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16" w:rsidRPr="00AD3FC9" w:rsidRDefault="007C1516" w:rsidP="00485995">
      <w:pPr>
        <w:ind w:left="4680"/>
        <w:rPr>
          <w:b/>
          <w:bCs/>
          <w:sz w:val="22"/>
          <w:szCs w:val="22"/>
        </w:rPr>
      </w:pPr>
      <w:r w:rsidRPr="00AD3FC9">
        <w:rPr>
          <w:b/>
          <w:bCs/>
          <w:sz w:val="22"/>
          <w:szCs w:val="22"/>
        </w:rPr>
        <w:t xml:space="preserve">Załącznik Nr </w:t>
      </w:r>
      <w:r w:rsidR="005A3421">
        <w:rPr>
          <w:b/>
          <w:bCs/>
          <w:sz w:val="22"/>
          <w:szCs w:val="22"/>
        </w:rPr>
        <w:t>1</w:t>
      </w:r>
      <w:r w:rsidR="00705029">
        <w:rPr>
          <w:b/>
          <w:bCs/>
          <w:sz w:val="22"/>
          <w:szCs w:val="22"/>
        </w:rPr>
        <w:t xml:space="preserve"> </w:t>
      </w:r>
      <w:r w:rsidR="00E814CE">
        <w:rPr>
          <w:b/>
          <w:bCs/>
          <w:sz w:val="22"/>
          <w:szCs w:val="22"/>
        </w:rPr>
        <w:t xml:space="preserve">do uchwały Nr </w:t>
      </w:r>
      <w:r w:rsidR="003543C9">
        <w:rPr>
          <w:b/>
          <w:bCs/>
          <w:sz w:val="22"/>
          <w:szCs w:val="22"/>
        </w:rPr>
        <w:t>1815/76/11</w:t>
      </w:r>
    </w:p>
    <w:p w:rsidR="007C1516" w:rsidRPr="00AD3FC9" w:rsidRDefault="007C1516" w:rsidP="00485995">
      <w:pPr>
        <w:ind w:left="4680"/>
        <w:rPr>
          <w:b/>
          <w:bCs/>
          <w:sz w:val="22"/>
          <w:szCs w:val="22"/>
        </w:rPr>
      </w:pPr>
      <w:r w:rsidRPr="00AD3FC9">
        <w:rPr>
          <w:b/>
          <w:bCs/>
          <w:sz w:val="22"/>
          <w:szCs w:val="22"/>
        </w:rPr>
        <w:t xml:space="preserve">Zarządu Województwa Mazowieckiego </w:t>
      </w:r>
    </w:p>
    <w:p w:rsidR="007C1516" w:rsidRPr="00AD3FC9" w:rsidRDefault="003543C9" w:rsidP="00485995">
      <w:pPr>
        <w:ind w:left="4680"/>
        <w:rPr>
          <w:b/>
          <w:bCs/>
          <w:sz w:val="22"/>
          <w:szCs w:val="22"/>
        </w:rPr>
      </w:pPr>
      <w:r>
        <w:rPr>
          <w:b/>
          <w:bCs/>
          <w:sz w:val="22"/>
          <w:szCs w:val="22"/>
        </w:rPr>
        <w:t>z dnia 30 sierpnia 2011 r.</w:t>
      </w:r>
    </w:p>
    <w:p w:rsidR="007C1516" w:rsidRDefault="007C1516" w:rsidP="00A7608B">
      <w:pPr>
        <w:jc w:val="center"/>
      </w:pPr>
    </w:p>
    <w:p w:rsidR="00D750D8" w:rsidRDefault="00D750D8" w:rsidP="00A7608B">
      <w:pPr>
        <w:jc w:val="center"/>
      </w:pPr>
    </w:p>
    <w:p w:rsidR="00D750D8" w:rsidRDefault="00D750D8" w:rsidP="00A7608B">
      <w:pPr>
        <w:jc w:val="center"/>
      </w:pPr>
    </w:p>
    <w:p w:rsidR="00D750D8" w:rsidRDefault="00D750D8" w:rsidP="00A7608B">
      <w:pPr>
        <w:jc w:val="center"/>
      </w:pPr>
    </w:p>
    <w:p w:rsidR="00D750D8" w:rsidRDefault="00D750D8" w:rsidP="00A7608B">
      <w:pPr>
        <w:jc w:val="center"/>
      </w:pPr>
    </w:p>
    <w:p w:rsidR="00D750D8" w:rsidRDefault="00D750D8" w:rsidP="00A7608B">
      <w:pPr>
        <w:jc w:val="center"/>
      </w:pPr>
    </w:p>
    <w:p w:rsidR="00D750D8" w:rsidRPr="00FF2DE3" w:rsidRDefault="00D750D8" w:rsidP="00A7608B">
      <w:pPr>
        <w:jc w:val="center"/>
      </w:pPr>
    </w:p>
    <w:p w:rsidR="007C1516" w:rsidRPr="00FF2DE3" w:rsidRDefault="007C1516" w:rsidP="00A7608B">
      <w:pPr>
        <w:widowControl w:val="0"/>
        <w:spacing w:line="360" w:lineRule="auto"/>
        <w:jc w:val="center"/>
        <w:rPr>
          <w:rFonts w:ascii="Times New (W1)" w:hAnsi="Times New (W1)" w:cs="Times New (W1)"/>
          <w:b/>
          <w:bCs/>
          <w:sz w:val="40"/>
          <w:szCs w:val="40"/>
        </w:rPr>
      </w:pPr>
      <w:r w:rsidRPr="00FF2DE3">
        <w:rPr>
          <w:rFonts w:ascii="Times New (W1)" w:hAnsi="Times New (W1)" w:cs="Times New (W1)"/>
          <w:b/>
          <w:bCs/>
          <w:sz w:val="40"/>
          <w:szCs w:val="40"/>
        </w:rPr>
        <w:t xml:space="preserve">ZARZĄD </w:t>
      </w:r>
    </w:p>
    <w:p w:rsidR="007C1516" w:rsidRPr="00FF2DE3" w:rsidRDefault="007C1516" w:rsidP="00A7608B">
      <w:pPr>
        <w:widowControl w:val="0"/>
        <w:spacing w:line="360" w:lineRule="auto"/>
        <w:jc w:val="center"/>
        <w:rPr>
          <w:rFonts w:ascii="Times New (W1)" w:hAnsi="Times New (W1)" w:cs="Times New (W1)"/>
          <w:b/>
          <w:bCs/>
          <w:sz w:val="40"/>
          <w:szCs w:val="40"/>
        </w:rPr>
      </w:pPr>
      <w:r w:rsidRPr="00FF2DE3">
        <w:rPr>
          <w:rFonts w:ascii="Times New (W1)" w:hAnsi="Times New (W1)" w:cs="Times New (W1)"/>
          <w:b/>
          <w:bCs/>
          <w:sz w:val="40"/>
          <w:szCs w:val="40"/>
        </w:rPr>
        <w:t>WOJEWÓDZTWA MAZOWIECKIEGO</w:t>
      </w: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86115A" w:rsidP="00A7608B">
      <w:pPr>
        <w:widowControl w:val="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91.05pt;margin-top:-673.15pt;width:117pt;height:27pt;z-index:251614208" filled="f" stroked="f">
            <v:textbox style="mso-next-textbox:#_x0000_s1026">
              <w:txbxContent>
                <w:p w:rsidR="00D9174E" w:rsidRDefault="00D9174E" w:rsidP="00A7608B">
                  <w:pPr>
                    <w:rPr>
                      <w:sz w:val="16"/>
                      <w:szCs w:val="16"/>
                    </w:rPr>
                  </w:pPr>
                  <w:r w:rsidRPr="00F274D8">
                    <w:rPr>
                      <w:sz w:val="14"/>
                      <w:szCs w:val="14"/>
                    </w:rPr>
                    <w:t>EUROPEJSKI FUNDUSZ</w:t>
                  </w:r>
                  <w:r>
                    <w:rPr>
                      <w:sz w:val="14"/>
                      <w:szCs w:val="14"/>
                    </w:rPr>
                    <w:t xml:space="preserve">                                                                                                                                                       </w:t>
                  </w:r>
                  <w:r w:rsidRPr="00F274D8">
                    <w:rPr>
                      <w:sz w:val="14"/>
                      <w:szCs w:val="14"/>
                    </w:rPr>
                    <w:t>ROZWOJU REGIONALNEGO</w:t>
                  </w:r>
                </w:p>
                <w:p w:rsidR="00D9174E" w:rsidRDefault="00D9174E" w:rsidP="00A7608B"/>
              </w:txbxContent>
            </v:textbox>
          </v:shape>
        </w:pict>
      </w:r>
      <w:r>
        <w:rPr>
          <w:noProof/>
        </w:rPr>
        <w:pict>
          <v:shape id="_x0000_s1027" type="#_x0000_t202" style="position:absolute;left:0;text-align:left;margin-left:23.45pt;margin-top:-687.3pt;width:149.6pt;height:38.1pt;z-index:251615232" filled="f" stroked="f">
            <v:textbox style="mso-next-textbox:#_x0000_s1027">
              <w:txbxContent>
                <w:p w:rsidR="00D9174E" w:rsidRDefault="00D9174E" w:rsidP="00A7608B">
                  <w:pPr>
                    <w:ind w:left="-180"/>
                  </w:pPr>
                  <w:r>
                    <w:t xml:space="preserve">  </w:t>
                  </w:r>
                </w:p>
                <w:p w:rsidR="00D9174E" w:rsidRPr="00F07B1A" w:rsidRDefault="00D9174E" w:rsidP="00A7608B">
                  <w:pPr>
                    <w:rPr>
                      <w:b/>
                      <w:bCs/>
                      <w:sz w:val="16"/>
                      <w:szCs w:val="16"/>
                    </w:rPr>
                  </w:pPr>
                  <w:r>
                    <w:rPr>
                      <w:b/>
                      <w:bCs/>
                      <w:sz w:val="16"/>
                      <w:szCs w:val="16"/>
                    </w:rPr>
                    <w:t xml:space="preserve"> </w:t>
                  </w:r>
                  <w:r w:rsidRPr="00F07B1A">
                    <w:rPr>
                      <w:b/>
                      <w:bCs/>
                      <w:sz w:val="16"/>
                      <w:szCs w:val="16"/>
                    </w:rPr>
                    <w:t>PROGRAM REGIONALNY</w:t>
                  </w:r>
                </w:p>
                <w:p w:rsidR="00D9174E" w:rsidRPr="00F07B1A" w:rsidRDefault="00D9174E" w:rsidP="00A7608B">
                  <w:pPr>
                    <w:rPr>
                      <w:sz w:val="14"/>
                      <w:szCs w:val="14"/>
                    </w:rPr>
                  </w:pPr>
                  <w:r>
                    <w:rPr>
                      <w:sz w:val="14"/>
                      <w:szCs w:val="14"/>
                    </w:rPr>
                    <w:t xml:space="preserve"> </w:t>
                  </w:r>
                  <w:r w:rsidRPr="00F07B1A">
                    <w:rPr>
                      <w:sz w:val="14"/>
                      <w:szCs w:val="14"/>
                    </w:rPr>
                    <w:t>NARODOWA STRATEGIA SPÓJNOŚCI</w:t>
                  </w:r>
                </w:p>
              </w:txbxContent>
            </v:textbox>
          </v:shape>
        </w:pict>
      </w: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rPr>
      </w:pPr>
    </w:p>
    <w:p w:rsidR="007C1516" w:rsidRPr="00FF2DE3" w:rsidRDefault="007C1516" w:rsidP="00A7608B">
      <w:pPr>
        <w:widowControl w:val="0"/>
        <w:jc w:val="center"/>
        <w:rPr>
          <w:rFonts w:ascii="Times New (W1)" w:hAnsi="Times New (W1)" w:cs="Times New (W1)"/>
          <w:b/>
          <w:bCs/>
          <w:smallCaps/>
          <w:sz w:val="40"/>
          <w:szCs w:val="40"/>
        </w:rPr>
      </w:pPr>
      <w:r w:rsidRPr="00FF2DE3">
        <w:rPr>
          <w:rFonts w:ascii="Times New (W1)" w:hAnsi="Times New (W1)" w:cs="Times New (W1)"/>
          <w:b/>
          <w:bCs/>
          <w:smallCaps/>
          <w:sz w:val="40"/>
          <w:szCs w:val="40"/>
        </w:rPr>
        <w:t>Szczegółowy Opis Priorytetów</w:t>
      </w:r>
    </w:p>
    <w:p w:rsidR="007C1516" w:rsidRPr="00FF2DE3" w:rsidRDefault="007C1516" w:rsidP="00A7608B">
      <w:pPr>
        <w:widowControl w:val="0"/>
        <w:jc w:val="center"/>
        <w:rPr>
          <w:rFonts w:ascii="Times New (W1)" w:hAnsi="Times New (W1)" w:cs="Times New (W1)"/>
          <w:b/>
          <w:bCs/>
          <w:smallCaps/>
          <w:sz w:val="40"/>
          <w:szCs w:val="40"/>
        </w:rPr>
      </w:pPr>
      <w:r w:rsidRPr="00FF2DE3">
        <w:rPr>
          <w:rFonts w:ascii="Times New (W1)" w:hAnsi="Times New (W1)" w:cs="Times New (W1)"/>
          <w:b/>
          <w:bCs/>
          <w:smallCaps/>
          <w:sz w:val="40"/>
          <w:szCs w:val="40"/>
        </w:rPr>
        <w:t>Regionalnego Programu Operacyjnego</w:t>
      </w:r>
    </w:p>
    <w:p w:rsidR="007C1516" w:rsidRPr="00FF2DE3" w:rsidRDefault="007C1516" w:rsidP="00A7608B">
      <w:pPr>
        <w:widowControl w:val="0"/>
        <w:jc w:val="center"/>
        <w:rPr>
          <w:rFonts w:ascii="Times New (W1)" w:hAnsi="Times New (W1)" w:cs="Times New (W1)"/>
          <w:b/>
          <w:bCs/>
          <w:smallCaps/>
          <w:sz w:val="40"/>
          <w:szCs w:val="40"/>
        </w:rPr>
      </w:pPr>
      <w:r w:rsidRPr="00FF2DE3">
        <w:rPr>
          <w:rFonts w:ascii="Times New (W1)" w:hAnsi="Times New (W1)" w:cs="Times New (W1)"/>
          <w:b/>
          <w:bCs/>
          <w:smallCaps/>
          <w:sz w:val="40"/>
          <w:szCs w:val="40"/>
        </w:rPr>
        <w:t xml:space="preserve">Województwa Mazowieckiego </w:t>
      </w:r>
    </w:p>
    <w:p w:rsidR="007C1516" w:rsidRPr="00FF2DE3" w:rsidRDefault="007C1516" w:rsidP="00A7608B">
      <w:pPr>
        <w:widowControl w:val="0"/>
        <w:jc w:val="center"/>
        <w:rPr>
          <w:rFonts w:ascii="Times New (W1)" w:hAnsi="Times New (W1)" w:cs="Times New (W1)"/>
          <w:b/>
          <w:bCs/>
          <w:smallCaps/>
          <w:sz w:val="40"/>
          <w:szCs w:val="40"/>
        </w:rPr>
      </w:pPr>
      <w:r w:rsidRPr="00FF2DE3">
        <w:rPr>
          <w:rFonts w:ascii="Times New (W1)" w:hAnsi="Times New (W1)" w:cs="Times New (W1)"/>
          <w:b/>
          <w:bCs/>
          <w:smallCaps/>
          <w:sz w:val="40"/>
          <w:szCs w:val="40"/>
        </w:rPr>
        <w:t>2007 – 2013</w:t>
      </w:r>
    </w:p>
    <w:p w:rsidR="007C1516" w:rsidRPr="00FF2DE3" w:rsidRDefault="007C1516" w:rsidP="00A7608B">
      <w:pPr>
        <w:widowControl w:val="0"/>
        <w:jc w:val="center"/>
        <w:rPr>
          <w:rFonts w:ascii="Times New (W1)" w:hAnsi="Times New (W1)" w:cs="Times New (W1)"/>
          <w:b/>
          <w:bCs/>
          <w:smallCaps/>
          <w:sz w:val="40"/>
          <w:szCs w:val="40"/>
        </w:rPr>
      </w:pPr>
      <w:r w:rsidRPr="00FF2DE3">
        <w:rPr>
          <w:rFonts w:ascii="Times New (W1)" w:hAnsi="Times New (W1)" w:cs="Times New (W1)"/>
          <w:b/>
          <w:bCs/>
          <w:smallCaps/>
          <w:sz w:val="40"/>
          <w:szCs w:val="40"/>
        </w:rPr>
        <w:t>(Uszczegółowienie RPO WM)</w:t>
      </w:r>
    </w:p>
    <w:p w:rsidR="007C1516" w:rsidRPr="00FF2DE3" w:rsidRDefault="007C1516" w:rsidP="00A7608B">
      <w:pPr>
        <w:widowControl w:val="0"/>
        <w:jc w:val="center"/>
        <w:rPr>
          <w:sz w:val="32"/>
          <w:szCs w:val="32"/>
        </w:rP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Pr="00FF2DE3" w:rsidRDefault="007C1516" w:rsidP="00A7608B">
      <w:pPr>
        <w:widowControl w:val="0"/>
        <w:jc w:val="center"/>
      </w:pPr>
    </w:p>
    <w:p w:rsidR="007C1516" w:rsidRDefault="007C1516" w:rsidP="00A7608B">
      <w:pPr>
        <w:jc w:val="center"/>
      </w:pPr>
      <w:r w:rsidRPr="00FF2DE3">
        <w:t>Warszawa,</w:t>
      </w:r>
      <w:r w:rsidR="00B83EE3">
        <w:t xml:space="preserve"> </w:t>
      </w:r>
      <w:r w:rsidR="00B770E1">
        <w:t>sierpień</w:t>
      </w:r>
      <w:r w:rsidR="00237A16">
        <w:t xml:space="preserve"> </w:t>
      </w:r>
      <w:r w:rsidRPr="00FF2DE3">
        <w:t>20</w:t>
      </w:r>
      <w:r>
        <w:t>1</w:t>
      </w:r>
      <w:r w:rsidR="00705029">
        <w:t>1</w:t>
      </w:r>
      <w:r w:rsidRPr="00FF2DE3">
        <w:t xml:space="preserve"> r.</w:t>
      </w:r>
    </w:p>
    <w:p w:rsidR="00EE24D4" w:rsidRPr="00FF2DE3" w:rsidRDefault="00EE24D4" w:rsidP="00A7608B">
      <w:pPr>
        <w:jc w:val="center"/>
      </w:pPr>
    </w:p>
    <w:p w:rsidR="007C1516" w:rsidRDefault="006F56AA" w:rsidP="00A7608B">
      <w:pPr>
        <w:jc w:val="center"/>
      </w:pPr>
      <w:r>
        <w:rPr>
          <w:noProof/>
        </w:rPr>
        <w:drawing>
          <wp:inline distT="0" distB="0" distL="0" distR="0">
            <wp:extent cx="5769610" cy="740410"/>
            <wp:effectExtent l="19050" t="0" r="2540" b="0"/>
            <wp:docPr id="1" name="Obraz 1"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8"/>
                    <a:srcRect/>
                    <a:stretch>
                      <a:fillRect/>
                    </a:stretch>
                  </pic:blipFill>
                  <pic:spPr bwMode="auto">
                    <a:xfrm>
                      <a:off x="0" y="0"/>
                      <a:ext cx="5769610" cy="740410"/>
                    </a:xfrm>
                    <a:prstGeom prst="rect">
                      <a:avLst/>
                    </a:prstGeom>
                    <a:noFill/>
                    <a:ln w="9525">
                      <a:noFill/>
                      <a:miter lim="800000"/>
                      <a:headEnd/>
                      <a:tailEnd/>
                    </a:ln>
                  </pic:spPr>
                </pic:pic>
              </a:graphicData>
            </a:graphic>
          </wp:inline>
        </w:drawing>
      </w:r>
    </w:p>
    <w:p w:rsidR="00EE24D4" w:rsidRDefault="00EE24D4">
      <w:r>
        <w:br w:type="page"/>
      </w:r>
    </w:p>
    <w:p w:rsidR="00EE24D4" w:rsidRPr="00FF2DE3" w:rsidRDefault="00EE24D4" w:rsidP="00A7608B">
      <w:pPr>
        <w:jc w:val="center"/>
      </w:pPr>
    </w:p>
    <w:p w:rsidR="007E7EFB" w:rsidRDefault="0086115A">
      <w:pPr>
        <w:pStyle w:val="Spistreci1"/>
        <w:rPr>
          <w:rFonts w:asciiTheme="minorHAnsi" w:eastAsiaTheme="minorEastAsia" w:hAnsiTheme="minorHAnsi" w:cstheme="minorBidi"/>
          <w:b w:val="0"/>
          <w:bCs w:val="0"/>
          <w:caps w:val="0"/>
          <w:sz w:val="22"/>
          <w:szCs w:val="22"/>
        </w:rPr>
      </w:pPr>
      <w:r w:rsidRPr="0086115A">
        <w:fldChar w:fldCharType="begin"/>
      </w:r>
      <w:r w:rsidR="007C1516" w:rsidRPr="00892107">
        <w:instrText xml:space="preserve"> TOC \o "1-3" \u </w:instrText>
      </w:r>
      <w:r w:rsidRPr="0086115A">
        <w:fldChar w:fldCharType="separate"/>
      </w:r>
      <w:r w:rsidR="007E7EFB" w:rsidRPr="00FC3BD4">
        <w:rPr>
          <w:rFonts w:ascii="Arial" w:hAnsi="Arial" w:cs="Arial"/>
          <w:kern w:val="32"/>
        </w:rPr>
        <w:t>Wstęp</w:t>
      </w:r>
      <w:r w:rsidR="007E7EFB">
        <w:tab/>
      </w:r>
      <w:r>
        <w:fldChar w:fldCharType="begin"/>
      </w:r>
      <w:r w:rsidR="007E7EFB">
        <w:instrText xml:space="preserve"> PAGEREF _Toc302384976 \h </w:instrText>
      </w:r>
      <w:r>
        <w:fldChar w:fldCharType="separate"/>
      </w:r>
      <w:r w:rsidR="00D9174E">
        <w:t>4</w:t>
      </w:r>
      <w:r>
        <w:fldChar w:fldCharType="end"/>
      </w:r>
    </w:p>
    <w:p w:rsidR="007E7EFB" w:rsidRDefault="007E7EFB">
      <w:pPr>
        <w:pStyle w:val="Spistreci1"/>
        <w:rPr>
          <w:rFonts w:asciiTheme="minorHAnsi" w:eastAsiaTheme="minorEastAsia" w:hAnsiTheme="minorHAnsi" w:cstheme="minorBidi"/>
          <w:b w:val="0"/>
          <w:bCs w:val="0"/>
          <w:caps w:val="0"/>
          <w:sz w:val="22"/>
          <w:szCs w:val="22"/>
        </w:rPr>
      </w:pPr>
      <w:r w:rsidRPr="00FC3BD4">
        <w:rPr>
          <w:rFonts w:ascii="Arial" w:hAnsi="Arial" w:cs="Arial"/>
          <w:kern w:val="32"/>
        </w:rPr>
        <w:t>I. Informacje nt.  Regionalnego Programu Operacyjnego Województwa Mazowieckiego 2007-2013 i Szczegółowego Opisu Priorytetów Regionalnego Programu Operacyjnego Województwa Mazowieckiego 2007-2013</w:t>
      </w:r>
      <w:r>
        <w:tab/>
      </w:r>
      <w:r w:rsidR="0086115A">
        <w:fldChar w:fldCharType="begin"/>
      </w:r>
      <w:r>
        <w:instrText xml:space="preserve"> PAGEREF _Toc302384977 \h </w:instrText>
      </w:r>
      <w:r w:rsidR="0086115A">
        <w:fldChar w:fldCharType="separate"/>
      </w:r>
      <w:r w:rsidR="00D9174E">
        <w:t>5</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1. Podstawowe informacje.</w:t>
      </w:r>
      <w:r>
        <w:rPr>
          <w:noProof/>
        </w:rPr>
        <w:tab/>
      </w:r>
      <w:r w:rsidR="0086115A">
        <w:rPr>
          <w:noProof/>
        </w:rPr>
        <w:fldChar w:fldCharType="begin"/>
      </w:r>
      <w:r>
        <w:rPr>
          <w:noProof/>
        </w:rPr>
        <w:instrText xml:space="preserve"> PAGEREF _Toc302384978 \h </w:instrText>
      </w:r>
      <w:r w:rsidR="0086115A">
        <w:rPr>
          <w:noProof/>
        </w:rPr>
      </w:r>
      <w:r w:rsidR="0086115A">
        <w:rPr>
          <w:noProof/>
        </w:rPr>
        <w:fldChar w:fldCharType="separate"/>
      </w:r>
      <w:r w:rsidR="00D9174E">
        <w:rPr>
          <w:noProof/>
        </w:rPr>
        <w:t>5</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2. Skrócony opis RPO WM.</w:t>
      </w:r>
      <w:r>
        <w:rPr>
          <w:noProof/>
        </w:rPr>
        <w:tab/>
      </w:r>
      <w:r w:rsidR="0086115A">
        <w:rPr>
          <w:noProof/>
        </w:rPr>
        <w:fldChar w:fldCharType="begin"/>
      </w:r>
      <w:r>
        <w:rPr>
          <w:noProof/>
        </w:rPr>
        <w:instrText xml:space="preserve"> PAGEREF _Toc302384979 \h </w:instrText>
      </w:r>
      <w:r w:rsidR="0086115A">
        <w:rPr>
          <w:noProof/>
        </w:rPr>
      </w:r>
      <w:r w:rsidR="0086115A">
        <w:rPr>
          <w:noProof/>
        </w:rPr>
        <w:fldChar w:fldCharType="separate"/>
      </w:r>
      <w:r w:rsidR="00D9174E">
        <w:rPr>
          <w:noProof/>
        </w:rPr>
        <w:t>6</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3. Finansowanie.</w:t>
      </w:r>
      <w:r>
        <w:rPr>
          <w:noProof/>
        </w:rPr>
        <w:tab/>
      </w:r>
      <w:r w:rsidR="0086115A">
        <w:rPr>
          <w:noProof/>
        </w:rPr>
        <w:fldChar w:fldCharType="begin"/>
      </w:r>
      <w:r>
        <w:rPr>
          <w:noProof/>
        </w:rPr>
        <w:instrText xml:space="preserve"> PAGEREF _Toc302384980 \h </w:instrText>
      </w:r>
      <w:r w:rsidR="0086115A">
        <w:rPr>
          <w:noProof/>
        </w:rPr>
      </w:r>
      <w:r w:rsidR="0086115A">
        <w:rPr>
          <w:noProof/>
        </w:rPr>
        <w:fldChar w:fldCharType="separate"/>
      </w:r>
      <w:r w:rsidR="00D9174E">
        <w:rPr>
          <w:noProof/>
        </w:rPr>
        <w:t>8</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4. Przepływy finansowe.</w:t>
      </w:r>
      <w:r>
        <w:rPr>
          <w:noProof/>
        </w:rPr>
        <w:tab/>
      </w:r>
      <w:r w:rsidR="0086115A">
        <w:rPr>
          <w:noProof/>
        </w:rPr>
        <w:fldChar w:fldCharType="begin"/>
      </w:r>
      <w:r>
        <w:rPr>
          <w:noProof/>
        </w:rPr>
        <w:instrText xml:space="preserve"> PAGEREF _Toc302384981 \h </w:instrText>
      </w:r>
      <w:r w:rsidR="0086115A">
        <w:rPr>
          <w:noProof/>
        </w:rPr>
      </w:r>
      <w:r w:rsidR="0086115A">
        <w:rPr>
          <w:noProof/>
        </w:rPr>
        <w:fldChar w:fldCharType="separate"/>
      </w:r>
      <w:r w:rsidR="00D9174E">
        <w:rPr>
          <w:noProof/>
        </w:rPr>
        <w:t>9</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5. Kwalifikowalność wydatków.</w:t>
      </w:r>
      <w:r>
        <w:rPr>
          <w:noProof/>
        </w:rPr>
        <w:tab/>
      </w:r>
      <w:r w:rsidR="0086115A">
        <w:rPr>
          <w:noProof/>
        </w:rPr>
        <w:fldChar w:fldCharType="begin"/>
      </w:r>
      <w:r>
        <w:rPr>
          <w:noProof/>
        </w:rPr>
        <w:instrText xml:space="preserve"> PAGEREF _Toc302384982 \h </w:instrText>
      </w:r>
      <w:r w:rsidR="0086115A">
        <w:rPr>
          <w:noProof/>
        </w:rPr>
      </w:r>
      <w:r w:rsidR="0086115A">
        <w:rPr>
          <w:noProof/>
        </w:rPr>
        <w:fldChar w:fldCharType="separate"/>
      </w:r>
      <w:r w:rsidR="00D9174E">
        <w:rPr>
          <w:noProof/>
        </w:rPr>
        <w:t>25</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6. Opis systemu wyboru projektów.</w:t>
      </w:r>
      <w:r>
        <w:rPr>
          <w:noProof/>
        </w:rPr>
        <w:tab/>
      </w:r>
      <w:r w:rsidR="0086115A">
        <w:rPr>
          <w:noProof/>
        </w:rPr>
        <w:fldChar w:fldCharType="begin"/>
      </w:r>
      <w:r>
        <w:rPr>
          <w:noProof/>
        </w:rPr>
        <w:instrText xml:space="preserve"> PAGEREF _Toc302384983 \h </w:instrText>
      </w:r>
      <w:r w:rsidR="0086115A">
        <w:rPr>
          <w:noProof/>
        </w:rPr>
      </w:r>
      <w:r w:rsidR="0086115A">
        <w:rPr>
          <w:noProof/>
        </w:rPr>
        <w:fldChar w:fldCharType="separate"/>
      </w:r>
      <w:r w:rsidR="00D9174E">
        <w:rPr>
          <w:noProof/>
        </w:rPr>
        <w:t>27</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7. Wykaz dokumentów służących realizacji Programu.</w:t>
      </w:r>
      <w:r>
        <w:rPr>
          <w:noProof/>
        </w:rPr>
        <w:tab/>
      </w:r>
      <w:r w:rsidR="0086115A">
        <w:rPr>
          <w:noProof/>
        </w:rPr>
        <w:fldChar w:fldCharType="begin"/>
      </w:r>
      <w:r>
        <w:rPr>
          <w:noProof/>
        </w:rPr>
        <w:instrText xml:space="preserve"> PAGEREF _Toc302384984 \h </w:instrText>
      </w:r>
      <w:r w:rsidR="0086115A">
        <w:rPr>
          <w:noProof/>
        </w:rPr>
      </w:r>
      <w:r w:rsidR="0086115A">
        <w:rPr>
          <w:noProof/>
        </w:rPr>
        <w:fldChar w:fldCharType="separate"/>
      </w:r>
      <w:r w:rsidR="00D9174E">
        <w:rPr>
          <w:noProof/>
        </w:rPr>
        <w:t>43</w:t>
      </w:r>
      <w:r w:rsidR="0086115A">
        <w:rPr>
          <w:noProof/>
        </w:rPr>
        <w:fldChar w:fldCharType="end"/>
      </w:r>
    </w:p>
    <w:p w:rsidR="007E7EFB" w:rsidRDefault="007E7EFB">
      <w:pPr>
        <w:pStyle w:val="Spistreci1"/>
        <w:rPr>
          <w:rFonts w:asciiTheme="minorHAnsi" w:eastAsiaTheme="minorEastAsia" w:hAnsiTheme="minorHAnsi" w:cstheme="minorBidi"/>
          <w:b w:val="0"/>
          <w:bCs w:val="0"/>
          <w:caps w:val="0"/>
          <w:sz w:val="22"/>
          <w:szCs w:val="22"/>
        </w:rPr>
      </w:pPr>
      <w:r w:rsidRPr="00FC3BD4">
        <w:rPr>
          <w:rFonts w:ascii="Arial" w:hAnsi="Arial" w:cs="Arial"/>
          <w:kern w:val="32"/>
        </w:rPr>
        <w:t>II. Informacje nt. priorytetów i działań RPO WM.</w:t>
      </w:r>
      <w:r>
        <w:tab/>
      </w:r>
      <w:r w:rsidR="0086115A">
        <w:fldChar w:fldCharType="begin"/>
      </w:r>
      <w:r>
        <w:instrText xml:space="preserve"> PAGEREF _Toc302384985 \h </w:instrText>
      </w:r>
      <w:r w:rsidR="0086115A">
        <w:fldChar w:fldCharType="separate"/>
      </w:r>
      <w:r w:rsidR="00D9174E">
        <w:t>48</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I - Tworzenie warunków dla rozwoju potencjału innowacyjnego                                 i przedsiębiorczości na Mazowszu.</w:t>
      </w:r>
      <w:r>
        <w:rPr>
          <w:noProof/>
        </w:rPr>
        <w:tab/>
      </w:r>
      <w:r w:rsidR="0086115A">
        <w:rPr>
          <w:noProof/>
        </w:rPr>
        <w:fldChar w:fldCharType="begin"/>
      </w:r>
      <w:r>
        <w:rPr>
          <w:noProof/>
        </w:rPr>
        <w:instrText xml:space="preserve"> PAGEREF _Toc302384986 \h </w:instrText>
      </w:r>
      <w:r w:rsidR="0086115A">
        <w:rPr>
          <w:noProof/>
        </w:rPr>
      </w:r>
      <w:r w:rsidR="0086115A">
        <w:rPr>
          <w:noProof/>
        </w:rPr>
        <w:fldChar w:fldCharType="separate"/>
      </w:r>
      <w:r w:rsidR="00D9174E">
        <w:rPr>
          <w:noProof/>
        </w:rPr>
        <w:t>49</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1.1 Wzmocnienie sektora badawczo - rozwojowego</w:t>
      </w:r>
      <w:r>
        <w:tab/>
      </w:r>
      <w:r w:rsidR="0086115A">
        <w:fldChar w:fldCharType="begin"/>
      </w:r>
      <w:r>
        <w:instrText xml:space="preserve"> PAGEREF _Toc302384987 \h </w:instrText>
      </w:r>
      <w:r w:rsidR="0086115A">
        <w:fldChar w:fldCharType="separate"/>
      </w:r>
      <w:r w:rsidR="00D9174E">
        <w:t>51</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1.2 Budowa sieci współpracy nauka - gospodarka</w:t>
      </w:r>
      <w:r>
        <w:tab/>
      </w:r>
      <w:r w:rsidR="0086115A">
        <w:fldChar w:fldCharType="begin"/>
      </w:r>
      <w:r>
        <w:instrText xml:space="preserve"> PAGEREF _Toc302384988 \h </w:instrText>
      </w:r>
      <w:r w:rsidR="0086115A">
        <w:fldChar w:fldCharType="separate"/>
      </w:r>
      <w:r w:rsidR="00D9174E">
        <w:t>56</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1.3 Kompleksowe przygotowanie terenów pod działalność gospodarczą.</w:t>
      </w:r>
      <w:r>
        <w:tab/>
      </w:r>
      <w:r w:rsidR="0086115A">
        <w:fldChar w:fldCharType="begin"/>
      </w:r>
      <w:r>
        <w:instrText xml:space="preserve"> PAGEREF _Toc302384989 \h </w:instrText>
      </w:r>
      <w:r w:rsidR="0086115A">
        <w:fldChar w:fldCharType="separate"/>
      </w:r>
      <w:r w:rsidR="00D9174E">
        <w:t>62</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1.4 Wzmocnienie instytucji otoczenia biznesu</w:t>
      </w:r>
      <w:r>
        <w:tab/>
      </w:r>
      <w:r w:rsidR="0086115A">
        <w:fldChar w:fldCharType="begin"/>
      </w:r>
      <w:r>
        <w:instrText xml:space="preserve"> PAGEREF _Toc302384990 \h </w:instrText>
      </w:r>
      <w:r w:rsidR="0086115A">
        <w:fldChar w:fldCharType="separate"/>
      </w:r>
      <w:r w:rsidR="00D9174E">
        <w:t>67</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1.5 Rozwój przedsiębiorczości</w:t>
      </w:r>
      <w:r>
        <w:tab/>
      </w:r>
      <w:r w:rsidR="0086115A">
        <w:fldChar w:fldCharType="begin"/>
      </w:r>
      <w:r>
        <w:instrText xml:space="preserve"> PAGEREF _Toc302384991 \h </w:instrText>
      </w:r>
      <w:r w:rsidR="0086115A">
        <w:fldChar w:fldCharType="separate"/>
      </w:r>
      <w:r w:rsidR="00D9174E">
        <w:t>73</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1.6 Wspieranie powiązań kooperacyjnych o znaczeniu regionalnym</w:t>
      </w:r>
      <w:r>
        <w:tab/>
      </w:r>
      <w:r w:rsidR="0086115A">
        <w:fldChar w:fldCharType="begin"/>
      </w:r>
      <w:r>
        <w:instrText xml:space="preserve"> PAGEREF _Toc302384992 \h </w:instrText>
      </w:r>
      <w:r w:rsidR="0086115A">
        <w:fldChar w:fldCharType="separate"/>
      </w:r>
      <w:r w:rsidR="00D9174E">
        <w:t>80</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1.7 Promocja gospodarcza</w:t>
      </w:r>
      <w:r>
        <w:tab/>
      </w:r>
      <w:r w:rsidR="0086115A">
        <w:fldChar w:fldCharType="begin"/>
      </w:r>
      <w:r>
        <w:instrText xml:space="preserve"> PAGEREF _Toc302384993 \h </w:instrText>
      </w:r>
      <w:r w:rsidR="0086115A">
        <w:fldChar w:fldCharType="separate"/>
      </w:r>
      <w:r w:rsidR="00D9174E">
        <w:t>87</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1.8 Wsparcie dla przedsiębiorstw w zakresie wdrażania najlepszych dostępnych technik (BAT)</w:t>
      </w:r>
      <w:r>
        <w:tab/>
      </w:r>
      <w:r w:rsidR="0086115A">
        <w:fldChar w:fldCharType="begin"/>
      </w:r>
      <w:r>
        <w:instrText xml:space="preserve"> PAGEREF _Toc302384994 \h </w:instrText>
      </w:r>
      <w:r w:rsidR="0086115A">
        <w:fldChar w:fldCharType="separate"/>
      </w:r>
      <w:r w:rsidR="00D9174E">
        <w:t>93</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II - Przyspieszenie e-Rozwoju Mazowsza.</w:t>
      </w:r>
      <w:r>
        <w:rPr>
          <w:noProof/>
        </w:rPr>
        <w:tab/>
      </w:r>
      <w:r w:rsidR="0086115A">
        <w:rPr>
          <w:noProof/>
        </w:rPr>
        <w:fldChar w:fldCharType="begin"/>
      </w:r>
      <w:r>
        <w:rPr>
          <w:noProof/>
        </w:rPr>
        <w:instrText xml:space="preserve"> PAGEREF _Toc302384995 \h </w:instrText>
      </w:r>
      <w:r w:rsidR="0086115A">
        <w:rPr>
          <w:noProof/>
        </w:rPr>
      </w:r>
      <w:r w:rsidR="0086115A">
        <w:rPr>
          <w:noProof/>
        </w:rPr>
        <w:fldChar w:fldCharType="separate"/>
      </w:r>
      <w:r w:rsidR="00D9174E">
        <w:rPr>
          <w:noProof/>
        </w:rPr>
        <w:t>99</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2.1 Przeciwdziałanie wykluczeniu informacyjnemu</w:t>
      </w:r>
      <w:r>
        <w:tab/>
      </w:r>
      <w:r w:rsidR="0086115A">
        <w:fldChar w:fldCharType="begin"/>
      </w:r>
      <w:r>
        <w:instrText xml:space="preserve"> PAGEREF _Toc302384996 \h </w:instrText>
      </w:r>
      <w:r w:rsidR="0086115A">
        <w:fldChar w:fldCharType="separate"/>
      </w:r>
      <w:r w:rsidR="00D9174E">
        <w:t>100</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2.2 Rozwój e-usług</w:t>
      </w:r>
      <w:r>
        <w:tab/>
      </w:r>
      <w:r w:rsidR="0086115A">
        <w:fldChar w:fldCharType="begin"/>
      </w:r>
      <w:r>
        <w:instrText xml:space="preserve"> PAGEREF _Toc302384997 \h </w:instrText>
      </w:r>
      <w:r w:rsidR="0086115A">
        <w:fldChar w:fldCharType="separate"/>
      </w:r>
      <w:r w:rsidR="00D9174E">
        <w:t>105</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2.3 Technologie komunikacyjne i informacyjne dla MSP</w:t>
      </w:r>
      <w:r>
        <w:tab/>
      </w:r>
      <w:r w:rsidR="0086115A">
        <w:fldChar w:fldCharType="begin"/>
      </w:r>
      <w:r>
        <w:instrText xml:space="preserve"> PAGEREF _Toc302384998 \h </w:instrText>
      </w:r>
      <w:r w:rsidR="0086115A">
        <w:fldChar w:fldCharType="separate"/>
      </w:r>
      <w:r w:rsidR="00D9174E">
        <w:t>110</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III. Regionalny system transportowy.</w:t>
      </w:r>
      <w:r>
        <w:rPr>
          <w:noProof/>
        </w:rPr>
        <w:tab/>
      </w:r>
      <w:r w:rsidR="0086115A">
        <w:rPr>
          <w:noProof/>
        </w:rPr>
        <w:fldChar w:fldCharType="begin"/>
      </w:r>
      <w:r>
        <w:rPr>
          <w:noProof/>
        </w:rPr>
        <w:instrText xml:space="preserve"> PAGEREF _Toc302384999 \h </w:instrText>
      </w:r>
      <w:r w:rsidR="0086115A">
        <w:rPr>
          <w:noProof/>
        </w:rPr>
      </w:r>
      <w:r w:rsidR="0086115A">
        <w:rPr>
          <w:noProof/>
        </w:rPr>
        <w:fldChar w:fldCharType="separate"/>
      </w:r>
      <w:r w:rsidR="00D9174E">
        <w:rPr>
          <w:noProof/>
        </w:rPr>
        <w:t>115</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3.1. Infrastruktura drogowa.</w:t>
      </w:r>
      <w:r>
        <w:tab/>
      </w:r>
      <w:r w:rsidR="0086115A">
        <w:fldChar w:fldCharType="begin"/>
      </w:r>
      <w:r>
        <w:instrText xml:space="preserve"> PAGEREF _Toc302385000 \h </w:instrText>
      </w:r>
      <w:r w:rsidR="0086115A">
        <w:fldChar w:fldCharType="separate"/>
      </w:r>
      <w:r w:rsidR="00D9174E">
        <w:t>117</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3.2. Regionalny transport publiczny.</w:t>
      </w:r>
      <w:r>
        <w:tab/>
      </w:r>
      <w:r w:rsidR="0086115A">
        <w:fldChar w:fldCharType="begin"/>
      </w:r>
      <w:r>
        <w:instrText xml:space="preserve"> PAGEREF _Toc302385001 \h </w:instrText>
      </w:r>
      <w:r w:rsidR="0086115A">
        <w:fldChar w:fldCharType="separate"/>
      </w:r>
      <w:r w:rsidR="00D9174E">
        <w:t>122</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3.3. Lotniska i infrastruktura lotnicza.</w:t>
      </w:r>
      <w:r>
        <w:tab/>
      </w:r>
      <w:r w:rsidR="0086115A">
        <w:fldChar w:fldCharType="begin"/>
      </w:r>
      <w:r>
        <w:instrText xml:space="preserve"> PAGEREF _Toc302385002 \h </w:instrText>
      </w:r>
      <w:r w:rsidR="0086115A">
        <w:fldChar w:fldCharType="separate"/>
      </w:r>
      <w:r w:rsidR="00D9174E">
        <w:t>126</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IV. Środowisko, zapobieganie zagrożeniom i energetyka.</w:t>
      </w:r>
      <w:r>
        <w:rPr>
          <w:noProof/>
        </w:rPr>
        <w:tab/>
      </w:r>
      <w:r w:rsidR="0086115A">
        <w:rPr>
          <w:noProof/>
        </w:rPr>
        <w:fldChar w:fldCharType="begin"/>
      </w:r>
      <w:r>
        <w:rPr>
          <w:noProof/>
        </w:rPr>
        <w:instrText xml:space="preserve"> PAGEREF _Toc302385003 \h </w:instrText>
      </w:r>
      <w:r w:rsidR="0086115A">
        <w:rPr>
          <w:noProof/>
        </w:rPr>
      </w:r>
      <w:r w:rsidR="0086115A">
        <w:rPr>
          <w:noProof/>
        </w:rPr>
        <w:fldChar w:fldCharType="separate"/>
      </w:r>
      <w:r w:rsidR="00D9174E">
        <w:rPr>
          <w:noProof/>
        </w:rPr>
        <w:t>130</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4.1. Gospodarka wodno-ściekowa.</w:t>
      </w:r>
      <w:r>
        <w:tab/>
      </w:r>
      <w:r w:rsidR="0086115A">
        <w:fldChar w:fldCharType="begin"/>
      </w:r>
      <w:r>
        <w:instrText xml:space="preserve"> PAGEREF _Toc302385004 \h </w:instrText>
      </w:r>
      <w:r w:rsidR="0086115A">
        <w:fldChar w:fldCharType="separate"/>
      </w:r>
      <w:r w:rsidR="00D9174E">
        <w:t>132</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4.2. Ochrona powierzchni ziemi.</w:t>
      </w:r>
      <w:r>
        <w:tab/>
      </w:r>
      <w:r w:rsidR="0086115A">
        <w:fldChar w:fldCharType="begin"/>
      </w:r>
      <w:r>
        <w:instrText xml:space="preserve"> PAGEREF _Toc302385005 \h </w:instrText>
      </w:r>
      <w:r w:rsidR="0086115A">
        <w:fldChar w:fldCharType="separate"/>
      </w:r>
      <w:r w:rsidR="00D9174E">
        <w:t>138</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4.3. Ochrona powietrza, energetyka.</w:t>
      </w:r>
      <w:r>
        <w:tab/>
      </w:r>
      <w:r w:rsidR="0086115A">
        <w:fldChar w:fldCharType="begin"/>
      </w:r>
      <w:r>
        <w:instrText xml:space="preserve"> PAGEREF _Toc302385006 \h </w:instrText>
      </w:r>
      <w:r w:rsidR="0086115A">
        <w:fldChar w:fldCharType="separate"/>
      </w:r>
      <w:r w:rsidR="00D9174E">
        <w:t>143</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4.4. Ochrona przyrody, zagrożenia, systemy monitoringu.</w:t>
      </w:r>
      <w:r>
        <w:tab/>
      </w:r>
      <w:r w:rsidR="0086115A">
        <w:fldChar w:fldCharType="begin"/>
      </w:r>
      <w:r>
        <w:instrText xml:space="preserve"> PAGEREF _Toc302385007 \h </w:instrText>
      </w:r>
      <w:r w:rsidR="0086115A">
        <w:fldChar w:fldCharType="separate"/>
      </w:r>
      <w:r w:rsidR="00D9174E">
        <w:t>153</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V. Wzmacnianie roli miast w rozwoju regionu.</w:t>
      </w:r>
      <w:r>
        <w:rPr>
          <w:noProof/>
        </w:rPr>
        <w:tab/>
      </w:r>
      <w:r w:rsidR="0086115A">
        <w:rPr>
          <w:noProof/>
        </w:rPr>
        <w:fldChar w:fldCharType="begin"/>
      </w:r>
      <w:r>
        <w:rPr>
          <w:noProof/>
        </w:rPr>
        <w:instrText xml:space="preserve"> PAGEREF _Toc302385008 \h </w:instrText>
      </w:r>
      <w:r w:rsidR="0086115A">
        <w:rPr>
          <w:noProof/>
        </w:rPr>
      </w:r>
      <w:r w:rsidR="0086115A">
        <w:rPr>
          <w:noProof/>
        </w:rPr>
        <w:fldChar w:fldCharType="separate"/>
      </w:r>
      <w:r w:rsidR="00D9174E">
        <w:rPr>
          <w:noProof/>
        </w:rPr>
        <w:t>160</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5.1. Transport miejski.</w:t>
      </w:r>
      <w:r>
        <w:tab/>
      </w:r>
      <w:r w:rsidR="0086115A">
        <w:fldChar w:fldCharType="begin"/>
      </w:r>
      <w:r>
        <w:instrText xml:space="preserve"> PAGEREF _Toc302385009 \h </w:instrText>
      </w:r>
      <w:r w:rsidR="0086115A">
        <w:fldChar w:fldCharType="separate"/>
      </w:r>
      <w:r w:rsidR="00D9174E">
        <w:t>161</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5.2. Rewitalizacja miast.</w:t>
      </w:r>
      <w:r>
        <w:tab/>
      </w:r>
      <w:r w:rsidR="0086115A">
        <w:fldChar w:fldCharType="begin"/>
      </w:r>
      <w:r>
        <w:instrText xml:space="preserve"> PAGEREF _Toc302385010 \h </w:instrText>
      </w:r>
      <w:r w:rsidR="0086115A">
        <w:fldChar w:fldCharType="separate"/>
      </w:r>
      <w:r w:rsidR="00D9174E">
        <w:t>165</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VI. Wykorzystanie walorów naturalnych i kulturowych dla rozwoju turystyki i rekreacji.</w:t>
      </w:r>
      <w:r>
        <w:rPr>
          <w:noProof/>
        </w:rPr>
        <w:tab/>
      </w:r>
      <w:r w:rsidR="0086115A">
        <w:rPr>
          <w:noProof/>
        </w:rPr>
        <w:fldChar w:fldCharType="begin"/>
      </w:r>
      <w:r>
        <w:rPr>
          <w:noProof/>
        </w:rPr>
        <w:instrText xml:space="preserve"> PAGEREF _Toc302385011 \h </w:instrText>
      </w:r>
      <w:r w:rsidR="0086115A">
        <w:rPr>
          <w:noProof/>
        </w:rPr>
      </w:r>
      <w:r w:rsidR="0086115A">
        <w:rPr>
          <w:noProof/>
        </w:rPr>
        <w:fldChar w:fldCharType="separate"/>
      </w:r>
      <w:r w:rsidR="00D9174E">
        <w:rPr>
          <w:noProof/>
        </w:rPr>
        <w:t>174</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6.1. Kultura.</w:t>
      </w:r>
      <w:r>
        <w:tab/>
      </w:r>
      <w:r w:rsidR="0086115A">
        <w:fldChar w:fldCharType="begin"/>
      </w:r>
      <w:r>
        <w:instrText xml:space="preserve"> PAGEREF _Toc302385012 \h </w:instrText>
      </w:r>
      <w:r w:rsidR="0086115A">
        <w:fldChar w:fldCharType="separate"/>
      </w:r>
      <w:r w:rsidR="00D9174E">
        <w:t>175</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6.2. Turystyka.</w:t>
      </w:r>
      <w:r>
        <w:tab/>
      </w:r>
      <w:r w:rsidR="0086115A">
        <w:fldChar w:fldCharType="begin"/>
      </w:r>
      <w:r>
        <w:instrText xml:space="preserve"> PAGEREF _Toc302385013 \h </w:instrText>
      </w:r>
      <w:r w:rsidR="0086115A">
        <w:fldChar w:fldCharType="separate"/>
      </w:r>
      <w:r w:rsidR="00D9174E">
        <w:t>181</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VII. Tworzenie i poprawa warunków dla rozwoju kapitału ludzkiego</w:t>
      </w:r>
      <w:r>
        <w:rPr>
          <w:noProof/>
        </w:rPr>
        <w:tab/>
      </w:r>
      <w:r w:rsidR="0086115A">
        <w:rPr>
          <w:noProof/>
        </w:rPr>
        <w:fldChar w:fldCharType="begin"/>
      </w:r>
      <w:r>
        <w:rPr>
          <w:noProof/>
        </w:rPr>
        <w:instrText xml:space="preserve"> PAGEREF _Toc302385014 \h </w:instrText>
      </w:r>
      <w:r w:rsidR="0086115A">
        <w:rPr>
          <w:noProof/>
        </w:rPr>
      </w:r>
      <w:r w:rsidR="0086115A">
        <w:rPr>
          <w:noProof/>
        </w:rPr>
        <w:fldChar w:fldCharType="separate"/>
      </w:r>
      <w:r w:rsidR="00D9174E">
        <w:rPr>
          <w:noProof/>
        </w:rPr>
        <w:t>188</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7.1. Infrastruktura służąca ochronie zdrowia i życia.</w:t>
      </w:r>
      <w:r>
        <w:tab/>
      </w:r>
      <w:r w:rsidR="0086115A">
        <w:fldChar w:fldCharType="begin"/>
      </w:r>
      <w:r>
        <w:instrText xml:space="preserve"> PAGEREF _Toc302385015 \h </w:instrText>
      </w:r>
      <w:r w:rsidR="0086115A">
        <w:fldChar w:fldCharType="separate"/>
      </w:r>
      <w:r w:rsidR="00D9174E">
        <w:t>189</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7.2. Infrastruktura służąca edukacji.</w:t>
      </w:r>
      <w:r>
        <w:tab/>
      </w:r>
      <w:r w:rsidR="0086115A">
        <w:fldChar w:fldCharType="begin"/>
      </w:r>
      <w:r>
        <w:instrText xml:space="preserve"> PAGEREF _Toc302385016 \h </w:instrText>
      </w:r>
      <w:r w:rsidR="0086115A">
        <w:fldChar w:fldCharType="separate"/>
      </w:r>
      <w:r w:rsidR="00D9174E">
        <w:t>196</w:t>
      </w:r>
      <w:r w:rsidR="0086115A">
        <w:fldChar w:fldCharType="end"/>
      </w:r>
    </w:p>
    <w:p w:rsidR="007E7EFB" w:rsidRDefault="007E7EFB">
      <w:pPr>
        <w:pStyle w:val="Spistreci3"/>
        <w:rPr>
          <w:rFonts w:asciiTheme="minorHAnsi" w:eastAsiaTheme="minorEastAsia" w:hAnsiTheme="minorHAnsi" w:cstheme="minorBidi"/>
          <w:sz w:val="22"/>
          <w:szCs w:val="22"/>
          <w:u w:val="none"/>
        </w:rPr>
      </w:pPr>
      <w:r>
        <w:t>Działanie 7.3. Infrastruktura służąca pomocy społecznej.</w:t>
      </w:r>
      <w:r>
        <w:tab/>
      </w:r>
      <w:r w:rsidR="0086115A">
        <w:fldChar w:fldCharType="begin"/>
      </w:r>
      <w:r>
        <w:instrText xml:space="preserve"> PAGEREF _Toc302385017 \h </w:instrText>
      </w:r>
      <w:r w:rsidR="0086115A">
        <w:fldChar w:fldCharType="separate"/>
      </w:r>
      <w:r w:rsidR="00D9174E">
        <w:t>203</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Priorytet VIII. Pomoc techniczna</w:t>
      </w:r>
      <w:r>
        <w:rPr>
          <w:noProof/>
        </w:rPr>
        <w:tab/>
      </w:r>
      <w:r w:rsidR="0086115A">
        <w:rPr>
          <w:noProof/>
        </w:rPr>
        <w:fldChar w:fldCharType="begin"/>
      </w:r>
      <w:r>
        <w:rPr>
          <w:noProof/>
        </w:rPr>
        <w:instrText xml:space="preserve"> PAGEREF _Toc302385018 \h </w:instrText>
      </w:r>
      <w:r w:rsidR="0086115A">
        <w:rPr>
          <w:noProof/>
        </w:rPr>
      </w:r>
      <w:r w:rsidR="0086115A">
        <w:rPr>
          <w:noProof/>
        </w:rPr>
        <w:fldChar w:fldCharType="separate"/>
      </w:r>
      <w:r w:rsidR="00D9174E">
        <w:rPr>
          <w:noProof/>
        </w:rPr>
        <w:t>209</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t>Działanie 8.1. Wsparcie procesów zarządzania i wdrażania RPO WM</w:t>
      </w:r>
      <w:r>
        <w:tab/>
      </w:r>
      <w:r w:rsidR="0086115A">
        <w:fldChar w:fldCharType="begin"/>
      </w:r>
      <w:r>
        <w:instrText xml:space="preserve"> PAGEREF _Toc302385019 \h </w:instrText>
      </w:r>
      <w:r w:rsidR="0086115A">
        <w:fldChar w:fldCharType="separate"/>
      </w:r>
      <w:r w:rsidR="00D9174E">
        <w:t>212</w:t>
      </w:r>
      <w:r w:rsidR="0086115A">
        <w:fldChar w:fldCharType="end"/>
      </w:r>
    </w:p>
    <w:p w:rsidR="007E7EFB" w:rsidRDefault="007E7EFB">
      <w:pPr>
        <w:pStyle w:val="Spistreci3"/>
        <w:rPr>
          <w:rFonts w:asciiTheme="minorHAnsi" w:eastAsiaTheme="minorEastAsia" w:hAnsiTheme="minorHAnsi" w:cstheme="minorBidi"/>
          <w:sz w:val="22"/>
          <w:szCs w:val="22"/>
          <w:u w:val="none"/>
        </w:rPr>
      </w:pPr>
      <w:r>
        <w:lastRenderedPageBreak/>
        <w:t>Działanie 8.2. Działania informacyjne i promocyjne</w:t>
      </w:r>
      <w:r>
        <w:tab/>
      </w:r>
      <w:r w:rsidR="0086115A">
        <w:fldChar w:fldCharType="begin"/>
      </w:r>
      <w:r>
        <w:instrText xml:space="preserve"> PAGEREF _Toc302385020 \h </w:instrText>
      </w:r>
      <w:r w:rsidR="0086115A">
        <w:fldChar w:fldCharType="separate"/>
      </w:r>
      <w:r w:rsidR="00D9174E">
        <w:t>217</w:t>
      </w:r>
      <w:r w:rsidR="0086115A">
        <w:fldChar w:fldCharType="end"/>
      </w:r>
    </w:p>
    <w:p w:rsidR="007E7EFB" w:rsidRDefault="007E7EFB">
      <w:pPr>
        <w:pStyle w:val="Spistreci1"/>
        <w:rPr>
          <w:rFonts w:asciiTheme="minorHAnsi" w:eastAsiaTheme="minorEastAsia" w:hAnsiTheme="minorHAnsi" w:cstheme="minorBidi"/>
          <w:b w:val="0"/>
          <w:bCs w:val="0"/>
          <w:caps w:val="0"/>
          <w:sz w:val="22"/>
          <w:szCs w:val="22"/>
        </w:rPr>
      </w:pPr>
      <w:r w:rsidRPr="00FC3BD4">
        <w:rPr>
          <w:rFonts w:ascii="Arial" w:hAnsi="Arial" w:cs="Arial"/>
          <w:kern w:val="32"/>
        </w:rPr>
        <w:t>III. Załączniki</w:t>
      </w:r>
      <w:r>
        <w:tab/>
      </w:r>
      <w:r w:rsidR="0086115A">
        <w:fldChar w:fldCharType="begin"/>
      </w:r>
      <w:r>
        <w:instrText xml:space="preserve"> PAGEREF _Toc302385021 \h </w:instrText>
      </w:r>
      <w:r w:rsidR="0086115A">
        <w:fldChar w:fldCharType="separate"/>
      </w:r>
      <w:r w:rsidR="00D9174E">
        <w:t>221</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1. Indykatywna tabela finansowa zobowiązań dla RPO WM w podziale na priorytety i działania z przyporządkowaniem kategorii interwencji funduszy strukturalnych, lata 2007-2013 (w euro).</w:t>
      </w:r>
      <w:r>
        <w:rPr>
          <w:noProof/>
        </w:rPr>
        <w:tab/>
      </w:r>
      <w:r w:rsidR="0086115A">
        <w:rPr>
          <w:noProof/>
        </w:rPr>
        <w:fldChar w:fldCharType="begin"/>
      </w:r>
      <w:r>
        <w:rPr>
          <w:noProof/>
        </w:rPr>
        <w:instrText xml:space="preserve"> PAGEREF _Toc302385022 \h </w:instrText>
      </w:r>
      <w:r w:rsidR="0086115A">
        <w:rPr>
          <w:noProof/>
        </w:rPr>
      </w:r>
      <w:r w:rsidR="0086115A">
        <w:rPr>
          <w:noProof/>
        </w:rPr>
        <w:fldChar w:fldCharType="separate"/>
      </w:r>
      <w:r w:rsidR="00D9174E">
        <w:rPr>
          <w:noProof/>
        </w:rPr>
        <w:t>221</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2. Poziom wydatków pochodzących z funduszy strukturalnych w ramach programu operacyjnego przeznaczonych na realizację Strategii Lizbońskiej.</w:t>
      </w:r>
      <w:r>
        <w:rPr>
          <w:noProof/>
        </w:rPr>
        <w:tab/>
      </w:r>
      <w:r w:rsidR="0086115A">
        <w:rPr>
          <w:noProof/>
        </w:rPr>
        <w:fldChar w:fldCharType="begin"/>
      </w:r>
      <w:r>
        <w:rPr>
          <w:noProof/>
        </w:rPr>
        <w:instrText xml:space="preserve"> PAGEREF _Toc302385027 \h </w:instrText>
      </w:r>
      <w:r w:rsidR="0086115A">
        <w:rPr>
          <w:noProof/>
        </w:rPr>
      </w:r>
      <w:r w:rsidR="0086115A">
        <w:rPr>
          <w:noProof/>
        </w:rPr>
        <w:fldChar w:fldCharType="separate"/>
      </w:r>
      <w:r w:rsidR="00D9174E">
        <w:rPr>
          <w:noProof/>
        </w:rPr>
        <w:t>224</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3. Tabela wskaźników produktu i rezultatu na poziomie projektu.</w:t>
      </w:r>
      <w:r>
        <w:rPr>
          <w:noProof/>
        </w:rPr>
        <w:tab/>
      </w:r>
      <w:r w:rsidR="0086115A">
        <w:rPr>
          <w:noProof/>
        </w:rPr>
        <w:fldChar w:fldCharType="begin"/>
      </w:r>
      <w:r>
        <w:rPr>
          <w:noProof/>
        </w:rPr>
        <w:instrText xml:space="preserve"> PAGEREF _Toc302385028 \h </w:instrText>
      </w:r>
      <w:r w:rsidR="0086115A">
        <w:rPr>
          <w:noProof/>
        </w:rPr>
      </w:r>
      <w:r w:rsidR="0086115A">
        <w:rPr>
          <w:noProof/>
        </w:rPr>
        <w:fldChar w:fldCharType="separate"/>
      </w:r>
      <w:r w:rsidR="00D9174E">
        <w:rPr>
          <w:noProof/>
        </w:rPr>
        <w:t>227</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4. Lista dużych i kluczowych projektów w ramach priorytetów.</w:t>
      </w:r>
      <w:r>
        <w:rPr>
          <w:noProof/>
        </w:rPr>
        <w:tab/>
      </w:r>
      <w:r w:rsidR="0086115A">
        <w:rPr>
          <w:noProof/>
        </w:rPr>
        <w:fldChar w:fldCharType="begin"/>
      </w:r>
      <w:r>
        <w:rPr>
          <w:noProof/>
        </w:rPr>
        <w:instrText xml:space="preserve"> PAGEREF _Toc302385029 \h </w:instrText>
      </w:r>
      <w:r w:rsidR="0086115A">
        <w:rPr>
          <w:noProof/>
        </w:rPr>
      </w:r>
      <w:r w:rsidR="0086115A">
        <w:rPr>
          <w:noProof/>
        </w:rPr>
        <w:fldChar w:fldCharType="separate"/>
      </w:r>
      <w:r w:rsidR="00D9174E">
        <w:rPr>
          <w:noProof/>
        </w:rPr>
        <w:t>264</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5.</w:t>
      </w:r>
      <w:r w:rsidRPr="00FC3BD4">
        <w:rPr>
          <w:i/>
          <w:iCs/>
          <w:noProof/>
        </w:rPr>
        <w:t xml:space="preserve"> </w:t>
      </w:r>
      <w:r w:rsidRPr="00FC3BD4">
        <w:rPr>
          <w:b/>
          <w:bCs/>
          <w:noProof/>
        </w:rPr>
        <w:t>Kryteria wyboru finansowanych operacji</w:t>
      </w:r>
      <w:r>
        <w:rPr>
          <w:noProof/>
        </w:rPr>
        <w:tab/>
      </w:r>
      <w:r w:rsidR="0086115A">
        <w:rPr>
          <w:noProof/>
        </w:rPr>
        <w:fldChar w:fldCharType="begin"/>
      </w:r>
      <w:r>
        <w:rPr>
          <w:noProof/>
        </w:rPr>
        <w:instrText xml:space="preserve"> PAGEREF _Toc302385030 \h </w:instrText>
      </w:r>
      <w:r w:rsidR="0086115A">
        <w:rPr>
          <w:noProof/>
        </w:rPr>
      </w:r>
      <w:r w:rsidR="0086115A">
        <w:rPr>
          <w:noProof/>
        </w:rPr>
        <w:fldChar w:fldCharType="separate"/>
      </w:r>
      <w:r w:rsidR="00D9174E">
        <w:rPr>
          <w:noProof/>
        </w:rPr>
        <w:t>271</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Tabela nr 1. Kryteria formalne (wspólne dla wszystkich działań, z wyjątkiem Priorytetu VIII Pomoc techniczna oraz schematu JESSICA realizowanego w ramach działań: 1.6 „Wspieranie powiązań kooperacyjnych o znaczeniu regionalnym”, 4.3 „Ochrona powietrza, energetyka” 5.2 „Rewitalizacja miast”)</w:t>
      </w:r>
      <w:r>
        <w:rPr>
          <w:noProof/>
        </w:rPr>
        <w:tab/>
      </w:r>
      <w:r w:rsidR="0086115A">
        <w:rPr>
          <w:noProof/>
        </w:rPr>
        <w:fldChar w:fldCharType="begin"/>
      </w:r>
      <w:r>
        <w:rPr>
          <w:noProof/>
        </w:rPr>
        <w:instrText xml:space="preserve"> PAGEREF _Toc302385031 \h </w:instrText>
      </w:r>
      <w:r w:rsidR="0086115A">
        <w:rPr>
          <w:noProof/>
        </w:rPr>
      </w:r>
      <w:r w:rsidR="0086115A">
        <w:rPr>
          <w:noProof/>
        </w:rPr>
        <w:fldChar w:fldCharType="separate"/>
      </w:r>
      <w:r w:rsidR="00D9174E">
        <w:rPr>
          <w:noProof/>
        </w:rPr>
        <w:t>271</w:t>
      </w:r>
      <w:r w:rsidR="0086115A">
        <w:rPr>
          <w:noProof/>
        </w:rPr>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1.1 Wzmocnienie sektora badawczo – rozwojowego</w:t>
      </w:r>
      <w:r>
        <w:tab/>
      </w:r>
      <w:r w:rsidR="0086115A">
        <w:fldChar w:fldCharType="begin"/>
      </w:r>
      <w:r>
        <w:instrText xml:space="preserve"> PAGEREF _Toc302385032 \h </w:instrText>
      </w:r>
      <w:r w:rsidR="0086115A">
        <w:fldChar w:fldCharType="separate"/>
      </w:r>
      <w:r w:rsidR="00D9174E">
        <w:t>284</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1.2 Budowa sieci współpracy nauka – gospodarka</w:t>
      </w:r>
      <w:r>
        <w:tab/>
      </w:r>
      <w:r w:rsidR="0086115A">
        <w:fldChar w:fldCharType="begin"/>
      </w:r>
      <w:r>
        <w:instrText xml:space="preserve"> PAGEREF _Toc302385033 \h </w:instrText>
      </w:r>
      <w:r w:rsidR="0086115A">
        <w:fldChar w:fldCharType="separate"/>
      </w:r>
      <w:r w:rsidR="00D9174E">
        <w:t>285</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1.3 Kompleksowe przygotowanie terenów pod działalność gospodarczą</w:t>
      </w:r>
      <w:r>
        <w:tab/>
      </w:r>
      <w:r w:rsidR="0086115A">
        <w:fldChar w:fldCharType="begin"/>
      </w:r>
      <w:r>
        <w:instrText xml:space="preserve"> PAGEREF _Toc302385034 \h </w:instrText>
      </w:r>
      <w:r w:rsidR="0086115A">
        <w:fldChar w:fldCharType="separate"/>
      </w:r>
      <w:r w:rsidR="00D9174E">
        <w:t>291</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1.4 Wzmocnienie instytucji otoczenia biznesu</w:t>
      </w:r>
      <w:r>
        <w:tab/>
      </w:r>
      <w:r w:rsidR="0086115A">
        <w:fldChar w:fldCharType="begin"/>
      </w:r>
      <w:r>
        <w:instrText xml:space="preserve"> PAGEREF _Toc302385035 \h </w:instrText>
      </w:r>
      <w:r w:rsidR="0086115A">
        <w:fldChar w:fldCharType="separate"/>
      </w:r>
      <w:r w:rsidR="00D9174E">
        <w:t>292</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1.5 Rozwój przedsiębiorczości</w:t>
      </w:r>
      <w:r>
        <w:tab/>
      </w:r>
      <w:r w:rsidR="0086115A">
        <w:fldChar w:fldCharType="begin"/>
      </w:r>
      <w:r>
        <w:instrText xml:space="preserve"> PAGEREF _Toc302385036 \h </w:instrText>
      </w:r>
      <w:r w:rsidR="0086115A">
        <w:fldChar w:fldCharType="separate"/>
      </w:r>
      <w:r w:rsidR="00D9174E">
        <w:t>305</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1.6 Wspieranie powiązań kooperacyjnych o znaczeniu regionalnym  (z wyjątkiem schematu JESSICA)</w:t>
      </w:r>
      <w:r>
        <w:tab/>
      </w:r>
      <w:r w:rsidR="0086115A">
        <w:fldChar w:fldCharType="begin"/>
      </w:r>
      <w:r>
        <w:instrText xml:space="preserve"> PAGEREF _Toc302385037 \h </w:instrText>
      </w:r>
      <w:r w:rsidR="0086115A">
        <w:fldChar w:fldCharType="separate"/>
      </w:r>
      <w:r w:rsidR="00D9174E">
        <w:t>311</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1.7 Promocja gospodarcza</w:t>
      </w:r>
      <w:r>
        <w:tab/>
      </w:r>
      <w:r w:rsidR="0086115A">
        <w:fldChar w:fldCharType="begin"/>
      </w:r>
      <w:r>
        <w:instrText xml:space="preserve"> PAGEREF _Toc302385038 \h </w:instrText>
      </w:r>
      <w:r w:rsidR="0086115A">
        <w:fldChar w:fldCharType="separate"/>
      </w:r>
      <w:r w:rsidR="00D9174E">
        <w:t>313</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1.8 Wsparcie dla przedsiębiorstw w zakresie wdrażania najlepszych dostępnych technik (BAT)</w:t>
      </w:r>
      <w:r>
        <w:tab/>
      </w:r>
      <w:r w:rsidR="0086115A">
        <w:fldChar w:fldCharType="begin"/>
      </w:r>
      <w:r>
        <w:instrText xml:space="preserve"> PAGEREF _Toc302385039 \h </w:instrText>
      </w:r>
      <w:r w:rsidR="0086115A">
        <w:fldChar w:fldCharType="separate"/>
      </w:r>
      <w:r w:rsidR="00D9174E">
        <w:t>315</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2.1. Przeciwdziałanie wykluczeniu informacyjnemu.</w:t>
      </w:r>
      <w:r>
        <w:tab/>
      </w:r>
      <w:r w:rsidR="0086115A">
        <w:fldChar w:fldCharType="begin"/>
      </w:r>
      <w:r>
        <w:instrText xml:space="preserve"> PAGEREF _Toc302385040 \h </w:instrText>
      </w:r>
      <w:r w:rsidR="0086115A">
        <w:fldChar w:fldCharType="separate"/>
      </w:r>
      <w:r w:rsidR="00D9174E">
        <w:t>317</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2.2 Rozwój e - usług.</w:t>
      </w:r>
      <w:r>
        <w:tab/>
      </w:r>
      <w:r w:rsidR="0086115A">
        <w:fldChar w:fldCharType="begin"/>
      </w:r>
      <w:r>
        <w:instrText xml:space="preserve"> PAGEREF _Toc302385041 \h </w:instrText>
      </w:r>
      <w:r w:rsidR="0086115A">
        <w:fldChar w:fldCharType="separate"/>
      </w:r>
      <w:r w:rsidR="00D9174E">
        <w:t>322</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2.3 Technologie komunikacyjne i informacyjne dla MSP.</w:t>
      </w:r>
      <w:r>
        <w:tab/>
      </w:r>
      <w:r w:rsidR="0086115A">
        <w:fldChar w:fldCharType="begin"/>
      </w:r>
      <w:r>
        <w:instrText xml:space="preserve"> PAGEREF _Toc302385042 \h </w:instrText>
      </w:r>
      <w:r w:rsidR="0086115A">
        <w:fldChar w:fldCharType="separate"/>
      </w:r>
      <w:r w:rsidR="00D9174E">
        <w:t>322</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3.1. Infrastruktura drogowa</w:t>
      </w:r>
      <w:r>
        <w:tab/>
      </w:r>
      <w:r w:rsidR="0086115A">
        <w:fldChar w:fldCharType="begin"/>
      </w:r>
      <w:r>
        <w:instrText xml:space="preserve"> PAGEREF _Toc302385043 \h </w:instrText>
      </w:r>
      <w:r w:rsidR="0086115A">
        <w:fldChar w:fldCharType="separate"/>
      </w:r>
      <w:r w:rsidR="00D9174E">
        <w:t>324</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3.2. Regionalny transport publiczny</w:t>
      </w:r>
      <w:r>
        <w:tab/>
      </w:r>
      <w:r w:rsidR="0086115A">
        <w:fldChar w:fldCharType="begin"/>
      </w:r>
      <w:r>
        <w:instrText xml:space="preserve"> PAGEREF _Toc302385044 \h </w:instrText>
      </w:r>
      <w:r w:rsidR="0086115A">
        <w:fldChar w:fldCharType="separate"/>
      </w:r>
      <w:r w:rsidR="00D9174E">
        <w:t>325</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3.3. Lotniska i infrastruktura lotnicza</w:t>
      </w:r>
      <w:r>
        <w:tab/>
      </w:r>
      <w:r w:rsidR="0086115A">
        <w:fldChar w:fldCharType="begin"/>
      </w:r>
      <w:r>
        <w:instrText xml:space="preserve"> PAGEREF _Toc302385045 \h </w:instrText>
      </w:r>
      <w:r w:rsidR="0086115A">
        <w:fldChar w:fldCharType="separate"/>
      </w:r>
      <w:r w:rsidR="00D9174E">
        <w:t>326</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4.1. Gospodarka wodno-ściekowa.</w:t>
      </w:r>
      <w:r>
        <w:tab/>
      </w:r>
      <w:r w:rsidR="0086115A">
        <w:fldChar w:fldCharType="begin"/>
      </w:r>
      <w:r>
        <w:instrText xml:space="preserve"> PAGEREF _Toc302385046 \h </w:instrText>
      </w:r>
      <w:r w:rsidR="0086115A">
        <w:fldChar w:fldCharType="separate"/>
      </w:r>
      <w:r w:rsidR="00D9174E">
        <w:t>327</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4.2. Ochrona powierzchni ziemi.</w:t>
      </w:r>
      <w:r>
        <w:tab/>
      </w:r>
      <w:r w:rsidR="0086115A">
        <w:fldChar w:fldCharType="begin"/>
      </w:r>
      <w:r>
        <w:instrText xml:space="preserve"> PAGEREF _Toc302385047 \h </w:instrText>
      </w:r>
      <w:r w:rsidR="0086115A">
        <w:fldChar w:fldCharType="separate"/>
      </w:r>
      <w:r w:rsidR="00D9174E">
        <w:t>330</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4.3. Ochrona powietrza, energetyka  (z wyjątkiem schematu JESSICA).</w:t>
      </w:r>
      <w:r>
        <w:tab/>
      </w:r>
      <w:r w:rsidR="0086115A">
        <w:fldChar w:fldCharType="begin"/>
      </w:r>
      <w:r>
        <w:instrText xml:space="preserve"> PAGEREF _Toc302385048 \h </w:instrText>
      </w:r>
      <w:r w:rsidR="0086115A">
        <w:fldChar w:fldCharType="separate"/>
      </w:r>
      <w:r w:rsidR="00D9174E">
        <w:t>336</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4.4. Ochrona przyrody, zagrożenia, systemy monitoringu.</w:t>
      </w:r>
      <w:r>
        <w:tab/>
      </w:r>
      <w:r w:rsidR="0086115A">
        <w:fldChar w:fldCharType="begin"/>
      </w:r>
      <w:r>
        <w:instrText xml:space="preserve"> PAGEREF _Toc302385049 \h </w:instrText>
      </w:r>
      <w:r w:rsidR="0086115A">
        <w:fldChar w:fldCharType="separate"/>
      </w:r>
      <w:r w:rsidR="00D9174E">
        <w:t>347</w:t>
      </w:r>
      <w:r w:rsidR="0086115A">
        <w:fldChar w:fldCharType="end"/>
      </w:r>
    </w:p>
    <w:p w:rsidR="007E7EFB" w:rsidRDefault="007E7EFB" w:rsidP="007E7EFB">
      <w:pPr>
        <w:pStyle w:val="Spistreci3"/>
        <w:rPr>
          <w:rFonts w:asciiTheme="minorHAnsi" w:eastAsiaTheme="minorEastAsia" w:hAnsiTheme="minorHAnsi" w:cstheme="minorBidi"/>
          <w:sz w:val="22"/>
          <w:szCs w:val="22"/>
          <w:u w:val="none"/>
        </w:rPr>
      </w:pPr>
      <w:r w:rsidRPr="00FC3BD4">
        <w:t>Działanie 5.1. Transport miejski</w:t>
      </w:r>
      <w:r>
        <w:tab/>
      </w:r>
      <w:r w:rsidR="0086115A">
        <w:fldChar w:fldCharType="begin"/>
      </w:r>
      <w:r>
        <w:instrText xml:space="preserve"> PAGEREF _Toc302385050 \h </w:instrText>
      </w:r>
      <w:r w:rsidR="0086115A">
        <w:fldChar w:fldCharType="separate"/>
      </w:r>
      <w:r w:rsidR="00D9174E">
        <w:t>353</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5.2. Rewitalizacja miast (z wyjątkiem schematu JESSICA)</w:t>
      </w:r>
      <w:r>
        <w:tab/>
      </w:r>
      <w:r w:rsidR="0086115A">
        <w:fldChar w:fldCharType="begin"/>
      </w:r>
      <w:r>
        <w:instrText xml:space="preserve"> PAGEREF _Toc302385094 \h </w:instrText>
      </w:r>
      <w:r w:rsidR="0086115A">
        <w:fldChar w:fldCharType="separate"/>
      </w:r>
      <w:r w:rsidR="00D9174E">
        <w:t>356</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6.1. Kultura</w:t>
      </w:r>
      <w:r>
        <w:tab/>
      </w:r>
      <w:r w:rsidR="0086115A">
        <w:fldChar w:fldCharType="begin"/>
      </w:r>
      <w:r>
        <w:instrText xml:space="preserve"> PAGEREF _Toc302385095 \h </w:instrText>
      </w:r>
      <w:r w:rsidR="0086115A">
        <w:fldChar w:fldCharType="separate"/>
      </w:r>
      <w:r w:rsidR="00D9174E">
        <w:t>359</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6.2. Turystyka</w:t>
      </w:r>
      <w:r>
        <w:tab/>
      </w:r>
      <w:r w:rsidR="0086115A">
        <w:fldChar w:fldCharType="begin"/>
      </w:r>
      <w:r>
        <w:instrText xml:space="preserve"> PAGEREF _Toc302385096 \h </w:instrText>
      </w:r>
      <w:r w:rsidR="0086115A">
        <w:fldChar w:fldCharType="separate"/>
      </w:r>
      <w:r w:rsidR="00D9174E">
        <w:t>360</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7.1. Infrastruktura służąca ochronie zdrowia i życia</w:t>
      </w:r>
      <w:r>
        <w:tab/>
      </w:r>
      <w:r w:rsidR="0086115A">
        <w:fldChar w:fldCharType="begin"/>
      </w:r>
      <w:r>
        <w:instrText xml:space="preserve"> PAGEREF _Toc302385097 \h </w:instrText>
      </w:r>
      <w:r w:rsidR="0086115A">
        <w:fldChar w:fldCharType="separate"/>
      </w:r>
      <w:r w:rsidR="00D9174E">
        <w:t>362</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7.2. - Infrastruktura służąca edukacji</w:t>
      </w:r>
      <w:r>
        <w:tab/>
      </w:r>
      <w:r w:rsidR="0086115A">
        <w:fldChar w:fldCharType="begin"/>
      </w:r>
      <w:r>
        <w:instrText xml:space="preserve"> PAGEREF _Toc302385098 \h </w:instrText>
      </w:r>
      <w:r w:rsidR="0086115A">
        <w:fldChar w:fldCharType="separate"/>
      </w:r>
      <w:r w:rsidR="00D9174E">
        <w:t>365</w:t>
      </w:r>
      <w:r w:rsidR="0086115A">
        <w:fldChar w:fldCharType="end"/>
      </w:r>
    </w:p>
    <w:p w:rsidR="007E7EFB" w:rsidRDefault="007E7EFB">
      <w:pPr>
        <w:pStyle w:val="Spistreci3"/>
        <w:rPr>
          <w:rFonts w:asciiTheme="minorHAnsi" w:eastAsiaTheme="minorEastAsia" w:hAnsiTheme="minorHAnsi" w:cstheme="minorBidi"/>
          <w:sz w:val="22"/>
          <w:szCs w:val="22"/>
          <w:u w:val="none"/>
        </w:rPr>
      </w:pPr>
      <w:r w:rsidRPr="00FC3BD4">
        <w:t>Działanie 7.3. Infrastruktura służąca pomocy społecznej.</w:t>
      </w:r>
      <w:r>
        <w:tab/>
      </w:r>
      <w:r w:rsidR="0086115A">
        <w:fldChar w:fldCharType="begin"/>
      </w:r>
      <w:r>
        <w:instrText xml:space="preserve"> PAGEREF _Toc302385099 \h </w:instrText>
      </w:r>
      <w:r w:rsidR="0086115A">
        <w:fldChar w:fldCharType="separate"/>
      </w:r>
      <w:r w:rsidR="00D9174E">
        <w:t>367</w:t>
      </w:r>
      <w:r w:rsidR="0086115A">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6. Zasady przygotowania Lokalnych Programów Rewitalizacji</w:t>
      </w:r>
      <w:r>
        <w:rPr>
          <w:noProof/>
        </w:rPr>
        <w:tab/>
      </w:r>
      <w:r w:rsidR="0086115A">
        <w:rPr>
          <w:noProof/>
        </w:rPr>
        <w:fldChar w:fldCharType="begin"/>
      </w:r>
      <w:r>
        <w:rPr>
          <w:noProof/>
        </w:rPr>
        <w:instrText xml:space="preserve"> PAGEREF _Toc302385100 \h </w:instrText>
      </w:r>
      <w:r w:rsidR="0086115A">
        <w:rPr>
          <w:noProof/>
        </w:rPr>
      </w:r>
      <w:r w:rsidR="0086115A">
        <w:rPr>
          <w:noProof/>
        </w:rPr>
        <w:fldChar w:fldCharType="separate"/>
      </w:r>
      <w:r w:rsidR="00D9174E">
        <w:rPr>
          <w:noProof/>
        </w:rPr>
        <w:t>377</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7. Słownik stosowanych pojęć</w:t>
      </w:r>
      <w:r>
        <w:rPr>
          <w:noProof/>
        </w:rPr>
        <w:tab/>
      </w:r>
      <w:r w:rsidR="0086115A">
        <w:rPr>
          <w:noProof/>
        </w:rPr>
        <w:fldChar w:fldCharType="begin"/>
      </w:r>
      <w:r>
        <w:rPr>
          <w:noProof/>
        </w:rPr>
        <w:instrText xml:space="preserve"> PAGEREF _Toc302385101 \h </w:instrText>
      </w:r>
      <w:r w:rsidR="0086115A">
        <w:rPr>
          <w:noProof/>
        </w:rPr>
      </w:r>
      <w:r w:rsidR="0086115A">
        <w:rPr>
          <w:noProof/>
        </w:rPr>
        <w:fldChar w:fldCharType="separate"/>
      </w:r>
      <w:r w:rsidR="00D9174E">
        <w:rPr>
          <w:noProof/>
        </w:rPr>
        <w:t>380</w:t>
      </w:r>
      <w:r w:rsidR="0086115A">
        <w:rPr>
          <w:noProof/>
        </w:rPr>
        <w:fldChar w:fldCharType="end"/>
      </w:r>
    </w:p>
    <w:p w:rsidR="007E7EFB" w:rsidRDefault="007E7EFB">
      <w:pPr>
        <w:pStyle w:val="Spistreci2"/>
        <w:rPr>
          <w:rFonts w:asciiTheme="minorHAnsi" w:eastAsiaTheme="minorEastAsia" w:hAnsiTheme="minorHAnsi" w:cstheme="minorBidi"/>
          <w:noProof/>
          <w:sz w:val="22"/>
          <w:szCs w:val="22"/>
        </w:rPr>
      </w:pPr>
      <w:r w:rsidRPr="00FC3BD4">
        <w:rPr>
          <w:b/>
          <w:bCs/>
          <w:noProof/>
        </w:rPr>
        <w:t>Załącznik nr 8. Struktura systemu (ogólne informacje i wykres ilustrujący powiązania organizacyjne pomiędzy organami uczestniczącymi w systemie zarządzania i kontroli).</w:t>
      </w:r>
      <w:r>
        <w:rPr>
          <w:noProof/>
        </w:rPr>
        <w:tab/>
      </w:r>
      <w:r w:rsidR="0086115A">
        <w:rPr>
          <w:noProof/>
        </w:rPr>
        <w:fldChar w:fldCharType="begin"/>
      </w:r>
      <w:r>
        <w:rPr>
          <w:noProof/>
        </w:rPr>
        <w:instrText xml:space="preserve"> PAGEREF _Toc302385102 \h </w:instrText>
      </w:r>
      <w:r w:rsidR="0086115A">
        <w:rPr>
          <w:noProof/>
        </w:rPr>
      </w:r>
      <w:r w:rsidR="0086115A">
        <w:rPr>
          <w:noProof/>
        </w:rPr>
        <w:fldChar w:fldCharType="separate"/>
      </w:r>
      <w:r w:rsidR="00D9174E">
        <w:rPr>
          <w:noProof/>
        </w:rPr>
        <w:t>386</w:t>
      </w:r>
      <w:r w:rsidR="0086115A">
        <w:rPr>
          <w:noProof/>
        </w:rPr>
        <w:fldChar w:fldCharType="end"/>
      </w:r>
    </w:p>
    <w:p w:rsidR="007C1516" w:rsidRPr="00FF2DE3" w:rsidRDefault="0086115A" w:rsidP="00A7608B">
      <w:pPr>
        <w:pStyle w:val="Nagwek1"/>
        <w:keepNext/>
        <w:tabs>
          <w:tab w:val="right" w:leader="dot" w:pos="9288"/>
        </w:tabs>
        <w:spacing w:before="240" w:after="60"/>
        <w:jc w:val="both"/>
        <w:rPr>
          <w:rFonts w:ascii="Arial" w:hAnsi="Arial" w:cs="Arial"/>
          <w:b/>
          <w:bCs/>
          <w:kern w:val="32"/>
          <w:sz w:val="32"/>
          <w:szCs w:val="32"/>
        </w:rPr>
      </w:pPr>
      <w:r w:rsidRPr="00892107">
        <w:fldChar w:fldCharType="end"/>
      </w:r>
      <w:r w:rsidR="007C1516" w:rsidRPr="00FF2DE3">
        <w:rPr>
          <w:rFonts w:ascii="Arial" w:hAnsi="Arial" w:cs="Arial"/>
          <w:b/>
          <w:bCs/>
          <w:kern w:val="32"/>
          <w:sz w:val="32"/>
          <w:szCs w:val="32"/>
        </w:rPr>
        <w:br w:type="page"/>
      </w:r>
      <w:bookmarkStart w:id="0" w:name="_Toc302384976"/>
      <w:r w:rsidR="007C1516" w:rsidRPr="00FF2DE3">
        <w:rPr>
          <w:rFonts w:ascii="Arial" w:hAnsi="Arial" w:cs="Arial"/>
          <w:b/>
          <w:bCs/>
          <w:kern w:val="32"/>
          <w:sz w:val="32"/>
          <w:szCs w:val="32"/>
        </w:rPr>
        <w:lastRenderedPageBreak/>
        <w:t>Wstęp</w:t>
      </w:r>
      <w:bookmarkEnd w:id="0"/>
    </w:p>
    <w:p w:rsidR="007C1516" w:rsidRPr="00FF2DE3" w:rsidRDefault="007C1516" w:rsidP="00A7608B"/>
    <w:p w:rsidR="007C1516" w:rsidRPr="00FF2DE3" w:rsidRDefault="007C1516" w:rsidP="00A7608B">
      <w:pPr>
        <w:spacing w:before="120" w:after="100" w:afterAutospacing="1"/>
        <w:jc w:val="both"/>
      </w:pPr>
      <w:r w:rsidRPr="00FF2DE3">
        <w:rPr>
          <w:i/>
          <w:iCs/>
        </w:rPr>
        <w:t>Szczegółowy Opis Priorytetów Regionalnego Programu Operacyjnego Województwa Mazowieckiego 2007-2013 (Uszczegółowienie RPO WM)</w:t>
      </w:r>
      <w:r w:rsidRPr="00FF2DE3">
        <w:t xml:space="preserve"> jest dokumentem, który zgodnie </w:t>
      </w:r>
      <w:r w:rsidRPr="00FF2DE3">
        <w:br/>
        <w:t xml:space="preserve">z obowiązującym prawodawstwem Unii Europejskiej nie podlega negocjacjom z Komisją Europejską. Jest to dokument przygotowywany i przyjmowany uchwałą przez Zarząd Województwa Mazowieckiego jako swoisty podręcznik dla beneficjentów zawierający informacje uzupełniające w stosunku do </w:t>
      </w:r>
      <w:r w:rsidRPr="00FF2DE3">
        <w:rPr>
          <w:i/>
          <w:iCs/>
        </w:rPr>
        <w:t>Regionalnego Programu Operacyjnego Województwa Mazowieckiego 2007-2013</w:t>
      </w:r>
      <w:r w:rsidRPr="00FF2DE3">
        <w:t xml:space="preserve"> (RPO WM). </w:t>
      </w:r>
    </w:p>
    <w:p w:rsidR="007C1516" w:rsidRPr="00FF2DE3" w:rsidRDefault="007C1516" w:rsidP="00A7608B">
      <w:pPr>
        <w:spacing w:before="120" w:after="100" w:afterAutospacing="1"/>
        <w:jc w:val="both"/>
      </w:pPr>
      <w:r w:rsidRPr="00FF2DE3">
        <w:t xml:space="preserve">Dokument jest całkowicie zgodny z zapisami RPO WM, a jego głównym celem jest doprecyzowanie zapisów RPO WM. </w:t>
      </w:r>
    </w:p>
    <w:p w:rsidR="007C1516" w:rsidRPr="00FF2DE3" w:rsidRDefault="007C1516" w:rsidP="00A7608B">
      <w:pPr>
        <w:spacing w:before="120" w:after="100" w:afterAutospacing="1"/>
        <w:jc w:val="both"/>
      </w:pPr>
      <w:r w:rsidRPr="00FF2DE3">
        <w:rPr>
          <w:i/>
          <w:iCs/>
        </w:rPr>
        <w:t>Szczegółowy Opis Priorytetów Regionalnego Programu Operacyjnego Województwa Mazowieckiego 2007-2013</w:t>
      </w:r>
      <w:r w:rsidRPr="00FF2DE3">
        <w:t xml:space="preserve"> jest przygotowany na podstawie zaleceń zawartych w </w:t>
      </w:r>
      <w:r w:rsidRPr="00FF2DE3">
        <w:rPr>
          <w:i/>
          <w:iCs/>
        </w:rPr>
        <w:t>Wytycznych nr 2 w zakresie szczegółowego opisu priorytetów programu operacyjnego</w:t>
      </w:r>
      <w:r w:rsidRPr="00FF2DE3">
        <w:t xml:space="preserve"> Ministra Rozwoju Regionalnego z dnia 13 marca 2007 r.</w:t>
      </w:r>
    </w:p>
    <w:p w:rsidR="007C1516" w:rsidRPr="00FF2DE3" w:rsidRDefault="007C1516" w:rsidP="00A7608B">
      <w:pPr>
        <w:spacing w:before="120" w:after="100" w:afterAutospacing="1"/>
        <w:jc w:val="both"/>
      </w:pPr>
      <w:r w:rsidRPr="00FF2DE3">
        <w:rPr>
          <w:i/>
          <w:iCs/>
        </w:rPr>
        <w:t>Uszczegółowienie RPO WM</w:t>
      </w:r>
      <w:r w:rsidRPr="00FF2DE3">
        <w:t xml:space="preserve"> jest wersją dokumentu, w której uwzględniono ustalenia ze spotkań I i II rundy negocjacyjnej RPO WM z Komisją Europejską i może ulec dalszym zmianom i modyfikacjom. Na zmiany zapisów projektu dokumentu będą mieć wpływ także zmiany w obowiązujących przepisach i nowe regulacje prawne, związane przede wszystkim z zasadami udzielania pomocy publicznej.</w:t>
      </w:r>
    </w:p>
    <w:p w:rsidR="007C1516" w:rsidRPr="00FF2DE3" w:rsidRDefault="007C1516" w:rsidP="00A7608B">
      <w:pPr>
        <w:spacing w:before="120" w:after="100" w:afterAutospacing="1"/>
        <w:jc w:val="both"/>
      </w:pPr>
    </w:p>
    <w:p w:rsidR="007C1516" w:rsidRPr="00FF2DE3" w:rsidRDefault="007C1516" w:rsidP="00A7608B">
      <w:pPr>
        <w:spacing w:before="120" w:after="100" w:afterAutospacing="1" w:line="360" w:lineRule="auto"/>
        <w:jc w:val="both"/>
      </w:pPr>
    </w:p>
    <w:p w:rsidR="007C1516" w:rsidRPr="00FF2DE3" w:rsidRDefault="007C1516" w:rsidP="00A7608B">
      <w:pPr>
        <w:spacing w:before="120" w:after="100" w:afterAutospacing="1" w:line="360" w:lineRule="auto"/>
      </w:pPr>
    </w:p>
    <w:p w:rsidR="007C1516" w:rsidRPr="00FF2DE3" w:rsidRDefault="007C1516" w:rsidP="00A7608B">
      <w:pPr>
        <w:spacing w:before="120" w:after="100" w:afterAutospacing="1" w:line="360" w:lineRule="auto"/>
      </w:pPr>
    </w:p>
    <w:p w:rsidR="007C1516" w:rsidRPr="00FF2DE3" w:rsidRDefault="007C1516" w:rsidP="00A7608B">
      <w:pPr>
        <w:spacing w:before="120" w:after="100" w:afterAutospacing="1" w:line="360" w:lineRule="auto"/>
      </w:pPr>
    </w:p>
    <w:p w:rsidR="007C1516" w:rsidRPr="00FF2DE3" w:rsidRDefault="007C1516" w:rsidP="00A7608B">
      <w:pPr>
        <w:spacing w:before="120" w:after="100" w:afterAutospacing="1" w:line="360" w:lineRule="auto"/>
      </w:pPr>
    </w:p>
    <w:p w:rsidR="007C1516" w:rsidRPr="00FF2DE3" w:rsidRDefault="007C1516" w:rsidP="00A7608B">
      <w:pPr>
        <w:spacing w:before="120" w:after="100" w:afterAutospacing="1" w:line="360" w:lineRule="auto"/>
      </w:pPr>
    </w:p>
    <w:p w:rsidR="007C1516" w:rsidRPr="00FF2DE3" w:rsidRDefault="007C1516" w:rsidP="00A7608B">
      <w:pPr>
        <w:pStyle w:val="Nagwek1"/>
        <w:keepNext/>
        <w:spacing w:before="240" w:after="60"/>
        <w:jc w:val="both"/>
        <w:rPr>
          <w:rFonts w:ascii="Arial" w:hAnsi="Arial" w:cs="Arial"/>
          <w:b/>
          <w:bCs/>
          <w:kern w:val="32"/>
          <w:sz w:val="32"/>
          <w:szCs w:val="32"/>
        </w:rPr>
      </w:pPr>
      <w:r w:rsidRPr="00FF2DE3">
        <w:rPr>
          <w:rFonts w:ascii="Arial" w:hAnsi="Arial" w:cs="Arial"/>
          <w:b/>
          <w:bCs/>
          <w:kern w:val="32"/>
          <w:sz w:val="32"/>
          <w:szCs w:val="32"/>
        </w:rPr>
        <w:br w:type="page"/>
      </w:r>
      <w:bookmarkStart w:id="1" w:name="_Toc302384977"/>
      <w:r w:rsidRPr="00FF2DE3">
        <w:rPr>
          <w:rFonts w:ascii="Arial" w:hAnsi="Arial" w:cs="Arial"/>
          <w:b/>
          <w:bCs/>
          <w:kern w:val="32"/>
          <w:sz w:val="32"/>
          <w:szCs w:val="32"/>
        </w:rPr>
        <w:lastRenderedPageBreak/>
        <w:t xml:space="preserve">I. Informacje nt. </w:t>
      </w:r>
      <w:r>
        <w:rPr>
          <w:rFonts w:ascii="Arial" w:hAnsi="Arial" w:cs="Arial"/>
          <w:b/>
          <w:bCs/>
          <w:kern w:val="32"/>
          <w:sz w:val="32"/>
          <w:szCs w:val="32"/>
        </w:rPr>
        <w:t xml:space="preserve"> </w:t>
      </w:r>
      <w:r w:rsidRPr="00FF2DE3">
        <w:rPr>
          <w:rFonts w:ascii="Arial" w:hAnsi="Arial" w:cs="Arial"/>
          <w:b/>
          <w:bCs/>
          <w:kern w:val="32"/>
          <w:sz w:val="32"/>
          <w:szCs w:val="32"/>
        </w:rPr>
        <w:t>Regionalnego Programu Operacyjnego Województwa Mazowieckiego 2007-2013 i Szczegółowego Opisu Priorytetów Regionalnego Programu Operacyjnego Województwa Mazowieckiego 2007-2013</w:t>
      </w:r>
      <w:bookmarkEnd w:id="1"/>
    </w:p>
    <w:p w:rsidR="007C1516" w:rsidRPr="00FF2DE3" w:rsidRDefault="007C1516" w:rsidP="00A7608B">
      <w:pPr>
        <w:pStyle w:val="Nagwek2"/>
        <w:spacing w:after="20" w:line="264" w:lineRule="auto"/>
        <w:ind w:left="0"/>
        <w:rPr>
          <w:b/>
          <w:bCs/>
        </w:rPr>
      </w:pPr>
    </w:p>
    <w:p w:rsidR="007C1516" w:rsidRPr="00FF2DE3" w:rsidRDefault="007C1516" w:rsidP="00A7608B">
      <w:pPr>
        <w:pStyle w:val="Nagwek2"/>
        <w:spacing w:after="20" w:line="264" w:lineRule="auto"/>
        <w:ind w:left="0"/>
        <w:rPr>
          <w:b/>
          <w:bCs/>
        </w:rPr>
      </w:pPr>
      <w:bookmarkStart w:id="2" w:name="_Toc302384978"/>
      <w:r w:rsidRPr="00FF2DE3">
        <w:rPr>
          <w:b/>
          <w:bCs/>
        </w:rPr>
        <w:t>1. Podstawowe informacje.</w:t>
      </w:r>
      <w:bookmarkEnd w:id="2"/>
    </w:p>
    <w:p w:rsidR="007C1516" w:rsidRPr="00FF2DE3" w:rsidRDefault="007C1516" w:rsidP="00A7608B"/>
    <w:p w:rsidR="007C1516" w:rsidRPr="00FF2DE3" w:rsidRDefault="007C1516" w:rsidP="00A7608B">
      <w:pPr>
        <w:pStyle w:val="Sc"/>
        <w:tabs>
          <w:tab w:val="right" w:leader="dot" w:pos="-3261"/>
        </w:tabs>
        <w:spacing w:after="100" w:afterAutospacing="1"/>
        <w:rPr>
          <w:b w:val="0"/>
          <w:bCs w:val="0"/>
        </w:rPr>
      </w:pPr>
      <w:r w:rsidRPr="00FF2DE3">
        <w:rPr>
          <w:b w:val="0"/>
          <w:bCs w:val="0"/>
          <w:i/>
          <w:iCs/>
        </w:rPr>
        <w:t>Regionalny Program Operacyjny Województwa Mazowieckiego 2007-2013</w:t>
      </w:r>
      <w:r w:rsidRPr="00FF2DE3">
        <w:rPr>
          <w:b w:val="0"/>
          <w:bCs w:val="0"/>
        </w:rPr>
        <w:t xml:space="preserve"> (RPO WM) został przygotowany w oparciu o </w:t>
      </w:r>
      <w:r w:rsidRPr="00FF2DE3">
        <w:rPr>
          <w:b w:val="0"/>
          <w:bCs w:val="0"/>
          <w:i/>
          <w:iCs/>
        </w:rPr>
        <w:t>Rozporządzenie Rady (WE) nr 1083/2006 z dnia 11 lipca 2006 r. ustanawiające przepisy ogólne dotyczące Europejskiego Funduszu Rozwoju Regionalnego, Europejskiego Funduszu Społecznego oraz Funduszu Spójności i uchylające rozporządz</w:t>
      </w:r>
      <w:r>
        <w:rPr>
          <w:b w:val="0"/>
          <w:bCs w:val="0"/>
          <w:i/>
          <w:iCs/>
        </w:rPr>
        <w:t xml:space="preserve">enie (WE) nr 1260/1999, </w:t>
      </w:r>
      <w:r w:rsidRPr="00FF2DE3">
        <w:rPr>
          <w:b w:val="0"/>
          <w:bCs w:val="0"/>
          <w:i/>
          <w:iCs/>
        </w:rPr>
        <w:t>Dz. Urz. UE L 210 z 31.07.2006</w:t>
      </w:r>
      <w:r>
        <w:rPr>
          <w:b w:val="0"/>
          <w:bCs w:val="0"/>
          <w:i/>
          <w:iCs/>
        </w:rPr>
        <w:t>, z późn. zm</w:t>
      </w:r>
      <w:r w:rsidRPr="001870E9">
        <w:rPr>
          <w:b w:val="0"/>
          <w:bCs w:val="0"/>
        </w:rPr>
        <w:t>.)</w:t>
      </w:r>
      <w:r>
        <w:rPr>
          <w:b w:val="0"/>
          <w:bCs w:val="0"/>
        </w:rPr>
        <w:t>, zwane</w:t>
      </w:r>
      <w:r w:rsidRPr="001870E9">
        <w:rPr>
          <w:b w:val="0"/>
          <w:bCs w:val="0"/>
        </w:rPr>
        <w:t xml:space="preserve"> dalej</w:t>
      </w:r>
      <w:r>
        <w:rPr>
          <w:b w:val="0"/>
          <w:bCs w:val="0"/>
          <w:i/>
          <w:iCs/>
        </w:rPr>
        <w:t xml:space="preserve"> „Rozporządzeniem 1083/2006”</w:t>
      </w:r>
      <w:r w:rsidRPr="00FF2DE3">
        <w:rPr>
          <w:b w:val="0"/>
          <w:bCs w:val="0"/>
          <w:i/>
          <w:iCs/>
        </w:rPr>
        <w:t>.</w:t>
      </w:r>
      <w:r w:rsidRPr="00FF2DE3">
        <w:rPr>
          <w:b w:val="0"/>
          <w:bCs w:val="0"/>
        </w:rPr>
        <w:t xml:space="preserve"> Realizuje on cel Konwergencja określony w art. 3 ww. </w:t>
      </w:r>
      <w:r w:rsidRPr="00FF2DE3">
        <w:rPr>
          <w:b w:val="0"/>
          <w:bCs w:val="0"/>
          <w:i/>
          <w:iCs/>
        </w:rPr>
        <w:t>Rozporządzenia</w:t>
      </w:r>
      <w:r w:rsidRPr="00FF2DE3">
        <w:rPr>
          <w:b w:val="0"/>
          <w:bCs w:val="0"/>
        </w:rPr>
        <w:t xml:space="preserve">. RPO WM jest zgodny ze strategicznymi dokumentami krajowymi, do których należą </w:t>
      </w:r>
      <w:r w:rsidRPr="00FF2DE3">
        <w:rPr>
          <w:b w:val="0"/>
          <w:bCs w:val="0"/>
          <w:i/>
          <w:iCs/>
        </w:rPr>
        <w:t>Strategia Rozwoju Kraju na lata 2007-2015</w:t>
      </w:r>
      <w:r w:rsidRPr="00FF2DE3">
        <w:rPr>
          <w:b w:val="0"/>
          <w:bCs w:val="0"/>
        </w:rPr>
        <w:t xml:space="preserve"> oraz </w:t>
      </w:r>
      <w:r w:rsidRPr="00FF2DE3">
        <w:rPr>
          <w:b w:val="0"/>
          <w:bCs w:val="0"/>
          <w:i/>
          <w:iCs/>
        </w:rPr>
        <w:t xml:space="preserve">Narodowe Strategiczne Ramy Odniesienia 2007-2013 </w:t>
      </w:r>
      <w:r w:rsidRPr="00FF2DE3">
        <w:rPr>
          <w:b w:val="0"/>
          <w:bCs w:val="0"/>
        </w:rPr>
        <w:t xml:space="preserve">wspierające wzrost gospodarczy i zatrudnienie. Jednocześnie jest odzwierciedleniem polityki rozwoju prowadzonej przez </w:t>
      </w:r>
      <w:r w:rsidR="00C750EE">
        <w:rPr>
          <w:b w:val="0"/>
          <w:bCs w:val="0"/>
        </w:rPr>
        <w:t>Województwo Mazowieckie</w:t>
      </w:r>
      <w:r w:rsidRPr="00FF2DE3">
        <w:rPr>
          <w:b w:val="0"/>
          <w:bCs w:val="0"/>
        </w:rPr>
        <w:t xml:space="preserve">, której podstawę stanowi </w:t>
      </w:r>
      <w:r w:rsidRPr="00FF2DE3">
        <w:rPr>
          <w:b w:val="0"/>
          <w:bCs w:val="0"/>
          <w:i/>
          <w:iCs/>
        </w:rPr>
        <w:t>Strategia Rozwoju Województwa Mazowieckiego do roku 2020</w:t>
      </w:r>
      <w:r w:rsidRPr="00FF2DE3">
        <w:rPr>
          <w:b w:val="0"/>
          <w:bCs w:val="0"/>
        </w:rPr>
        <w:t xml:space="preserve"> (SRWM). Program będzie realizować cele SRWM, których współfinansowanie będzie możliwe z Europejskiego Funduszu Rozwoju Regionalnego (EFRR). Przy tworzeniu projektu programu uwzględnione zostały również zapisy odnowionej Strategii Lizbońskiej w zakresie rozwoju gospodarczego</w:t>
      </w:r>
      <w:r>
        <w:rPr>
          <w:b w:val="0"/>
          <w:bCs w:val="0"/>
        </w:rPr>
        <w:t xml:space="preserve"> </w:t>
      </w:r>
      <w:r w:rsidRPr="00FF2DE3">
        <w:rPr>
          <w:b w:val="0"/>
          <w:bCs w:val="0"/>
        </w:rPr>
        <w:t xml:space="preserve">i wzrostu zatrudnienia. </w:t>
      </w:r>
    </w:p>
    <w:p w:rsidR="007C1516" w:rsidRPr="00FF2DE3" w:rsidRDefault="007C1516" w:rsidP="00A7608B">
      <w:pPr>
        <w:pStyle w:val="Sc"/>
        <w:tabs>
          <w:tab w:val="right" w:leader="dot" w:pos="-3261"/>
        </w:tabs>
        <w:spacing w:before="120" w:after="100" w:afterAutospacing="1"/>
        <w:rPr>
          <w:b w:val="0"/>
          <w:bCs w:val="0"/>
        </w:rPr>
      </w:pPr>
      <w:r w:rsidRPr="00FF2DE3">
        <w:rPr>
          <w:b w:val="0"/>
          <w:bCs w:val="0"/>
        </w:rPr>
        <w:t xml:space="preserve">Przy opracowaniu RPO WM kierowano się zasadami: programowania, partnerstwa i dodatkowości, co oznacza, że dokument ma charakter wieloletniego planu budżetowego. Jego cele będą realizowane w oparciu o współdziałanie z partnerami społecznymi i gospodarczymi, a środki UE nie będą zastępować środków krajowych, lecz jedynie wspierać osiąganie założonych celów rozwojowych. Realizacja RPO WM przyczyni się do zwiększenia konkurencyjności regionu i zwiększenia spójności społecznej, gospodarczej i przestrzennej województwa mazowieckiego. </w:t>
      </w:r>
    </w:p>
    <w:p w:rsidR="007C1516" w:rsidRDefault="007C1516" w:rsidP="00D44D0C">
      <w:pPr>
        <w:pStyle w:val="Sc"/>
        <w:tabs>
          <w:tab w:val="right" w:leader="dot" w:pos="-3261"/>
        </w:tabs>
        <w:spacing w:before="120" w:after="100" w:afterAutospacing="1"/>
        <w:rPr>
          <w:b w:val="0"/>
          <w:bCs w:val="0"/>
        </w:rPr>
      </w:pPr>
      <w:r w:rsidRPr="00FF2DE3">
        <w:rPr>
          <w:b w:val="0"/>
          <w:bCs w:val="0"/>
        </w:rPr>
        <w:t>Program jest zarządzany na poziomie regionalnym, a Instytucją Zarządzającą RPO WM (IZ) jest Zarząd Województwa Mazowieckiego, w imieniu którego zadania wynikające z pełnienia roli IZ wykonuje Departament Strategii i Rozwoju Regionalnego Urzędu Marszałkowskiego Województwa Mazowieckiego</w:t>
      </w:r>
      <w:r w:rsidR="00B11831">
        <w:rPr>
          <w:b w:val="0"/>
          <w:bCs w:val="0"/>
        </w:rPr>
        <w:t xml:space="preserve"> w Warszawie</w:t>
      </w:r>
      <w:r w:rsidRPr="00FF2DE3">
        <w:rPr>
          <w:b w:val="0"/>
          <w:bCs w:val="0"/>
        </w:rPr>
        <w:t>. IZ powierzyła wdrażanie RPO WM Mazowieckiej Jednostce Wdrażania Programów Unijnych (MJWPU), która pełni rolę Instytucji Pośredniczącej II (s</w:t>
      </w:r>
      <w:r w:rsidR="00DD5EBA">
        <w:rPr>
          <w:b w:val="0"/>
          <w:bCs w:val="0"/>
        </w:rPr>
        <w:t>trukturę systemu</w:t>
      </w:r>
      <w:r w:rsidRPr="00FF2DE3">
        <w:rPr>
          <w:b w:val="0"/>
          <w:bCs w:val="0"/>
        </w:rPr>
        <w:t xml:space="preserve"> przedstawia Załącznik</w:t>
      </w:r>
      <w:r w:rsidR="00DD5EBA">
        <w:rPr>
          <w:b w:val="0"/>
          <w:bCs w:val="0"/>
        </w:rPr>
        <w:t xml:space="preserve"> nr</w:t>
      </w:r>
      <w:r w:rsidRPr="00FF2DE3">
        <w:rPr>
          <w:b w:val="0"/>
          <w:bCs w:val="0"/>
        </w:rPr>
        <w:t xml:space="preserve"> 8).</w:t>
      </w:r>
    </w:p>
    <w:p w:rsidR="007C1516" w:rsidRPr="00FF2DE3" w:rsidRDefault="007C1516" w:rsidP="00A7608B">
      <w:pPr>
        <w:spacing w:before="120" w:after="100" w:afterAutospacing="1"/>
        <w:jc w:val="both"/>
      </w:pPr>
      <w:r w:rsidRPr="00FF2DE3">
        <w:t>Podstaw</w:t>
      </w:r>
      <w:r>
        <w:t>ę</w:t>
      </w:r>
      <w:r w:rsidRPr="00FF2DE3">
        <w:t xml:space="preserve"> prawną dla opracowania, wdrażania i realizacji RPO WM stanowi ustawa z dnia 6 grudnia 2006 r. o zasadach prowadzenia polityki rozwoju (</w:t>
      </w:r>
      <w:r>
        <w:rPr>
          <w:rFonts w:ascii="Times-Roman" w:hAnsi="Times-Roman" w:cs="Times-Roman"/>
        </w:rPr>
        <w:t>Dz. U. z 2009 r. Nr 84, poz. 712</w:t>
      </w:r>
      <w:r w:rsidR="007915D8">
        <w:rPr>
          <w:rFonts w:ascii="Times-Roman" w:hAnsi="Times-Roman" w:cs="Times-Roman"/>
        </w:rPr>
        <w:t>, z późn. zm.</w:t>
      </w:r>
      <w:r w:rsidRPr="00FF2DE3">
        <w:t>). Zgodnie z art. 26 ust. 1 pkt 2 ww. ustawy Zarząd Województwa Mazowieckiego</w:t>
      </w:r>
      <w:r>
        <w:t>,</w:t>
      </w:r>
      <w:r w:rsidRPr="00FF2DE3">
        <w:t xml:space="preserve"> jako IZ</w:t>
      </w:r>
      <w:r>
        <w:t>,</w:t>
      </w:r>
      <w:r w:rsidRPr="00FF2DE3">
        <w:t xml:space="preserve"> jest zobowiązany do przygotowania dokumentu uzupełniającego zapisy RPO WM. Ze względu na charakter informacji zawartych w tym dokumencie stanowi on kompendium informacji dla potencjalnych beneficjentów na temat sposobu realizacji projektów przy współudziale środków Europejskiego Funduszu Rozwoju Regionalnego. Dokument przedstawia szczegółowy opis priorytetów z podziałem na działania, precyzując główne typy możliwych do realizacji projektów, beneficjentów, poziomy intensywności pomocy, a także precyzuje i opisuje sposoby wyłaniania i oceny projektów.</w:t>
      </w:r>
    </w:p>
    <w:p w:rsidR="007C1516" w:rsidRPr="00FF2DE3" w:rsidRDefault="007C1516" w:rsidP="00A7608B">
      <w:pPr>
        <w:spacing w:before="120" w:after="100" w:afterAutospacing="1"/>
        <w:jc w:val="both"/>
      </w:pPr>
      <w:r w:rsidRPr="00FF2DE3">
        <w:lastRenderedPageBreak/>
        <w:t xml:space="preserve">Dokument jest zatwierdzany uchwałą Zarządu Województwa Mazowieckiego. Zmiany </w:t>
      </w:r>
      <w:r>
        <w:t xml:space="preserve">              </w:t>
      </w:r>
      <w:r w:rsidRPr="00FF2DE3">
        <w:t xml:space="preserve">i uzupełnienia dokumentu mogą być wprowadzane z inicjatywy Zarządu Województwa Mazowieckiego jako Instytucji Zarządzającej lub na uzasadniony wniosek MJWPU. </w:t>
      </w:r>
    </w:p>
    <w:p w:rsidR="007C1516" w:rsidRPr="00FF2DE3" w:rsidRDefault="007C1516" w:rsidP="00A7608B">
      <w:pPr>
        <w:spacing w:before="120" w:after="100" w:afterAutospacing="1"/>
        <w:jc w:val="both"/>
      </w:pPr>
      <w:r w:rsidRPr="00FF2DE3">
        <w:rPr>
          <w:i/>
          <w:iCs/>
        </w:rPr>
        <w:t xml:space="preserve">Uszczegółowienie RPO WM </w:t>
      </w:r>
      <w:r w:rsidRPr="00FF2DE3">
        <w:t>obowiązuje w okresie od 1 stycznia 2007 r. do 31 grudnia 2015 r.</w:t>
      </w:r>
    </w:p>
    <w:p w:rsidR="007C1516" w:rsidRPr="00FF2DE3" w:rsidRDefault="007C1516" w:rsidP="00A7608B">
      <w:pPr>
        <w:pStyle w:val="Nagwek2"/>
        <w:spacing w:after="20" w:line="264" w:lineRule="auto"/>
        <w:ind w:left="0"/>
        <w:rPr>
          <w:b/>
          <w:bCs/>
        </w:rPr>
      </w:pPr>
      <w:bookmarkStart w:id="3" w:name="_Toc302384979"/>
      <w:r w:rsidRPr="00FF2DE3">
        <w:rPr>
          <w:b/>
          <w:bCs/>
        </w:rPr>
        <w:t>2. Skrócony opis RPO WM.</w:t>
      </w:r>
      <w:bookmarkEnd w:id="3"/>
    </w:p>
    <w:p w:rsidR="007C1516" w:rsidRPr="00FF2DE3" w:rsidRDefault="007C1516" w:rsidP="00A7608B">
      <w:pPr>
        <w:pStyle w:val="Sc"/>
        <w:tabs>
          <w:tab w:val="right" w:leader="dot" w:pos="-3261"/>
        </w:tabs>
        <w:spacing w:before="120" w:after="100" w:afterAutospacing="1"/>
        <w:rPr>
          <w:b w:val="0"/>
          <w:bCs w:val="0"/>
        </w:rPr>
      </w:pPr>
      <w:r w:rsidRPr="00FF2DE3">
        <w:rPr>
          <w:b w:val="0"/>
          <w:bCs w:val="0"/>
          <w:i/>
          <w:iCs/>
        </w:rPr>
        <w:t>Regionalny Program Operacyjny Województwa Mazowieckiego 2007-2013</w:t>
      </w:r>
      <w:r w:rsidRPr="00FF2DE3">
        <w:rPr>
          <w:b w:val="0"/>
          <w:bCs w:val="0"/>
        </w:rPr>
        <w:t xml:space="preserve"> (RPO WM) jest głównym instrumentem realizacji polityki rozwoju regionu w latach 2007-2013. </w:t>
      </w:r>
    </w:p>
    <w:p w:rsidR="007C1516" w:rsidRPr="00FF2DE3" w:rsidRDefault="007C1516" w:rsidP="00A7608B">
      <w:pPr>
        <w:pStyle w:val="Sc"/>
        <w:tabs>
          <w:tab w:val="right" w:leader="dot" w:pos="-3261"/>
        </w:tabs>
        <w:spacing w:before="120" w:after="100" w:afterAutospacing="1"/>
        <w:rPr>
          <w:rStyle w:val="Hipercze"/>
          <w:b w:val="0"/>
          <w:bCs w:val="0"/>
        </w:rPr>
      </w:pPr>
      <w:r w:rsidRPr="00FF2DE3">
        <w:rPr>
          <w:b w:val="0"/>
          <w:bCs w:val="0"/>
        </w:rPr>
        <w:t>W dokumencie zawarto</w:t>
      </w:r>
      <w:r w:rsidRPr="00FF2DE3">
        <w:rPr>
          <w:rStyle w:val="Hipercze"/>
          <w:b w:val="0"/>
          <w:bCs w:val="0"/>
        </w:rPr>
        <w:t xml:space="preserve"> charakterystykę województwa mazowieckiego,</w:t>
      </w:r>
      <w:hyperlink w:anchor="_Toc159729669" w:history="1">
        <w:r w:rsidRPr="00FF2DE3">
          <w:rPr>
            <w:rStyle w:val="Hipercze"/>
            <w:b w:val="0"/>
            <w:bCs w:val="0"/>
          </w:rPr>
          <w:t xml:space="preserve"> zewnętrzne uwarunkowania rozwoju województwa, </w:t>
        </w:r>
      </w:hyperlink>
      <w:r w:rsidRPr="00FF2DE3">
        <w:rPr>
          <w:rStyle w:val="Hipercze"/>
          <w:b w:val="0"/>
          <w:bCs w:val="0"/>
        </w:rPr>
        <w:t>analizę SWOT oraz przedstawienie głównych problemów rozwojowych województwa. W RPO WM wskazano cel generalny Programu, strategi</w:t>
      </w:r>
      <w:r>
        <w:rPr>
          <w:rStyle w:val="Hipercze"/>
          <w:b w:val="0"/>
          <w:bCs w:val="0"/>
        </w:rPr>
        <w:t>ę</w:t>
      </w:r>
      <w:r w:rsidRPr="00FF2DE3">
        <w:rPr>
          <w:rStyle w:val="Hipercze"/>
          <w:b w:val="0"/>
          <w:bCs w:val="0"/>
        </w:rPr>
        <w:t xml:space="preserve"> jego realizacji oraz spójność z dokumentami strategicznymi i programowymi Unii Europejskiej, Rządu RP i Województwa Mazowieckiego. </w:t>
      </w:r>
    </w:p>
    <w:p w:rsidR="007C1516" w:rsidRPr="00FF2DE3" w:rsidRDefault="007C1516" w:rsidP="00A7608B">
      <w:pPr>
        <w:spacing w:before="120" w:after="100" w:afterAutospacing="1"/>
        <w:jc w:val="both"/>
      </w:pPr>
      <w:r w:rsidRPr="00FF2DE3">
        <w:t xml:space="preserve">W Programie opisany został system finansowania oraz opis systemu wdrażania w zakresie </w:t>
      </w:r>
      <w:hyperlink w:anchor="_Toc159729689" w:history="1">
        <w:r w:rsidRPr="00FF2DE3">
          <w:rPr>
            <w:rStyle w:val="Hipercze"/>
          </w:rPr>
          <w:t>systemu instytucjonalnego,</w:t>
        </w:r>
      </w:hyperlink>
      <w:r w:rsidRPr="00FF2DE3">
        <w:t xml:space="preserve"> </w:t>
      </w:r>
      <w:hyperlink w:anchor="_Toc159729690" w:history="1">
        <w:r w:rsidRPr="00FF2DE3">
          <w:rPr>
            <w:rStyle w:val="Hipercze"/>
          </w:rPr>
          <w:t>monitorowani</w:t>
        </w:r>
      </w:hyperlink>
      <w:r w:rsidRPr="00FF2DE3">
        <w:t xml:space="preserve">a, </w:t>
      </w:r>
      <w:hyperlink w:anchor="_Toc159729691" w:history="1">
        <w:r w:rsidRPr="00FF2DE3">
          <w:rPr>
            <w:rStyle w:val="Hipercze"/>
          </w:rPr>
          <w:t>wymiany danych elektronicznych w celu spełnienia wymogów dotyczących płatności, monitoringu,</w:t>
        </w:r>
      </w:hyperlink>
      <w:hyperlink w:anchor="_Toc159729692" w:history="1">
        <w:r w:rsidRPr="00FF2DE3">
          <w:rPr>
            <w:rStyle w:val="Hipercze"/>
          </w:rPr>
          <w:t xml:space="preserve"> przepływów finansowych oraz działań</w:t>
        </w:r>
      </w:hyperlink>
      <w:r w:rsidRPr="00FF2DE3">
        <w:t xml:space="preserve"> z zakresu informacji </w:t>
      </w:r>
      <w:r>
        <w:t xml:space="preserve">i </w:t>
      </w:r>
      <w:r w:rsidRPr="00FF2DE3">
        <w:t xml:space="preserve">promocji. </w:t>
      </w:r>
    </w:p>
    <w:p w:rsidR="007C1516" w:rsidRPr="00FF2DE3" w:rsidRDefault="007C1516" w:rsidP="00A7608B">
      <w:pPr>
        <w:spacing w:before="120" w:after="100" w:afterAutospacing="1"/>
        <w:jc w:val="both"/>
      </w:pPr>
      <w:r w:rsidRPr="00FF2DE3">
        <w:t xml:space="preserve">W RPO WM zawarto </w:t>
      </w:r>
      <w:hyperlink w:anchor="_Toc159729694" w:history="1">
        <w:r w:rsidRPr="00FF2DE3">
          <w:t>w</w:t>
        </w:r>
        <w:r w:rsidRPr="00FF2DE3">
          <w:rPr>
            <w:rStyle w:val="Hipercze"/>
          </w:rPr>
          <w:t>nioski i rekomendacje z oceny ex-ante</w:t>
        </w:r>
      </w:hyperlink>
      <w:r w:rsidRPr="00FF2DE3">
        <w:t>, wnioski końcowe oraz streszczenie w języku niespecjalistycznym w zakresie prognozy oddziaływania programu na środowisko. Ostatni rozdział przedstawia opis konsultacji społecznych Programu.</w:t>
      </w:r>
    </w:p>
    <w:p w:rsidR="007C1516" w:rsidRPr="00FF2DE3" w:rsidRDefault="007C1516" w:rsidP="00A7608B">
      <w:pPr>
        <w:spacing w:before="120" w:after="100" w:afterAutospacing="1"/>
        <w:jc w:val="both"/>
      </w:pPr>
      <w:r w:rsidRPr="00FF2DE3">
        <w:t>Do dokumentu głównego dołączono w formie załączników: indykatywny wykaz dużych projektów, schemat instytucjonalny, schemat organizacyjny, listę wskaźników kontekstowych, mapy przedstawiające główne korytarze transportowe w regionie i podział administracyjny województwa mazowieckiego (gminy według rodzajów) oraz słownik pojęć, wykaz skrótów i bibliografię.</w:t>
      </w:r>
    </w:p>
    <w:p w:rsidR="007C1516" w:rsidRPr="00FF2DE3" w:rsidRDefault="007C1516" w:rsidP="00A7608B">
      <w:pPr>
        <w:pStyle w:val="akapity"/>
        <w:spacing w:after="100" w:afterAutospacing="1"/>
        <w:ind w:firstLine="0"/>
        <w:rPr>
          <w:sz w:val="24"/>
          <w:szCs w:val="24"/>
        </w:rPr>
      </w:pPr>
      <w:r w:rsidRPr="00FF2DE3">
        <w:rPr>
          <w:sz w:val="24"/>
          <w:szCs w:val="24"/>
        </w:rPr>
        <w:t>Celem generalnym RPO WM jest:</w:t>
      </w:r>
    </w:p>
    <w:p w:rsidR="007C1516" w:rsidRDefault="007C1516" w:rsidP="00A7608B">
      <w:pPr>
        <w:pStyle w:val="akapity"/>
        <w:spacing w:after="100" w:afterAutospacing="1"/>
        <w:ind w:firstLine="0"/>
        <w:rPr>
          <w:sz w:val="24"/>
          <w:szCs w:val="24"/>
        </w:rPr>
      </w:pPr>
      <w:r w:rsidRPr="00FF2DE3">
        <w:rPr>
          <w:b/>
          <w:bCs/>
          <w:sz w:val="24"/>
          <w:szCs w:val="24"/>
        </w:rPr>
        <w:t>POPRAWA KONKURENCYJNOŚCI REGIONU I ZWIĘKSZANIE SPÓJNOŚCI SPOŁECZNEJ, GOSPODARCZEJ I PRZESTRZENNEJ WOJEWÓDZTWA</w:t>
      </w:r>
      <w:r w:rsidRPr="00FF2DE3">
        <w:rPr>
          <w:sz w:val="24"/>
          <w:szCs w:val="24"/>
        </w:rPr>
        <w:t>.</w:t>
      </w:r>
    </w:p>
    <w:p w:rsidR="007C1516" w:rsidRPr="00FF2DE3" w:rsidRDefault="007C1516" w:rsidP="00A7608B">
      <w:pPr>
        <w:jc w:val="both"/>
      </w:pPr>
      <w:r w:rsidRPr="00FF2DE3">
        <w:t>Cel główny RPO WM będzie realizowany poprzez cele szczegółowe:</w:t>
      </w:r>
    </w:p>
    <w:p w:rsidR="007C1516" w:rsidRDefault="007C1516" w:rsidP="00A7608B">
      <w:pPr>
        <w:jc w:val="both"/>
        <w:rPr>
          <w:b/>
          <w:bCs/>
        </w:rPr>
      </w:pPr>
    </w:p>
    <w:p w:rsidR="007C1516" w:rsidRDefault="007C1516">
      <w:pPr>
        <w:ind w:firstLine="708"/>
        <w:jc w:val="both"/>
        <w:rPr>
          <w:b/>
          <w:bCs/>
        </w:rPr>
      </w:pPr>
      <w:r w:rsidRPr="00FF2DE3">
        <w:rPr>
          <w:b/>
          <w:bCs/>
        </w:rPr>
        <w:t>1. Rozwój gospodarki regionu, w tym gospodarki opartej na wiedzy.</w:t>
      </w:r>
    </w:p>
    <w:p w:rsidR="007C1516" w:rsidRPr="00FF2DE3" w:rsidRDefault="007C1516" w:rsidP="00A7608B">
      <w:pPr>
        <w:pStyle w:val="akapity"/>
        <w:ind w:firstLine="0"/>
        <w:rPr>
          <w:sz w:val="24"/>
          <w:szCs w:val="24"/>
        </w:rPr>
      </w:pPr>
      <w:r w:rsidRPr="00FF2DE3">
        <w:t xml:space="preserve"> </w:t>
      </w:r>
      <w:r w:rsidRPr="00FF2DE3">
        <w:rPr>
          <w:sz w:val="24"/>
          <w:szCs w:val="24"/>
        </w:rPr>
        <w:t>By sprostać wyzwaniom współczesnego świata województwo mazowieckie musi stać się regionem o dobrze działających mechanizmach wspierania przedsiębiorczości, o sprawnym zapleczu naukowo-badawczym, posiadającym silne i trwałe relacje z gospodarką regionu. Dlatego w</w:t>
      </w:r>
      <w:r>
        <w:rPr>
          <w:sz w:val="24"/>
          <w:szCs w:val="24"/>
        </w:rPr>
        <w:t>s</w:t>
      </w:r>
      <w:r w:rsidRPr="00FF2DE3">
        <w:rPr>
          <w:sz w:val="24"/>
          <w:szCs w:val="24"/>
        </w:rPr>
        <w:t xml:space="preserve">parcie będzie kierowane na rozwój sfery badawczo rozwojowej, tworzenie sieci powiązań między nauką i gospodarką, wzmocnienie i rozwój firm wprowadzających innowacje i nowe technologie, aby pobudzać innowacyjność i zwiększać konkurencyjność gospodarki województwa. Natomiast rozwój instytucji otoczenia biznesu, wzmocnienie regionalnych instrumentów finansowych, działania nakierowane na kompleksowe przygotowanie terenów inwestycyjnych, czy bezpośrednie wsparcie dla biznesu służyć będą rozwojowi przedsiębiorczości w regionie. Stymulowanie rozwoju gospodarki regionalnej i jej innowacyjności będzie wzmocnione poprzez działania związane z budową społeczeństwa informacyjnego. Szczególnie ważne jest w warunkach województwa mazowieckiego dążenie do przeciwdziałania wykluczeniu cyfrowemu, którym zagrożone są tereny </w:t>
      </w:r>
      <w:r w:rsidRPr="00FF2DE3">
        <w:rPr>
          <w:sz w:val="24"/>
          <w:szCs w:val="24"/>
        </w:rPr>
        <w:lastRenderedPageBreak/>
        <w:t xml:space="preserve">pozametropolitalne, a także tworzenie warunków dla upowszechniania i zwiększania dostępności e-usług. Tak </w:t>
      </w:r>
      <w:r w:rsidRPr="00103C34">
        <w:rPr>
          <w:sz w:val="24"/>
          <w:szCs w:val="24"/>
        </w:rPr>
        <w:t xml:space="preserve">rozumiany </w:t>
      </w:r>
      <w:r w:rsidRPr="001870E9">
        <w:rPr>
          <w:sz w:val="24"/>
          <w:szCs w:val="24"/>
        </w:rPr>
        <w:t>rozwój gospodarki, w tym gospodarki opartej na wiedzy</w:t>
      </w:r>
      <w:r w:rsidRPr="00103C34" w:rsidDel="008F7C0A">
        <w:rPr>
          <w:sz w:val="24"/>
          <w:szCs w:val="24"/>
        </w:rPr>
        <w:t xml:space="preserve"> </w:t>
      </w:r>
      <w:r w:rsidRPr="00103C34">
        <w:rPr>
          <w:sz w:val="24"/>
          <w:szCs w:val="24"/>
        </w:rPr>
        <w:t xml:space="preserve">będzie wpływać na podniesienie poziomu konkurencyjności gospodarki </w:t>
      </w:r>
      <w:r w:rsidRPr="00FF2DE3">
        <w:rPr>
          <w:sz w:val="24"/>
          <w:szCs w:val="24"/>
        </w:rPr>
        <w:t>województwa, jak również zwiększenie spójności gospodarczej regionu przyczyniając się tym samym do osiągania celu głównego RPO WM.</w:t>
      </w:r>
    </w:p>
    <w:p w:rsidR="007C1516" w:rsidRPr="00FF2DE3" w:rsidRDefault="007C1516" w:rsidP="00A7608B">
      <w:pPr>
        <w:pStyle w:val="akapity"/>
        <w:ind w:firstLine="0"/>
        <w:rPr>
          <w:sz w:val="24"/>
          <w:szCs w:val="24"/>
        </w:rPr>
      </w:pPr>
      <w:r w:rsidRPr="00FF2DE3">
        <w:rPr>
          <w:sz w:val="24"/>
          <w:szCs w:val="24"/>
        </w:rPr>
        <w:t>Cel pośredni realizowany będzie poprzez przedsięwzięcia przewidziane do wsparcia w ramach Priorytetów:</w:t>
      </w:r>
    </w:p>
    <w:p w:rsidR="007C1516" w:rsidRPr="00FF2DE3" w:rsidRDefault="007C1516" w:rsidP="00C16BA1">
      <w:pPr>
        <w:numPr>
          <w:ilvl w:val="0"/>
          <w:numId w:val="22"/>
        </w:numPr>
        <w:tabs>
          <w:tab w:val="clear" w:pos="1080"/>
          <w:tab w:val="num" w:pos="720"/>
        </w:tabs>
        <w:spacing w:before="120"/>
        <w:ind w:left="714" w:hanging="357"/>
        <w:jc w:val="both"/>
        <w:rPr>
          <w:i/>
          <w:iCs/>
        </w:rPr>
      </w:pPr>
      <w:r w:rsidRPr="00FF2DE3">
        <w:rPr>
          <w:i/>
          <w:iCs/>
        </w:rPr>
        <w:t xml:space="preserve">Tworzenie warunków dla rozwoju potencjału innowacyjnego i przedsiębiorczości na Mazowszu. </w:t>
      </w:r>
    </w:p>
    <w:p w:rsidR="007C1516" w:rsidRPr="00FF2DE3" w:rsidRDefault="007C1516" w:rsidP="00C16BA1">
      <w:pPr>
        <w:numPr>
          <w:ilvl w:val="0"/>
          <w:numId w:val="22"/>
        </w:numPr>
        <w:tabs>
          <w:tab w:val="clear" w:pos="1080"/>
          <w:tab w:val="num" w:pos="720"/>
        </w:tabs>
        <w:ind w:left="720" w:hanging="360"/>
        <w:jc w:val="both"/>
        <w:rPr>
          <w:i/>
          <w:iCs/>
        </w:rPr>
      </w:pPr>
      <w:r w:rsidRPr="00FF2DE3">
        <w:rPr>
          <w:i/>
          <w:iCs/>
        </w:rPr>
        <w:t xml:space="preserve">Przyspieszenie e-Rozwoju Mazowsza. </w:t>
      </w:r>
    </w:p>
    <w:p w:rsidR="007C1516" w:rsidRPr="00FF2DE3" w:rsidRDefault="007C1516" w:rsidP="00A7608B">
      <w:pPr>
        <w:jc w:val="both"/>
      </w:pPr>
    </w:p>
    <w:p w:rsidR="007C1516" w:rsidRDefault="007C1516">
      <w:pPr>
        <w:spacing w:after="120"/>
        <w:ind w:firstLine="360"/>
        <w:jc w:val="both"/>
        <w:rPr>
          <w:b/>
          <w:bCs/>
        </w:rPr>
      </w:pPr>
      <w:r w:rsidRPr="00FF2DE3">
        <w:rPr>
          <w:b/>
          <w:bCs/>
        </w:rPr>
        <w:t>2. Poprawa i uzupełnienie istniejącej infrastruktury technicznej.</w:t>
      </w:r>
    </w:p>
    <w:p w:rsidR="007C1516" w:rsidRPr="00FF2DE3" w:rsidRDefault="007C1516" w:rsidP="00A7608B">
      <w:pPr>
        <w:jc w:val="both"/>
        <w:rPr>
          <w:snapToGrid w:val="0"/>
        </w:rPr>
      </w:pPr>
      <w:r w:rsidRPr="00FF2DE3">
        <w:t>Spójność terytorialna oraz dostępność przestrzenna to kolejne główne czynniki determinujące konkurencyjność regionu. Stan infrastruktury technicznej województwa mazowieckiego może stać się barierą dla dalszego rozwoju gospodarki. Znacząca poprawa poziomu wyposażenia</w:t>
      </w:r>
      <w:r>
        <w:t xml:space="preserve">            </w:t>
      </w:r>
      <w:r w:rsidRPr="00FF2DE3">
        <w:t xml:space="preserve">w infrastrukturę techniczną warunkuje procesy dyfuzji z centrum, jakim jest Warszawa, na otoczenie regionalne prowadząc do zmniejszenia dysproporcji rozwojowych Mazowsza oraz </w:t>
      </w:r>
      <w:r w:rsidRPr="00FF2DE3">
        <w:rPr>
          <w:snapToGrid w:val="0"/>
        </w:rPr>
        <w:t xml:space="preserve">otwarcie regionu na nowych partnerów gospodarczych i turystów. </w:t>
      </w:r>
    </w:p>
    <w:p w:rsidR="007C1516" w:rsidRPr="00FF2DE3" w:rsidRDefault="007C1516" w:rsidP="00A7608B">
      <w:pPr>
        <w:pStyle w:val="akapity"/>
        <w:ind w:firstLine="0"/>
        <w:rPr>
          <w:sz w:val="24"/>
          <w:szCs w:val="24"/>
        </w:rPr>
      </w:pPr>
      <w:r w:rsidRPr="00FF2DE3">
        <w:rPr>
          <w:sz w:val="24"/>
          <w:szCs w:val="24"/>
        </w:rPr>
        <w:t xml:space="preserve"> Służyć temu będą działania nakierowane zarówno na podniesienie jakości regionalnego systemu transportowego uwzględniającego poprawę układu drogowego o znaczeniu regionalnym, szczególnie pomiędzy głównymi miastami województwa oraz rozwój regionalnego transportu publicznego. Rozwój regionalnego systemu transportowego w warunkach województwa mazowieckiego musi uwzględniać dostępność regionu </w:t>
      </w:r>
      <w:r>
        <w:rPr>
          <w:sz w:val="24"/>
          <w:szCs w:val="24"/>
        </w:rPr>
        <w:br/>
      </w:r>
      <w:r w:rsidRPr="00FF2DE3">
        <w:rPr>
          <w:sz w:val="24"/>
          <w:szCs w:val="24"/>
        </w:rPr>
        <w:t>w</w:t>
      </w:r>
      <w:r>
        <w:rPr>
          <w:sz w:val="24"/>
          <w:szCs w:val="24"/>
        </w:rPr>
        <w:t xml:space="preserve"> </w:t>
      </w:r>
      <w:r w:rsidRPr="00FF2DE3">
        <w:rPr>
          <w:sz w:val="24"/>
          <w:szCs w:val="24"/>
        </w:rPr>
        <w:t>układzie międzyregionalnym i europejskim. Zwiększenie dostępności w układzie międzynarodowym będzie możliwe poprzez wsparcie skierowane na uruchomienie jednego lotniska regionalnego, uzupełniającego funkcjonalnie port lotniczy Okęcie.</w:t>
      </w:r>
    </w:p>
    <w:p w:rsidR="007C1516" w:rsidRPr="00FF2DE3" w:rsidRDefault="007C1516" w:rsidP="00A7608B">
      <w:pPr>
        <w:pStyle w:val="akapity"/>
        <w:ind w:firstLine="0"/>
        <w:rPr>
          <w:sz w:val="24"/>
          <w:szCs w:val="24"/>
        </w:rPr>
      </w:pPr>
      <w:r w:rsidRPr="00FF2DE3">
        <w:rPr>
          <w:sz w:val="24"/>
          <w:szCs w:val="24"/>
        </w:rPr>
        <w:t>Zrównoważonemu rozwojowi regionu służyć będą działania związane z poprawą stanu infrastruktury służącej ochronie środowiska i zwiększeniem bezpieczeństwa energetycznego w województwie.</w:t>
      </w:r>
    </w:p>
    <w:p w:rsidR="007C1516" w:rsidRPr="00FF2DE3" w:rsidRDefault="007C1516" w:rsidP="00A7608B">
      <w:pPr>
        <w:pStyle w:val="akapity"/>
        <w:ind w:firstLine="0"/>
        <w:rPr>
          <w:sz w:val="24"/>
          <w:szCs w:val="24"/>
        </w:rPr>
      </w:pPr>
      <w:r w:rsidRPr="00FF2DE3">
        <w:rPr>
          <w:sz w:val="24"/>
          <w:szCs w:val="24"/>
        </w:rPr>
        <w:t xml:space="preserve">Poprawa i uzupełnienie istniejącej infrastruktury technicznej służyć będzie realizacji celu głównego RPO WM i odbywać się będzie poprzez przedsięwzięcia przewidziane w Priorytetach: </w:t>
      </w:r>
    </w:p>
    <w:p w:rsidR="007C1516" w:rsidRPr="00FF2DE3" w:rsidRDefault="007C1516" w:rsidP="00C16BA1">
      <w:pPr>
        <w:numPr>
          <w:ilvl w:val="0"/>
          <w:numId w:val="22"/>
        </w:numPr>
        <w:tabs>
          <w:tab w:val="clear" w:pos="1080"/>
          <w:tab w:val="num" w:pos="720"/>
        </w:tabs>
        <w:spacing w:before="120"/>
        <w:ind w:left="714" w:hanging="357"/>
        <w:jc w:val="both"/>
        <w:rPr>
          <w:i/>
          <w:iCs/>
        </w:rPr>
      </w:pPr>
      <w:r w:rsidRPr="00FF2DE3">
        <w:rPr>
          <w:i/>
          <w:iCs/>
        </w:rPr>
        <w:t>Regionalny system transportowy.</w:t>
      </w:r>
    </w:p>
    <w:p w:rsidR="007C1516" w:rsidRPr="00FF2DE3" w:rsidRDefault="007C1516" w:rsidP="00C16BA1">
      <w:pPr>
        <w:numPr>
          <w:ilvl w:val="0"/>
          <w:numId w:val="22"/>
        </w:numPr>
        <w:tabs>
          <w:tab w:val="clear" w:pos="1080"/>
          <w:tab w:val="num" w:pos="720"/>
        </w:tabs>
        <w:ind w:left="720" w:hanging="360"/>
        <w:jc w:val="both"/>
        <w:rPr>
          <w:i/>
          <w:iCs/>
        </w:rPr>
      </w:pPr>
      <w:r w:rsidRPr="00FF2DE3">
        <w:rPr>
          <w:i/>
          <w:iCs/>
        </w:rPr>
        <w:t>Środowisko, zapobieganie zagrożeniom i energetyka.</w:t>
      </w:r>
    </w:p>
    <w:p w:rsidR="007C1516" w:rsidRPr="00FF2DE3" w:rsidRDefault="007C1516" w:rsidP="00A7608B">
      <w:pPr>
        <w:jc w:val="both"/>
      </w:pPr>
    </w:p>
    <w:p w:rsidR="007C1516" w:rsidRDefault="007C1516">
      <w:pPr>
        <w:ind w:firstLine="360"/>
        <w:jc w:val="both"/>
        <w:rPr>
          <w:b/>
          <w:bCs/>
        </w:rPr>
      </w:pPr>
      <w:r w:rsidRPr="00FF2DE3">
        <w:rPr>
          <w:b/>
          <w:bCs/>
        </w:rPr>
        <w:t>3. Aktywizacja miast oraz obszarów atrakcyjnych turystycznie.</w:t>
      </w:r>
    </w:p>
    <w:p w:rsidR="007C1516" w:rsidRPr="00FF2DE3" w:rsidRDefault="007C1516" w:rsidP="00A7608B">
      <w:pPr>
        <w:pStyle w:val="akapity"/>
        <w:ind w:firstLine="0"/>
        <w:rPr>
          <w:sz w:val="24"/>
          <w:szCs w:val="24"/>
        </w:rPr>
      </w:pPr>
      <w:r w:rsidRPr="00FF2DE3">
        <w:rPr>
          <w:sz w:val="24"/>
          <w:szCs w:val="24"/>
        </w:rPr>
        <w:t>Jednym z ważniejszych problemów województwa mazowieckiego jest nierównomierny rozwój społeczno – gospodarczy pomiędzy aglomeracją warszawską, a pozostałymi obszarami regionu. Wykorzystanie atutów regionu jakimi są: równomierne rozlokowanie tkanki miejskiej na obszarze województwa, a także znaczące walory przyrodnicze i kulturowe będzie mieć kluczowe znaczenie w procesie przezwyciężania negatywnych tendencji związanych z pogłębiającą się polaryzacją regionu. Budowaniu przewag konkurencyjnych województwa mazowieckiego i równoważeniu poziomu rozwoju wewnątrz województwa służyć będą działania nakierowane na stymulowanie aktywizacji obszarów atrakcyjnych</w:t>
      </w:r>
      <w:r>
        <w:rPr>
          <w:sz w:val="24"/>
          <w:szCs w:val="24"/>
        </w:rPr>
        <w:t xml:space="preserve"> </w:t>
      </w:r>
      <w:r w:rsidRPr="00FF2DE3">
        <w:rPr>
          <w:sz w:val="24"/>
          <w:szCs w:val="24"/>
        </w:rPr>
        <w:t xml:space="preserve">z punktu widzenia mieszkańców, turystów i inwestorów. Wsparcie będzie kierowane na realizację przedsięwzięć związanych z zachowaniem dziedzictwa kulturowego i przyrodniczego regionu, a także rozwojem turystyki i rekreacji. Jednocześnie podejmowane będą działania nakierowane na wzmacnianie pozycji i roli miast w województwie mazowieckim polegające na wsparciu miejskiego transportu publicznego a także przedsięwzięć związanych z rewitalizacją tkanki miejskiej, w tym także zasobów </w:t>
      </w:r>
      <w:r w:rsidRPr="00FF2DE3">
        <w:rPr>
          <w:sz w:val="24"/>
          <w:szCs w:val="24"/>
        </w:rPr>
        <w:lastRenderedPageBreak/>
        <w:t xml:space="preserve">mieszkaniowych, aby tworzyć silne, atrakcyjne ośrodki miejskie, które będą mogły stanowić ogniwa pośredniczące w przenoszeniu potencjału Warszawy na otoczenie regionalne. Dzięki temu wzrastać będzie spójność wewnętrzna województwa zarówno w wymiarze społecznym jak i gospodarczym, a tym samym realizowany będzie cel główny programu. </w:t>
      </w:r>
    </w:p>
    <w:p w:rsidR="007C1516" w:rsidRPr="00FF2DE3" w:rsidRDefault="007C1516" w:rsidP="00A7608B">
      <w:pPr>
        <w:pStyle w:val="akapity"/>
        <w:ind w:firstLine="0"/>
        <w:rPr>
          <w:sz w:val="24"/>
          <w:szCs w:val="24"/>
        </w:rPr>
      </w:pPr>
      <w:r w:rsidRPr="00FF2DE3">
        <w:rPr>
          <w:sz w:val="24"/>
          <w:szCs w:val="24"/>
        </w:rPr>
        <w:t xml:space="preserve">Osiąganiu celu pośredniego: </w:t>
      </w:r>
      <w:r w:rsidRPr="00FF2DE3">
        <w:t>Aktywizacja miast oraz obszarów atrakcyjnych turystycznie</w:t>
      </w:r>
      <w:r w:rsidRPr="00FF2DE3" w:rsidDel="00CD0238">
        <w:rPr>
          <w:sz w:val="24"/>
          <w:szCs w:val="24"/>
        </w:rPr>
        <w:t xml:space="preserve"> </w:t>
      </w:r>
      <w:r w:rsidRPr="00FF2DE3">
        <w:rPr>
          <w:sz w:val="24"/>
          <w:szCs w:val="24"/>
        </w:rPr>
        <w:t>służyć będą przedsięwzięcia wspierane w ramach priorytetów:</w:t>
      </w:r>
    </w:p>
    <w:p w:rsidR="007C1516" w:rsidRPr="00FF2DE3" w:rsidRDefault="007C1516" w:rsidP="00C16BA1">
      <w:pPr>
        <w:numPr>
          <w:ilvl w:val="0"/>
          <w:numId w:val="22"/>
        </w:numPr>
        <w:tabs>
          <w:tab w:val="clear" w:pos="1080"/>
          <w:tab w:val="num" w:pos="720"/>
        </w:tabs>
        <w:spacing w:before="120"/>
        <w:ind w:left="714" w:hanging="357"/>
        <w:jc w:val="both"/>
        <w:rPr>
          <w:i/>
          <w:iCs/>
        </w:rPr>
      </w:pPr>
      <w:r w:rsidRPr="00FF2DE3">
        <w:rPr>
          <w:i/>
          <w:iCs/>
        </w:rPr>
        <w:t>Wzmacnianie roli miast w rozwoju regionu</w:t>
      </w:r>
    </w:p>
    <w:p w:rsidR="007C1516" w:rsidRPr="00FF2DE3" w:rsidRDefault="007C1516" w:rsidP="00C16BA1">
      <w:pPr>
        <w:numPr>
          <w:ilvl w:val="0"/>
          <w:numId w:val="22"/>
        </w:numPr>
        <w:tabs>
          <w:tab w:val="clear" w:pos="1080"/>
          <w:tab w:val="num" w:pos="720"/>
        </w:tabs>
        <w:ind w:left="714" w:hanging="357"/>
        <w:jc w:val="both"/>
        <w:rPr>
          <w:i/>
          <w:iCs/>
        </w:rPr>
      </w:pPr>
      <w:r w:rsidRPr="00FF2DE3">
        <w:rPr>
          <w:i/>
          <w:iCs/>
        </w:rPr>
        <w:t>.Wykorzystanie walorów naturalnych i kulturowych dla rozwoju turystyki i rekreacji.</w:t>
      </w:r>
    </w:p>
    <w:p w:rsidR="007C1516" w:rsidRPr="00FF2DE3" w:rsidRDefault="007C1516" w:rsidP="00A7608B">
      <w:pPr>
        <w:rPr>
          <w:b/>
          <w:bCs/>
        </w:rPr>
      </w:pPr>
    </w:p>
    <w:p w:rsidR="007C1516" w:rsidRDefault="007C1516">
      <w:pPr>
        <w:ind w:left="417"/>
        <w:jc w:val="both"/>
        <w:rPr>
          <w:b/>
          <w:bCs/>
        </w:rPr>
      </w:pPr>
      <w:r w:rsidRPr="00FF2DE3">
        <w:rPr>
          <w:b/>
          <w:bCs/>
        </w:rPr>
        <w:t xml:space="preserve">4. Poprawa infrastruktury społecznej warunkującej rozwój kapitału ludzkiego </w:t>
      </w:r>
      <w:r>
        <w:rPr>
          <w:b/>
          <w:bCs/>
        </w:rPr>
        <w:t xml:space="preserve">             </w:t>
      </w:r>
      <w:r w:rsidRPr="00FF2DE3">
        <w:rPr>
          <w:b/>
          <w:bCs/>
        </w:rPr>
        <w:t xml:space="preserve">w regionie. </w:t>
      </w:r>
    </w:p>
    <w:p w:rsidR="007C1516" w:rsidRPr="00FF2DE3" w:rsidRDefault="007C1516" w:rsidP="00A7608B">
      <w:pPr>
        <w:spacing w:before="120"/>
        <w:jc w:val="both"/>
      </w:pPr>
      <w:r w:rsidRPr="00FF2DE3">
        <w:t>O jakości i trwałości procesów rozwojowych regionu w dużym stopniu decyduje dobrze wyedukowany i zdrowy człowiek, przygotowany do podejmowania wyzwań, jakie stawia przed nim współczesny świat. Trwały rozwój regionu nie jest więc możliwy bez inwestycji umożliwiających rozwój kapitału ludzkiego, w tym stworzenia warunków dla aktywności</w:t>
      </w:r>
      <w:r>
        <w:t xml:space="preserve">         </w:t>
      </w:r>
      <w:r w:rsidRPr="00FF2DE3">
        <w:t xml:space="preserve"> i mobilności zawodowej odpowiadającej na zachodzące przemiany gospodarcze </w:t>
      </w:r>
      <w:r>
        <w:t xml:space="preserve">                            </w:t>
      </w:r>
      <w:r w:rsidRPr="00FF2DE3">
        <w:t>i strukturalne. O kompleksowości działań na rzecz podniesienia poziomu konkurencyjności województwa mazowieckiego stanowić będą działania inwestycyjne warunkujące poprawę bazy edukacyjnej, zwiększenie dostępności i jakości opieki zdrowotnej oraz społecznej,</w:t>
      </w:r>
      <w:r>
        <w:t xml:space="preserve">                </w:t>
      </w:r>
      <w:r w:rsidRPr="00FF2DE3">
        <w:t xml:space="preserve">w zakresie sprawowania opieki nad ludźmi starszymi i przewlekle chorymi. Szeroko rozumiana jakość życia oceniana poprzez poziom i warunki świadczenia usług o charakterze społecznym przyczynia się do zwiększenia spójności społecznej, poprawiając tym samym atrakcyjność inwestycyjną regionu. </w:t>
      </w:r>
    </w:p>
    <w:p w:rsidR="007C1516" w:rsidRPr="00FF2DE3" w:rsidRDefault="007C1516" w:rsidP="00A7608B">
      <w:pPr>
        <w:spacing w:before="120"/>
        <w:jc w:val="both"/>
      </w:pPr>
      <w:r w:rsidRPr="00FF2DE3">
        <w:t>Przedsięwzięcia</w:t>
      </w:r>
      <w:r>
        <w:t xml:space="preserve"> z</w:t>
      </w:r>
      <w:r w:rsidRPr="00FF2DE3">
        <w:t xml:space="preserve"> zakresu rozwoju infrastruktury społecznej warunkującej rozwój kapitału ludzkiego w regionie będą służyć realizacji celu głównego RPO WM, zarówno w wymiarze konkurencyjności, jak i spójności województwa. </w:t>
      </w:r>
    </w:p>
    <w:p w:rsidR="007C1516" w:rsidRDefault="007C1516" w:rsidP="00A7608B">
      <w:pPr>
        <w:spacing w:before="120"/>
        <w:jc w:val="both"/>
      </w:pPr>
    </w:p>
    <w:p w:rsidR="007C1516" w:rsidRPr="00FF2DE3" w:rsidRDefault="007C1516" w:rsidP="00A7608B">
      <w:pPr>
        <w:spacing w:before="120"/>
        <w:jc w:val="both"/>
      </w:pPr>
      <w:r w:rsidRPr="00FF2DE3">
        <w:t>Działania te będą wspierane w ramach Priorytetu:</w:t>
      </w:r>
    </w:p>
    <w:p w:rsidR="007C1516" w:rsidRPr="00FF2DE3" w:rsidRDefault="007C1516" w:rsidP="00C16BA1">
      <w:pPr>
        <w:numPr>
          <w:ilvl w:val="0"/>
          <w:numId w:val="22"/>
        </w:numPr>
        <w:tabs>
          <w:tab w:val="clear" w:pos="1080"/>
          <w:tab w:val="num" w:pos="900"/>
        </w:tabs>
        <w:spacing w:before="120"/>
        <w:ind w:left="714" w:hanging="357"/>
        <w:rPr>
          <w:i/>
          <w:iCs/>
        </w:rPr>
      </w:pPr>
      <w:r w:rsidRPr="00FF2DE3">
        <w:rPr>
          <w:i/>
          <w:iCs/>
        </w:rPr>
        <w:t>Tworzenie i poprawa warunków dla rozwoju kapitału ludzkiego.</w:t>
      </w:r>
    </w:p>
    <w:p w:rsidR="007C1516" w:rsidRPr="00FF2DE3" w:rsidRDefault="007C1516" w:rsidP="00A7608B"/>
    <w:p w:rsidR="007C1516" w:rsidRPr="00875F5D" w:rsidRDefault="007C1516" w:rsidP="00875F5D">
      <w:pPr>
        <w:spacing w:after="120"/>
        <w:jc w:val="both"/>
      </w:pPr>
      <w:r w:rsidRPr="00FF2DE3">
        <w:t>Cele szczegółowe programu przyczyniają się do osiągania celu głównego programu</w:t>
      </w:r>
      <w:r>
        <w:t>,</w:t>
      </w:r>
      <w:r w:rsidRPr="00FF2DE3">
        <w:t xml:space="preserve"> </w:t>
      </w:r>
      <w:r w:rsidRPr="00FF2DE3">
        <w:br/>
        <w:t>a tym samym do osiągania celów rozwojowych określonych w dokumentach wspólnotowych i krajowych oraz Strategii Rozwoju Województwa Mazowieckiego do roku 2020, obejmując te, które mogą być realizowane z w</w:t>
      </w:r>
      <w:r>
        <w:t>ykorzystaniem interwencji EFRR.</w:t>
      </w:r>
    </w:p>
    <w:p w:rsidR="007C1516" w:rsidRDefault="007C1516" w:rsidP="00A7608B">
      <w:pPr>
        <w:pStyle w:val="Nagwek2"/>
        <w:spacing w:after="20" w:line="264" w:lineRule="auto"/>
        <w:ind w:left="0"/>
        <w:rPr>
          <w:b/>
          <w:bCs/>
        </w:rPr>
      </w:pPr>
    </w:p>
    <w:p w:rsidR="007C1516" w:rsidRPr="00FF2DE3" w:rsidRDefault="007C1516" w:rsidP="00A7608B">
      <w:pPr>
        <w:pStyle w:val="Nagwek2"/>
        <w:spacing w:after="20" w:line="264" w:lineRule="auto"/>
        <w:ind w:left="0"/>
        <w:rPr>
          <w:b/>
          <w:bCs/>
        </w:rPr>
      </w:pPr>
      <w:bookmarkStart w:id="4" w:name="_Toc302384980"/>
      <w:r>
        <w:rPr>
          <w:b/>
          <w:bCs/>
        </w:rPr>
        <w:t>3</w:t>
      </w:r>
      <w:r w:rsidRPr="00FF2DE3">
        <w:rPr>
          <w:b/>
          <w:bCs/>
        </w:rPr>
        <w:t>. Finansowanie.</w:t>
      </w:r>
      <w:bookmarkEnd w:id="4"/>
      <w:r w:rsidRPr="00FF2DE3">
        <w:rPr>
          <w:b/>
          <w:bCs/>
        </w:rPr>
        <w:t xml:space="preserve"> </w:t>
      </w:r>
    </w:p>
    <w:p w:rsidR="007C1516" w:rsidRPr="00FF2DE3" w:rsidRDefault="007C1516" w:rsidP="00A7608B">
      <w:pPr>
        <w:autoSpaceDE w:val="0"/>
        <w:autoSpaceDN w:val="0"/>
        <w:adjustRightInd w:val="0"/>
        <w:jc w:val="both"/>
        <w:rPr>
          <w:b/>
          <w:bCs/>
        </w:rPr>
      </w:pPr>
    </w:p>
    <w:p w:rsidR="007C1516" w:rsidRPr="00FF2DE3" w:rsidRDefault="007C1516" w:rsidP="007938B9">
      <w:pPr>
        <w:widowControl w:val="0"/>
        <w:shd w:val="clear" w:color="auto" w:fill="FFFFFF"/>
        <w:autoSpaceDE w:val="0"/>
        <w:autoSpaceDN w:val="0"/>
        <w:adjustRightInd w:val="0"/>
        <w:spacing w:before="120"/>
        <w:jc w:val="both"/>
      </w:pPr>
      <w:bookmarkStart w:id="5" w:name="_Toc148854051"/>
      <w:bookmarkStart w:id="6" w:name="_Toc151816965"/>
      <w:r w:rsidRPr="00FF2DE3">
        <w:t xml:space="preserve">Zgodnie z </w:t>
      </w:r>
      <w:r>
        <w:t xml:space="preserve">informacjami </w:t>
      </w:r>
      <w:r w:rsidRPr="00FF2DE3">
        <w:t xml:space="preserve">zawartymi w </w:t>
      </w:r>
      <w:r w:rsidRPr="00FF2DE3">
        <w:rPr>
          <w:i/>
          <w:iCs/>
        </w:rPr>
        <w:t>Narodowych Strategicznych Ramach Odniesienia 2007-2013 wspierających wzrost gospodarczy i zatrudnienie (Narodowa Strategia Spójności)</w:t>
      </w:r>
      <w:r w:rsidRPr="00FF2DE3">
        <w:t xml:space="preserve"> </w:t>
      </w:r>
      <w:r w:rsidR="00591521">
        <w:t>W</w:t>
      </w:r>
      <w:r w:rsidRPr="00FF2DE3">
        <w:t xml:space="preserve">ojewództwo </w:t>
      </w:r>
      <w:r w:rsidR="00591521">
        <w:t>M</w:t>
      </w:r>
      <w:r w:rsidRPr="00FF2DE3">
        <w:t xml:space="preserve">azowieckie będzie dysponowało w latach 2007-2013 kwotą wsparcia </w:t>
      </w:r>
      <w:r>
        <w:br/>
      </w:r>
      <w:r w:rsidRPr="00FF2DE3">
        <w:t xml:space="preserve">z Europejskiego Funduszu Rozwoju Regionalnego (EFRR) w wysokości </w:t>
      </w:r>
      <w:r w:rsidRPr="007938B9">
        <w:rPr>
          <w:spacing w:val="4"/>
        </w:rPr>
        <w:t>1.831.496.698</w:t>
      </w:r>
      <w:r w:rsidRPr="00FF2DE3">
        <w:t xml:space="preserve"> euro.</w:t>
      </w:r>
      <w:r>
        <w:t xml:space="preserve"> R</w:t>
      </w:r>
      <w:r w:rsidRPr="00FF2DE3">
        <w:t>PO WM wdrażany będzie również przy udziale krajowych środków publicznych (323.205.300 euro) i innych źródeł finansowania (877.828.56</w:t>
      </w:r>
      <w:r w:rsidR="006A7864">
        <w:t>5</w:t>
      </w:r>
      <w:r w:rsidRPr="00FF2DE3">
        <w:t xml:space="preserve"> euro). Wkład środków publicznych w realizację RPO WM będzie miał następujące proporcje: 85% środki EFRR, 15% krajowe środki publiczne.</w:t>
      </w:r>
    </w:p>
    <w:p w:rsidR="007C1516" w:rsidRPr="00FF2DE3" w:rsidRDefault="007C1516" w:rsidP="00FD396C">
      <w:pPr>
        <w:pStyle w:val="Nagwek2"/>
        <w:ind w:left="0"/>
        <w:rPr>
          <w:b/>
          <w:bCs/>
        </w:rPr>
      </w:pPr>
      <w:r w:rsidRPr="00FF2DE3">
        <w:br w:type="page"/>
      </w:r>
      <w:bookmarkStart w:id="7" w:name="_Toc302384981"/>
      <w:bookmarkStart w:id="8" w:name="_Toc191874488"/>
      <w:r>
        <w:rPr>
          <w:b/>
          <w:bCs/>
        </w:rPr>
        <w:lastRenderedPageBreak/>
        <w:t>4</w:t>
      </w:r>
      <w:r w:rsidRPr="00FF2DE3">
        <w:rPr>
          <w:b/>
          <w:bCs/>
        </w:rPr>
        <w:t>. Przepływy finansowe.</w:t>
      </w:r>
      <w:bookmarkEnd w:id="7"/>
    </w:p>
    <w:p w:rsidR="007C1516" w:rsidRPr="001276EE" w:rsidRDefault="007C1516" w:rsidP="00FD396C">
      <w:pPr>
        <w:ind w:right="23"/>
        <w:rPr>
          <w:b/>
          <w:bCs/>
          <w:sz w:val="22"/>
          <w:szCs w:val="22"/>
        </w:rPr>
      </w:pPr>
      <w:r w:rsidRPr="00FF2DE3">
        <w:rPr>
          <w:b/>
          <w:bCs/>
          <w:sz w:val="22"/>
          <w:szCs w:val="22"/>
        </w:rPr>
        <w:t>Schemat przepływów finansowych i certyfikacji w ramach RPO WM</w:t>
      </w:r>
      <w:r>
        <w:rPr>
          <w:b/>
          <w:bCs/>
          <w:sz w:val="22"/>
          <w:szCs w:val="22"/>
        </w:rPr>
        <w:t>*</w:t>
      </w:r>
    </w:p>
    <w:p w:rsidR="007C1516" w:rsidRDefault="0086115A" w:rsidP="00FD396C">
      <w:pPr>
        <w:ind w:right="23"/>
        <w:rPr>
          <w:b/>
          <w:bCs/>
          <w:sz w:val="22"/>
          <w:szCs w:val="22"/>
        </w:rPr>
      </w:pPr>
      <w:r w:rsidRPr="0086115A">
        <w:rPr>
          <w:noProof/>
        </w:rPr>
        <w:pict>
          <v:group id="_x0000_s1101" style="position:absolute;margin-left:-26.6pt;margin-top:6.25pt;width:520.1pt;height:563.9pt;z-index:251639808" coordorigin="886,2072" coordsize="10402,11278">
            <v:shapetype id="_x0000_t32" coordsize="21600,21600" o:spt="32" o:oned="t" path="m,l21600,21600e" filled="f">
              <v:path arrowok="t" fillok="f" o:connecttype="none"/>
              <o:lock v:ext="edit" shapetype="t"/>
            </v:shapetype>
            <v:shape id="_x0000_s1102" type="#_x0000_t32" style="position:absolute;left:6337;top:11176;width:0;height:1587" o:connectortype="straight" strokecolor="#388f29" strokeweight="2.25pt">
              <v:stroke endarrow="block"/>
            </v:shape>
            <v:shape id="_x0000_s1103" type="#_x0000_t32" style="position:absolute;left:6336;top:8701;width:1;height:1742" o:connectortype="straight" strokecolor="#388f29" strokeweight="2.25pt">
              <v:stroke endarrow="block"/>
            </v:shape>
            <v:rect id="_x0000_s1104" style="position:absolute;left:1216;top:3887;width:2303;height:675" fillcolor="#f3df4f" strokecolor="#ffc000" strokeweight="2.25pt">
              <v:textbox style="mso-next-textbox:#_x0000_s1104">
                <w:txbxContent>
                  <w:p w:rsidR="00D9174E" w:rsidRPr="00B85580" w:rsidRDefault="00D9174E" w:rsidP="00FD396C">
                    <w:pPr>
                      <w:jc w:val="center"/>
                      <w:rPr>
                        <w:b/>
                        <w:bCs/>
                        <w:sz w:val="20"/>
                        <w:szCs w:val="20"/>
                      </w:rPr>
                    </w:pPr>
                    <w:r w:rsidRPr="00B85580">
                      <w:rPr>
                        <w:b/>
                        <w:bCs/>
                        <w:sz w:val="20"/>
                        <w:szCs w:val="20"/>
                      </w:rPr>
                      <w:t>Minister Finansów</w:t>
                    </w:r>
                  </w:p>
                </w:txbxContent>
              </v:textbox>
            </v:rect>
            <v:rect id="_x0000_s1105" style="position:absolute;left:2220;top:6105;width:570;height:2596" filled="f" stroked="f">
              <v:textbox style="layout-flow:vertical;mso-layout-flow-alt:bottom-to-top;mso-next-textbox:#_x0000_s1105">
                <w:txbxContent>
                  <w:p w:rsidR="00D9174E" w:rsidRPr="001D5BFD" w:rsidRDefault="00D9174E" w:rsidP="00FD396C">
                    <w:pPr>
                      <w:jc w:val="center"/>
                      <w:rPr>
                        <w:b/>
                        <w:bCs/>
                        <w:sz w:val="20"/>
                        <w:szCs w:val="20"/>
                      </w:rPr>
                    </w:pPr>
                    <w:r>
                      <w:rPr>
                        <w:b/>
                        <w:bCs/>
                        <w:sz w:val="20"/>
                        <w:szCs w:val="20"/>
                      </w:rPr>
                      <w:t>Z</w:t>
                    </w:r>
                    <w:r w:rsidRPr="001D5BFD">
                      <w:rPr>
                        <w:b/>
                        <w:bCs/>
                        <w:sz w:val="20"/>
                        <w:szCs w:val="20"/>
                      </w:rPr>
                      <w:t>apotrzebowanie</w:t>
                    </w:r>
                    <w:r>
                      <w:rPr>
                        <w:b/>
                        <w:bCs/>
                        <w:sz w:val="20"/>
                        <w:szCs w:val="20"/>
                      </w:rPr>
                      <w:t xml:space="preserve"> na środki</w:t>
                    </w:r>
                  </w:p>
                </w:txbxContent>
              </v:textbox>
            </v:rect>
            <v:shape id="_x0000_s1106" type="#_x0000_t32" style="position:absolute;left:9189;top:6635;width:15;height:1316;flip:y" o:connectortype="straight" strokecolor="#7030a0" strokeweight="2.25pt">
              <v:stroke dashstyle="dash" endarrow="block"/>
            </v:shape>
            <v:rect id="_x0000_s1107" style="position:absolute;left:1786;top:2072;width:9307;height:585" filled="f" strokeweight="2.25pt">
              <v:textbox style="mso-next-textbox:#_x0000_s1107">
                <w:txbxContent>
                  <w:p w:rsidR="00D9174E" w:rsidRPr="00B85580" w:rsidRDefault="00D9174E" w:rsidP="00FD396C">
                    <w:pPr>
                      <w:jc w:val="center"/>
                      <w:rPr>
                        <w:b/>
                        <w:bCs/>
                      </w:rPr>
                    </w:pPr>
                    <w:r w:rsidRPr="00B85580">
                      <w:rPr>
                        <w:b/>
                        <w:bCs/>
                      </w:rPr>
                      <w:t>Komisja Europejska</w:t>
                    </w:r>
                  </w:p>
                </w:txbxContent>
              </v:textbox>
            </v:rect>
            <v:rect id="_x0000_s1108" style="position:absolute;left:1157;top:12765;width:9840;height:585" fillcolor="#f3df4f" strokecolor="#ffc000" strokeweight="2.25pt">
              <v:textbox style="mso-next-textbox:#_x0000_s1108">
                <w:txbxContent>
                  <w:p w:rsidR="00D9174E" w:rsidRPr="00B85580" w:rsidRDefault="00D9174E" w:rsidP="00FD396C">
                    <w:pPr>
                      <w:jc w:val="center"/>
                      <w:rPr>
                        <w:b/>
                        <w:bCs/>
                      </w:rPr>
                    </w:pPr>
                    <w:r>
                      <w:rPr>
                        <w:b/>
                        <w:bCs/>
                      </w:rPr>
                      <w:t>Beneficjent</w:t>
                    </w:r>
                  </w:p>
                </w:txbxContent>
              </v:textbox>
            </v:rect>
            <v:rect id="_x0000_s1109" style="position:absolute;left:5191;top:3887;width:2287;height:675" fillcolor="#a7d585" strokecolor="#388f29" strokeweight="2.25pt">
              <v:textbox style="mso-next-textbox:#_x0000_s1109">
                <w:txbxContent>
                  <w:p w:rsidR="00D9174E" w:rsidRPr="00B85580" w:rsidRDefault="00D9174E" w:rsidP="00FD396C">
                    <w:pPr>
                      <w:jc w:val="center"/>
                      <w:rPr>
                        <w:b/>
                        <w:bCs/>
                        <w:sz w:val="20"/>
                        <w:szCs w:val="20"/>
                      </w:rPr>
                    </w:pPr>
                    <w:r w:rsidRPr="00B85580">
                      <w:rPr>
                        <w:b/>
                        <w:bCs/>
                        <w:sz w:val="20"/>
                        <w:szCs w:val="20"/>
                      </w:rPr>
                      <w:t>Minister Rozwoju</w:t>
                    </w:r>
                    <w:r w:rsidRPr="00B85580">
                      <w:rPr>
                        <w:b/>
                        <w:bCs/>
                      </w:rPr>
                      <w:t xml:space="preserve"> </w:t>
                    </w:r>
                    <w:r w:rsidRPr="00B85580">
                      <w:rPr>
                        <w:b/>
                        <w:bCs/>
                        <w:sz w:val="20"/>
                        <w:szCs w:val="20"/>
                      </w:rPr>
                      <w:t>Regionalnego</w:t>
                    </w:r>
                  </w:p>
                </w:txbxContent>
              </v:textbox>
            </v:rect>
            <v:rect id="_x0000_s1110" style="position:absolute;left:8281;top:3887;width:2716;height:675" fillcolor="#e5dfec" strokecolor="#7030a0" strokeweight="2.25pt">
              <v:textbox style="mso-next-textbox:#_x0000_s1110">
                <w:txbxContent>
                  <w:p w:rsidR="00D9174E" w:rsidRPr="00B85580" w:rsidRDefault="00D9174E" w:rsidP="00FD396C">
                    <w:pPr>
                      <w:jc w:val="center"/>
                      <w:rPr>
                        <w:b/>
                        <w:bCs/>
                        <w:sz w:val="20"/>
                        <w:szCs w:val="20"/>
                      </w:rPr>
                    </w:pPr>
                    <w:r w:rsidRPr="00B85580">
                      <w:rPr>
                        <w:b/>
                        <w:bCs/>
                        <w:sz w:val="20"/>
                        <w:szCs w:val="20"/>
                      </w:rPr>
                      <w:t>Instytucja Certyfikująca</w:t>
                    </w:r>
                  </w:p>
                </w:txbxContent>
              </v:textbox>
            </v:rect>
            <v:rect id="_x0000_s1111" style="position:absolute;left:5655;top:7951;width:5633;height:719" fillcolor="#f3df4f" strokecolor="#ffc000" strokeweight="2.25pt">
              <v:textbox style="mso-next-textbox:#_x0000_s1111">
                <w:txbxContent>
                  <w:p w:rsidR="00D9174E" w:rsidRPr="00814DF0" w:rsidRDefault="00D9174E" w:rsidP="00FD396C">
                    <w:pPr>
                      <w:jc w:val="center"/>
                      <w:rPr>
                        <w:b/>
                        <w:bCs/>
                        <w:sz w:val="20"/>
                        <w:szCs w:val="20"/>
                      </w:rPr>
                    </w:pPr>
                    <w:r w:rsidRPr="00814DF0">
                      <w:rPr>
                        <w:b/>
                        <w:bCs/>
                        <w:sz w:val="20"/>
                        <w:szCs w:val="20"/>
                      </w:rPr>
                      <w:t>Instytucja Zarządzająca RPO WM</w:t>
                    </w:r>
                  </w:p>
                  <w:p w:rsidR="00D9174E" w:rsidRPr="00814DF0" w:rsidRDefault="00D9174E" w:rsidP="00FD396C">
                    <w:pPr>
                      <w:jc w:val="center"/>
                      <w:rPr>
                        <w:sz w:val="20"/>
                        <w:szCs w:val="20"/>
                      </w:rPr>
                    </w:pPr>
                    <w:r w:rsidRPr="00814DF0">
                      <w:rPr>
                        <w:sz w:val="20"/>
                        <w:szCs w:val="20"/>
                      </w:rPr>
                      <w:t>Zarząd Województwa Mazowieckiego</w:t>
                    </w:r>
                  </w:p>
                </w:txbxContent>
              </v:textbox>
            </v:rect>
            <v:rect id="_x0000_s1112" style="position:absolute;left:5521;top:10412;width:5662;height:764" fillcolor="#f3df4f" strokecolor="#ffc000" strokeweight="2.25pt">
              <v:textbox style="mso-next-textbox:#_x0000_s1112">
                <w:txbxContent>
                  <w:p w:rsidR="00D9174E" w:rsidRPr="00814DF0" w:rsidRDefault="00D9174E" w:rsidP="00FD396C">
                    <w:pPr>
                      <w:jc w:val="center"/>
                      <w:rPr>
                        <w:b/>
                        <w:bCs/>
                        <w:sz w:val="20"/>
                        <w:szCs w:val="20"/>
                      </w:rPr>
                    </w:pPr>
                    <w:r w:rsidRPr="00814DF0">
                      <w:rPr>
                        <w:b/>
                        <w:bCs/>
                        <w:sz w:val="20"/>
                        <w:szCs w:val="20"/>
                      </w:rPr>
                      <w:t>Instytucja Pośrednicząca II stopnia</w:t>
                    </w:r>
                  </w:p>
                  <w:p w:rsidR="00D9174E" w:rsidRPr="00814DF0" w:rsidRDefault="00D9174E" w:rsidP="00FD396C">
                    <w:pPr>
                      <w:jc w:val="center"/>
                      <w:rPr>
                        <w:sz w:val="20"/>
                        <w:szCs w:val="20"/>
                      </w:rPr>
                    </w:pPr>
                    <w:r>
                      <w:rPr>
                        <w:sz w:val="20"/>
                        <w:szCs w:val="20"/>
                      </w:rPr>
                      <w:t>Mazowiecka Jednostka Wdrażania Programów Unijnych</w:t>
                    </w:r>
                  </w:p>
                </w:txbxContent>
              </v:textbox>
            </v:rect>
            <v:rect id="_x0000_s1113" style="position:absolute;left:886;top:10412;width:2093;height:764" fillcolor="#b6dde8" strokecolor="#0070c0" strokeweight="2.25pt">
              <v:textbox style="mso-next-textbox:#_x0000_s1113">
                <w:txbxContent>
                  <w:p w:rsidR="00D9174E" w:rsidRPr="00814DF0" w:rsidRDefault="00D9174E" w:rsidP="00FD396C">
                    <w:pPr>
                      <w:jc w:val="center"/>
                      <w:rPr>
                        <w:b/>
                        <w:bCs/>
                        <w:sz w:val="18"/>
                        <w:szCs w:val="18"/>
                      </w:rPr>
                    </w:pPr>
                    <w:r w:rsidRPr="00814DF0">
                      <w:rPr>
                        <w:b/>
                        <w:bCs/>
                        <w:sz w:val="18"/>
                        <w:szCs w:val="18"/>
                      </w:rPr>
                      <w:t>Bank Gospodarstwa Krajowego</w:t>
                    </w:r>
                  </w:p>
                </w:txbxContent>
              </v:textbox>
            </v:rect>
            <v:rect id="_x0000_s1114" style="position:absolute;left:8312;top:5780;width:2685;height:855" fillcolor="#e5dfec" strokecolor="#7030a0" strokeweight="2.25pt">
              <v:textbox style="mso-next-textbox:#_x0000_s1114">
                <w:txbxContent>
                  <w:p w:rsidR="00D9174E" w:rsidRDefault="00D9174E" w:rsidP="00FD396C">
                    <w:pPr>
                      <w:jc w:val="center"/>
                      <w:rPr>
                        <w:b/>
                        <w:bCs/>
                        <w:sz w:val="18"/>
                        <w:szCs w:val="18"/>
                      </w:rPr>
                    </w:pPr>
                    <w:r w:rsidRPr="00814DF0">
                      <w:rPr>
                        <w:b/>
                        <w:bCs/>
                        <w:sz w:val="18"/>
                        <w:szCs w:val="18"/>
                      </w:rPr>
                      <w:t>Instytucja Pośrednicząca w</w:t>
                    </w:r>
                    <w:r>
                      <w:rPr>
                        <w:b/>
                        <w:bCs/>
                        <w:sz w:val="18"/>
                        <w:szCs w:val="18"/>
                      </w:rPr>
                      <w:t> Certyfikacji</w:t>
                    </w:r>
                  </w:p>
                  <w:p w:rsidR="00D9174E" w:rsidRPr="00814DF0" w:rsidRDefault="00D9174E" w:rsidP="00FD396C">
                    <w:pPr>
                      <w:jc w:val="center"/>
                      <w:rPr>
                        <w:sz w:val="16"/>
                        <w:szCs w:val="16"/>
                      </w:rPr>
                    </w:pPr>
                    <w:r>
                      <w:rPr>
                        <w:sz w:val="16"/>
                        <w:szCs w:val="16"/>
                      </w:rPr>
                      <w:t>Mazowiecki Urząd W</w:t>
                    </w:r>
                    <w:r w:rsidRPr="00814DF0">
                      <w:rPr>
                        <w:sz w:val="16"/>
                        <w:szCs w:val="16"/>
                      </w:rPr>
                      <w:t>oje</w:t>
                    </w:r>
                    <w:r>
                      <w:rPr>
                        <w:sz w:val="16"/>
                        <w:szCs w:val="16"/>
                      </w:rPr>
                      <w:t>w</w:t>
                    </w:r>
                    <w:r w:rsidRPr="00814DF0">
                      <w:rPr>
                        <w:sz w:val="16"/>
                        <w:szCs w:val="16"/>
                      </w:rPr>
                      <w:t>ódzki</w:t>
                    </w:r>
                  </w:p>
                </w:txbxContent>
              </v:textbox>
            </v:rect>
            <v:shape id="_x0000_s1115" type="#_x0000_t32" style="position:absolute;left:1830;top:4562;width:2;height:5850" o:connectortype="straight" strokecolor="#ffc000" strokeweight="2.25pt">
              <v:stroke endarrow="block"/>
            </v:shape>
            <v:shape id="_x0000_s1116" type="#_x0000_t32" style="position:absolute;left:2303;top:4562;width:1;height:5850;flip:y" o:connectortype="straight" strokecolor="#0070c0" strokeweight="2.25pt">
              <v:stroke dashstyle="dash" endarrow="block"/>
            </v:shape>
            <v:rect id="_x0000_s1117" style="position:absolute;left:1260;top:6105;width:570;height:2565" filled="f" stroked="f">
              <v:textbox style="layout-flow:vertical;mso-layout-flow-alt:bottom-to-top;mso-next-textbox:#_x0000_s1117">
                <w:txbxContent>
                  <w:p w:rsidR="00D9174E" w:rsidRPr="001D5BFD" w:rsidRDefault="00D9174E" w:rsidP="00FD396C">
                    <w:pPr>
                      <w:jc w:val="center"/>
                      <w:rPr>
                        <w:b/>
                        <w:bCs/>
                        <w:sz w:val="20"/>
                        <w:szCs w:val="20"/>
                      </w:rPr>
                    </w:pPr>
                    <w:r>
                      <w:rPr>
                        <w:b/>
                        <w:bCs/>
                        <w:sz w:val="20"/>
                        <w:szCs w:val="20"/>
                      </w:rPr>
                      <w:t>płatność  środki europejskie</w:t>
                    </w:r>
                  </w:p>
                </w:txbxContent>
              </v:textbox>
            </v:rect>
            <v:shape id="_x0000_s1118" type="#_x0000_t32" style="position:absolute;left:1830;top:11177;width:3;height:1582" o:connectortype="straight" strokecolor="#ffc000" strokeweight="2.25pt">
              <v:stroke endarrow="block"/>
            </v:shape>
            <v:shape id="_x0000_s1119" type="#_x0000_t32" style="position:absolute;left:2979;top:10712;width:2376;height:15;flip:x" o:connectortype="straight" strokecolor="#0070c0" strokeweight="2.25pt">
              <v:stroke dashstyle="dash" endarrow="block"/>
            </v:shape>
            <v:rect id="_x0000_s1120" style="position:absolute;left:3129;top:10112;width:2070;height:585" filled="f" stroked="f">
              <v:textbox style="mso-next-textbox:#_x0000_s1120">
                <w:txbxContent>
                  <w:p w:rsidR="00D9174E" w:rsidRDefault="00D9174E" w:rsidP="00FD396C">
                    <w:pPr>
                      <w:jc w:val="center"/>
                      <w:rPr>
                        <w:b/>
                        <w:bCs/>
                        <w:sz w:val="18"/>
                        <w:szCs w:val="18"/>
                      </w:rPr>
                    </w:pPr>
                    <w:r>
                      <w:rPr>
                        <w:b/>
                        <w:bCs/>
                        <w:sz w:val="18"/>
                        <w:szCs w:val="18"/>
                      </w:rPr>
                      <w:t>Z</w:t>
                    </w:r>
                    <w:r w:rsidRPr="006462D7">
                      <w:rPr>
                        <w:b/>
                        <w:bCs/>
                        <w:sz w:val="18"/>
                        <w:szCs w:val="18"/>
                      </w:rPr>
                      <w:t>lecenie płatności</w:t>
                    </w:r>
                  </w:p>
                  <w:p w:rsidR="00D9174E" w:rsidRPr="006462D7" w:rsidRDefault="00D9174E" w:rsidP="00FD396C">
                    <w:pPr>
                      <w:jc w:val="center"/>
                      <w:rPr>
                        <w:b/>
                        <w:bCs/>
                        <w:sz w:val="18"/>
                        <w:szCs w:val="18"/>
                      </w:rPr>
                    </w:pPr>
                    <w:r>
                      <w:rPr>
                        <w:b/>
                        <w:bCs/>
                        <w:sz w:val="18"/>
                        <w:szCs w:val="18"/>
                      </w:rPr>
                      <w:t>na środki europejskie</w:t>
                    </w:r>
                  </w:p>
                </w:txbxContent>
              </v:textbox>
            </v:rect>
            <v:shape id="_x0000_s1121" type="#_x0000_t32" style="position:absolute;left:6338;top:4562;width:1;height:3389" o:connectortype="straight" strokecolor="#388f29" strokeweight="2.25pt">
              <v:stroke endarrow="block"/>
            </v:shape>
            <v:rect id="_x0000_s1122" style="position:absolute;left:5798;top:5477;width:615;height:1587" filled="f" stroked="f">
              <v:textbox style="layout-flow:vertical;mso-layout-flow-alt:bottom-to-top;mso-next-textbox:#_x0000_s1122">
                <w:txbxContent>
                  <w:p w:rsidR="00D9174E" w:rsidRPr="006462D7" w:rsidRDefault="00D9174E" w:rsidP="00FD396C">
                    <w:pPr>
                      <w:rPr>
                        <w:b/>
                        <w:bCs/>
                        <w:sz w:val="20"/>
                        <w:szCs w:val="20"/>
                      </w:rPr>
                    </w:pPr>
                    <w:r>
                      <w:rPr>
                        <w:b/>
                        <w:bCs/>
                        <w:sz w:val="20"/>
                        <w:szCs w:val="20"/>
                      </w:rPr>
                      <w:t>d</w:t>
                    </w:r>
                    <w:r w:rsidRPr="006462D7">
                      <w:rPr>
                        <w:b/>
                        <w:bCs/>
                        <w:sz w:val="20"/>
                        <w:szCs w:val="20"/>
                      </w:rPr>
                      <w:t>otacja celowa</w:t>
                    </w:r>
                  </w:p>
                </w:txbxContent>
              </v:textbox>
            </v:rect>
            <v:shape id="_x0000_s1123" type="#_x0000_t32" style="position:absolute;left:8312;top:11169;width:15;height:1590;flip:y" o:connectortype="straight" strokecolor="#c00000" strokeweight="2.25pt">
              <v:stroke endarrow="block"/>
            </v:shape>
            <v:rect id="_x0000_s1124" style="position:absolute;left:8183;top:11657;width:1680;height:720;rotation:270" filled="f" stroked="f">
              <v:textbox style="layout-flow:vertical;mso-layout-flow-alt:bottom-to-top;mso-next-textbox:#_x0000_s1124">
                <w:txbxContent>
                  <w:p w:rsidR="00D9174E" w:rsidRPr="00EA3330" w:rsidRDefault="00D9174E" w:rsidP="00FD396C">
                    <w:pPr>
                      <w:jc w:val="center"/>
                      <w:rPr>
                        <w:b/>
                        <w:bCs/>
                        <w:sz w:val="20"/>
                        <w:szCs w:val="20"/>
                      </w:rPr>
                    </w:pPr>
                    <w:r w:rsidRPr="00EA3330">
                      <w:rPr>
                        <w:b/>
                        <w:bCs/>
                        <w:sz w:val="20"/>
                        <w:szCs w:val="20"/>
                      </w:rPr>
                      <w:t>Wniosek</w:t>
                    </w:r>
                    <w:r>
                      <w:rPr>
                        <w:b/>
                        <w:bCs/>
                        <w:sz w:val="20"/>
                        <w:szCs w:val="20"/>
                      </w:rPr>
                      <w:t xml:space="preserve"> o </w:t>
                    </w:r>
                    <w:r w:rsidRPr="00EA3330">
                      <w:rPr>
                        <w:b/>
                        <w:bCs/>
                        <w:sz w:val="20"/>
                        <w:szCs w:val="20"/>
                      </w:rPr>
                      <w:t>płatność</w:t>
                    </w:r>
                  </w:p>
                </w:txbxContent>
              </v:textbox>
            </v:rect>
            <v:shape id="_x0000_s1125" type="#_x0000_t32" style="position:absolute;left:9203;top:8701;width:1;height:1711;flip:y" o:connectortype="straight" strokecolor="#7030a0" strokeweight="2.25pt">
              <v:stroke dashstyle="dash" endarrow="block"/>
            </v:shape>
            <v:shape id="_x0000_s1126" type="#_x0000_t32" style="position:absolute;left:9203;top:4562;width:0;height:1218;flip:y" o:connectortype="straight" strokecolor="#7030a0" strokeweight="2.25pt">
              <v:stroke dashstyle="dash" endarrow="block"/>
            </v:shape>
            <v:shape id="_x0000_s1127" type="#_x0000_t32" style="position:absolute;left:9203;top:2657;width:1;height:1230;flip:y" o:connectortype="straight" strokecolor="#7030a0" strokeweight="2.25pt">
              <v:stroke dashstyle="dash" endarrow="block"/>
            </v:shape>
            <v:rect id="_x0000_s1128" style="position:absolute;left:5721;top:8701;width:517;height:1587" filled="f" stroked="f">
              <v:textbox style="layout-flow:vertical;mso-layout-flow-alt:bottom-to-top;mso-next-textbox:#_x0000_s1128">
                <w:txbxContent>
                  <w:p w:rsidR="00D9174E" w:rsidRPr="006462D7" w:rsidRDefault="00D9174E" w:rsidP="00FD396C">
                    <w:pPr>
                      <w:rPr>
                        <w:b/>
                        <w:bCs/>
                        <w:sz w:val="20"/>
                        <w:szCs w:val="20"/>
                      </w:rPr>
                    </w:pPr>
                    <w:r>
                      <w:rPr>
                        <w:b/>
                        <w:bCs/>
                        <w:sz w:val="20"/>
                        <w:szCs w:val="20"/>
                      </w:rPr>
                      <w:t>d</w:t>
                    </w:r>
                    <w:r w:rsidRPr="006462D7">
                      <w:rPr>
                        <w:b/>
                        <w:bCs/>
                        <w:sz w:val="20"/>
                        <w:szCs w:val="20"/>
                      </w:rPr>
                      <w:t>otacja celowa</w:t>
                    </w:r>
                  </w:p>
                </w:txbxContent>
              </v:textbox>
            </v:rect>
            <v:rect id="_x0000_s1129" style="position:absolute;left:5723;top:11176;width:515;height:1587" filled="f" stroked="f">
              <v:textbox style="layout-flow:vertical;mso-layout-flow-alt:bottom-to-top;mso-next-textbox:#_x0000_s1129">
                <w:txbxContent>
                  <w:p w:rsidR="00D9174E" w:rsidRPr="006462D7" w:rsidRDefault="00D9174E" w:rsidP="00FD396C">
                    <w:pPr>
                      <w:rPr>
                        <w:b/>
                        <w:bCs/>
                        <w:sz w:val="20"/>
                        <w:szCs w:val="20"/>
                      </w:rPr>
                    </w:pPr>
                    <w:r>
                      <w:rPr>
                        <w:b/>
                        <w:bCs/>
                        <w:sz w:val="20"/>
                        <w:szCs w:val="20"/>
                      </w:rPr>
                      <w:t>d</w:t>
                    </w:r>
                    <w:r w:rsidRPr="006462D7">
                      <w:rPr>
                        <w:b/>
                        <w:bCs/>
                        <w:sz w:val="20"/>
                        <w:szCs w:val="20"/>
                      </w:rPr>
                      <w:t>otacja celowa</w:t>
                    </w:r>
                  </w:p>
                </w:txbxContent>
              </v:textbox>
            </v:rect>
            <v:rect id="_x0000_s1130" style="position:absolute;left:9458;top:8837;width:750;height:1380" filled="f" stroked="f">
              <v:textbox style="layout-flow:vertical;mso-layout-flow-alt:bottom-to-top;mso-next-textbox:#_x0000_s1130">
                <w:txbxContent>
                  <w:p w:rsidR="00D9174E" w:rsidRPr="00EA3330" w:rsidRDefault="00D9174E" w:rsidP="00FD396C">
                    <w:pPr>
                      <w:jc w:val="center"/>
                      <w:rPr>
                        <w:b/>
                        <w:bCs/>
                        <w:sz w:val="18"/>
                        <w:szCs w:val="18"/>
                      </w:rPr>
                    </w:pPr>
                    <w:r>
                      <w:rPr>
                        <w:b/>
                        <w:bCs/>
                        <w:sz w:val="18"/>
                        <w:szCs w:val="18"/>
                      </w:rPr>
                      <w:t>d</w:t>
                    </w:r>
                    <w:r w:rsidRPr="00EA3330">
                      <w:rPr>
                        <w:b/>
                        <w:bCs/>
                        <w:sz w:val="18"/>
                        <w:szCs w:val="18"/>
                      </w:rPr>
                      <w:t>eklaracja wydatków</w:t>
                    </w:r>
                  </w:p>
                </w:txbxContent>
              </v:textbox>
            </v:rect>
            <v:rect id="_x0000_s1131" style="position:absolute;left:9458;top:4562;width:750;height:1218" filled="f" stroked="f">
              <v:textbox style="layout-flow:vertical;mso-layout-flow-alt:bottom-to-top;mso-next-textbox:#_x0000_s1131">
                <w:txbxContent>
                  <w:p w:rsidR="00D9174E" w:rsidRPr="00EA3330" w:rsidRDefault="00D9174E" w:rsidP="00FD396C">
                    <w:pPr>
                      <w:jc w:val="center"/>
                      <w:rPr>
                        <w:b/>
                        <w:bCs/>
                        <w:sz w:val="18"/>
                        <w:szCs w:val="18"/>
                      </w:rPr>
                    </w:pPr>
                    <w:r>
                      <w:rPr>
                        <w:b/>
                        <w:bCs/>
                        <w:sz w:val="18"/>
                        <w:szCs w:val="18"/>
                      </w:rPr>
                      <w:t>d</w:t>
                    </w:r>
                    <w:r w:rsidRPr="00EA3330">
                      <w:rPr>
                        <w:b/>
                        <w:bCs/>
                        <w:sz w:val="18"/>
                        <w:szCs w:val="18"/>
                      </w:rPr>
                      <w:t>eklaracja wydatków</w:t>
                    </w:r>
                  </w:p>
                </w:txbxContent>
              </v:textbox>
            </v:rect>
            <v:rect id="_x0000_s1132" style="position:absolute;left:9458;top:6635;width:750;height:1380" filled="f" stroked="f">
              <v:textbox style="layout-flow:vertical;mso-layout-flow-alt:bottom-to-top;mso-next-textbox:#_x0000_s1132">
                <w:txbxContent>
                  <w:p w:rsidR="00D9174E" w:rsidRPr="00EA3330" w:rsidRDefault="00D9174E" w:rsidP="00FD396C">
                    <w:pPr>
                      <w:jc w:val="center"/>
                      <w:rPr>
                        <w:b/>
                        <w:bCs/>
                        <w:sz w:val="18"/>
                        <w:szCs w:val="18"/>
                      </w:rPr>
                    </w:pPr>
                    <w:r>
                      <w:rPr>
                        <w:b/>
                        <w:bCs/>
                        <w:sz w:val="18"/>
                        <w:szCs w:val="18"/>
                      </w:rPr>
                      <w:t>d</w:t>
                    </w:r>
                    <w:r w:rsidRPr="00EA3330">
                      <w:rPr>
                        <w:b/>
                        <w:bCs/>
                        <w:sz w:val="18"/>
                        <w:szCs w:val="18"/>
                      </w:rPr>
                      <w:t>eklaracja wydatków</w:t>
                    </w:r>
                  </w:p>
                </w:txbxContent>
              </v:textbox>
            </v:rect>
            <v:rect id="_x0000_s1133" style="position:absolute;left:9458;top:2657;width:750;height:1230" filled="f" stroked="f">
              <v:textbox style="layout-flow:vertical;mso-layout-flow-alt:bottom-to-top;mso-next-textbox:#_x0000_s1133">
                <w:txbxContent>
                  <w:p w:rsidR="00D9174E" w:rsidRPr="00EA3330" w:rsidRDefault="00D9174E" w:rsidP="00FD396C">
                    <w:pPr>
                      <w:jc w:val="center"/>
                      <w:rPr>
                        <w:b/>
                        <w:bCs/>
                        <w:sz w:val="18"/>
                        <w:szCs w:val="18"/>
                      </w:rPr>
                    </w:pPr>
                    <w:r>
                      <w:rPr>
                        <w:b/>
                        <w:bCs/>
                        <w:sz w:val="18"/>
                        <w:szCs w:val="18"/>
                      </w:rPr>
                      <w:t>d</w:t>
                    </w:r>
                    <w:r w:rsidRPr="00EA3330">
                      <w:rPr>
                        <w:b/>
                        <w:bCs/>
                        <w:sz w:val="18"/>
                        <w:szCs w:val="18"/>
                      </w:rPr>
                      <w:t>eklaracja wydatków</w:t>
                    </w:r>
                  </w:p>
                </w:txbxContent>
              </v:textbox>
            </v:rect>
            <v:shape id="_x0000_s1134" type="#_x0000_t32" style="position:absolute;left:2093;top:2657;width:1;height:1230" o:connectortype="straight" strokecolor="#ffc000" strokeweight="2.25pt">
              <v:stroke endarrow="block"/>
            </v:shape>
          </v:group>
        </w:pict>
      </w:r>
    </w:p>
    <w:p w:rsidR="007C1516" w:rsidRDefault="007C1516" w:rsidP="00FD396C">
      <w:pPr>
        <w:ind w:right="23"/>
        <w:rPr>
          <w:b/>
          <w:bCs/>
          <w:sz w:val="22"/>
          <w:szCs w:val="22"/>
        </w:rPr>
      </w:pPr>
    </w:p>
    <w:p w:rsidR="007C1516" w:rsidRPr="00FF2DE3" w:rsidRDefault="007C1516" w:rsidP="00FD396C">
      <w:pPr>
        <w:ind w:right="23"/>
        <w:rPr>
          <w:b/>
          <w:bCs/>
          <w:sz w:val="22"/>
          <w:szCs w:val="22"/>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Pr="00814DF0" w:rsidRDefault="007C1516" w:rsidP="00FD396C">
      <w:pPr>
        <w:tabs>
          <w:tab w:val="left" w:pos="900"/>
        </w:tabs>
        <w:spacing w:after="120"/>
        <w:jc w:val="both"/>
        <w:rPr>
          <w:b/>
          <w:bCs/>
          <w:sz w:val="20"/>
          <w:szCs w:val="20"/>
        </w:rPr>
      </w:pPr>
      <w:r>
        <w:rPr>
          <w:b/>
          <w:bCs/>
        </w:rPr>
        <w:tab/>
      </w: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Default="007C1516" w:rsidP="00FD396C">
      <w:pPr>
        <w:tabs>
          <w:tab w:val="left" w:pos="900"/>
        </w:tabs>
        <w:spacing w:after="120"/>
        <w:jc w:val="both"/>
        <w:rPr>
          <w:b/>
          <w:bCs/>
        </w:rPr>
      </w:pPr>
    </w:p>
    <w:p w:rsidR="007C1516" w:rsidRPr="00AB11D9" w:rsidRDefault="007C1516" w:rsidP="00FD396C">
      <w:pPr>
        <w:tabs>
          <w:tab w:val="left" w:pos="900"/>
        </w:tabs>
        <w:spacing w:after="120"/>
        <w:jc w:val="both"/>
        <w:rPr>
          <w:b/>
          <w:bCs/>
          <w:sz w:val="22"/>
          <w:szCs w:val="22"/>
        </w:rPr>
      </w:pPr>
    </w:p>
    <w:p w:rsidR="007C1516" w:rsidRPr="00AB11D9" w:rsidRDefault="007C1516" w:rsidP="00FD396C">
      <w:pPr>
        <w:tabs>
          <w:tab w:val="left" w:pos="900"/>
        </w:tabs>
        <w:spacing w:after="120"/>
        <w:jc w:val="both"/>
        <w:rPr>
          <w:b/>
          <w:bCs/>
          <w:sz w:val="22"/>
          <w:szCs w:val="22"/>
        </w:rPr>
      </w:pPr>
    </w:p>
    <w:p w:rsidR="007C1516" w:rsidRPr="001276EE" w:rsidRDefault="007C1516" w:rsidP="00FD396C">
      <w:pPr>
        <w:tabs>
          <w:tab w:val="left" w:pos="900"/>
        </w:tabs>
        <w:spacing w:after="120"/>
        <w:jc w:val="both"/>
        <w:rPr>
          <w:b/>
          <w:bCs/>
          <w:sz w:val="20"/>
          <w:szCs w:val="20"/>
        </w:rPr>
      </w:pPr>
    </w:p>
    <w:p w:rsidR="007C1516" w:rsidRPr="001276EE" w:rsidRDefault="007C1516" w:rsidP="00FD396C">
      <w:pPr>
        <w:tabs>
          <w:tab w:val="left" w:pos="900"/>
        </w:tabs>
        <w:spacing w:after="120"/>
        <w:jc w:val="both"/>
        <w:rPr>
          <w:b/>
          <w:bCs/>
          <w:sz w:val="20"/>
          <w:szCs w:val="20"/>
        </w:rPr>
      </w:pPr>
    </w:p>
    <w:p w:rsidR="007C1516" w:rsidRPr="001276EE" w:rsidRDefault="007C1516" w:rsidP="00FD396C">
      <w:pPr>
        <w:tabs>
          <w:tab w:val="left" w:pos="900"/>
        </w:tabs>
        <w:spacing w:after="120"/>
        <w:jc w:val="both"/>
        <w:rPr>
          <w:b/>
          <w:bCs/>
          <w:sz w:val="18"/>
          <w:szCs w:val="18"/>
        </w:rPr>
      </w:pPr>
    </w:p>
    <w:p w:rsidR="007C1516" w:rsidRPr="00FD396C" w:rsidRDefault="007C1516" w:rsidP="00FD396C">
      <w:pPr>
        <w:pStyle w:val="Akapitzlist10"/>
        <w:spacing w:after="120"/>
        <w:jc w:val="both"/>
        <w:rPr>
          <w:b/>
          <w:bCs/>
          <w:sz w:val="16"/>
          <w:szCs w:val="16"/>
          <w:lang w:val="pl-PL"/>
        </w:rPr>
      </w:pPr>
    </w:p>
    <w:p w:rsidR="007C1516" w:rsidRDefault="007C1516" w:rsidP="007C2658">
      <w:pPr>
        <w:pStyle w:val="Akapitzlist10"/>
        <w:numPr>
          <w:ilvl w:val="0"/>
          <w:numId w:val="199"/>
        </w:numPr>
        <w:spacing w:line="276" w:lineRule="auto"/>
        <w:jc w:val="both"/>
        <w:rPr>
          <w:b/>
          <w:bCs/>
          <w:sz w:val="16"/>
          <w:szCs w:val="16"/>
        </w:rPr>
      </w:pPr>
      <w:r w:rsidRPr="002D122D">
        <w:rPr>
          <w:b/>
          <w:bCs/>
          <w:sz w:val="16"/>
          <w:szCs w:val="16"/>
        </w:rPr>
        <w:t>przepływy finansowe</w:t>
      </w:r>
      <w:r>
        <w:rPr>
          <w:b/>
          <w:bCs/>
          <w:sz w:val="16"/>
          <w:szCs w:val="16"/>
        </w:rPr>
        <w:t>:</w:t>
      </w:r>
    </w:p>
    <w:p w:rsidR="007C1516" w:rsidRDefault="0086115A" w:rsidP="00FD396C">
      <w:pPr>
        <w:ind w:left="708"/>
        <w:jc w:val="both"/>
        <w:rPr>
          <w:b/>
          <w:bCs/>
          <w:sz w:val="16"/>
          <w:szCs w:val="16"/>
        </w:rPr>
      </w:pPr>
      <w:r w:rsidRPr="0086115A">
        <w:rPr>
          <w:noProof/>
        </w:rPr>
        <w:pict>
          <v:shape id="_x0000_s1041" type="#_x0000_t32" style="position:absolute;left:0;text-align:left;margin-left:2.95pt;margin-top:4.35pt;width:23.7pt;height:0;z-index:251629568" o:connectortype="straight" strokecolor="#ffc000" strokeweight="2.25pt">
            <v:stroke endarrow="block"/>
          </v:shape>
        </w:pict>
      </w:r>
      <w:r w:rsidR="007C1516">
        <w:rPr>
          <w:b/>
          <w:bCs/>
          <w:sz w:val="16"/>
          <w:szCs w:val="16"/>
        </w:rPr>
        <w:t>płatność środki europejskie</w:t>
      </w:r>
    </w:p>
    <w:p w:rsidR="007C1516" w:rsidRPr="002D122D" w:rsidRDefault="0086115A" w:rsidP="00FD396C">
      <w:pPr>
        <w:ind w:left="708"/>
        <w:jc w:val="both"/>
        <w:rPr>
          <w:b/>
          <w:bCs/>
          <w:sz w:val="16"/>
          <w:szCs w:val="16"/>
        </w:rPr>
      </w:pPr>
      <w:r w:rsidRPr="0086115A">
        <w:rPr>
          <w:noProof/>
        </w:rPr>
        <w:pict>
          <v:shape id="_x0000_s1042" type="#_x0000_t32" style="position:absolute;left:0;text-align:left;margin-left:2.95pt;margin-top:4.9pt;width:23.7pt;height:0;z-index:251630592" o:connectortype="straight" strokecolor="#388f29" strokeweight="2.25pt">
            <v:stroke endarrow="block"/>
          </v:shape>
        </w:pict>
      </w:r>
      <w:r w:rsidR="007C1516">
        <w:rPr>
          <w:b/>
          <w:bCs/>
          <w:sz w:val="16"/>
          <w:szCs w:val="16"/>
        </w:rPr>
        <w:t>dotacja celowa</w:t>
      </w:r>
    </w:p>
    <w:p w:rsidR="007C1516" w:rsidRDefault="007C1516" w:rsidP="007C2658">
      <w:pPr>
        <w:pStyle w:val="Akapitzlist10"/>
        <w:numPr>
          <w:ilvl w:val="0"/>
          <w:numId w:val="199"/>
        </w:numPr>
        <w:spacing w:line="276" w:lineRule="auto"/>
        <w:jc w:val="both"/>
        <w:rPr>
          <w:b/>
          <w:bCs/>
          <w:sz w:val="16"/>
          <w:szCs w:val="16"/>
        </w:rPr>
      </w:pPr>
      <w:r w:rsidRPr="002D122D">
        <w:rPr>
          <w:b/>
          <w:bCs/>
          <w:sz w:val="16"/>
          <w:szCs w:val="16"/>
        </w:rPr>
        <w:t>przepływ dokumentów</w:t>
      </w:r>
      <w:r>
        <w:rPr>
          <w:b/>
          <w:bCs/>
          <w:sz w:val="16"/>
          <w:szCs w:val="16"/>
        </w:rPr>
        <w:t>:</w:t>
      </w:r>
    </w:p>
    <w:p w:rsidR="007C1516" w:rsidRPr="00FD396C" w:rsidRDefault="0086115A" w:rsidP="00FD396C">
      <w:pPr>
        <w:pStyle w:val="Akapitzlist10"/>
        <w:jc w:val="both"/>
        <w:rPr>
          <w:b/>
          <w:bCs/>
          <w:sz w:val="16"/>
          <w:szCs w:val="16"/>
          <w:lang w:val="pl-PL"/>
        </w:rPr>
      </w:pPr>
      <w:r w:rsidRPr="0086115A">
        <w:rPr>
          <w:noProof/>
          <w:lang w:val="pl-PL" w:eastAsia="pl-PL"/>
        </w:rPr>
        <w:pict>
          <v:shape id="_x0000_s1043" type="#_x0000_t32" style="position:absolute;left:0;text-align:left;margin-left:2.95pt;margin-top:4.8pt;width:23.7pt;height:0;z-index:251631616" o:connectortype="straight" strokecolor="#c00000" strokeweight="2.25pt">
            <v:stroke endarrow="block"/>
          </v:shape>
        </w:pict>
      </w:r>
      <w:r w:rsidR="007C1516" w:rsidRPr="00FD396C">
        <w:rPr>
          <w:b/>
          <w:bCs/>
          <w:i/>
          <w:iCs/>
          <w:sz w:val="16"/>
          <w:szCs w:val="16"/>
          <w:lang w:val="pl-PL"/>
        </w:rPr>
        <w:t>Wniosek o płatność/Wniosek o płatność zaliczkową</w:t>
      </w:r>
    </w:p>
    <w:p w:rsidR="007C1516" w:rsidRPr="00FD396C" w:rsidRDefault="0086115A" w:rsidP="00FD396C">
      <w:pPr>
        <w:pStyle w:val="Akapitzlist10"/>
        <w:jc w:val="both"/>
        <w:rPr>
          <w:b/>
          <w:bCs/>
          <w:sz w:val="16"/>
          <w:szCs w:val="16"/>
          <w:lang w:val="pl-PL"/>
        </w:rPr>
      </w:pPr>
      <w:r w:rsidRPr="0086115A">
        <w:rPr>
          <w:noProof/>
          <w:lang w:val="pl-PL" w:eastAsia="pl-PL"/>
        </w:rPr>
        <w:pict>
          <v:shape id="_x0000_s1058" type="#_x0000_t32" style="position:absolute;left:0;text-align:left;margin-left:2.95pt;margin-top:6.2pt;width:23.7pt;height:0;z-index:251634688" o:connectortype="straight" strokecolor="#7030a0" strokeweight="2.25pt">
            <v:stroke dashstyle="dash" endarrow="block"/>
          </v:shape>
        </w:pict>
      </w:r>
      <w:r w:rsidR="007C1516" w:rsidRPr="00FD396C">
        <w:rPr>
          <w:b/>
          <w:bCs/>
          <w:sz w:val="16"/>
          <w:szCs w:val="16"/>
          <w:lang w:val="pl-PL"/>
        </w:rPr>
        <w:t>deklaracja wydatków</w:t>
      </w:r>
    </w:p>
    <w:p w:rsidR="007C1516" w:rsidRPr="00FD396C" w:rsidRDefault="0086115A" w:rsidP="00FD396C">
      <w:pPr>
        <w:pStyle w:val="Akapitzlist10"/>
        <w:jc w:val="both"/>
        <w:rPr>
          <w:b/>
          <w:bCs/>
          <w:sz w:val="16"/>
          <w:szCs w:val="16"/>
          <w:lang w:val="pl-PL"/>
        </w:rPr>
      </w:pPr>
      <w:r w:rsidRPr="0086115A">
        <w:rPr>
          <w:noProof/>
          <w:lang w:val="pl-PL" w:eastAsia="pl-PL"/>
        </w:rPr>
        <w:pict>
          <v:shape id="_x0000_s1044" type="#_x0000_t32" style="position:absolute;left:0;text-align:left;margin-left:2.95pt;margin-top:6.2pt;width:23.7pt;height:0;z-index:251632640" o:connectortype="straight" strokecolor="#0070c0" strokeweight="2.25pt">
            <v:stroke dashstyle="dash" endarrow="block"/>
          </v:shape>
        </w:pict>
      </w:r>
      <w:r w:rsidR="007C1516" w:rsidRPr="00FD396C">
        <w:rPr>
          <w:b/>
          <w:bCs/>
          <w:sz w:val="16"/>
          <w:szCs w:val="16"/>
          <w:lang w:val="pl-PL"/>
        </w:rPr>
        <w:t>Zlecenie płatności, Zapotrzebowanie na środki</w:t>
      </w:r>
    </w:p>
    <w:p w:rsidR="007C1516" w:rsidRPr="00FD396C" w:rsidRDefault="007C1516" w:rsidP="00FD396C">
      <w:pPr>
        <w:pStyle w:val="Akapitzlist10"/>
        <w:jc w:val="both"/>
        <w:rPr>
          <w:b/>
          <w:bCs/>
          <w:sz w:val="16"/>
          <w:szCs w:val="16"/>
          <w:lang w:val="pl-PL"/>
        </w:rPr>
      </w:pPr>
    </w:p>
    <w:p w:rsidR="007C1516" w:rsidRDefault="007C1516" w:rsidP="00FD396C">
      <w:pPr>
        <w:spacing w:after="120"/>
        <w:jc w:val="both"/>
        <w:rPr>
          <w:sz w:val="16"/>
          <w:szCs w:val="16"/>
        </w:rPr>
      </w:pPr>
      <w:r w:rsidRPr="002D122D">
        <w:rPr>
          <w:sz w:val="16"/>
          <w:szCs w:val="16"/>
        </w:rPr>
        <w:t>*Schemat nie uwzględnia przepływów w ra</w:t>
      </w:r>
      <w:r>
        <w:rPr>
          <w:sz w:val="16"/>
          <w:szCs w:val="16"/>
        </w:rPr>
        <w:t>mach projektów realizowanych przez Województw</w:t>
      </w:r>
      <w:r w:rsidR="00C750EE">
        <w:rPr>
          <w:sz w:val="16"/>
          <w:szCs w:val="16"/>
        </w:rPr>
        <w:t>o Mazowieckie</w:t>
      </w:r>
      <w:r>
        <w:rPr>
          <w:sz w:val="16"/>
          <w:szCs w:val="16"/>
        </w:rPr>
        <w:t xml:space="preserve"> (w tym projektów w ramach Pomocy technicznej) oraz Beneficjentów będących państwowymi jednostkami budżetowymi.</w:t>
      </w:r>
    </w:p>
    <w:p w:rsidR="007C1516" w:rsidRPr="005D3DA6" w:rsidRDefault="007C1516" w:rsidP="00FD396C">
      <w:pPr>
        <w:spacing w:after="120"/>
        <w:jc w:val="both"/>
        <w:rPr>
          <w:sz w:val="16"/>
          <w:szCs w:val="16"/>
        </w:rPr>
        <w:sectPr w:rsidR="007C1516" w:rsidRPr="005D3DA6" w:rsidSect="00485995">
          <w:footerReference w:type="default" r:id="rId9"/>
          <w:footerReference w:type="first" r:id="rId10"/>
          <w:pgSz w:w="11906" w:h="16838"/>
          <w:pgMar w:top="539" w:right="1418" w:bottom="1418" w:left="1418" w:header="709" w:footer="709" w:gutter="0"/>
          <w:cols w:space="708"/>
          <w:titlePg/>
          <w:docGrid w:linePitch="360"/>
        </w:sectPr>
      </w:pPr>
    </w:p>
    <w:p w:rsidR="007C1516" w:rsidRDefault="007C1516" w:rsidP="00FD396C">
      <w:pPr>
        <w:tabs>
          <w:tab w:val="left" w:pos="1368"/>
        </w:tabs>
        <w:rPr>
          <w:sz w:val="20"/>
          <w:szCs w:val="20"/>
        </w:rPr>
      </w:pPr>
    </w:p>
    <w:p w:rsidR="007C1516" w:rsidRPr="00FF2DE3" w:rsidRDefault="007C1516" w:rsidP="00FD396C">
      <w:pPr>
        <w:tabs>
          <w:tab w:val="left" w:pos="900"/>
        </w:tabs>
        <w:spacing w:after="120"/>
        <w:rPr>
          <w:i/>
          <w:iCs/>
        </w:rPr>
      </w:pPr>
      <w:r w:rsidRPr="00FF2DE3">
        <w:rPr>
          <w:b/>
          <w:bCs/>
          <w:i/>
          <w:iCs/>
          <w:sz w:val="22"/>
          <w:szCs w:val="22"/>
        </w:rPr>
        <w:t>4.1</w:t>
      </w:r>
      <w:r w:rsidRPr="00FF2DE3">
        <w:rPr>
          <w:b/>
          <w:bCs/>
          <w:i/>
          <w:iCs/>
          <w:sz w:val="22"/>
          <w:szCs w:val="22"/>
        </w:rPr>
        <w:tab/>
      </w:r>
      <w:r w:rsidRPr="00FF2DE3">
        <w:rPr>
          <w:b/>
          <w:bCs/>
          <w:i/>
          <w:iCs/>
        </w:rPr>
        <w:t xml:space="preserve">Opis schematu przepływów finansowych w ramach RPO WM </w:t>
      </w:r>
    </w:p>
    <w:p w:rsidR="007C1516" w:rsidRPr="005B30A0" w:rsidRDefault="007C1516" w:rsidP="00FD396C">
      <w:pPr>
        <w:autoSpaceDE w:val="0"/>
        <w:autoSpaceDN w:val="0"/>
        <w:adjustRightInd w:val="0"/>
        <w:spacing w:after="120"/>
        <w:ind w:firstLine="708"/>
        <w:jc w:val="both"/>
      </w:pPr>
      <w:r w:rsidRPr="005B30A0">
        <w:t>Komisja Europejska przekazuje Polsce środki Europejskiego Funduszu Rozwoju Regionalnego, Europejskiego Funduszu Społecznego oraz Funduszu Spójności w formie płatności zaliczkowych, płatności okresowych i płatności salda końcowego. Środki przekazywane we wspomnianej wyżej formie wpływają na wyodrębniony rachunek bankowy, prowadzony w euro i zarządzany przez Ministra Finansów. Z tego rachunku środki, po przewalutowaniu na złote, przekazywane są na centralny rachunek dochodów budżetu państwa</w:t>
      </w:r>
      <w:r>
        <w:t>,</w:t>
      </w:r>
      <w:r w:rsidRPr="005B30A0">
        <w:t xml:space="preserve"> na podstawie dyspozycji Ministra Finansów i stanowią dochód budżetu państwa. Następnie środki przekazywane są z budżetu państwa na finansowanie programu.</w:t>
      </w:r>
    </w:p>
    <w:p w:rsidR="007C1516" w:rsidRPr="00A157A7" w:rsidRDefault="007C1516" w:rsidP="00FD396C">
      <w:pPr>
        <w:ind w:firstLine="720"/>
        <w:jc w:val="both"/>
      </w:pPr>
      <w:r w:rsidRPr="00A157A7">
        <w:t>Na potrzeby finansowania programu</w:t>
      </w:r>
      <w:r>
        <w:t>,</w:t>
      </w:r>
      <w:r w:rsidRPr="00A157A7">
        <w:t xml:space="preserve"> w ramach budżetu państwa wyodrębniono budżet środków europejskich, z którego przekazywane są środki odpowiadające wkładowi UE. Współfinansowanie krajowe z budżetu państwa</w:t>
      </w:r>
      <w:r>
        <w:t>,</w:t>
      </w:r>
      <w:r w:rsidRPr="00A157A7">
        <w:t xml:space="preserve"> przekazywane jest przez właściwego dysponenta części budżetowej w formie dotacji celowej.</w:t>
      </w:r>
    </w:p>
    <w:p w:rsidR="007C1516" w:rsidRPr="00A157A7" w:rsidRDefault="007C1516" w:rsidP="00FD396C">
      <w:pPr>
        <w:ind w:firstLine="720"/>
        <w:jc w:val="both"/>
      </w:pPr>
      <w:r w:rsidRPr="00A157A7">
        <w:t>Środki odpowiadające wkładowi UE są przekazywane do beneficjentów za pośrednictwem Banku Gospodarstwa Krajowego (Płatnik), który wypłaca je na podstawie zleceń płatności wystawianych przez instytucję podpisującą umowę o dofinansowanie projektu (Województw</w:t>
      </w:r>
      <w:r w:rsidR="00C750EE">
        <w:t>o Mazowieckie</w:t>
      </w:r>
      <w:r w:rsidRPr="00A157A7">
        <w:t>, bądź Mazowiecką Jednostkę Wdrażania Programów Unijnych) z beneficjentem.</w:t>
      </w:r>
    </w:p>
    <w:p w:rsidR="007C1516" w:rsidRPr="00A157A7" w:rsidRDefault="007C1516" w:rsidP="00FD396C">
      <w:pPr>
        <w:ind w:firstLine="720"/>
        <w:jc w:val="both"/>
      </w:pPr>
      <w:r w:rsidRPr="00A157A7">
        <w:t>Środki w ramach współfinansowania krajowego z budżetu państwa są wypłacane beneficjentom przez Województw</w:t>
      </w:r>
      <w:r w:rsidR="00C750EE">
        <w:t>o Mazowieckie</w:t>
      </w:r>
      <w:r w:rsidRPr="00A157A7">
        <w:t>, bądź za pośrednictwem Mazowieckiej Jednostki Wdrażania Programów Unijnych.</w:t>
      </w:r>
    </w:p>
    <w:p w:rsidR="007C1516" w:rsidRPr="00A157A7" w:rsidRDefault="007C1516" w:rsidP="00FD396C">
      <w:pPr>
        <w:ind w:firstLine="720"/>
        <w:jc w:val="both"/>
      </w:pPr>
      <w:r w:rsidRPr="00A157A7">
        <w:t>Wypłata na rzecz beneficj</w:t>
      </w:r>
      <w:r>
        <w:t>enta zarówno w części środków europejskich</w:t>
      </w:r>
      <w:r w:rsidRPr="00A157A7">
        <w:t xml:space="preserve">, jak </w:t>
      </w:r>
      <w:r>
        <w:br/>
      </w:r>
      <w:r w:rsidRPr="00A157A7">
        <w:t>i współfinansowania</w:t>
      </w:r>
      <w:r>
        <w:t xml:space="preserve"> krajowego</w:t>
      </w:r>
      <w:r w:rsidRPr="00A157A7">
        <w:t xml:space="preserve"> z budżetu państwa może mieć formę płatności zaliczkowych</w:t>
      </w:r>
      <w:r>
        <w:t>,</w:t>
      </w:r>
      <w:r w:rsidRPr="00A157A7">
        <w:t xml:space="preserve"> bądź zwrotu poniesionych przez beneficjenta wydatków</w:t>
      </w:r>
      <w:r>
        <w:t xml:space="preserve"> (refundacji)</w:t>
      </w:r>
      <w:r w:rsidRPr="00A157A7">
        <w:t>.</w:t>
      </w:r>
    </w:p>
    <w:p w:rsidR="007C1516" w:rsidRDefault="007C1516" w:rsidP="00FD396C">
      <w:pPr>
        <w:ind w:firstLine="720"/>
        <w:jc w:val="both"/>
      </w:pPr>
      <w:r w:rsidRPr="00A157A7">
        <w:t>Środki na rzecz beneficjentów są przekazywane na podstawie umowy o dofinansowanie projektu</w:t>
      </w:r>
      <w:r w:rsidRPr="00A157A7">
        <w:rPr>
          <w:rStyle w:val="Odwoanieprzypisudolnego"/>
        </w:rPr>
        <w:footnoteReference w:id="1"/>
      </w:r>
      <w:r w:rsidRPr="00A157A7">
        <w:t xml:space="preserve"> oraz wniosku beneficjenta o płatność, z uwzględnieniem wcześniejszych wypłat.</w:t>
      </w:r>
    </w:p>
    <w:p w:rsidR="007C1516" w:rsidRPr="00FD2400" w:rsidRDefault="007C1516" w:rsidP="00FD396C">
      <w:pPr>
        <w:ind w:firstLine="720"/>
        <w:jc w:val="both"/>
      </w:pPr>
      <w:r w:rsidRPr="00B85D5A">
        <w:t>Wydatki beneficjenta wykazywane w składanym przez niego wniosku o płatność, są ujm</w:t>
      </w:r>
      <w:r>
        <w:t>owane przez IP II w deklaracji wydatków składanej</w:t>
      </w:r>
      <w:r w:rsidRPr="00B85D5A">
        <w:t xml:space="preserve"> do IZ, </w:t>
      </w:r>
      <w:r w:rsidRPr="00B85D5A">
        <w:rPr>
          <w:color w:val="000000"/>
        </w:rPr>
        <w:t>a następnie ujmowane w deklaracji IZ, przedkładanej IPOC, kierowanej do IC, celem certyfikacji wydatków do KE.</w:t>
      </w:r>
    </w:p>
    <w:p w:rsidR="007C1516" w:rsidRPr="00A157A7" w:rsidRDefault="007C1516" w:rsidP="00FD396C">
      <w:pPr>
        <w:ind w:firstLine="720"/>
        <w:jc w:val="both"/>
      </w:pPr>
    </w:p>
    <w:p w:rsidR="007C1516" w:rsidRPr="00FF2DE3" w:rsidRDefault="007C1516" w:rsidP="00FD396C">
      <w:pPr>
        <w:jc w:val="both"/>
        <w:rPr>
          <w:b/>
          <w:bCs/>
          <w:i/>
          <w:iCs/>
        </w:rPr>
      </w:pPr>
      <w:r w:rsidRPr="00FF2DE3">
        <w:rPr>
          <w:b/>
          <w:bCs/>
          <w:i/>
          <w:iCs/>
        </w:rPr>
        <w:t>4.2</w:t>
      </w:r>
      <w:r w:rsidRPr="00FF2DE3">
        <w:rPr>
          <w:b/>
          <w:bCs/>
          <w:i/>
          <w:iCs/>
        </w:rPr>
        <w:tab/>
        <w:t xml:space="preserve">Zasady </w:t>
      </w:r>
      <w:r>
        <w:rPr>
          <w:b/>
          <w:bCs/>
          <w:i/>
          <w:iCs/>
        </w:rPr>
        <w:t>wypłaty dofinansowania projektów</w:t>
      </w:r>
      <w:r w:rsidRPr="00FF2DE3">
        <w:rPr>
          <w:b/>
          <w:bCs/>
          <w:i/>
          <w:iCs/>
        </w:rPr>
        <w:t xml:space="preserve"> w ramach RPO WM</w:t>
      </w:r>
      <w:r>
        <w:rPr>
          <w:b/>
          <w:bCs/>
          <w:i/>
          <w:iCs/>
        </w:rPr>
        <w:t>, według typu beneficjentów</w:t>
      </w:r>
    </w:p>
    <w:p w:rsidR="007C1516" w:rsidRPr="00FF2DE3" w:rsidRDefault="007C1516" w:rsidP="00FD396C">
      <w:pPr>
        <w:pStyle w:val="Tekstpodstawowy"/>
        <w:tabs>
          <w:tab w:val="left" w:pos="540"/>
        </w:tabs>
        <w:spacing w:after="0"/>
      </w:pPr>
      <w:r w:rsidRPr="00FF2DE3">
        <w:t>Ze względu na rodzaj beneficjentów realizujących projekty w ramach RPO WM wyróżnia się:</w:t>
      </w:r>
    </w:p>
    <w:p w:rsidR="007C1516" w:rsidRPr="00FF2DE3" w:rsidRDefault="007C1516" w:rsidP="00C16BA1">
      <w:pPr>
        <w:pStyle w:val="Tekstpodstawowy"/>
        <w:numPr>
          <w:ilvl w:val="0"/>
          <w:numId w:val="25"/>
        </w:numPr>
        <w:spacing w:after="0"/>
        <w:jc w:val="both"/>
      </w:pPr>
      <w:r w:rsidRPr="00FF2DE3">
        <w:t>projekty realizowane przez beneficjentów</w:t>
      </w:r>
      <w:r w:rsidRPr="00FF2DE3">
        <w:rPr>
          <w:rStyle w:val="Odwoanieprzypisudolnego"/>
        </w:rPr>
        <w:footnoteReference w:id="2"/>
      </w:r>
      <w:r w:rsidRPr="00FF2DE3">
        <w:t>;</w:t>
      </w:r>
    </w:p>
    <w:p w:rsidR="007C1516" w:rsidRPr="00FF2DE3" w:rsidRDefault="007C1516" w:rsidP="00C16BA1">
      <w:pPr>
        <w:pStyle w:val="Tekstpodstawowy"/>
        <w:numPr>
          <w:ilvl w:val="0"/>
          <w:numId w:val="25"/>
        </w:numPr>
        <w:spacing w:after="0"/>
        <w:jc w:val="both"/>
      </w:pPr>
      <w:r w:rsidRPr="00FF2DE3">
        <w:t xml:space="preserve">projekty realizowane przez państwowe jednostki budżetowe; </w:t>
      </w:r>
    </w:p>
    <w:p w:rsidR="007C1516" w:rsidRPr="00FF2DE3" w:rsidRDefault="007C1516" w:rsidP="00C16BA1">
      <w:pPr>
        <w:pStyle w:val="Tekstpodstawowy"/>
        <w:numPr>
          <w:ilvl w:val="0"/>
          <w:numId w:val="25"/>
        </w:numPr>
        <w:spacing w:after="0"/>
        <w:jc w:val="both"/>
      </w:pPr>
      <w:r>
        <w:t>projekty realizowane przez W</w:t>
      </w:r>
      <w:r w:rsidRPr="00FF2DE3">
        <w:t>ojewództw</w:t>
      </w:r>
      <w:r w:rsidR="00C750EE">
        <w:t>o Mazowieckie,</w:t>
      </w:r>
      <w:r w:rsidRPr="00FF2DE3">
        <w:t xml:space="preserve"> zwane projektami własnymi,</w:t>
      </w:r>
      <w:r w:rsidR="00C750EE">
        <w:t xml:space="preserve"> </w:t>
      </w:r>
      <w:r w:rsidRPr="00FF2DE3">
        <w:t>w tym projekty systemowe</w:t>
      </w:r>
      <w:r>
        <w:t xml:space="preserve"> w ramach Priorytetu VIII pomoc techniczna</w:t>
      </w:r>
      <w:r w:rsidRPr="00FF2DE3">
        <w:t>;</w:t>
      </w:r>
    </w:p>
    <w:p w:rsidR="007C1516" w:rsidRPr="00FF2DE3" w:rsidRDefault="007C1516" w:rsidP="00C16BA1">
      <w:pPr>
        <w:pStyle w:val="Tekstpodstawowy"/>
        <w:numPr>
          <w:ilvl w:val="0"/>
          <w:numId w:val="25"/>
        </w:numPr>
        <w:spacing w:after="0"/>
        <w:jc w:val="both"/>
      </w:pPr>
      <w:r w:rsidRPr="00FF2DE3">
        <w:t>projekty realizowane przez wojewódzkie samorządowe jednostki organizacyjne posiadające osobowość prawną.</w:t>
      </w: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Pr="00FF2DE3" w:rsidRDefault="007C1516" w:rsidP="00FD396C">
      <w:pPr>
        <w:pStyle w:val="Tekstpodstawowy"/>
        <w:tabs>
          <w:tab w:val="left" w:pos="540"/>
        </w:tabs>
        <w:spacing w:after="0"/>
        <w:jc w:val="both"/>
        <w:rPr>
          <w:b/>
          <w:bCs/>
          <w:i/>
          <w:iCs/>
        </w:rPr>
      </w:pPr>
    </w:p>
    <w:p w:rsidR="007C1516" w:rsidRPr="00FF2DE3" w:rsidRDefault="007C1516" w:rsidP="00FD396C">
      <w:pPr>
        <w:pStyle w:val="Tekstpodstawowy"/>
        <w:tabs>
          <w:tab w:val="left" w:pos="540"/>
        </w:tabs>
        <w:spacing w:after="0"/>
        <w:jc w:val="both"/>
        <w:rPr>
          <w:b/>
          <w:bCs/>
          <w:i/>
          <w:iCs/>
        </w:rPr>
      </w:pPr>
      <w:r w:rsidRPr="00FF2DE3">
        <w:rPr>
          <w:b/>
          <w:bCs/>
          <w:i/>
          <w:iCs/>
        </w:rPr>
        <w:t>4.2.1</w:t>
      </w:r>
      <w:r w:rsidRPr="00FF2DE3">
        <w:rPr>
          <w:b/>
          <w:bCs/>
          <w:i/>
          <w:iCs/>
        </w:rPr>
        <w:tab/>
      </w:r>
      <w:r w:rsidRPr="00FF2DE3">
        <w:rPr>
          <w:b/>
          <w:bCs/>
          <w:i/>
          <w:iCs/>
        </w:rPr>
        <w:tab/>
        <w:t>Zawarcie umowy o dofinansowanie projektu</w:t>
      </w:r>
    </w:p>
    <w:p w:rsidR="007C1516" w:rsidRPr="00FF2DE3" w:rsidRDefault="007C1516" w:rsidP="00FD396C">
      <w:pPr>
        <w:pStyle w:val="Tekstpodstawowy"/>
        <w:tabs>
          <w:tab w:val="left" w:pos="540"/>
        </w:tabs>
        <w:spacing w:after="0"/>
        <w:jc w:val="both"/>
      </w:pPr>
      <w:r w:rsidRPr="00FF2DE3">
        <w:t xml:space="preserve">Beneficjent, którego projekt został wyłoniony w procedurze konkursowej do dofinansowania, lub znajduje się na liście </w:t>
      </w:r>
      <w:r w:rsidRPr="00FF2DE3">
        <w:rPr>
          <w:i/>
          <w:iCs/>
        </w:rPr>
        <w:t>„Indykatywnego Wykazu Indywidualnych Projektów Kluczowych</w:t>
      </w:r>
      <w:r w:rsidRPr="00FF2DE3">
        <w:t>”</w:t>
      </w:r>
      <w:r>
        <w:t>,</w:t>
      </w:r>
      <w:r w:rsidRPr="00FF2DE3">
        <w:t xml:space="preserve">  podpisuje z MJWPU umowę o dofinansowanie projektu, z </w:t>
      </w:r>
      <w:r>
        <w:t>wyłączeniem projektów własnych W</w:t>
      </w:r>
      <w:r w:rsidRPr="00FF2DE3">
        <w:t>ojewództwa</w:t>
      </w:r>
      <w:r w:rsidR="003936D3">
        <w:t xml:space="preserve"> Mazowieckiego</w:t>
      </w:r>
      <w:r w:rsidRPr="00FF2DE3">
        <w:t>, które są realizowane na podstawie decyzji Zarządu Województwa, określającej warunki realizacji i rozliczania projektu.</w:t>
      </w:r>
    </w:p>
    <w:p w:rsidR="007C1516" w:rsidRPr="00A157A7" w:rsidRDefault="007C1516" w:rsidP="00FD396C">
      <w:pPr>
        <w:pStyle w:val="Tekstpodstawowy"/>
        <w:tabs>
          <w:tab w:val="left" w:pos="540"/>
        </w:tabs>
        <w:spacing w:after="0"/>
        <w:jc w:val="both"/>
      </w:pPr>
      <w:r w:rsidRPr="00A157A7">
        <w:t>Umowa o dofinansowanie projektu zawiera co najmniej (</w:t>
      </w:r>
      <w:r>
        <w:t xml:space="preserve">zgodnie z </w:t>
      </w:r>
      <w:r w:rsidRPr="00A157A7">
        <w:t xml:space="preserve">art. 206 ust. 2 ustawy </w:t>
      </w:r>
      <w:r w:rsidR="00C53205">
        <w:t xml:space="preserve">z dnia 27 sierpnia 2009 r. </w:t>
      </w:r>
      <w:r w:rsidRPr="00A157A7">
        <w:t>o finansach publicznych):</w:t>
      </w:r>
    </w:p>
    <w:p w:rsidR="007C1516" w:rsidRPr="00A157A7" w:rsidRDefault="007C1516" w:rsidP="00C16BA1">
      <w:pPr>
        <w:pStyle w:val="Tekstpodstawowy"/>
        <w:numPr>
          <w:ilvl w:val="0"/>
          <w:numId w:val="24"/>
        </w:numPr>
        <w:tabs>
          <w:tab w:val="left" w:pos="900"/>
        </w:tabs>
        <w:spacing w:after="0"/>
        <w:jc w:val="both"/>
      </w:pPr>
      <w:r w:rsidRPr="00A157A7">
        <w:t>opis przedsięwzięcia, w tym cel, na jaki przyznano środki i termin jego realizacji;</w:t>
      </w:r>
    </w:p>
    <w:p w:rsidR="007C1516" w:rsidRDefault="007C1516" w:rsidP="00C16BA1">
      <w:pPr>
        <w:pStyle w:val="Tekstpodstawowy"/>
        <w:numPr>
          <w:ilvl w:val="0"/>
          <w:numId w:val="24"/>
        </w:numPr>
        <w:tabs>
          <w:tab w:val="left" w:pos="900"/>
        </w:tabs>
        <w:spacing w:after="0"/>
        <w:jc w:val="both"/>
      </w:pPr>
      <w:r w:rsidRPr="00A157A7">
        <w:t>harmonogram dokonywania wydatków</w:t>
      </w:r>
      <w:r>
        <w:t xml:space="preserve">, obejmujący okres </w:t>
      </w:r>
      <w:r w:rsidRPr="00A157A7">
        <w:t>co n</w:t>
      </w:r>
      <w:r>
        <w:t>ajmniej jednego kwartału;</w:t>
      </w:r>
    </w:p>
    <w:p w:rsidR="007C1516" w:rsidRPr="00A157A7" w:rsidRDefault="007C1516" w:rsidP="00C16BA1">
      <w:pPr>
        <w:pStyle w:val="Tekstpodstawowy"/>
        <w:numPr>
          <w:ilvl w:val="0"/>
          <w:numId w:val="24"/>
        </w:numPr>
        <w:tabs>
          <w:tab w:val="left" w:pos="900"/>
        </w:tabs>
        <w:spacing w:after="0"/>
        <w:jc w:val="both"/>
      </w:pPr>
      <w:r w:rsidRPr="00A157A7">
        <w:t>wysokość przyznanych środków i tryb ich przekazywania;</w:t>
      </w:r>
    </w:p>
    <w:p w:rsidR="007C1516" w:rsidRPr="00A157A7" w:rsidRDefault="007C1516" w:rsidP="00C16BA1">
      <w:pPr>
        <w:pStyle w:val="Tekstpodstawowy"/>
        <w:numPr>
          <w:ilvl w:val="0"/>
          <w:numId w:val="24"/>
        </w:numPr>
        <w:tabs>
          <w:tab w:val="left" w:pos="900"/>
        </w:tabs>
        <w:spacing w:after="0"/>
        <w:jc w:val="both"/>
      </w:pPr>
      <w:r w:rsidRPr="00A157A7">
        <w:t>zobowiązanie do poddania się kontroli i tryb kontroli realizacji projektu lub zadania;</w:t>
      </w:r>
    </w:p>
    <w:p w:rsidR="007C1516" w:rsidRPr="00A157A7" w:rsidRDefault="007C1516" w:rsidP="00C16BA1">
      <w:pPr>
        <w:pStyle w:val="Tekstpodstawowy"/>
        <w:numPr>
          <w:ilvl w:val="0"/>
          <w:numId w:val="24"/>
        </w:numPr>
        <w:tabs>
          <w:tab w:val="left" w:pos="900"/>
        </w:tabs>
        <w:spacing w:after="0"/>
        <w:jc w:val="both"/>
      </w:pPr>
      <w:r w:rsidRPr="00A157A7">
        <w:t>termin i sposób rozliczenia projektu oraz ewentualnych zaliczek;</w:t>
      </w:r>
    </w:p>
    <w:p w:rsidR="007C1516" w:rsidRPr="00A157A7" w:rsidRDefault="007C1516" w:rsidP="00C16BA1">
      <w:pPr>
        <w:pStyle w:val="Tekstpodstawowy"/>
        <w:numPr>
          <w:ilvl w:val="0"/>
          <w:numId w:val="24"/>
        </w:numPr>
        <w:tabs>
          <w:tab w:val="left" w:pos="900"/>
        </w:tabs>
        <w:spacing w:after="0"/>
        <w:jc w:val="both"/>
      </w:pPr>
      <w:r w:rsidRPr="00A157A7">
        <w:t>formy zabezpieczeń należytego wykonania zobowiązań wynikających</w:t>
      </w:r>
      <w:r>
        <w:t xml:space="preserve"> z</w:t>
      </w:r>
      <w:r w:rsidRPr="00A157A7">
        <w:t xml:space="preserve"> umowy;</w:t>
      </w:r>
    </w:p>
    <w:p w:rsidR="007C1516" w:rsidRPr="00A157A7" w:rsidRDefault="007C1516" w:rsidP="00C16BA1">
      <w:pPr>
        <w:pStyle w:val="Tekstpodstawowy"/>
        <w:numPr>
          <w:ilvl w:val="0"/>
          <w:numId w:val="24"/>
        </w:numPr>
        <w:tabs>
          <w:tab w:val="left" w:pos="900"/>
        </w:tabs>
        <w:spacing w:after="0"/>
        <w:jc w:val="both"/>
      </w:pPr>
      <w:r w:rsidRPr="00A157A7">
        <w:t>warunki rozwiązania umowy ze względu na nieprawidłowości występujące w trakcie realizacji projektu;</w:t>
      </w:r>
    </w:p>
    <w:p w:rsidR="007C1516" w:rsidRDefault="007C1516" w:rsidP="00C16BA1">
      <w:pPr>
        <w:pStyle w:val="Tekstpodstawowy"/>
        <w:numPr>
          <w:ilvl w:val="0"/>
          <w:numId w:val="24"/>
        </w:numPr>
        <w:tabs>
          <w:tab w:val="left" w:pos="900"/>
        </w:tabs>
        <w:spacing w:after="0"/>
        <w:jc w:val="both"/>
      </w:pPr>
      <w:r w:rsidRPr="00A157A7">
        <w:t>warunki</w:t>
      </w:r>
      <w:r>
        <w:t xml:space="preserve"> i</w:t>
      </w:r>
      <w:r w:rsidRPr="00A157A7">
        <w:t xml:space="preserve"> terminy zwrotu środków nieprawidłowo wykorzystanych lub pobranych </w:t>
      </w:r>
      <w:r>
        <w:br/>
      </w:r>
      <w:r w:rsidRPr="00A157A7">
        <w:t>w nadmiernej wysokości lub w sposób nienależny</w:t>
      </w:r>
      <w:r>
        <w:t>.</w:t>
      </w:r>
    </w:p>
    <w:p w:rsidR="00FA361F" w:rsidRDefault="00FA361F">
      <w:pPr>
        <w:pStyle w:val="Tekstpodstawowy"/>
        <w:tabs>
          <w:tab w:val="left" w:pos="900"/>
        </w:tabs>
        <w:spacing w:after="0"/>
        <w:ind w:left="720"/>
        <w:jc w:val="both"/>
      </w:pPr>
    </w:p>
    <w:p w:rsidR="00FA361F" w:rsidRDefault="00E02005">
      <w:pPr>
        <w:pStyle w:val="Tekstpodstawowy"/>
        <w:tabs>
          <w:tab w:val="left" w:pos="540"/>
        </w:tabs>
        <w:spacing w:after="0"/>
        <w:jc w:val="both"/>
        <w:rPr>
          <w:b/>
        </w:rPr>
      </w:pPr>
      <w:r w:rsidRPr="00853454">
        <w:rPr>
          <w:b/>
        </w:rPr>
        <w:t>Zasady dotyczące tylko Beneficjent</w:t>
      </w:r>
      <w:r>
        <w:rPr>
          <w:b/>
        </w:rPr>
        <w:t>ów, których</w:t>
      </w:r>
      <w:r w:rsidRPr="00853454">
        <w:rPr>
          <w:b/>
        </w:rPr>
        <w:t xml:space="preserve"> projekt został wyłoniony w procedurze konkursowej do dofinansowania</w:t>
      </w:r>
      <w:r>
        <w:rPr>
          <w:b/>
        </w:rPr>
        <w:t>.</w:t>
      </w:r>
    </w:p>
    <w:p w:rsidR="00FA361F" w:rsidRDefault="00FA361F">
      <w:pPr>
        <w:pStyle w:val="Tekstpodstawowy"/>
        <w:tabs>
          <w:tab w:val="left" w:pos="540"/>
        </w:tabs>
        <w:spacing w:after="0"/>
        <w:jc w:val="both"/>
        <w:rPr>
          <w:b/>
        </w:rPr>
      </w:pPr>
    </w:p>
    <w:p w:rsidR="00FA361F" w:rsidRDefault="00E02005">
      <w:pPr>
        <w:pStyle w:val="Tekstpodstawowy"/>
        <w:tabs>
          <w:tab w:val="left" w:pos="900"/>
        </w:tabs>
        <w:spacing w:after="0"/>
        <w:jc w:val="both"/>
      </w:pPr>
      <w:r>
        <w:tab/>
      </w:r>
      <w:r w:rsidRPr="00224E53">
        <w:t xml:space="preserve">W terminie 14 dni od </w:t>
      </w:r>
      <w:r>
        <w:t xml:space="preserve">daty </w:t>
      </w:r>
      <w:r w:rsidRPr="00224E53">
        <w:t>podjęcia Uchwały przez Zarząd Województwa Mazowieckiego w sprawie listy projektów przyjętych do dofinansowania, MJWPU jest zobowiązana do wystosowania pisma zawierającego informację o wynikach oceny:</w:t>
      </w:r>
    </w:p>
    <w:p w:rsidR="00FA361F" w:rsidRDefault="00E02005" w:rsidP="007C2658">
      <w:pPr>
        <w:pStyle w:val="Tekstpodstawowy"/>
        <w:numPr>
          <w:ilvl w:val="0"/>
          <w:numId w:val="199"/>
        </w:numPr>
        <w:tabs>
          <w:tab w:val="left" w:pos="900"/>
        </w:tabs>
        <w:spacing w:after="0"/>
        <w:jc w:val="both"/>
      </w:pPr>
      <w:r w:rsidRPr="00224E53">
        <w:t>wyborze projektu do współfinansowania w ramach RPO WM;</w:t>
      </w:r>
    </w:p>
    <w:p w:rsidR="00FA361F" w:rsidRDefault="00E02005" w:rsidP="007C2658">
      <w:pPr>
        <w:pStyle w:val="Tekstpodstawowy"/>
        <w:numPr>
          <w:ilvl w:val="0"/>
          <w:numId w:val="199"/>
        </w:numPr>
        <w:tabs>
          <w:tab w:val="left" w:pos="900"/>
        </w:tabs>
        <w:spacing w:after="0"/>
        <w:jc w:val="both"/>
      </w:pPr>
      <w:r w:rsidRPr="00224E53">
        <w:t>odrzuceniu projektu i możliwości odwołania;</w:t>
      </w:r>
    </w:p>
    <w:p w:rsidR="00FA361F" w:rsidRDefault="00E02005" w:rsidP="007C2658">
      <w:pPr>
        <w:pStyle w:val="Tekstpodstawowy"/>
        <w:numPr>
          <w:ilvl w:val="0"/>
          <w:numId w:val="199"/>
        </w:numPr>
        <w:tabs>
          <w:tab w:val="left" w:pos="900"/>
        </w:tabs>
        <w:spacing w:after="0"/>
        <w:jc w:val="both"/>
      </w:pPr>
      <w:r w:rsidRPr="00224E53">
        <w:t>umieszczeniu projektu na liście rezerwowej.</w:t>
      </w:r>
    </w:p>
    <w:p w:rsidR="00FA361F" w:rsidRDefault="00FA361F">
      <w:pPr>
        <w:pStyle w:val="Tekstpodstawowy"/>
        <w:tabs>
          <w:tab w:val="left" w:pos="900"/>
        </w:tabs>
        <w:spacing w:after="0"/>
        <w:ind w:left="720"/>
        <w:jc w:val="both"/>
      </w:pPr>
    </w:p>
    <w:p w:rsidR="00FA361F" w:rsidRDefault="00E02005">
      <w:pPr>
        <w:pStyle w:val="Tekstpodstawowy"/>
        <w:tabs>
          <w:tab w:val="left" w:pos="900"/>
        </w:tabs>
        <w:spacing w:after="0"/>
        <w:jc w:val="both"/>
      </w:pPr>
      <w:r>
        <w:tab/>
      </w:r>
      <w:r w:rsidRPr="00224E53">
        <w:t xml:space="preserve">W terminie 45 dni od </w:t>
      </w:r>
      <w:r>
        <w:t xml:space="preserve">daty </w:t>
      </w:r>
      <w:r w:rsidRPr="00224E53">
        <w:t xml:space="preserve">podjęcia Uchwały </w:t>
      </w:r>
      <w:r>
        <w:t xml:space="preserve">Zarządu Województwa Mazowieckiego </w:t>
      </w:r>
      <w:r w:rsidRPr="00224E53">
        <w:t xml:space="preserve">w </w:t>
      </w:r>
      <w:r>
        <w:t xml:space="preserve">sprawie listy projektów przyjętych do dofinansowania, </w:t>
      </w:r>
      <w:r w:rsidRPr="00224E53">
        <w:t xml:space="preserve">MJWPU jest zobowiązana do wystosowana pisma do Beneficjenta z prośbą o dostarczenie wymaganych </w:t>
      </w:r>
      <w:r>
        <w:t xml:space="preserve">załączników </w:t>
      </w:r>
      <w:r w:rsidRPr="00224E53">
        <w:t>celem podpisania umowy z określeniem terminu – 21 dni od daty otrzymania pisma.</w:t>
      </w:r>
    </w:p>
    <w:p w:rsidR="00FA361F" w:rsidRDefault="00E02005">
      <w:pPr>
        <w:pStyle w:val="Tekstpodstawowy"/>
        <w:tabs>
          <w:tab w:val="left" w:pos="900"/>
        </w:tabs>
        <w:spacing w:after="0"/>
        <w:jc w:val="both"/>
      </w:pPr>
      <w:r>
        <w:tab/>
      </w:r>
      <w:r w:rsidRPr="00224E53">
        <w:t>Beneficjent w terminie 21 dni od otrzymania pisma jest zobligowany do dos</w:t>
      </w:r>
      <w:r>
        <w:t>tarczenia wymaganych dokumentów.</w:t>
      </w:r>
    </w:p>
    <w:p w:rsidR="00FA361F" w:rsidRDefault="00E02005">
      <w:pPr>
        <w:ind w:firstLine="708"/>
        <w:jc w:val="both"/>
      </w:pPr>
      <w:r>
        <w:t>Jeżeli dokumenty</w:t>
      </w:r>
      <w:r w:rsidRPr="00224E53">
        <w:t xml:space="preserve"> złożone przez Beneficjenta są niepo</w:t>
      </w:r>
      <w:r>
        <w:t xml:space="preserve">prawne lub niekompletne, MJWPU </w:t>
      </w:r>
      <w:r w:rsidRPr="00224E53">
        <w:t>w terminie 30 dni od otrzymania dokumentacji wysyła pismo</w:t>
      </w:r>
      <w:r>
        <w:t xml:space="preserve"> do Beneficjenta informujące </w:t>
      </w:r>
      <w:r w:rsidRPr="00224E53">
        <w:t xml:space="preserve">o konieczności dokonania niezbędnych </w:t>
      </w:r>
      <w:r>
        <w:t>poprawek/</w:t>
      </w:r>
      <w:r w:rsidRPr="00224E53">
        <w:t>uzupełnień w terminie 7 dni od otrzymania pisma.</w:t>
      </w:r>
      <w:r>
        <w:t xml:space="preserve"> </w:t>
      </w:r>
    </w:p>
    <w:p w:rsidR="00FA361F" w:rsidRDefault="00E02005">
      <w:pPr>
        <w:ind w:firstLine="708"/>
        <w:jc w:val="both"/>
      </w:pPr>
      <w:r w:rsidRPr="00224E53">
        <w:t>Beneficjentowi</w:t>
      </w:r>
      <w:r>
        <w:t xml:space="preserve"> </w:t>
      </w:r>
      <w:r w:rsidRPr="00224E53">
        <w:t xml:space="preserve">przysługuje prawo </w:t>
      </w:r>
      <w:r>
        <w:t xml:space="preserve">jednorazowej </w:t>
      </w:r>
      <w:r w:rsidRPr="00224E53">
        <w:t>poprawy/uzupełniania przedkładanych dokumentów, w terminie 7 dni od otrzymania pisma</w:t>
      </w:r>
      <w:r>
        <w:t xml:space="preserve"> (zgodnie z poniższym schematem).</w:t>
      </w:r>
    </w:p>
    <w:p w:rsidR="00FA361F" w:rsidRDefault="00E02005">
      <w:pPr>
        <w:pStyle w:val="Tekstpodstawowy"/>
        <w:tabs>
          <w:tab w:val="left" w:pos="900"/>
        </w:tabs>
        <w:spacing w:after="0"/>
        <w:jc w:val="both"/>
      </w:pPr>
      <w:r>
        <w:tab/>
        <w:t>W sytuacji, gdy B</w:t>
      </w:r>
      <w:r w:rsidRPr="00224E53">
        <w:t xml:space="preserve">eneficjent nie dostarczy wymaganych </w:t>
      </w:r>
      <w:r>
        <w:t xml:space="preserve">dokumentów w </w:t>
      </w:r>
      <w:r w:rsidRPr="00224E53">
        <w:t xml:space="preserve">pierwszym terminie, MJWPU jest zobowiązana do wystosowana pisma do Beneficjenta z prośbą </w:t>
      </w:r>
      <w:r>
        <w:br/>
      </w:r>
      <w:r w:rsidRPr="00224E53">
        <w:t xml:space="preserve">o dostarczenie wymaganych załączników celem podpisania umowy z określeniem terminu – </w:t>
      </w:r>
      <w:r>
        <w:br/>
      </w:r>
      <w:r w:rsidRPr="00224E53">
        <w:t>7 dni od daty otrzymania pisma.</w:t>
      </w:r>
    </w:p>
    <w:p w:rsidR="00FA361F" w:rsidRDefault="00E02005">
      <w:pPr>
        <w:pStyle w:val="Tekstpodstawowy"/>
        <w:tabs>
          <w:tab w:val="left" w:pos="900"/>
        </w:tabs>
        <w:spacing w:after="0"/>
        <w:jc w:val="both"/>
      </w:pPr>
      <w:r>
        <w:lastRenderedPageBreak/>
        <w:tab/>
      </w:r>
      <w:r w:rsidRPr="00224E53">
        <w:t xml:space="preserve">Każde pismo wysyłane jest listem poleconym ze zwrotnym potwierdzeniem odbioru i zawiera termin złożenia dokumentacji oraz pouczenie, informujące iż niestawiennictwo Beneficjenta wraz z wymaganą dokumentacją jest równoznaczne z rezygnacją ze starania się o otrzymanie dofinansowania i będzie skutkować usunięciem projektu z listy projektów wybranych do dofinansowania. </w:t>
      </w:r>
    </w:p>
    <w:p w:rsidR="00FA361F" w:rsidRDefault="00E02005">
      <w:pPr>
        <w:pStyle w:val="Tekstpodstawowy"/>
        <w:tabs>
          <w:tab w:val="left" w:pos="900"/>
        </w:tabs>
        <w:spacing w:after="0"/>
        <w:jc w:val="both"/>
      </w:pPr>
      <w:r>
        <w:tab/>
      </w:r>
      <w:r w:rsidRPr="00224E53">
        <w:t xml:space="preserve">Kolejnym etapem procedury, w przypadku nie złożenia </w:t>
      </w:r>
      <w:r>
        <w:t>przez B</w:t>
      </w:r>
      <w:r w:rsidRPr="00224E53">
        <w:t xml:space="preserve">eneficjenta kompletnej oraz poprawnej dokumentacji w wyznaczonych terminach, jest przedstawienie przez MJWPU informacji na posiedzenie Zarządu Województwa Mazowieckiego </w:t>
      </w:r>
      <w:r>
        <w:br/>
      </w:r>
      <w:r w:rsidRPr="00224E53">
        <w:t xml:space="preserve">o zaistnieniu okoliczności uniemożliwiających podpisanie umowy o dofinansowanie.  Informacja </w:t>
      </w:r>
      <w:r>
        <w:t>przygotowywana</w:t>
      </w:r>
      <w:r w:rsidRPr="00224E53">
        <w:t xml:space="preserve"> jest niezwłocznie po upływnie terminu wskazanego w ostatnim piśmie i musi zawierać pełną dokumentacj</w:t>
      </w:r>
      <w:r>
        <w:t>ę korespondencji prowadzonej z B</w:t>
      </w:r>
      <w:r w:rsidRPr="00224E53">
        <w:t>eneficjentem.</w:t>
      </w:r>
      <w:r>
        <w:t xml:space="preserve"> </w:t>
      </w:r>
      <w:r w:rsidRPr="00224E53">
        <w:t xml:space="preserve">Zarząd Województwa Mazowieckiego po przeanalizowaniu przedstawionej informacji podejmuje decyzję o skreśleniu Beneficjenta z listy projektów wybranych do dofinansowania, </w:t>
      </w:r>
      <w:r>
        <w:t xml:space="preserve">przeniesieniu projektu na listę rezerwową </w:t>
      </w:r>
      <w:r w:rsidRPr="00224E53">
        <w:t xml:space="preserve">lub w wyjątkowych sytuacjach, wynikających </w:t>
      </w:r>
      <w:r>
        <w:br/>
      </w:r>
      <w:r w:rsidRPr="00224E53">
        <w:t>z udokumentowanych przycz</w:t>
      </w:r>
      <w:r>
        <w:t xml:space="preserve">yn niezależnych od Beneficjenta </w:t>
      </w:r>
      <w:r w:rsidRPr="00224E53">
        <w:t>może jednorazowo przedłużyć termin złożenia wymaganych załączników do</w:t>
      </w:r>
      <w:r>
        <w:t xml:space="preserve"> umowy maksymalnie o 6 miesięcy (od dnia podjęcia decyzji przez Zarząd o przedłużeniu terminu).</w:t>
      </w:r>
    </w:p>
    <w:p w:rsidR="00FA361F" w:rsidRDefault="00E02005">
      <w:pPr>
        <w:pStyle w:val="Tekstpodstawowy"/>
        <w:tabs>
          <w:tab w:val="left" w:pos="900"/>
        </w:tabs>
        <w:spacing w:after="0"/>
        <w:jc w:val="both"/>
      </w:pPr>
      <w:r>
        <w:tab/>
      </w:r>
      <w:r w:rsidRPr="00224E53">
        <w:t>Jeżeli Zarząd Województwa Mazowieckiego podejmie decyzję o skreśleniu projektu z listy proj</w:t>
      </w:r>
      <w:r>
        <w:t xml:space="preserve">ektów wybranych dofinansowania lub przeniesieniu projektu na listę rezerwową, </w:t>
      </w:r>
      <w:r w:rsidRPr="00224E53">
        <w:t>MJWPU w terminie 5 dni roboczych przygotowuje projekt Uchwały w sprawie zmiany listy projektów wybranych do dofinansowania.</w:t>
      </w:r>
      <w:r>
        <w:t xml:space="preserve"> W</w:t>
      </w:r>
      <w:r w:rsidRPr="00224E53">
        <w:t xml:space="preserve"> terminie 5 dni roboczych od podjęcia Uchwały</w:t>
      </w:r>
      <w:r>
        <w:t xml:space="preserve"> przez Zarząd</w:t>
      </w:r>
      <w:r w:rsidRPr="00224E53">
        <w:t xml:space="preserve"> Województwa Ma</w:t>
      </w:r>
      <w:r>
        <w:t xml:space="preserve">zowieckiego, </w:t>
      </w:r>
      <w:r w:rsidRPr="00224E53">
        <w:t>MJWPU</w:t>
      </w:r>
      <w:r>
        <w:t xml:space="preserve"> informuje pisemnie B</w:t>
      </w:r>
      <w:r w:rsidRPr="00224E53">
        <w:t xml:space="preserve">eneficjenta </w:t>
      </w:r>
      <w:r>
        <w:br/>
      </w:r>
      <w:r w:rsidRPr="00224E53">
        <w:t>o skreśleniu jego projektu z listy projektów wybranych do dofina</w:t>
      </w:r>
      <w:r>
        <w:t>nsowania lub przeniesieniu projektu na listę rezerwową w ramach RPO WM.</w:t>
      </w:r>
    </w:p>
    <w:p w:rsidR="00FA361F" w:rsidRDefault="00E02005">
      <w:pPr>
        <w:pStyle w:val="Tekstpodstawowy"/>
        <w:tabs>
          <w:tab w:val="left" w:pos="900"/>
        </w:tabs>
        <w:spacing w:after="0"/>
        <w:jc w:val="both"/>
      </w:pPr>
      <w:r>
        <w:tab/>
      </w:r>
      <w:r w:rsidRPr="00224E53">
        <w:t>Jeżeli Zarząd Województwa Mazowieckiego podejmie decyzję o przedłużeniu terminu</w:t>
      </w:r>
      <w:r>
        <w:t xml:space="preserve"> złożenia wymaganej dokumentacji</w:t>
      </w:r>
      <w:r w:rsidRPr="00224E53">
        <w:t xml:space="preserve">, MJWPU w terminie 5 dni roboczych od podjęcia przedmiotowej decyzji wysyła </w:t>
      </w:r>
      <w:r>
        <w:t>do B</w:t>
      </w:r>
      <w:r w:rsidRPr="00224E53">
        <w:t>eneficjenta pismo informujące o ostatecznym terminie złożenia dokumentów.</w:t>
      </w:r>
    </w:p>
    <w:p w:rsidR="00FA361F" w:rsidRDefault="00E02005">
      <w:pPr>
        <w:pStyle w:val="Tekstpodstawowy"/>
        <w:tabs>
          <w:tab w:val="left" w:pos="900"/>
        </w:tabs>
        <w:spacing w:after="0"/>
        <w:jc w:val="both"/>
      </w:pPr>
      <w:r>
        <w:tab/>
        <w:t>Jeżeli B</w:t>
      </w:r>
      <w:r w:rsidRPr="00224E53">
        <w:t>eneficjent nie złoży dokumentacji w ostatecznym terminie wyznaczonym przez Zarząd, MJWPU w terminie 5 dni roboczych po upływie terminu przygotowuje projekt Uchwały w sprawie zmiany listy projektów wybranych do dofinansowania.</w:t>
      </w:r>
    </w:p>
    <w:p w:rsidR="004D4D29" w:rsidRDefault="005F1116">
      <w:pPr>
        <w:pStyle w:val="Tekstpodstawowy"/>
        <w:tabs>
          <w:tab w:val="left" w:pos="540"/>
        </w:tabs>
        <w:spacing w:after="0"/>
        <w:jc w:val="both"/>
        <w:rPr>
          <w:b/>
          <w:bCs/>
          <w:i/>
          <w:iCs/>
        </w:rPr>
      </w:pPr>
      <w:r w:rsidRPr="005F1116">
        <w:rPr>
          <w:b/>
          <w:bCs/>
          <w:i/>
          <w:iCs/>
        </w:rPr>
        <w:t>4.2.2. Zawarcie Umowy o Finansowanie Funduszu Powierniczego JESSICA</w:t>
      </w:r>
    </w:p>
    <w:p w:rsidR="006E0E87" w:rsidRPr="00D6262C" w:rsidRDefault="006E0E87" w:rsidP="00745B94">
      <w:pPr>
        <w:pStyle w:val="Tekstpodstawowy"/>
        <w:tabs>
          <w:tab w:val="left" w:pos="540"/>
        </w:tabs>
        <w:spacing w:after="0" w:line="360" w:lineRule="auto"/>
        <w:jc w:val="both"/>
      </w:pPr>
    </w:p>
    <w:p w:rsidR="00745B94" w:rsidRDefault="00745B94" w:rsidP="00745B94">
      <w:pPr>
        <w:spacing w:line="360" w:lineRule="auto"/>
        <w:jc w:val="both"/>
      </w:pPr>
      <w:r w:rsidRPr="00D6262C">
        <w:t>Zgodnie z art. 44  Rozporządzenia Rady (WE) 1083/2006,  w ramach programu operacyjnego fundusze strukturalne mogą obejmować wydatki dotyczące operacji obejmujących wkład na wsparcie w fundusze na rzecz obszarów miejskich. Operacje te mogą zostać organizowane za pomocą funduszu powierniczego</w:t>
      </w:r>
      <w:r>
        <w:t>.</w:t>
      </w:r>
    </w:p>
    <w:p w:rsidR="00745B94" w:rsidRDefault="00745B94" w:rsidP="00745B94">
      <w:pPr>
        <w:spacing w:line="360" w:lineRule="auto"/>
        <w:jc w:val="both"/>
      </w:pPr>
    </w:p>
    <w:p w:rsidR="00745B94" w:rsidRDefault="00745B94" w:rsidP="00745B94">
      <w:pPr>
        <w:autoSpaceDE w:val="0"/>
        <w:autoSpaceDN w:val="0"/>
        <w:adjustRightInd w:val="0"/>
        <w:spacing w:line="360" w:lineRule="auto"/>
        <w:jc w:val="both"/>
        <w:rPr>
          <w:rFonts w:eastAsia="EUAlbertina-Regular-Identity-H"/>
        </w:rPr>
      </w:pPr>
      <w:r>
        <w:rPr>
          <w:rFonts w:eastAsia="EUAlbertina-Regular-Identity-H"/>
        </w:rPr>
        <w:t>Instytucja Zarządzająca RPO WM 2007-2013 zawiera z funduszem powierniczym</w:t>
      </w:r>
      <w:r w:rsidRPr="00D6262C">
        <w:t>,</w:t>
      </w:r>
      <w:r>
        <w:t xml:space="preserve"> wybranym</w:t>
      </w:r>
      <w:r w:rsidRPr="00D6262C">
        <w:t xml:space="preserve"> z</w:t>
      </w:r>
      <w:r>
        <w:t xml:space="preserve">godnie z trybem przewidzianym w </w:t>
      </w:r>
      <w:r w:rsidRPr="00D6262C">
        <w:t>Roz</w:t>
      </w:r>
      <w:r>
        <w:t>porządzeniu Rady (WE) 1083/2006</w:t>
      </w:r>
      <w:r w:rsidRPr="00D6262C">
        <w:t xml:space="preserve"> </w:t>
      </w:r>
      <w:r>
        <w:rPr>
          <w:rFonts w:eastAsia="EUAlbertina-Regular-Identity-H"/>
        </w:rPr>
        <w:t xml:space="preserve">umowę określającą uzgodnienia dotyczące finansowania i cele. </w:t>
      </w:r>
    </w:p>
    <w:p w:rsidR="00973C21" w:rsidRDefault="00973C21" w:rsidP="00745B94">
      <w:pPr>
        <w:autoSpaceDE w:val="0"/>
        <w:autoSpaceDN w:val="0"/>
        <w:adjustRightInd w:val="0"/>
        <w:spacing w:line="360" w:lineRule="auto"/>
        <w:jc w:val="both"/>
        <w:rPr>
          <w:rFonts w:eastAsia="EUAlbertina-Regular-Identity-H"/>
        </w:rPr>
      </w:pPr>
    </w:p>
    <w:p w:rsidR="00973C21" w:rsidRDefault="00973C21" w:rsidP="00745B94">
      <w:pPr>
        <w:autoSpaceDE w:val="0"/>
        <w:autoSpaceDN w:val="0"/>
        <w:adjustRightInd w:val="0"/>
        <w:spacing w:line="360" w:lineRule="auto"/>
        <w:jc w:val="both"/>
        <w:rPr>
          <w:rFonts w:eastAsia="EUAlbertina-Regular-Identity-H"/>
        </w:rPr>
      </w:pPr>
    </w:p>
    <w:p w:rsidR="00FA361F" w:rsidRDefault="005040A0">
      <w:pPr>
        <w:tabs>
          <w:tab w:val="left" w:pos="540"/>
        </w:tabs>
        <w:spacing w:line="360" w:lineRule="auto"/>
        <w:jc w:val="center"/>
        <w:rPr>
          <w:b/>
        </w:rPr>
      </w:pPr>
      <w:r w:rsidRPr="005040A0">
        <w:rPr>
          <w:b/>
        </w:rPr>
        <w:lastRenderedPageBreak/>
        <w:t xml:space="preserve">Schemat procedury wzywania Beneficjenta do złożenia dokumentów niezbędnych </w:t>
      </w:r>
      <w:r w:rsidR="00503C89">
        <w:rPr>
          <w:b/>
        </w:rPr>
        <w:br/>
      </w:r>
      <w:r w:rsidRPr="005040A0">
        <w:rPr>
          <w:b/>
        </w:rPr>
        <w:t>do podpisania umowy o dofinansowanie projektu.</w:t>
      </w:r>
    </w:p>
    <w:p w:rsidR="009E7143" w:rsidRPr="009E7143" w:rsidRDefault="0086115A" w:rsidP="009E7143">
      <w:pPr>
        <w:spacing w:after="200" w:line="360" w:lineRule="auto"/>
        <w:ind w:left="357" w:firstLine="351"/>
        <w:rPr>
          <w:rFonts w:eastAsia="Calibri"/>
          <w:lang w:eastAsia="en-US"/>
        </w:rPr>
      </w:pPr>
      <w:r>
        <w:rPr>
          <w:rFonts w:eastAsia="Calibri"/>
          <w:noProof/>
        </w:rPr>
        <w:pict>
          <v:shapetype id="_x0000_t109" coordsize="21600,21600" o:spt="109" path="m,l,21600r21600,l21600,xe">
            <v:stroke joinstyle="miter"/>
            <v:path gradientshapeok="t" o:connecttype="rect"/>
          </v:shapetype>
          <v:shape id="_x0000_s1245" type="#_x0000_t109" style="position:absolute;left:0;text-align:left;margin-left:44.7pt;margin-top:20.8pt;width:365.9pt;height:28.85pt;z-index:251653120" fillcolor="#92d050">
            <v:textbox style="mso-next-textbox:#_x0000_s1245">
              <w:txbxContent>
                <w:p w:rsidR="00D9174E" w:rsidRPr="001466C0" w:rsidRDefault="00D9174E" w:rsidP="009E7143">
                  <w:pPr>
                    <w:jc w:val="center"/>
                    <w:rPr>
                      <w:i/>
                      <w:sz w:val="20"/>
                      <w:szCs w:val="20"/>
                    </w:rPr>
                  </w:pPr>
                  <w:r w:rsidRPr="001466C0">
                    <w:rPr>
                      <w:sz w:val="20"/>
                      <w:szCs w:val="20"/>
                    </w:rPr>
                    <w:t>Uchwała Zarządu w sprawie listy projektów wybranych do dofinansowania</w:t>
                  </w:r>
                </w:p>
                <w:p w:rsidR="00D9174E" w:rsidRPr="001466C0" w:rsidRDefault="00D9174E" w:rsidP="009E7143">
                  <w:pPr>
                    <w:rPr>
                      <w:sz w:val="20"/>
                      <w:szCs w:val="20"/>
                    </w:rPr>
                  </w:pPr>
                </w:p>
              </w:txbxContent>
            </v:textbox>
          </v:shape>
        </w:pict>
      </w:r>
    </w:p>
    <w:p w:rsidR="009E7143" w:rsidRPr="009E7143" w:rsidRDefault="0086115A" w:rsidP="009E7143">
      <w:pPr>
        <w:spacing w:after="200" w:line="360" w:lineRule="auto"/>
        <w:ind w:left="357" w:firstLine="351"/>
        <w:rPr>
          <w:rFonts w:eastAsia="Calibri"/>
          <w:lang w:eastAsia="en-US"/>
        </w:rPr>
      </w:pPr>
      <w:r>
        <w:rPr>
          <w:rFonts w:eastAsia="Calibri"/>
          <w:noProof/>
        </w:rPr>
        <w:pict>
          <v:shape id="_x0000_s1246" type="#_x0000_t32" style="position:absolute;left:0;text-align:left;margin-left:235.55pt;margin-top:18.95pt;width:0;height:23.75pt;z-index:251654144" o:connectortype="straight">
            <v:stroke endarrow="block"/>
          </v:shape>
        </w:pict>
      </w:r>
    </w:p>
    <w:p w:rsidR="009E7143" w:rsidRPr="009E7143" w:rsidRDefault="0086115A" w:rsidP="009E7143">
      <w:pPr>
        <w:spacing w:after="200" w:line="360" w:lineRule="auto"/>
        <w:ind w:left="357" w:firstLine="351"/>
        <w:rPr>
          <w:rFonts w:eastAsia="Calibri"/>
          <w:lang w:eastAsia="en-US"/>
        </w:rPr>
      </w:pPr>
      <w:r>
        <w:rPr>
          <w:rFonts w:eastAsia="Calibri"/>
          <w:noProof/>
        </w:rPr>
        <w:pict>
          <v:shape id="_x0000_s1247" type="#_x0000_t109" style="position:absolute;left:0;text-align:left;margin-left:44.7pt;margin-top:12pt;width:365.9pt;height:57.7pt;z-index:251655168" fillcolor="#92d050">
            <v:textbox style="mso-next-textbox:#_x0000_s1247">
              <w:txbxContent>
                <w:p w:rsidR="00D9174E" w:rsidRPr="001466C0" w:rsidRDefault="00D9174E" w:rsidP="009E7143">
                  <w:pPr>
                    <w:rPr>
                      <w:sz w:val="20"/>
                      <w:szCs w:val="20"/>
                    </w:rPr>
                  </w:pPr>
                  <w:r>
                    <w:rPr>
                      <w:sz w:val="20"/>
                      <w:szCs w:val="20"/>
                    </w:rPr>
                    <w:t>W terminie 45 dni od dnia podjęcia Uchwały MJWPU wysyła pismo do B</w:t>
                  </w:r>
                  <w:r w:rsidRPr="001466C0">
                    <w:rPr>
                      <w:sz w:val="20"/>
                      <w:szCs w:val="20"/>
                    </w:rPr>
                    <w:t xml:space="preserve">eneficjenta w sprawie dostarczenia wymaganych załączników celem podpisania umowy </w:t>
                  </w:r>
                  <w:r>
                    <w:rPr>
                      <w:sz w:val="20"/>
                      <w:szCs w:val="20"/>
                    </w:rPr>
                    <w:t>z określonym terminem -</w:t>
                  </w:r>
                  <w:r w:rsidRPr="001466C0">
                    <w:rPr>
                      <w:sz w:val="20"/>
                      <w:szCs w:val="20"/>
                    </w:rPr>
                    <w:t xml:space="preserve"> 21 dni od dnia otrzymania pisma </w:t>
                  </w:r>
                </w:p>
                <w:p w:rsidR="00D9174E" w:rsidRPr="001466C0" w:rsidRDefault="00D9174E" w:rsidP="009E7143">
                  <w:pPr>
                    <w:rPr>
                      <w:sz w:val="20"/>
                      <w:szCs w:val="20"/>
                    </w:rPr>
                  </w:pPr>
                </w:p>
              </w:txbxContent>
            </v:textbox>
          </v:shape>
        </w:pict>
      </w:r>
    </w:p>
    <w:p w:rsidR="009E7143" w:rsidRPr="009E7143" w:rsidRDefault="009E7143" w:rsidP="009E7143">
      <w:pPr>
        <w:spacing w:after="200" w:line="360" w:lineRule="auto"/>
        <w:ind w:left="357" w:firstLine="351"/>
        <w:rPr>
          <w:rFonts w:eastAsia="Calibri"/>
          <w:lang w:eastAsia="en-US"/>
        </w:rPr>
      </w:pPr>
    </w:p>
    <w:p w:rsidR="009E7143" w:rsidRPr="009E7143" w:rsidRDefault="0086115A" w:rsidP="009E7143">
      <w:pPr>
        <w:spacing w:after="200" w:line="360" w:lineRule="auto"/>
        <w:ind w:left="357" w:firstLine="351"/>
        <w:rPr>
          <w:rFonts w:eastAsia="Calibri"/>
          <w:lang w:eastAsia="en-US"/>
        </w:rPr>
      </w:pPr>
      <w:r>
        <w:rPr>
          <w:rFonts w:eastAsia="Calibri"/>
          <w:noProof/>
        </w:rPr>
        <w:pict>
          <v:shape id="_x0000_s1274" type="#_x0000_t32" style="position:absolute;left:0;text-align:left;margin-left:235.55pt;margin-top:8.3pt;width:0;height:34.3pt;z-index:251682816" o:connectortype="straight">
            <v:stroke endarrow="block"/>
          </v:shape>
        </w:pict>
      </w:r>
      <w:r>
        <w:rPr>
          <w:rFonts w:eastAsia="Calibri"/>
          <w:noProof/>
        </w:rPr>
        <w:pict>
          <v:shape id="_x0000_s1261" type="#_x0000_t32" style="position:absolute;left:0;text-align:left;margin-left:79.75pt;margin-top:8.3pt;width:0;height:34.3pt;z-index:251669504" o:connectortype="straight">
            <v:stroke endarrow="block"/>
          </v:shape>
        </w:pict>
      </w:r>
      <w:r>
        <w:rPr>
          <w:rFonts w:eastAsia="Calibri"/>
          <w:noProof/>
        </w:rPr>
        <w:pict>
          <v:shape id="_x0000_s1262" type="#_x0000_t32" style="position:absolute;left:0;text-align:left;margin-left:375.4pt;margin-top:8.3pt;width:.65pt;height:34.3pt;z-index:251670528" o:connectortype="straight">
            <v:stroke endarrow="block"/>
          </v:shape>
        </w:pict>
      </w:r>
    </w:p>
    <w:p w:rsidR="009E7143" w:rsidRPr="009E7143" w:rsidRDefault="0086115A" w:rsidP="009E7143">
      <w:pPr>
        <w:spacing w:after="200" w:line="360" w:lineRule="auto"/>
        <w:ind w:left="357" w:firstLine="351"/>
        <w:rPr>
          <w:rFonts w:eastAsia="Calibri"/>
          <w:lang w:eastAsia="en-US"/>
        </w:rPr>
      </w:pPr>
      <w:r>
        <w:rPr>
          <w:rFonts w:eastAsia="Calibri"/>
          <w:noProof/>
        </w:rPr>
        <w:pict>
          <v:shape id="_x0000_s1260" type="#_x0000_t109" style="position:absolute;left:0;text-align:left;margin-left:340.65pt;margin-top:11.9pt;width:131.35pt;height:46.1pt;z-index:251668480" fillcolor="#ffc000">
            <v:textbox style="mso-next-textbox:#_x0000_s1260">
              <w:txbxContent>
                <w:p w:rsidR="00D9174E" w:rsidRPr="00126C3B" w:rsidRDefault="00D9174E" w:rsidP="009E7143">
                  <w:pPr>
                    <w:rPr>
                      <w:szCs w:val="20"/>
                    </w:rPr>
                  </w:pPr>
                  <w:r w:rsidRPr="001466C0">
                    <w:rPr>
                      <w:sz w:val="20"/>
                      <w:szCs w:val="20"/>
                    </w:rPr>
                    <w:t>Nie złożenie załączników prze</w:t>
                  </w:r>
                  <w:r>
                    <w:rPr>
                      <w:sz w:val="20"/>
                      <w:szCs w:val="20"/>
                    </w:rPr>
                    <w:t xml:space="preserve">z Beneficjenta </w:t>
                  </w:r>
                </w:p>
              </w:txbxContent>
            </v:textbox>
          </v:shape>
        </w:pict>
      </w:r>
      <w:r>
        <w:rPr>
          <w:rFonts w:eastAsia="Calibri"/>
          <w:noProof/>
        </w:rPr>
        <w:pict>
          <v:shape id="_x0000_s1265" type="#_x0000_t109" style="position:absolute;left:0;text-align:left;margin-left:167.85pt;margin-top:11.9pt;width:127.5pt;height:46.1pt;z-index:251673600" fillcolor="#ffc000">
            <v:textbox style="mso-next-textbox:#_x0000_s1265">
              <w:txbxContent>
                <w:p w:rsidR="00D9174E" w:rsidRPr="00126C3B" w:rsidRDefault="00D9174E" w:rsidP="009E7143">
                  <w:pPr>
                    <w:rPr>
                      <w:szCs w:val="20"/>
                    </w:rPr>
                  </w:pPr>
                  <w:r>
                    <w:rPr>
                      <w:sz w:val="20"/>
                      <w:szCs w:val="20"/>
                    </w:rPr>
                    <w:t>Z</w:t>
                  </w:r>
                  <w:r w:rsidRPr="001466C0">
                    <w:rPr>
                      <w:sz w:val="20"/>
                      <w:szCs w:val="20"/>
                    </w:rPr>
                    <w:t xml:space="preserve">łożenie </w:t>
                  </w:r>
                  <w:r>
                    <w:rPr>
                      <w:sz w:val="20"/>
                      <w:szCs w:val="20"/>
                    </w:rPr>
                    <w:t xml:space="preserve">nie kompletnych </w:t>
                  </w:r>
                  <w:r w:rsidRPr="001466C0">
                    <w:rPr>
                      <w:sz w:val="20"/>
                      <w:szCs w:val="20"/>
                    </w:rPr>
                    <w:t>załączników prze</w:t>
                  </w:r>
                  <w:r>
                    <w:rPr>
                      <w:sz w:val="20"/>
                      <w:szCs w:val="20"/>
                    </w:rPr>
                    <w:t xml:space="preserve">z Beneficjenta </w:t>
                  </w:r>
                </w:p>
                <w:p w:rsidR="00D9174E" w:rsidRPr="00126C3B" w:rsidRDefault="00D9174E" w:rsidP="009E7143">
                  <w:pPr>
                    <w:rPr>
                      <w:szCs w:val="20"/>
                    </w:rPr>
                  </w:pPr>
                </w:p>
              </w:txbxContent>
            </v:textbox>
          </v:shape>
        </w:pict>
      </w:r>
      <w:r>
        <w:rPr>
          <w:rFonts w:eastAsia="Calibri"/>
          <w:noProof/>
        </w:rPr>
        <w:pict>
          <v:shape id="_x0000_s1248" type="#_x0000_t109" style="position:absolute;left:0;text-align:left;margin-left:4.75pt;margin-top:11.9pt;width:122.35pt;height:46.1pt;z-index:251656192" fillcolor="#ffc000">
            <v:textbox style="mso-next-textbox:#_x0000_s1248">
              <w:txbxContent>
                <w:p w:rsidR="00D9174E" w:rsidRPr="001466C0" w:rsidRDefault="00D9174E" w:rsidP="009E7143">
                  <w:pPr>
                    <w:rPr>
                      <w:sz w:val="20"/>
                      <w:szCs w:val="20"/>
                    </w:rPr>
                  </w:pPr>
                  <w:r w:rsidRPr="001466C0">
                    <w:rPr>
                      <w:sz w:val="20"/>
                      <w:szCs w:val="20"/>
                    </w:rPr>
                    <w:t>Złożeni</w:t>
                  </w:r>
                  <w:r>
                    <w:rPr>
                      <w:sz w:val="20"/>
                      <w:szCs w:val="20"/>
                    </w:rPr>
                    <w:t>e wymaganych kompletnych załączników przez B</w:t>
                  </w:r>
                  <w:r w:rsidRPr="001466C0">
                    <w:rPr>
                      <w:sz w:val="20"/>
                      <w:szCs w:val="20"/>
                    </w:rPr>
                    <w:t xml:space="preserve">eneficjenta </w:t>
                  </w:r>
                </w:p>
                <w:p w:rsidR="00D9174E" w:rsidRPr="001466C0" w:rsidRDefault="00D9174E" w:rsidP="009E7143">
                  <w:pPr>
                    <w:rPr>
                      <w:sz w:val="20"/>
                      <w:szCs w:val="20"/>
                    </w:rPr>
                  </w:pPr>
                </w:p>
              </w:txbxContent>
            </v:textbox>
          </v:shape>
        </w:pict>
      </w:r>
    </w:p>
    <w:p w:rsidR="009E7143" w:rsidRPr="009E7143" w:rsidRDefault="0086115A" w:rsidP="009E7143">
      <w:pPr>
        <w:spacing w:after="200" w:line="360" w:lineRule="auto"/>
        <w:ind w:left="357" w:firstLine="351"/>
        <w:rPr>
          <w:rFonts w:eastAsia="Calibri"/>
          <w:lang w:eastAsia="en-US"/>
        </w:rPr>
      </w:pPr>
      <w:r w:rsidRPr="0086115A">
        <w:rPr>
          <w:rFonts w:ascii="Calibri" w:eastAsia="Calibri" w:hAnsi="Calibri"/>
          <w:noProof/>
          <w:sz w:val="22"/>
          <w:szCs w:val="22"/>
          <w:lang w:eastAsia="en-US"/>
        </w:rPr>
        <w:pict>
          <v:shape id="_x0000_s1250" type="#_x0000_t32" style="position:absolute;left:0;text-align:left;margin-left:376.05pt;margin-top:27.3pt;width:.05pt;height:38.75pt;z-index:251658240" o:connectortype="straight">
            <v:stroke endarrow="block"/>
          </v:shape>
        </w:pict>
      </w:r>
      <w:r w:rsidRPr="0086115A">
        <w:rPr>
          <w:rFonts w:ascii="Calibri" w:eastAsia="Calibri" w:hAnsi="Calibri"/>
          <w:noProof/>
          <w:sz w:val="22"/>
          <w:szCs w:val="22"/>
        </w:rPr>
        <w:pict>
          <v:shape id="_x0000_s1275" type="#_x0000_t32" style="position:absolute;left:0;text-align:left;margin-left:234.8pt;margin-top:27.3pt;width:.05pt;height:32.05pt;z-index:251683840" o:connectortype="straight">
            <v:stroke endarrow="block"/>
          </v:shape>
        </w:pict>
      </w:r>
      <w:r>
        <w:rPr>
          <w:rFonts w:eastAsia="Calibri"/>
          <w:noProof/>
        </w:rPr>
        <w:pict>
          <v:shape id="_x0000_s1249" type="#_x0000_t32" style="position:absolute;left:0;text-align:left;margin-left:79.8pt;margin-top:27.3pt;width:.05pt;height:38.75pt;z-index:251657216" o:connectortype="straight">
            <v:stroke endarrow="block"/>
          </v:shape>
        </w:pict>
      </w:r>
    </w:p>
    <w:p w:rsidR="009E7143" w:rsidRPr="009E7143" w:rsidRDefault="0086115A" w:rsidP="009E7143">
      <w:pPr>
        <w:spacing w:after="200" w:line="360" w:lineRule="auto"/>
        <w:ind w:left="357" w:firstLine="351"/>
        <w:rPr>
          <w:rFonts w:eastAsia="Calibri"/>
          <w:lang w:eastAsia="en-US"/>
        </w:rPr>
      </w:pPr>
      <w:r w:rsidRPr="0086115A">
        <w:rPr>
          <w:rFonts w:ascii="Calibri" w:eastAsia="Calibri" w:hAnsi="Calibri"/>
          <w:noProof/>
          <w:sz w:val="22"/>
          <w:szCs w:val="22"/>
        </w:rPr>
        <w:pict>
          <v:shape id="_x0000_s1266" type="#_x0000_t109" style="position:absolute;left:0;text-align:left;margin-left:156.4pt;margin-top:28.65pt;width:131.35pt;height:88.5pt;z-index:251674624" fillcolor="#92d050">
            <v:textbox style="mso-next-textbox:#_x0000_s1266">
              <w:txbxContent>
                <w:p w:rsidR="00D9174E" w:rsidRPr="001466C0" w:rsidRDefault="00D9174E" w:rsidP="009E7143">
                  <w:pPr>
                    <w:rPr>
                      <w:sz w:val="20"/>
                      <w:szCs w:val="20"/>
                    </w:rPr>
                  </w:pPr>
                  <w:r>
                    <w:rPr>
                      <w:sz w:val="20"/>
                      <w:szCs w:val="20"/>
                    </w:rPr>
                    <w:t>Pismo do B</w:t>
                  </w:r>
                  <w:r w:rsidRPr="001466C0">
                    <w:rPr>
                      <w:sz w:val="20"/>
                      <w:szCs w:val="20"/>
                    </w:rPr>
                    <w:t xml:space="preserve">eneficjenta w sprawie dostarczenia </w:t>
                  </w:r>
                  <w:r>
                    <w:rPr>
                      <w:sz w:val="20"/>
                      <w:szCs w:val="20"/>
                    </w:rPr>
                    <w:t xml:space="preserve"> poprawionych </w:t>
                  </w:r>
                  <w:r w:rsidRPr="001466C0">
                    <w:rPr>
                      <w:sz w:val="20"/>
                      <w:szCs w:val="20"/>
                    </w:rPr>
                    <w:t xml:space="preserve">załączników celem podpisania umowy w terminie 7 dni od dnia otrzymania pisma </w:t>
                  </w:r>
                </w:p>
                <w:p w:rsidR="00D9174E" w:rsidRPr="001466C0" w:rsidRDefault="00D9174E" w:rsidP="009E7143">
                  <w:pPr>
                    <w:rPr>
                      <w:sz w:val="20"/>
                      <w:szCs w:val="20"/>
                    </w:rPr>
                  </w:pPr>
                </w:p>
              </w:txbxContent>
            </v:textbox>
          </v:shape>
        </w:pict>
      </w:r>
    </w:p>
    <w:p w:rsidR="009E7143" w:rsidRPr="009E7143" w:rsidRDefault="0086115A" w:rsidP="009E7143">
      <w:pPr>
        <w:spacing w:after="200" w:line="360" w:lineRule="auto"/>
        <w:ind w:left="357" w:firstLine="351"/>
        <w:rPr>
          <w:rFonts w:eastAsia="Calibri"/>
          <w:lang w:eastAsia="en-US"/>
        </w:rPr>
      </w:pPr>
      <w:r w:rsidRPr="0086115A">
        <w:rPr>
          <w:rFonts w:ascii="Calibri" w:eastAsia="Calibri" w:hAnsi="Calibri"/>
          <w:noProof/>
          <w:sz w:val="22"/>
          <w:szCs w:val="22"/>
          <w:lang w:eastAsia="en-US"/>
        </w:rPr>
        <w:pict>
          <v:shape id="_x0000_s1252" type="#_x0000_t109" style="position:absolute;left:0;text-align:left;margin-left:332.65pt;margin-top:4.65pt;width:131.35pt;height:86.3pt;z-index:251660288" fillcolor="#92d050">
            <v:textbox style="mso-next-textbox:#_x0000_s1252">
              <w:txbxContent>
                <w:p w:rsidR="00D9174E" w:rsidRPr="001466C0" w:rsidRDefault="00D9174E" w:rsidP="009E7143">
                  <w:pPr>
                    <w:rPr>
                      <w:sz w:val="20"/>
                      <w:szCs w:val="20"/>
                    </w:rPr>
                  </w:pPr>
                  <w:r>
                    <w:rPr>
                      <w:sz w:val="20"/>
                      <w:szCs w:val="20"/>
                    </w:rPr>
                    <w:t>Pismo do B</w:t>
                  </w:r>
                  <w:r w:rsidRPr="001466C0">
                    <w:rPr>
                      <w:sz w:val="20"/>
                      <w:szCs w:val="20"/>
                    </w:rPr>
                    <w:t xml:space="preserve">eneficjenta w sprawie dostarczenia załączników celem podpisania umowy w terminie 7 dni od dnia otrzymania pisma </w:t>
                  </w:r>
                </w:p>
                <w:p w:rsidR="00D9174E" w:rsidRPr="001466C0" w:rsidRDefault="00D9174E" w:rsidP="009E7143">
                  <w:pPr>
                    <w:rPr>
                      <w:sz w:val="20"/>
                      <w:szCs w:val="20"/>
                    </w:rPr>
                  </w:pPr>
                </w:p>
              </w:txbxContent>
            </v:textbox>
          </v:shape>
        </w:pict>
      </w:r>
      <w:r>
        <w:rPr>
          <w:rFonts w:eastAsia="Calibri"/>
          <w:noProof/>
        </w:rPr>
        <w:pict>
          <v:shape id="_x0000_s1251" type="#_x0000_t109" style="position:absolute;left:0;text-align:left;margin-left:4pt;margin-top:4.65pt;width:103.75pt;height:46.2pt;z-index:251659264" fillcolor="#92d050">
            <v:textbox style="mso-next-textbox:#_x0000_s1251">
              <w:txbxContent>
                <w:p w:rsidR="00D9174E" w:rsidRPr="001466C0" w:rsidRDefault="00D9174E" w:rsidP="009E7143">
                  <w:pPr>
                    <w:rPr>
                      <w:sz w:val="20"/>
                      <w:szCs w:val="20"/>
                    </w:rPr>
                  </w:pPr>
                  <w:r>
                    <w:rPr>
                      <w:sz w:val="20"/>
                      <w:szCs w:val="20"/>
                    </w:rPr>
                    <w:t>P</w:t>
                  </w:r>
                  <w:r w:rsidRPr="001466C0">
                    <w:rPr>
                      <w:sz w:val="20"/>
                      <w:szCs w:val="20"/>
                    </w:rPr>
                    <w:t>odpisanie umowy</w:t>
                  </w:r>
                  <w:r>
                    <w:rPr>
                      <w:sz w:val="20"/>
                      <w:szCs w:val="20"/>
                    </w:rPr>
                    <w:t xml:space="preserve"> o dofinansowanie projektu</w:t>
                  </w:r>
                </w:p>
                <w:p w:rsidR="00D9174E" w:rsidRPr="00126C3B" w:rsidRDefault="00D9174E" w:rsidP="009E7143">
                  <w:pPr>
                    <w:rPr>
                      <w:szCs w:val="20"/>
                    </w:rPr>
                  </w:pPr>
                </w:p>
              </w:txbxContent>
            </v:textbox>
          </v:shape>
        </w:pict>
      </w:r>
    </w:p>
    <w:p w:rsidR="009E7143" w:rsidRPr="009E7143" w:rsidRDefault="009E7143" w:rsidP="009E7143">
      <w:pPr>
        <w:spacing w:after="200" w:line="360" w:lineRule="auto"/>
        <w:ind w:left="709" w:firstLine="356"/>
        <w:rPr>
          <w:rFonts w:eastAsia="Calibri"/>
          <w:sz w:val="20"/>
          <w:szCs w:val="20"/>
          <w:lang w:eastAsia="en-US"/>
        </w:rPr>
      </w:pPr>
    </w:p>
    <w:p w:rsidR="009E7143" w:rsidRPr="009E7143" w:rsidRDefault="0086115A" w:rsidP="009E7143">
      <w:pPr>
        <w:tabs>
          <w:tab w:val="left" w:pos="540"/>
        </w:tabs>
        <w:spacing w:line="360" w:lineRule="auto"/>
        <w:jc w:val="both"/>
      </w:pPr>
      <w:r>
        <w:rPr>
          <w:noProof/>
        </w:rPr>
        <w:pict>
          <v:shape id="_x0000_s1285" type="#_x0000_t32" style="position:absolute;left:0;text-align:left;margin-left:493.15pt;margin-top:13.5pt;width:0;height:48.75pt;z-index:251694080" o:connectortype="straight">
            <v:stroke endarrow="block"/>
          </v:shape>
        </w:pict>
      </w:r>
      <w:r>
        <w:rPr>
          <w:noProof/>
        </w:rPr>
        <w:pict>
          <v:shape id="_x0000_s1290" type="#_x0000_t32" style="position:absolute;left:0;text-align:left;margin-left:464pt;margin-top:13.5pt;width:29.15pt;height:0;z-index:251699200" o:connectortype="straight"/>
        </w:pict>
      </w:r>
      <w:r>
        <w:rPr>
          <w:noProof/>
        </w:rPr>
        <w:pict>
          <v:shape id="_x0000_s1289" type="#_x0000_t32" style="position:absolute;left:0;text-align:left;margin-left:301.85pt;margin-top:13.5pt;width:30.8pt;height:0;z-index:251698176" o:connectortype="straight"/>
        </w:pict>
      </w:r>
      <w:r>
        <w:rPr>
          <w:noProof/>
        </w:rPr>
        <w:pict>
          <v:shape id="_x0000_s1288" type="#_x0000_t32" style="position:absolute;left:0;text-align:left;margin-left:29.6pt;margin-top:13.5pt;width:126.8pt;height:0;z-index:251697152" o:connectortype="straight"/>
        </w:pict>
      </w:r>
      <w:r>
        <w:rPr>
          <w:noProof/>
        </w:rPr>
        <w:pict>
          <v:shape id="_x0000_s1277" type="#_x0000_t32" style="position:absolute;left:0;text-align:left;margin-left:29.6pt;margin-top:13.5pt;width:0;height:26.25pt;z-index:251685888" o:connectortype="straight">
            <v:stroke endarrow="block"/>
          </v:shape>
        </w:pict>
      </w:r>
      <w:r>
        <w:rPr>
          <w:noProof/>
        </w:rPr>
        <w:pict>
          <v:shape id="_x0000_s1253" type="#_x0000_t32" style="position:absolute;left:0;text-align:left;margin-left:301.85pt;margin-top:13.5pt;width:0;height:60pt;z-index:251661312" o:connectortype="straight">
            <v:stroke endarrow="block"/>
          </v:shape>
        </w:pict>
      </w:r>
    </w:p>
    <w:p w:rsidR="009E7143" w:rsidRPr="009E7143" w:rsidRDefault="0086115A" w:rsidP="009E7143">
      <w:pPr>
        <w:tabs>
          <w:tab w:val="left" w:pos="540"/>
        </w:tabs>
        <w:spacing w:line="360" w:lineRule="auto"/>
        <w:jc w:val="both"/>
      </w:pPr>
      <w:r>
        <w:rPr>
          <w:noProof/>
        </w:rPr>
        <w:pict>
          <v:shape id="_x0000_s1276" type="#_x0000_t32" style="position:absolute;left:0;text-align:left;margin-left:185.6pt;margin-top:7.8pt;width:0;height:33.75pt;z-index:251684864" o:connectortype="straight">
            <v:stroke endarrow="block"/>
          </v:shape>
        </w:pict>
      </w:r>
      <w:r>
        <w:rPr>
          <w:noProof/>
        </w:rPr>
        <w:pict>
          <v:shape id="_x0000_s1263" type="#_x0000_t32" style="position:absolute;left:0;text-align:left;margin-left:382.45pt;margin-top:12.3pt;width:0;height:29.25pt;z-index:251671552" o:connectortype="straight">
            <v:stroke endarrow="block"/>
          </v:shape>
        </w:pict>
      </w:r>
      <w:r>
        <w:rPr>
          <w:noProof/>
        </w:rPr>
        <w:pict>
          <v:shape id="_x0000_s1272" type="#_x0000_t109" style="position:absolute;left:0;text-align:left;margin-left:-23.9pt;margin-top:19.05pt;width:104.8pt;height:57.95pt;z-index:251680768" fillcolor="#ffc000">
            <v:textbox style="mso-next-textbox:#_x0000_s1272">
              <w:txbxContent>
                <w:p w:rsidR="00D9174E" w:rsidRPr="001466C0" w:rsidRDefault="00D9174E" w:rsidP="009E7143">
                  <w:pPr>
                    <w:rPr>
                      <w:sz w:val="20"/>
                      <w:szCs w:val="20"/>
                    </w:rPr>
                  </w:pPr>
                  <w:r w:rsidRPr="001466C0">
                    <w:rPr>
                      <w:sz w:val="20"/>
                      <w:szCs w:val="20"/>
                    </w:rPr>
                    <w:t>Złożeni</w:t>
                  </w:r>
                  <w:r>
                    <w:rPr>
                      <w:sz w:val="20"/>
                      <w:szCs w:val="20"/>
                    </w:rPr>
                    <w:t>e wymaganych załączników przez B</w:t>
                  </w:r>
                  <w:r w:rsidRPr="001466C0">
                    <w:rPr>
                      <w:sz w:val="20"/>
                      <w:szCs w:val="20"/>
                    </w:rPr>
                    <w:t xml:space="preserve">eneficjenta </w:t>
                  </w:r>
                </w:p>
              </w:txbxContent>
            </v:textbox>
          </v:shape>
        </w:pict>
      </w:r>
    </w:p>
    <w:p w:rsidR="009E7143" w:rsidRPr="009E7143" w:rsidRDefault="009E7143" w:rsidP="009E7143">
      <w:pPr>
        <w:tabs>
          <w:tab w:val="left" w:pos="540"/>
        </w:tabs>
        <w:spacing w:line="360" w:lineRule="auto"/>
        <w:jc w:val="both"/>
      </w:pPr>
    </w:p>
    <w:p w:rsidR="009E7143" w:rsidRPr="009E7143" w:rsidRDefault="0086115A" w:rsidP="009E7143">
      <w:pPr>
        <w:tabs>
          <w:tab w:val="left" w:pos="540"/>
        </w:tabs>
        <w:spacing w:line="360" w:lineRule="auto"/>
        <w:jc w:val="both"/>
      </w:pPr>
      <w:r>
        <w:rPr>
          <w:noProof/>
        </w:rPr>
        <w:pict>
          <v:shape id="_x0000_s1255" type="#_x0000_t109" style="position:absolute;left:0;text-align:left;margin-left:431.15pt;margin-top:.15pt;width:75.55pt;height:79.5pt;z-index:251663360" fillcolor="#ffc000">
            <v:textbox style="mso-next-textbox:#_x0000_s1255">
              <w:txbxContent>
                <w:p w:rsidR="00D9174E" w:rsidRPr="001466C0" w:rsidRDefault="00D9174E" w:rsidP="009E7143">
                  <w:pPr>
                    <w:rPr>
                      <w:sz w:val="20"/>
                      <w:szCs w:val="20"/>
                    </w:rPr>
                  </w:pPr>
                  <w:r w:rsidRPr="001466C0">
                    <w:rPr>
                      <w:sz w:val="20"/>
                      <w:szCs w:val="20"/>
                    </w:rPr>
                    <w:t>Złożeni</w:t>
                  </w:r>
                  <w:r>
                    <w:rPr>
                      <w:sz w:val="20"/>
                      <w:szCs w:val="20"/>
                    </w:rPr>
                    <w:t>e poprawionych załączników przez B</w:t>
                  </w:r>
                  <w:r w:rsidRPr="001466C0">
                    <w:rPr>
                      <w:sz w:val="20"/>
                      <w:szCs w:val="20"/>
                    </w:rPr>
                    <w:t xml:space="preserve">eneficjenta </w:t>
                  </w:r>
                </w:p>
              </w:txbxContent>
            </v:textbox>
          </v:shape>
        </w:pict>
      </w:r>
      <w:r>
        <w:rPr>
          <w:noProof/>
        </w:rPr>
        <w:pict>
          <v:shape id="_x0000_s1264" type="#_x0000_t109" style="position:absolute;left:0;text-align:left;margin-left:344.75pt;margin-top:.15pt;width:75pt;height:1in;z-index:251672576" fillcolor="#ffc000">
            <v:textbox style="mso-next-textbox:#_x0000_s1264">
              <w:txbxContent>
                <w:p w:rsidR="00D9174E" w:rsidRPr="00126C3B" w:rsidRDefault="00D9174E" w:rsidP="009E7143">
                  <w:pPr>
                    <w:rPr>
                      <w:szCs w:val="20"/>
                    </w:rPr>
                  </w:pPr>
                  <w:r>
                    <w:rPr>
                      <w:sz w:val="20"/>
                      <w:szCs w:val="20"/>
                    </w:rPr>
                    <w:t>Z</w:t>
                  </w:r>
                  <w:r w:rsidRPr="001466C0">
                    <w:rPr>
                      <w:sz w:val="20"/>
                      <w:szCs w:val="20"/>
                    </w:rPr>
                    <w:t xml:space="preserve">łożenie </w:t>
                  </w:r>
                  <w:r>
                    <w:rPr>
                      <w:sz w:val="20"/>
                      <w:szCs w:val="20"/>
                    </w:rPr>
                    <w:t xml:space="preserve">nie kompletnych </w:t>
                  </w:r>
                  <w:r w:rsidRPr="001466C0">
                    <w:rPr>
                      <w:sz w:val="20"/>
                      <w:szCs w:val="20"/>
                    </w:rPr>
                    <w:t>załączników prze</w:t>
                  </w:r>
                  <w:r>
                    <w:rPr>
                      <w:sz w:val="20"/>
                      <w:szCs w:val="20"/>
                    </w:rPr>
                    <w:t xml:space="preserve">z Beneficjenta </w:t>
                  </w:r>
                </w:p>
                <w:p w:rsidR="00D9174E" w:rsidRPr="00126C3B" w:rsidRDefault="00D9174E" w:rsidP="009E7143">
                  <w:pPr>
                    <w:rPr>
                      <w:szCs w:val="20"/>
                    </w:rPr>
                  </w:pPr>
                </w:p>
              </w:txbxContent>
            </v:textbox>
          </v:shape>
        </w:pict>
      </w:r>
      <w:r>
        <w:rPr>
          <w:noProof/>
        </w:rPr>
        <w:pict>
          <v:shape id="_x0000_s1254" type="#_x0000_t109" style="position:absolute;left:0;text-align:left;margin-left:239.7pt;margin-top:11.4pt;width:92.95pt;height:56.25pt;z-index:251662336" fillcolor="#ffc000">
            <v:textbox style="mso-next-textbox:#_x0000_s1254">
              <w:txbxContent>
                <w:p w:rsidR="00D9174E" w:rsidRPr="00126C3B" w:rsidRDefault="00D9174E" w:rsidP="009E7143">
                  <w:pPr>
                    <w:rPr>
                      <w:szCs w:val="20"/>
                    </w:rPr>
                  </w:pPr>
                  <w:r w:rsidRPr="001466C0">
                    <w:rPr>
                      <w:sz w:val="20"/>
                      <w:szCs w:val="20"/>
                    </w:rPr>
                    <w:t>Nie złożenie załączników prze</w:t>
                  </w:r>
                  <w:r>
                    <w:rPr>
                      <w:sz w:val="20"/>
                      <w:szCs w:val="20"/>
                    </w:rPr>
                    <w:t xml:space="preserve">z Beneficjenta </w:t>
                  </w:r>
                </w:p>
              </w:txbxContent>
            </v:textbox>
          </v:shape>
        </w:pict>
      </w:r>
      <w:r>
        <w:rPr>
          <w:noProof/>
        </w:rPr>
        <w:pict>
          <v:shape id="_x0000_s1271" type="#_x0000_t109" style="position:absolute;left:0;text-align:left;margin-left:94.15pt;margin-top:.15pt;width:131.35pt;height:68.1pt;z-index:251679744" fillcolor="#ffc000">
            <v:textbox style="mso-next-textbox:#_x0000_s1271">
              <w:txbxContent>
                <w:p w:rsidR="00D9174E" w:rsidRPr="001466C0" w:rsidRDefault="00D9174E" w:rsidP="009E7143">
                  <w:pPr>
                    <w:rPr>
                      <w:sz w:val="20"/>
                      <w:szCs w:val="20"/>
                    </w:rPr>
                  </w:pPr>
                  <w:r w:rsidRPr="001466C0">
                    <w:rPr>
                      <w:sz w:val="20"/>
                      <w:szCs w:val="20"/>
                    </w:rPr>
                    <w:t>Nie złożenie wymaganych załączników prze</w:t>
                  </w:r>
                  <w:r>
                    <w:rPr>
                      <w:sz w:val="20"/>
                      <w:szCs w:val="20"/>
                    </w:rPr>
                    <w:t>z Beneficjenta lub złożenie nie</w:t>
                  </w:r>
                  <w:r w:rsidRPr="001466C0">
                    <w:rPr>
                      <w:sz w:val="20"/>
                      <w:szCs w:val="20"/>
                    </w:rPr>
                    <w:t>prawidłowych</w:t>
                  </w:r>
                </w:p>
                <w:p w:rsidR="00D9174E" w:rsidRPr="00126C3B" w:rsidRDefault="00D9174E" w:rsidP="009E7143">
                  <w:pPr>
                    <w:rPr>
                      <w:szCs w:val="20"/>
                    </w:rPr>
                  </w:pPr>
                </w:p>
              </w:txbxContent>
            </v:textbox>
          </v:shape>
        </w:pict>
      </w:r>
    </w:p>
    <w:p w:rsidR="009E7143" w:rsidRPr="009E7143" w:rsidRDefault="0086115A" w:rsidP="009E7143">
      <w:pPr>
        <w:tabs>
          <w:tab w:val="left" w:pos="540"/>
        </w:tabs>
        <w:spacing w:line="360" w:lineRule="auto"/>
        <w:jc w:val="both"/>
      </w:pPr>
      <w:r>
        <w:rPr>
          <w:noProof/>
        </w:rPr>
        <w:pict>
          <v:shape id="_x0000_s1278" type="#_x0000_t32" style="position:absolute;left:0;text-align:left;margin-left:20.6pt;margin-top:14.35pt;width:0;height:43.5pt;z-index:251686912" o:connectortype="straight">
            <v:stroke endarrow="block"/>
          </v:shape>
        </w:pict>
      </w:r>
    </w:p>
    <w:p w:rsidR="009E7143" w:rsidRPr="009E7143" w:rsidRDefault="009E7143" w:rsidP="009E7143">
      <w:pPr>
        <w:tabs>
          <w:tab w:val="left" w:pos="540"/>
        </w:tabs>
        <w:spacing w:line="360" w:lineRule="auto"/>
        <w:jc w:val="both"/>
      </w:pPr>
    </w:p>
    <w:p w:rsidR="009E7143" w:rsidRPr="009E7143" w:rsidRDefault="0086115A" w:rsidP="009E7143">
      <w:pPr>
        <w:tabs>
          <w:tab w:val="left" w:pos="540"/>
        </w:tabs>
        <w:spacing w:line="360" w:lineRule="auto"/>
        <w:jc w:val="both"/>
      </w:pPr>
      <w:r>
        <w:rPr>
          <w:noProof/>
        </w:rPr>
        <w:pict>
          <v:shape id="_x0000_s1292" type="#_x0000_t32" style="position:absolute;left:0;text-align:left;margin-left:259.9pt;margin-top:5.6pt;width:0;height:47.3pt;z-index:251701248" o:connectortype="straight"/>
        </w:pict>
      </w:r>
      <w:r>
        <w:rPr>
          <w:noProof/>
        </w:rPr>
        <w:pict>
          <v:shape id="_x0000_s1279" type="#_x0000_t32" style="position:absolute;left:0;text-align:left;margin-left:107.75pt;margin-top:6.2pt;width:0;height:182.95pt;z-index:251687936" o:connectortype="straight">
            <v:stroke endarrow="block"/>
          </v:shape>
        </w:pict>
      </w:r>
      <w:r>
        <w:rPr>
          <w:noProof/>
        </w:rPr>
        <w:pict>
          <v:shape id="_x0000_s1257" type="#_x0000_t32" style="position:absolute;left:0;text-align:left;margin-left:493.2pt;margin-top:17.6pt;width:0;height:181.3pt;z-index:251665408" o:connectortype="straight">
            <v:stroke endarrow="block"/>
          </v:shape>
        </w:pict>
      </w:r>
      <w:r>
        <w:rPr>
          <w:noProof/>
        </w:rPr>
        <w:pict>
          <v:shape id="_x0000_s1273" type="#_x0000_t109" style="position:absolute;left:0;text-align:left;margin-left:-30.65pt;margin-top:16.5pt;width:103.75pt;height:44.15pt;z-index:251681792" fillcolor="#92d050">
            <v:textbox style="mso-next-textbox:#_x0000_s1273">
              <w:txbxContent>
                <w:p w:rsidR="00D9174E" w:rsidRPr="001466C0" w:rsidRDefault="00D9174E" w:rsidP="009E7143">
                  <w:pPr>
                    <w:rPr>
                      <w:sz w:val="20"/>
                      <w:szCs w:val="20"/>
                    </w:rPr>
                  </w:pPr>
                  <w:r>
                    <w:rPr>
                      <w:sz w:val="20"/>
                      <w:szCs w:val="20"/>
                    </w:rPr>
                    <w:t>P</w:t>
                  </w:r>
                  <w:r w:rsidRPr="001466C0">
                    <w:rPr>
                      <w:sz w:val="20"/>
                      <w:szCs w:val="20"/>
                    </w:rPr>
                    <w:t>odpisanie umowy</w:t>
                  </w:r>
                  <w:r>
                    <w:rPr>
                      <w:sz w:val="20"/>
                      <w:szCs w:val="20"/>
                    </w:rPr>
                    <w:t xml:space="preserve"> o dofinansowanie projektu</w:t>
                  </w:r>
                </w:p>
                <w:p w:rsidR="00D9174E" w:rsidRPr="001466C0" w:rsidRDefault="00D9174E" w:rsidP="009E7143">
                  <w:pPr>
                    <w:rPr>
                      <w:sz w:val="20"/>
                      <w:szCs w:val="20"/>
                    </w:rPr>
                  </w:pPr>
                </w:p>
              </w:txbxContent>
            </v:textbox>
          </v:shape>
        </w:pict>
      </w:r>
      <w:r>
        <w:rPr>
          <w:noProof/>
        </w:rPr>
        <w:pict>
          <v:shape id="_x0000_s1268" type="#_x0000_t32" style="position:absolute;left:0;text-align:left;margin-left:391.05pt;margin-top:10.1pt;width:.05pt;height:18.75pt;z-index:251676672" o:connectortype="straight">
            <v:stroke endarrow="block"/>
          </v:shape>
        </w:pict>
      </w:r>
    </w:p>
    <w:p w:rsidR="009E7143" w:rsidRPr="009E7143" w:rsidRDefault="0086115A" w:rsidP="009E7143">
      <w:pPr>
        <w:tabs>
          <w:tab w:val="left" w:pos="540"/>
        </w:tabs>
        <w:spacing w:line="360" w:lineRule="auto"/>
        <w:jc w:val="both"/>
      </w:pPr>
      <w:r>
        <w:rPr>
          <w:noProof/>
        </w:rPr>
        <w:pict>
          <v:shape id="_x0000_s1267" type="#_x0000_t109" style="position:absolute;left:0;text-align:left;margin-left:301.85pt;margin-top:7.4pt;width:141.05pt;height:84.75pt;z-index:251675648" fillcolor="#92d050">
            <v:textbox style="mso-next-textbox:#_x0000_s1267">
              <w:txbxContent>
                <w:p w:rsidR="00D9174E" w:rsidRPr="001466C0" w:rsidRDefault="00D9174E" w:rsidP="009E7143">
                  <w:pPr>
                    <w:rPr>
                      <w:sz w:val="20"/>
                      <w:szCs w:val="20"/>
                    </w:rPr>
                  </w:pPr>
                  <w:r>
                    <w:rPr>
                      <w:sz w:val="20"/>
                      <w:szCs w:val="20"/>
                    </w:rPr>
                    <w:t>Pismo do B</w:t>
                  </w:r>
                  <w:r w:rsidRPr="001466C0">
                    <w:rPr>
                      <w:sz w:val="20"/>
                      <w:szCs w:val="20"/>
                    </w:rPr>
                    <w:t xml:space="preserve">eneficjenta w sprawie dostarczenia </w:t>
                  </w:r>
                  <w:r>
                    <w:rPr>
                      <w:sz w:val="20"/>
                      <w:szCs w:val="20"/>
                    </w:rPr>
                    <w:t xml:space="preserve"> poprawionych </w:t>
                  </w:r>
                  <w:r w:rsidRPr="001466C0">
                    <w:rPr>
                      <w:sz w:val="20"/>
                      <w:szCs w:val="20"/>
                    </w:rPr>
                    <w:t xml:space="preserve">załączników celem podpisania umowy w terminie 7 dni od dnia otrzymania pisma </w:t>
                  </w:r>
                </w:p>
                <w:p w:rsidR="00D9174E" w:rsidRPr="001466C0" w:rsidRDefault="00D9174E" w:rsidP="009E7143">
                  <w:pPr>
                    <w:rPr>
                      <w:sz w:val="20"/>
                      <w:szCs w:val="20"/>
                    </w:rPr>
                  </w:pPr>
                </w:p>
              </w:txbxContent>
            </v:textbox>
          </v:shape>
        </w:pict>
      </w:r>
    </w:p>
    <w:p w:rsidR="009E7143" w:rsidRPr="009E7143" w:rsidRDefault="0086115A" w:rsidP="009E7143">
      <w:pPr>
        <w:tabs>
          <w:tab w:val="left" w:pos="540"/>
        </w:tabs>
        <w:spacing w:line="360" w:lineRule="auto"/>
        <w:jc w:val="both"/>
      </w:pPr>
      <w:r>
        <w:rPr>
          <w:noProof/>
        </w:rPr>
        <w:pict>
          <v:shape id="_x0000_s1256" type="#_x0000_t32" style="position:absolute;left:0;text-align:left;margin-left:145.95pt;margin-top:11.45pt;width:.05pt;height:136.3pt;z-index:251664384" o:connectortype="straight">
            <v:stroke endarrow="block"/>
          </v:shape>
        </w:pict>
      </w:r>
      <w:r>
        <w:rPr>
          <w:noProof/>
        </w:rPr>
        <w:pict>
          <v:shape id="_x0000_s1291" type="#_x0000_t32" style="position:absolute;left:0;text-align:left;margin-left:145.9pt;margin-top:11.45pt;width:113.95pt;height:.05pt;z-index:251700224" o:connectortype="straight"/>
        </w:pict>
      </w:r>
    </w:p>
    <w:p w:rsidR="009E7143" w:rsidRPr="009E7143" w:rsidRDefault="0086115A" w:rsidP="009E7143">
      <w:pPr>
        <w:tabs>
          <w:tab w:val="left" w:pos="540"/>
        </w:tabs>
        <w:spacing w:line="360" w:lineRule="auto"/>
        <w:jc w:val="both"/>
      </w:pPr>
      <w:r>
        <w:rPr>
          <w:noProof/>
        </w:rPr>
        <w:pict>
          <v:shape id="_x0000_s1281" type="#_x0000_t32" style="position:absolute;left:0;text-align:left;margin-left:260.55pt;margin-top:10.4pt;width:41.3pt;height:.05pt;z-index:251689984" o:connectortype="straight"/>
        </w:pict>
      </w:r>
      <w:r>
        <w:rPr>
          <w:noProof/>
        </w:rPr>
        <w:pict>
          <v:shape id="_x0000_s1280" type="#_x0000_t32" style="position:absolute;left:0;text-align:left;margin-left:260.55pt;margin-top:10.4pt;width:0;height:29.1pt;z-index:251688960" o:connectortype="straight">
            <v:stroke endarrow="block"/>
          </v:shape>
        </w:pict>
      </w:r>
      <w:r>
        <w:rPr>
          <w:noProof/>
        </w:rPr>
        <w:pict>
          <v:shape id="_x0000_s1283" type="#_x0000_t32" style="position:absolute;left:0;text-align:left;margin-left:467.6pt;margin-top:15.1pt;width:0;height:43.45pt;z-index:251692032" o:connectortype="straight">
            <v:stroke endarrow="block"/>
          </v:shape>
        </w:pict>
      </w:r>
      <w:r>
        <w:rPr>
          <w:noProof/>
        </w:rPr>
        <w:pict>
          <v:shape id="_x0000_s1282" type="#_x0000_t32" style="position:absolute;left:0;text-align:left;margin-left:442.9pt;margin-top:15.1pt;width:24.7pt;height:0;z-index:251691008" o:connectortype="straight"/>
        </w:pict>
      </w:r>
    </w:p>
    <w:p w:rsidR="009E7143" w:rsidRPr="009E7143" w:rsidRDefault="0086115A" w:rsidP="009E7143">
      <w:pPr>
        <w:tabs>
          <w:tab w:val="left" w:pos="540"/>
        </w:tabs>
        <w:spacing w:line="360" w:lineRule="auto"/>
        <w:jc w:val="both"/>
      </w:pPr>
      <w:r>
        <w:rPr>
          <w:noProof/>
        </w:rPr>
        <w:pict>
          <v:shape id="_x0000_s1269" type="#_x0000_t109" style="position:absolute;left:0;text-align:left;margin-left:164pt;margin-top:18.8pt;width:131.35pt;height:68.1pt;z-index:251677696" fillcolor="#ffc000">
            <v:textbox style="mso-next-textbox:#_x0000_s1269">
              <w:txbxContent>
                <w:p w:rsidR="00D9174E" w:rsidRPr="001466C0" w:rsidRDefault="00D9174E" w:rsidP="009E7143">
                  <w:pPr>
                    <w:rPr>
                      <w:sz w:val="20"/>
                      <w:szCs w:val="20"/>
                    </w:rPr>
                  </w:pPr>
                  <w:r w:rsidRPr="001466C0">
                    <w:rPr>
                      <w:sz w:val="20"/>
                      <w:szCs w:val="20"/>
                    </w:rPr>
                    <w:t>Nie złożenie wymaganych załączników prze</w:t>
                  </w:r>
                  <w:r>
                    <w:rPr>
                      <w:sz w:val="20"/>
                      <w:szCs w:val="20"/>
                    </w:rPr>
                    <w:t>z Beneficjenta lub złożenie nie</w:t>
                  </w:r>
                  <w:r w:rsidRPr="001466C0">
                    <w:rPr>
                      <w:sz w:val="20"/>
                      <w:szCs w:val="20"/>
                    </w:rPr>
                    <w:t>prawidłowych</w:t>
                  </w:r>
                </w:p>
                <w:p w:rsidR="00D9174E" w:rsidRPr="00126C3B" w:rsidRDefault="00D9174E" w:rsidP="009E7143">
                  <w:pPr>
                    <w:rPr>
                      <w:szCs w:val="20"/>
                    </w:rPr>
                  </w:pPr>
                </w:p>
              </w:txbxContent>
            </v:textbox>
          </v:shape>
        </w:pict>
      </w:r>
    </w:p>
    <w:p w:rsidR="009E7143" w:rsidRPr="009E7143" w:rsidRDefault="0086115A" w:rsidP="009E7143">
      <w:pPr>
        <w:tabs>
          <w:tab w:val="left" w:pos="540"/>
        </w:tabs>
        <w:spacing w:line="360" w:lineRule="auto"/>
        <w:jc w:val="both"/>
      </w:pPr>
      <w:r>
        <w:rPr>
          <w:noProof/>
        </w:rPr>
        <w:pict>
          <v:shape id="_x0000_s1270" type="#_x0000_t109" style="position:absolute;left:0;text-align:left;margin-left:382.45pt;margin-top:17.15pt;width:104.8pt;height:57.95pt;z-index:251678720" fillcolor="#ffc000">
            <v:textbox style="mso-next-textbox:#_x0000_s1270">
              <w:txbxContent>
                <w:p w:rsidR="00D9174E" w:rsidRPr="001466C0" w:rsidRDefault="00D9174E" w:rsidP="009E7143">
                  <w:pPr>
                    <w:rPr>
                      <w:sz w:val="20"/>
                      <w:szCs w:val="20"/>
                    </w:rPr>
                  </w:pPr>
                  <w:r w:rsidRPr="001466C0">
                    <w:rPr>
                      <w:sz w:val="20"/>
                      <w:szCs w:val="20"/>
                    </w:rPr>
                    <w:t>Złożeni</w:t>
                  </w:r>
                  <w:r>
                    <w:rPr>
                      <w:sz w:val="20"/>
                      <w:szCs w:val="20"/>
                    </w:rPr>
                    <w:t>e wymaganych załączników przez B</w:t>
                  </w:r>
                  <w:r w:rsidRPr="001466C0">
                    <w:rPr>
                      <w:sz w:val="20"/>
                      <w:szCs w:val="20"/>
                    </w:rPr>
                    <w:t xml:space="preserve">eneficjenta </w:t>
                  </w:r>
                </w:p>
              </w:txbxContent>
            </v:textbox>
          </v:shape>
        </w:pict>
      </w:r>
    </w:p>
    <w:p w:rsidR="009E7143" w:rsidRPr="009E7143" w:rsidRDefault="009E7143" w:rsidP="009E7143">
      <w:pPr>
        <w:tabs>
          <w:tab w:val="left" w:pos="540"/>
        </w:tabs>
        <w:spacing w:line="360" w:lineRule="auto"/>
        <w:jc w:val="both"/>
      </w:pPr>
    </w:p>
    <w:p w:rsidR="009E7143" w:rsidRPr="009E7143" w:rsidRDefault="009E7143" w:rsidP="009E7143">
      <w:pPr>
        <w:tabs>
          <w:tab w:val="left" w:pos="540"/>
        </w:tabs>
        <w:spacing w:line="360" w:lineRule="auto"/>
        <w:jc w:val="both"/>
      </w:pPr>
    </w:p>
    <w:p w:rsidR="009E7143" w:rsidRPr="009E7143" w:rsidRDefault="0086115A" w:rsidP="009E7143">
      <w:pPr>
        <w:tabs>
          <w:tab w:val="left" w:pos="540"/>
        </w:tabs>
        <w:spacing w:line="360" w:lineRule="auto"/>
        <w:jc w:val="both"/>
      </w:pPr>
      <w:r>
        <w:rPr>
          <w:noProof/>
        </w:rPr>
        <w:pict>
          <v:shape id="_x0000_s1287" type="#_x0000_t32" style="position:absolute;left:0;text-align:left;margin-left:259.9pt;margin-top:4.1pt;width:0;height:43.65pt;flip:y;z-index:251696128" o:connectortype="straight"/>
        </w:pict>
      </w:r>
      <w:r>
        <w:rPr>
          <w:noProof/>
        </w:rPr>
        <w:pict>
          <v:shape id="_x0000_s1284" type="#_x0000_t32" style="position:absolute;left:0;text-align:left;margin-left:455.6pt;margin-top:13pt;width:0;height:20.3pt;z-index:251693056" o:connectortype="straight">
            <v:stroke endarrow="block"/>
          </v:shape>
        </w:pict>
      </w:r>
    </w:p>
    <w:p w:rsidR="009E7143" w:rsidRPr="009E7143" w:rsidRDefault="0086115A" w:rsidP="009E7143">
      <w:pPr>
        <w:tabs>
          <w:tab w:val="left" w:pos="540"/>
        </w:tabs>
        <w:spacing w:line="360" w:lineRule="auto"/>
        <w:jc w:val="both"/>
      </w:pPr>
      <w:r>
        <w:rPr>
          <w:noProof/>
        </w:rPr>
        <w:pict>
          <v:shape id="_x0000_s1259" type="#_x0000_t109" style="position:absolute;left:0;text-align:left;margin-left:-37.15pt;margin-top:2.85pt;width:193.55pt;height:52.3pt;z-index:251667456" fillcolor="#92d050">
            <v:textbox style="mso-next-textbox:#_x0000_s1259">
              <w:txbxContent>
                <w:p w:rsidR="00D9174E" w:rsidRPr="001466C0" w:rsidRDefault="00D9174E" w:rsidP="009E7143">
                  <w:pPr>
                    <w:rPr>
                      <w:sz w:val="20"/>
                      <w:szCs w:val="20"/>
                    </w:rPr>
                  </w:pPr>
                  <w:r>
                    <w:rPr>
                      <w:sz w:val="20"/>
                      <w:szCs w:val="20"/>
                    </w:rPr>
                    <w:t>Informacja na posiedzenie</w:t>
                  </w:r>
                  <w:r w:rsidRPr="001466C0">
                    <w:rPr>
                      <w:sz w:val="20"/>
                      <w:szCs w:val="20"/>
                    </w:rPr>
                    <w:t xml:space="preserve"> zarządu o zaistnieniu okoliczności uniemożliwiających podpisanie umowy</w:t>
                  </w:r>
                </w:p>
                <w:p w:rsidR="00D9174E" w:rsidRPr="001466C0" w:rsidRDefault="00D9174E" w:rsidP="009E7143">
                  <w:pPr>
                    <w:rPr>
                      <w:sz w:val="20"/>
                      <w:szCs w:val="20"/>
                    </w:rPr>
                  </w:pPr>
                </w:p>
              </w:txbxContent>
            </v:textbox>
          </v:shape>
        </w:pict>
      </w:r>
      <w:r>
        <w:rPr>
          <w:noProof/>
        </w:rPr>
        <w:pict>
          <v:shape id="_x0000_s1258" type="#_x0000_t109" style="position:absolute;left:0;text-align:left;margin-left:402.95pt;margin-top:12.6pt;width:103.75pt;height:44.15pt;z-index:251666432" fillcolor="#92d050">
            <v:textbox style="mso-next-textbox:#_x0000_s1258">
              <w:txbxContent>
                <w:p w:rsidR="00D9174E" w:rsidRPr="001466C0" w:rsidRDefault="00D9174E" w:rsidP="009E7143">
                  <w:pPr>
                    <w:rPr>
                      <w:sz w:val="20"/>
                      <w:szCs w:val="20"/>
                    </w:rPr>
                  </w:pPr>
                  <w:r>
                    <w:rPr>
                      <w:sz w:val="20"/>
                      <w:szCs w:val="20"/>
                    </w:rPr>
                    <w:t>P</w:t>
                  </w:r>
                  <w:r w:rsidRPr="001466C0">
                    <w:rPr>
                      <w:sz w:val="20"/>
                      <w:szCs w:val="20"/>
                    </w:rPr>
                    <w:t>odpisanie umowy</w:t>
                  </w:r>
                  <w:r>
                    <w:rPr>
                      <w:sz w:val="20"/>
                      <w:szCs w:val="20"/>
                    </w:rPr>
                    <w:t xml:space="preserve"> o dofinansowanie projektu</w:t>
                  </w:r>
                </w:p>
                <w:p w:rsidR="00D9174E" w:rsidRPr="001466C0" w:rsidRDefault="00D9174E" w:rsidP="009E7143">
                  <w:pPr>
                    <w:rPr>
                      <w:sz w:val="20"/>
                      <w:szCs w:val="20"/>
                    </w:rPr>
                  </w:pPr>
                </w:p>
              </w:txbxContent>
            </v:textbox>
          </v:shape>
        </w:pict>
      </w:r>
    </w:p>
    <w:p w:rsidR="00FA361F" w:rsidRDefault="0086115A">
      <w:pPr>
        <w:tabs>
          <w:tab w:val="left" w:pos="540"/>
        </w:tabs>
        <w:spacing w:line="360" w:lineRule="auto"/>
        <w:jc w:val="both"/>
      </w:pPr>
      <w:r>
        <w:rPr>
          <w:noProof/>
        </w:rPr>
        <w:pict>
          <v:shape id="_x0000_s1286" type="#_x0000_t32" style="position:absolute;left:0;text-align:left;margin-left:156.4pt;margin-top:6.35pt;width:104.15pt;height:0;flip:x;z-index:251695104" o:connectortype="straight">
            <v:stroke endarrow="block"/>
          </v:shape>
        </w:pict>
      </w:r>
    </w:p>
    <w:p w:rsidR="00FA361F" w:rsidRDefault="00E02005">
      <w:pPr>
        <w:pStyle w:val="Tekstpodstawowy"/>
        <w:tabs>
          <w:tab w:val="left" w:pos="900"/>
        </w:tabs>
        <w:spacing w:after="0"/>
        <w:jc w:val="both"/>
        <w:rPr>
          <w:b/>
        </w:rPr>
      </w:pPr>
      <w:r w:rsidRPr="00DB0E15">
        <w:rPr>
          <w:b/>
        </w:rPr>
        <w:lastRenderedPageBreak/>
        <w:t xml:space="preserve">Zasady dotyczące Beneficjentów, znajdujących się na liście </w:t>
      </w:r>
      <w:r w:rsidRPr="00DB0E15">
        <w:rPr>
          <w:b/>
          <w:i/>
          <w:iCs/>
        </w:rPr>
        <w:t>„Indykatywnego Wykazu Indywidualnych Projektów Kluczowych</w:t>
      </w:r>
      <w:r>
        <w:rPr>
          <w:b/>
        </w:rPr>
        <w:t>”.</w:t>
      </w:r>
      <w:r w:rsidRPr="00DB0E15">
        <w:rPr>
          <w:b/>
        </w:rPr>
        <w:t xml:space="preserve">  </w:t>
      </w:r>
    </w:p>
    <w:p w:rsidR="00FA361F" w:rsidRDefault="00FA361F">
      <w:pPr>
        <w:pStyle w:val="Tekstpodstawowy"/>
        <w:tabs>
          <w:tab w:val="left" w:pos="900"/>
        </w:tabs>
        <w:spacing w:after="0"/>
        <w:jc w:val="both"/>
      </w:pPr>
    </w:p>
    <w:p w:rsidR="00FA361F" w:rsidRDefault="00E02005">
      <w:pPr>
        <w:pStyle w:val="Tekstpodstawowy"/>
        <w:tabs>
          <w:tab w:val="left" w:pos="900"/>
        </w:tabs>
        <w:spacing w:after="0"/>
        <w:jc w:val="both"/>
      </w:pPr>
      <w:r>
        <w:tab/>
      </w:r>
      <w:r w:rsidRPr="00B46BB5">
        <w:t xml:space="preserve">Reguły umieszczania nowych projektów, wprowadzania zmian do projektów, usuwania projektów oraz postępowania z projektami listy rezerwowej IWIPK dla RPO WM określają </w:t>
      </w:r>
      <w:r w:rsidRPr="00B46BB5">
        <w:rPr>
          <w:i/>
        </w:rPr>
        <w:t>Zasady modyfikacji projektów kluczowych i Indykatywnego Wykazu Indywidualnych Projektów Kluczowych dla RPO WM 2007-2013</w:t>
      </w:r>
      <w:r w:rsidRPr="00B46BB5">
        <w:t>, dostępne na stronach internetowych: www.mazovia.pl oraz www.mazowia.eu.</w:t>
      </w:r>
    </w:p>
    <w:p w:rsidR="007C1516" w:rsidRPr="00FF2DE3" w:rsidRDefault="007C1516" w:rsidP="00FD396C">
      <w:pPr>
        <w:pStyle w:val="Tekstpodstawowy"/>
        <w:tabs>
          <w:tab w:val="left" w:pos="900"/>
        </w:tabs>
        <w:spacing w:after="0"/>
        <w:jc w:val="both"/>
      </w:pPr>
    </w:p>
    <w:p w:rsidR="007C1516" w:rsidRPr="00A157A7" w:rsidRDefault="007C1516" w:rsidP="00636BF7">
      <w:pPr>
        <w:pStyle w:val="Tekstpodstawowy2"/>
        <w:tabs>
          <w:tab w:val="left" w:pos="540"/>
        </w:tabs>
        <w:spacing w:after="0" w:line="240" w:lineRule="auto"/>
        <w:ind w:left="540" w:hanging="540"/>
        <w:jc w:val="both"/>
        <w:rPr>
          <w:b/>
          <w:bCs/>
          <w:i/>
          <w:iCs/>
        </w:rPr>
      </w:pPr>
      <w:r w:rsidRPr="00A157A7">
        <w:rPr>
          <w:b/>
          <w:bCs/>
          <w:i/>
          <w:iCs/>
        </w:rPr>
        <w:t>4.2.</w:t>
      </w:r>
      <w:r w:rsidR="00962CC8">
        <w:rPr>
          <w:b/>
          <w:bCs/>
          <w:i/>
          <w:iCs/>
        </w:rPr>
        <w:t>3</w:t>
      </w:r>
      <w:r w:rsidRPr="00A157A7">
        <w:rPr>
          <w:b/>
          <w:bCs/>
          <w:i/>
          <w:iCs/>
        </w:rPr>
        <w:tab/>
        <w:t>Zabezpieczenie należytego wykonania umowy</w:t>
      </w:r>
      <w:r>
        <w:rPr>
          <w:b/>
          <w:bCs/>
          <w:i/>
          <w:iCs/>
        </w:rPr>
        <w:t xml:space="preserve"> warunkujące</w:t>
      </w:r>
      <w:r w:rsidRPr="00A157A7">
        <w:rPr>
          <w:b/>
          <w:bCs/>
          <w:i/>
          <w:iCs/>
        </w:rPr>
        <w:t xml:space="preserve"> przekazanie środków beneficjentowi</w:t>
      </w:r>
    </w:p>
    <w:p w:rsidR="007C1516" w:rsidRPr="00FF2DE3" w:rsidRDefault="007C1516" w:rsidP="00FD396C">
      <w:pPr>
        <w:tabs>
          <w:tab w:val="left" w:pos="180"/>
        </w:tabs>
        <w:jc w:val="both"/>
      </w:pPr>
      <w:r>
        <w:t xml:space="preserve">Środki </w:t>
      </w:r>
      <w:r w:rsidRPr="00A157A7">
        <w:t>odpowiadające wkładowi UE</w:t>
      </w:r>
      <w:r>
        <w:t xml:space="preserve"> oraz ś</w:t>
      </w:r>
      <w:r w:rsidRPr="00A157A7">
        <w:t>rodki w ramac</w:t>
      </w:r>
      <w:r>
        <w:t>h współfinansowania krajowego z </w:t>
      </w:r>
      <w:r w:rsidRPr="00A157A7">
        <w:t>budżetu państwa</w:t>
      </w:r>
      <w:r w:rsidRPr="00FF2DE3">
        <w:t xml:space="preserve"> w form</w:t>
      </w:r>
      <w:r>
        <w:t>ie refundacji/zaliczki, wypłacane są</w:t>
      </w:r>
      <w:r w:rsidRPr="00FF2DE3">
        <w:t xml:space="preserve"> beneficjentowi po ustanowieniu i wniesieniu przez niego zabezpieczenia należytego wyko</w:t>
      </w:r>
      <w:r>
        <w:t>nania zobowiązań wynikających z </w:t>
      </w:r>
      <w:r w:rsidRPr="00FF2DE3">
        <w:t xml:space="preserve">umowy o dofinansowanie projektu. W przypadku projektów realizowanych przez jednostki sektora finansów publicznych lub fundację, której </w:t>
      </w:r>
      <w:r>
        <w:t xml:space="preserve">jedynym </w:t>
      </w:r>
      <w:r w:rsidRPr="00FF2DE3">
        <w:t xml:space="preserve">fundatorem jest Skarb Państwa, </w:t>
      </w:r>
      <w:r>
        <w:t xml:space="preserve">a także do Banku Gospodarstwa Krajowego, </w:t>
      </w:r>
      <w:r w:rsidRPr="00FF2DE3">
        <w:t>nie ma obowiązku ustanawiania zabe</w:t>
      </w:r>
      <w:r>
        <w:t>zpieczenia, co wynika z art. 206 ust. 4</w:t>
      </w:r>
      <w:r w:rsidRPr="00FF2DE3">
        <w:t xml:space="preserve"> ustawy </w:t>
      </w:r>
      <w:r>
        <w:t xml:space="preserve">z dnia 27 sierpnia 2009 r. </w:t>
      </w:r>
      <w:r w:rsidRPr="00FF2DE3">
        <w:t>o finansach publicznych.</w:t>
      </w:r>
    </w:p>
    <w:p w:rsidR="007C1516" w:rsidRPr="00FF2DE3" w:rsidRDefault="007C1516" w:rsidP="00FD396C">
      <w:pPr>
        <w:pStyle w:val="Tekstpodstawowy2"/>
        <w:tabs>
          <w:tab w:val="left" w:pos="540"/>
        </w:tabs>
        <w:spacing w:after="0" w:line="240" w:lineRule="auto"/>
        <w:jc w:val="both"/>
        <w:rPr>
          <w:sz w:val="16"/>
          <w:szCs w:val="16"/>
        </w:rPr>
      </w:pPr>
    </w:p>
    <w:p w:rsidR="007C1516" w:rsidRPr="00FF2DE3" w:rsidRDefault="007C1516" w:rsidP="00FD396C">
      <w:pPr>
        <w:pStyle w:val="Tekstpodstawowy2"/>
        <w:tabs>
          <w:tab w:val="left" w:pos="540"/>
        </w:tabs>
        <w:spacing w:after="0" w:line="240" w:lineRule="auto"/>
        <w:jc w:val="both"/>
      </w:pPr>
      <w:r w:rsidRPr="00FF2DE3">
        <w:t>Zabezpieczenie prawidłowej realizacji umowy o dofinansowanie projektu zostanie określone w umowie zgodnie z obowiązującymi przepisami prawa, dotyczącymi realizacji programów operacyjnych</w:t>
      </w:r>
      <w:r>
        <w:t>.</w:t>
      </w:r>
      <w:r w:rsidRPr="00FF2DE3">
        <w:t xml:space="preserve"> </w:t>
      </w:r>
    </w:p>
    <w:p w:rsidR="007C1516" w:rsidRPr="00FF2DE3" w:rsidRDefault="007C1516" w:rsidP="00FD396C">
      <w:pPr>
        <w:pStyle w:val="Tekstpodstawowy2"/>
        <w:spacing w:after="0" w:line="240" w:lineRule="auto"/>
        <w:jc w:val="both"/>
      </w:pPr>
      <w:r w:rsidRPr="00FF2DE3">
        <w:t xml:space="preserve">MJWPU zwraca beneficjentowi dokument </w:t>
      </w:r>
      <w:r>
        <w:t>u</w:t>
      </w:r>
      <w:r w:rsidRPr="00FF2DE3">
        <w:t>stan</w:t>
      </w:r>
      <w:r>
        <w:t>awiaj</w:t>
      </w:r>
      <w:r w:rsidRPr="00FF2DE3">
        <w:t xml:space="preserve">ący zabezpieczenie </w:t>
      </w:r>
      <w:r>
        <w:t xml:space="preserve">należytego wykonania </w:t>
      </w:r>
      <w:r w:rsidRPr="00FF2DE3">
        <w:t xml:space="preserve">umowy na pisemny wniosek beneficjenta, po ostatecznym rozliczeniu umowy </w:t>
      </w:r>
      <w:r>
        <w:br/>
      </w:r>
      <w:r w:rsidRPr="00FF2DE3">
        <w:t xml:space="preserve">o dofinansowanie projektu, lecz nie wcześniej niż po zaakceptowaniu przez Instytucję Zarządzającą </w:t>
      </w:r>
      <w:r w:rsidRPr="00FF2DE3">
        <w:rPr>
          <w:i/>
          <w:iCs/>
        </w:rPr>
        <w:t>Poświadczenia i deklaracji wydatków od IZ do IC</w:t>
      </w:r>
      <w:r w:rsidRPr="00FF2DE3">
        <w:t xml:space="preserve">. Beneficjent jest niezwłocznie informowany o tym fakcie przez MJWPU. </w:t>
      </w:r>
    </w:p>
    <w:p w:rsidR="007C1516" w:rsidRPr="00FF2DE3" w:rsidRDefault="007C1516" w:rsidP="00FD396C">
      <w:pPr>
        <w:pStyle w:val="Tekstpodstawowy"/>
        <w:tabs>
          <w:tab w:val="left" w:pos="900"/>
        </w:tabs>
        <w:spacing w:after="0"/>
        <w:jc w:val="both"/>
      </w:pPr>
      <w:r w:rsidRPr="00FF2DE3">
        <w:t>W przypadku projektów generujących dochód zabezpieczenie ustala się na okres pięciu lat od daty zakończenia realizacji projektu.</w:t>
      </w:r>
    </w:p>
    <w:p w:rsidR="007C1516" w:rsidRPr="00FF2DE3" w:rsidRDefault="007C1516" w:rsidP="00FD396C">
      <w:pPr>
        <w:pStyle w:val="Tekstpodstawowy"/>
        <w:tabs>
          <w:tab w:val="left" w:pos="900"/>
        </w:tabs>
        <w:spacing w:after="0"/>
        <w:ind w:left="360"/>
        <w:jc w:val="both"/>
      </w:pPr>
    </w:p>
    <w:p w:rsidR="007C1516" w:rsidRPr="00FF2DE3" w:rsidRDefault="007C1516" w:rsidP="00FD396C">
      <w:pPr>
        <w:pStyle w:val="Tekstpodstawowy2"/>
        <w:tabs>
          <w:tab w:val="left" w:pos="540"/>
        </w:tabs>
        <w:spacing w:after="0" w:line="240" w:lineRule="auto"/>
        <w:ind w:left="540" w:hanging="540"/>
        <w:jc w:val="both"/>
        <w:rPr>
          <w:b/>
          <w:bCs/>
          <w:i/>
          <w:iCs/>
        </w:rPr>
      </w:pPr>
      <w:r w:rsidRPr="00FF2DE3">
        <w:rPr>
          <w:b/>
          <w:bCs/>
          <w:i/>
          <w:iCs/>
        </w:rPr>
        <w:t>4.2.</w:t>
      </w:r>
      <w:r w:rsidR="00962CC8">
        <w:rPr>
          <w:b/>
          <w:bCs/>
          <w:i/>
          <w:iCs/>
        </w:rPr>
        <w:t>4</w:t>
      </w:r>
      <w:r w:rsidRPr="00FF2DE3">
        <w:rPr>
          <w:b/>
          <w:bCs/>
          <w:i/>
          <w:iCs/>
        </w:rPr>
        <w:tab/>
        <w:t xml:space="preserve"> Dofinansowanie projektów realizowanych przez beneficjentów</w:t>
      </w:r>
      <w:r w:rsidRPr="00FF2DE3">
        <w:rPr>
          <w:rStyle w:val="Odwoanieprzypisudolnego"/>
          <w:b/>
          <w:bCs/>
          <w:i/>
          <w:iCs/>
        </w:rPr>
        <w:footnoteReference w:id="3"/>
      </w:r>
      <w:r w:rsidRPr="00FF2DE3">
        <w:rPr>
          <w:b/>
          <w:bCs/>
          <w:i/>
          <w:iCs/>
        </w:rPr>
        <w:t xml:space="preserve"> w ra</w:t>
      </w:r>
      <w:r>
        <w:rPr>
          <w:b/>
          <w:bCs/>
          <w:i/>
          <w:iCs/>
        </w:rPr>
        <w:t>mach Priorytetów I - VII RPO WM</w:t>
      </w:r>
    </w:p>
    <w:p w:rsidR="007C1516" w:rsidRDefault="007C1516" w:rsidP="00FD396C">
      <w:pPr>
        <w:pStyle w:val="Tekstpodstawowy2"/>
        <w:tabs>
          <w:tab w:val="left" w:pos="540"/>
        </w:tabs>
        <w:spacing w:after="0" w:line="240" w:lineRule="auto"/>
        <w:jc w:val="both"/>
      </w:pPr>
      <w:r w:rsidRPr="00FF2DE3">
        <w:t>W RPO WM dofinansowanie realizacji projektów w ramach Pri</w:t>
      </w:r>
      <w:r>
        <w:t>orytetów od I do VII, udzielane</w:t>
      </w:r>
      <w:r w:rsidRPr="00FF2DE3">
        <w:t xml:space="preserve"> jest przez </w:t>
      </w:r>
      <w:r>
        <w:t>Województw</w:t>
      </w:r>
      <w:r w:rsidR="003936D3">
        <w:t>o Mazowieckie</w:t>
      </w:r>
      <w:r>
        <w:t xml:space="preserve"> </w:t>
      </w:r>
      <w:r w:rsidRPr="00FF2DE3">
        <w:t>w formie refundacji poniesionych wydatków</w:t>
      </w:r>
      <w:r>
        <w:t>,</w:t>
      </w:r>
      <w:r w:rsidRPr="00FF2DE3">
        <w:t xml:space="preserve"> wypłaty zaliczki</w:t>
      </w:r>
      <w:r>
        <w:t xml:space="preserve"> lub przekazania</w:t>
      </w:r>
      <w:r w:rsidRPr="00284CD3">
        <w:t xml:space="preserve"> </w:t>
      </w:r>
      <w:r>
        <w:t xml:space="preserve">środków </w:t>
      </w:r>
      <w:r w:rsidRPr="00284CD3">
        <w:t xml:space="preserve">na utworzenie lub wniesienie wkładu do funduszy kapitału podwyższonego ryzyka, funduszy gwarancyjnych i funduszy pożyczkowych, funduszy na rzecz rozwoju obszarów miejskich oraz funduszy powierniczych, o których mowa w </w:t>
      </w:r>
      <w:hyperlink r:id="rId11" w:anchor="hiperlinkText.rpc?hiperlink=type=tresc:nro=Europejski.513529:part=a44&amp;full=1" w:history="1">
        <w:r w:rsidRPr="00284CD3">
          <w:t>art. 44</w:t>
        </w:r>
      </w:hyperlink>
      <w:r w:rsidRPr="00284CD3">
        <w:t xml:space="preserve"> </w:t>
      </w:r>
      <w:r>
        <w:t>R</w:t>
      </w:r>
      <w:r w:rsidRPr="00284CD3">
        <w:t>ozporządzenia 1083/2006</w:t>
      </w:r>
      <w:r w:rsidRPr="00FF2DE3">
        <w:t xml:space="preserve">. </w:t>
      </w:r>
    </w:p>
    <w:p w:rsidR="007C1516" w:rsidRDefault="007C1516" w:rsidP="00FD396C">
      <w:pPr>
        <w:pStyle w:val="Tekstpodstawowy2"/>
        <w:tabs>
          <w:tab w:val="left" w:pos="540"/>
        </w:tabs>
        <w:spacing w:after="0" w:line="240" w:lineRule="auto"/>
        <w:jc w:val="both"/>
      </w:pPr>
    </w:p>
    <w:p w:rsidR="007C1516" w:rsidRDefault="007C1516" w:rsidP="00FD396C">
      <w:pPr>
        <w:pStyle w:val="Tekstpodstawowy2"/>
        <w:tabs>
          <w:tab w:val="left" w:pos="540"/>
        </w:tabs>
        <w:spacing w:after="0" w:line="240" w:lineRule="auto"/>
        <w:jc w:val="both"/>
      </w:pPr>
      <w:r>
        <w:t>Beneficjent realizujący projekt, w którym wystąpi pomoc publiczna i będzie korzystał z dofinansowania w formie zaliczki, zobowiązany jest do prowadzenia trzech rachunków bankowych tj.:</w:t>
      </w:r>
    </w:p>
    <w:p w:rsidR="007C1516" w:rsidRDefault="007C1516" w:rsidP="007C2658">
      <w:pPr>
        <w:pStyle w:val="Tekstpodstawowy2"/>
        <w:numPr>
          <w:ilvl w:val="0"/>
          <w:numId w:val="199"/>
        </w:numPr>
        <w:tabs>
          <w:tab w:val="left" w:pos="540"/>
        </w:tabs>
        <w:spacing w:after="0" w:line="240" w:lineRule="auto"/>
        <w:jc w:val="both"/>
      </w:pPr>
      <w:r>
        <w:t>dla środków europejskich otrzymanych w formie zaliczki,</w:t>
      </w:r>
    </w:p>
    <w:p w:rsidR="007C1516" w:rsidRDefault="007C1516" w:rsidP="007C2658">
      <w:pPr>
        <w:pStyle w:val="Tekstpodstawowy2"/>
        <w:numPr>
          <w:ilvl w:val="0"/>
          <w:numId w:val="199"/>
        </w:numPr>
        <w:tabs>
          <w:tab w:val="left" w:pos="540"/>
        </w:tabs>
        <w:spacing w:after="0" w:line="240" w:lineRule="auto"/>
        <w:jc w:val="both"/>
      </w:pPr>
      <w:r>
        <w:t>dla środków dotacji celowej (budżet państwa) otrzymanych w formie zaliczki,</w:t>
      </w:r>
    </w:p>
    <w:p w:rsidR="007C1516" w:rsidRDefault="007C1516" w:rsidP="007C2658">
      <w:pPr>
        <w:pStyle w:val="Tekstpodstawowy2"/>
        <w:numPr>
          <w:ilvl w:val="0"/>
          <w:numId w:val="199"/>
        </w:numPr>
        <w:tabs>
          <w:tab w:val="left" w:pos="540"/>
        </w:tabs>
        <w:spacing w:after="0" w:line="240" w:lineRule="auto"/>
        <w:jc w:val="both"/>
      </w:pPr>
      <w:r>
        <w:t>dla środków własnych beneficjenta, na który wpłynie również refundacja.</w:t>
      </w:r>
    </w:p>
    <w:p w:rsidR="007C1516" w:rsidRDefault="007C1516" w:rsidP="00FD396C">
      <w:pPr>
        <w:pStyle w:val="Tekstpodstawowy2"/>
        <w:tabs>
          <w:tab w:val="left" w:pos="540"/>
        </w:tabs>
        <w:spacing w:after="0" w:line="240" w:lineRule="auto"/>
        <w:jc w:val="both"/>
      </w:pPr>
      <w:r>
        <w:lastRenderedPageBreak/>
        <w:t>Beneficjent realizujący projekt, w którym nie wystąpi pomoc publiczna i będzie korzystał z dofinansowania w formie zaliczki,</w:t>
      </w:r>
      <w:r w:rsidRPr="00CA3BF9">
        <w:t xml:space="preserve"> </w:t>
      </w:r>
      <w:r>
        <w:t>zobowiązany jest do prowadzenia dwóch rachunków bankowych tj.:</w:t>
      </w:r>
    </w:p>
    <w:p w:rsidR="007C1516" w:rsidRDefault="007C1516" w:rsidP="007C2658">
      <w:pPr>
        <w:pStyle w:val="Tekstpodstawowy2"/>
        <w:numPr>
          <w:ilvl w:val="0"/>
          <w:numId w:val="200"/>
        </w:numPr>
        <w:spacing w:after="0" w:line="240" w:lineRule="auto"/>
        <w:jc w:val="both"/>
      </w:pPr>
      <w:r>
        <w:t>dla środków europejskich otrzymanych w formie zaliczki,</w:t>
      </w:r>
    </w:p>
    <w:p w:rsidR="007C1516" w:rsidRDefault="007C1516" w:rsidP="007C2658">
      <w:pPr>
        <w:pStyle w:val="Tekstpodstawowy2"/>
        <w:numPr>
          <w:ilvl w:val="0"/>
          <w:numId w:val="200"/>
        </w:numPr>
        <w:spacing w:after="0" w:line="240" w:lineRule="auto"/>
        <w:jc w:val="both"/>
      </w:pPr>
      <w:r>
        <w:t>dla środków własnych beneficjenta, na który wpłynie również refundacja.</w:t>
      </w:r>
    </w:p>
    <w:p w:rsidR="007C1516" w:rsidRDefault="007C1516" w:rsidP="00FD396C">
      <w:pPr>
        <w:pStyle w:val="Tekstpodstawowy2"/>
        <w:tabs>
          <w:tab w:val="left" w:pos="540"/>
        </w:tabs>
        <w:spacing w:after="0" w:line="240" w:lineRule="auto"/>
        <w:jc w:val="both"/>
      </w:pPr>
      <w:r>
        <w:t xml:space="preserve">Beneficjent realizujący projekt, który będzie korzystał z dofinansowania wyłącznie w formie refundacji poniesionych wydatków, niezależnie od tego czy wystąpi w projekcie pomoc publiczna, będzie zobowiązany prowadzić wyłącznie </w:t>
      </w:r>
      <w:r w:rsidRPr="00517B9E">
        <w:t>jeden</w:t>
      </w:r>
      <w:r>
        <w:t xml:space="preserve"> rachunek bankowy dla środków własnych beneficjenta, na który wpłynie również refundacja.</w:t>
      </w:r>
    </w:p>
    <w:p w:rsidR="007C1516" w:rsidRPr="00A157A7" w:rsidRDefault="007C1516" w:rsidP="00FD396C">
      <w:pPr>
        <w:pStyle w:val="Tekstpodstawowy2"/>
        <w:spacing w:after="0" w:line="240" w:lineRule="auto"/>
        <w:jc w:val="both"/>
      </w:pPr>
      <w:r w:rsidRPr="00FF2DE3">
        <w:t xml:space="preserve">1) </w:t>
      </w:r>
      <w:r w:rsidRPr="00FF2DE3">
        <w:tab/>
      </w:r>
      <w:r w:rsidRPr="00A157A7">
        <w:t>Refundacja wydatków kwalifikowalnych poniesionych wcześniej przez beneficjenta.</w:t>
      </w:r>
    </w:p>
    <w:p w:rsidR="007C1516" w:rsidRPr="00A157A7" w:rsidRDefault="007C1516" w:rsidP="00FD396C">
      <w:pPr>
        <w:pStyle w:val="Tekstpodstawowy2"/>
        <w:spacing w:after="0" w:line="240" w:lineRule="auto"/>
        <w:jc w:val="both"/>
      </w:pPr>
      <w:r w:rsidRPr="00A157A7">
        <w:t xml:space="preserve">Refundacja wydatków będzie dokonywana na warunkach określonych umową </w:t>
      </w:r>
      <w:r w:rsidRPr="00A157A7">
        <w:br/>
        <w:t xml:space="preserve">o dofinansowanie projektu, zgodnie z harmonogramem wydatków w niej określonym oraz na podstawie </w:t>
      </w:r>
      <w:r w:rsidRPr="00A157A7">
        <w:rPr>
          <w:i/>
          <w:iCs/>
        </w:rPr>
        <w:t xml:space="preserve">Wniosku o płatność, </w:t>
      </w:r>
      <w:r w:rsidRPr="00A157A7">
        <w:t xml:space="preserve">składanego nie rzadziej niż raz na kwartał (do 10 dnia miesiąca po upływie kwartału). Odnosi się do wydatków faktycznie poniesionych. Refundacja dokumentowana będzie załączonymi do </w:t>
      </w:r>
      <w:r w:rsidRPr="00A157A7">
        <w:rPr>
          <w:i/>
          <w:iCs/>
        </w:rPr>
        <w:t>Wniosku o płatność</w:t>
      </w:r>
      <w:r w:rsidRPr="00A157A7">
        <w:rPr>
          <w:sz w:val="16"/>
          <w:szCs w:val="16"/>
        </w:rPr>
        <w:t xml:space="preserve"> </w:t>
      </w:r>
      <w:r w:rsidRPr="00A157A7">
        <w:t>dokumentami</w:t>
      </w:r>
      <w:r>
        <w:t>,</w:t>
      </w:r>
      <w:r w:rsidRPr="00A157A7">
        <w:t xml:space="preserve"> szczegółowo określonymi w wykazie wymaganych załączników do tego dokumentu. </w:t>
      </w:r>
    </w:p>
    <w:p w:rsidR="007C1516" w:rsidRPr="00A157A7" w:rsidRDefault="007C1516" w:rsidP="00FD396C">
      <w:pPr>
        <w:pStyle w:val="Tekstpodstawowy2"/>
        <w:tabs>
          <w:tab w:val="left" w:pos="540"/>
        </w:tabs>
        <w:spacing w:after="0" w:line="240" w:lineRule="auto"/>
        <w:jc w:val="both"/>
      </w:pPr>
      <w:r w:rsidRPr="00A157A7">
        <w:rPr>
          <w:sz w:val="22"/>
          <w:szCs w:val="22"/>
        </w:rPr>
        <w:t xml:space="preserve">MJWPU </w:t>
      </w:r>
      <w:r w:rsidRPr="00A157A7">
        <w:t xml:space="preserve">weryfikuje </w:t>
      </w:r>
      <w:r w:rsidRPr="00A157A7">
        <w:rPr>
          <w:i/>
          <w:iCs/>
        </w:rPr>
        <w:t xml:space="preserve">Wniosek o płatność </w:t>
      </w:r>
      <w:r w:rsidRPr="00A157A7">
        <w:t>i w przypadku pozytywnej weryfikacji wystawia</w:t>
      </w:r>
      <w:r w:rsidRPr="00A157A7">
        <w:rPr>
          <w:i/>
          <w:iCs/>
        </w:rPr>
        <w:t xml:space="preserve"> </w:t>
      </w:r>
      <w:r w:rsidRPr="00A157A7">
        <w:t xml:space="preserve"> </w:t>
      </w:r>
      <w:r w:rsidRPr="00A157A7">
        <w:rPr>
          <w:i/>
          <w:iCs/>
        </w:rPr>
        <w:t>Zlecenie płatności</w:t>
      </w:r>
      <w:r w:rsidRPr="00A157A7">
        <w:t xml:space="preserve"> do BGK</w:t>
      </w:r>
      <w:r>
        <w:t>,</w:t>
      </w:r>
      <w:r w:rsidRPr="00A157A7">
        <w:t xml:space="preserve"> w terminie 15 dni roboczych</w:t>
      </w:r>
      <w:r w:rsidRPr="00A157A7">
        <w:rPr>
          <w:i/>
          <w:iCs/>
        </w:rPr>
        <w:t>.</w:t>
      </w:r>
      <w:r w:rsidRPr="00A157A7">
        <w:t xml:space="preserve"> </w:t>
      </w:r>
      <w:r>
        <w:t>Płatność</w:t>
      </w:r>
      <w:r w:rsidRPr="00A157A7">
        <w:t xml:space="preserve"> na rzecz beneficjenta następuje w terminie wynikającym z </w:t>
      </w:r>
      <w:r w:rsidR="00331326">
        <w:rPr>
          <w:i/>
          <w:iCs/>
        </w:rPr>
        <w:t>Terminarza</w:t>
      </w:r>
      <w:r w:rsidRPr="00A157A7">
        <w:rPr>
          <w:i/>
          <w:iCs/>
        </w:rPr>
        <w:t xml:space="preserve"> płatności</w:t>
      </w:r>
      <w:r w:rsidR="00331326">
        <w:rPr>
          <w:i/>
          <w:iCs/>
        </w:rPr>
        <w:t xml:space="preserve"> środków europejskich</w:t>
      </w:r>
      <w:r w:rsidRPr="00A157A7">
        <w:t xml:space="preserve"> obowiązującym w danym roku budżetowym, dostępnym na stronie internetowej BGK.</w:t>
      </w:r>
    </w:p>
    <w:p w:rsidR="007C1516" w:rsidRDefault="007C1516" w:rsidP="00FD396C">
      <w:pPr>
        <w:pStyle w:val="Tekstpodstawowy2"/>
        <w:tabs>
          <w:tab w:val="left" w:pos="540"/>
        </w:tabs>
        <w:spacing w:after="0" w:line="240" w:lineRule="auto"/>
        <w:jc w:val="both"/>
      </w:pPr>
      <w:r w:rsidRPr="00A157A7">
        <w:t>W przypadku projektów, w których występuje pomoc publiczna</w:t>
      </w:r>
      <w:r>
        <w:t>,</w:t>
      </w:r>
      <w:r w:rsidRPr="00A157A7">
        <w:t xml:space="preserve"> środki budżetu państwa (stanowiące współfinansowanie</w:t>
      </w:r>
      <w:r>
        <w:t xml:space="preserve"> krajowe</w:t>
      </w:r>
      <w:r w:rsidRPr="00A157A7">
        <w:t>) przekazywane są beneficjentowi w formie dotacji celowej i wypłac</w:t>
      </w:r>
      <w:r>
        <w:t xml:space="preserve">ane przez MJWPU </w:t>
      </w:r>
      <w:r w:rsidRPr="00AB11D9">
        <w:t>zgodnie z terminami płatności BGK.</w:t>
      </w:r>
    </w:p>
    <w:p w:rsidR="007C1516" w:rsidRDefault="007C1516" w:rsidP="00FD396C">
      <w:pPr>
        <w:pStyle w:val="Tekstpodstawowy2"/>
        <w:tabs>
          <w:tab w:val="left" w:pos="540"/>
        </w:tabs>
        <w:spacing w:after="0" w:line="240" w:lineRule="auto"/>
        <w:jc w:val="center"/>
        <w:rPr>
          <w:b/>
          <w:bCs/>
        </w:rPr>
      </w:pPr>
    </w:p>
    <w:p w:rsidR="007C1516" w:rsidRPr="00C93C7B" w:rsidRDefault="007C1516" w:rsidP="00FD396C">
      <w:pPr>
        <w:pStyle w:val="Tekstpodstawowy2"/>
        <w:tabs>
          <w:tab w:val="left" w:pos="540"/>
        </w:tabs>
        <w:spacing w:after="0" w:line="240" w:lineRule="auto"/>
        <w:jc w:val="center"/>
        <w:rPr>
          <w:b/>
          <w:bCs/>
        </w:rPr>
      </w:pPr>
      <w:r w:rsidRPr="00FF2DE3">
        <w:rPr>
          <w:b/>
          <w:bCs/>
        </w:rPr>
        <w:t>Płatność dla beneficjenta w formie refundacji w ramach RPO WM</w:t>
      </w:r>
      <w:r>
        <w:rPr>
          <w:b/>
          <w:bCs/>
        </w:rPr>
        <w:t xml:space="preserve"> – projekty bez pomocy publicznej</w:t>
      </w:r>
    </w:p>
    <w:p w:rsidR="007C1516" w:rsidRPr="00FF2DE3" w:rsidRDefault="0086115A" w:rsidP="00FD396C">
      <w:pPr>
        <w:pStyle w:val="Tekstpodstawowy2"/>
        <w:tabs>
          <w:tab w:val="left" w:pos="540"/>
        </w:tabs>
        <w:spacing w:after="0" w:line="240" w:lineRule="auto"/>
        <w:jc w:val="both"/>
      </w:pPr>
      <w:r>
        <w:rPr>
          <w:noProof/>
        </w:rPr>
        <w:pict>
          <v:group id="_x0000_s1045" style="position:absolute;left:0;text-align:left;margin-left:12.4pt;margin-top:2.3pt;width:438.25pt;height:249.2pt;z-index:251633664" coordorigin="1665,2291" coordsize="8765,498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2589;top:5277;width:2173;height:1373;rotation:90;flip:x" o:connectortype="elbow" adj="21530,76725,-29711" strokecolor="#ffc000" strokeweight="2.25pt">
              <v:stroke endarrow="block"/>
            </v:shape>
            <v:rect id="_x0000_s1047" style="position:absolute;left:7920;top:5530;width:2273;height:630" fillcolor="#ffe989" strokecolor="#ffc000" strokeweight="1.25pt">
              <v:textbox style="mso-next-textbox:#_x0000_s1047">
                <w:txbxContent>
                  <w:p w:rsidR="00D9174E" w:rsidRPr="00192B56" w:rsidRDefault="00D9174E" w:rsidP="00FD396C">
                    <w:pPr>
                      <w:jc w:val="center"/>
                      <w:rPr>
                        <w:i/>
                        <w:iCs/>
                        <w:sz w:val="20"/>
                        <w:szCs w:val="20"/>
                      </w:rPr>
                    </w:pPr>
                    <w:r w:rsidRPr="00192B56">
                      <w:rPr>
                        <w:i/>
                        <w:iCs/>
                        <w:sz w:val="20"/>
                        <w:szCs w:val="20"/>
                      </w:rPr>
                      <w:t>Wniosek o płatność</w:t>
                    </w:r>
                  </w:p>
                  <w:p w:rsidR="00D9174E" w:rsidRPr="00192B56" w:rsidRDefault="00D9174E" w:rsidP="00FD396C">
                    <w:pPr>
                      <w:jc w:val="center"/>
                      <w:rPr>
                        <w:sz w:val="18"/>
                        <w:szCs w:val="18"/>
                      </w:rPr>
                    </w:pPr>
                    <w:r w:rsidRPr="00192B56">
                      <w:rPr>
                        <w:sz w:val="18"/>
                        <w:szCs w:val="18"/>
                      </w:rPr>
                      <w:t>(1)</w:t>
                    </w:r>
                  </w:p>
                </w:txbxContent>
              </v:textbox>
            </v:rect>
            <v:shape id="_x0000_s1048" type="#_x0000_t32" style="position:absolute;left:9042;top:4987;width:0;height:540;flip:y" o:connectortype="straight" strokecolor="#ffc000" strokeweight="2.25pt">
              <v:stroke dashstyle="dash" endarrow="block"/>
            </v:shape>
            <v:rect id="_x0000_s1049" style="position:absolute;left:4362;top:6652;width:3196;height:623" fillcolor="#ffc000" strokecolor="#ffc000">
              <v:textbox style="mso-next-textbox:#_x0000_s1049">
                <w:txbxContent>
                  <w:p w:rsidR="00D9174E" w:rsidRPr="00CA3BF9" w:rsidRDefault="00D9174E" w:rsidP="00FD396C">
                    <w:pPr>
                      <w:jc w:val="center"/>
                      <w:rPr>
                        <w:b/>
                        <w:bCs/>
                      </w:rPr>
                    </w:pPr>
                    <w:r w:rsidRPr="00CA3BF9">
                      <w:rPr>
                        <w:b/>
                        <w:bCs/>
                      </w:rPr>
                      <w:t>Beneficjent</w:t>
                    </w:r>
                  </w:p>
                </w:txbxContent>
              </v:textbox>
            </v:rect>
            <v:rect id="_x0000_s1050" style="position:absolute;left:7334;top:3809;width:3096;height:1181" fillcolor="#ffc000" strokecolor="#ffc000">
              <v:textbox style="mso-next-textbox:#_x0000_s1050">
                <w:txbxContent>
                  <w:p w:rsidR="00D9174E" w:rsidRPr="00192B56" w:rsidRDefault="00D9174E" w:rsidP="00FD396C">
                    <w:pPr>
                      <w:jc w:val="center"/>
                      <w:rPr>
                        <w:b/>
                        <w:bCs/>
                        <w:sz w:val="22"/>
                        <w:szCs w:val="22"/>
                      </w:rPr>
                    </w:pPr>
                    <w:r>
                      <w:rPr>
                        <w:b/>
                        <w:bCs/>
                        <w:sz w:val="22"/>
                        <w:szCs w:val="22"/>
                      </w:rPr>
                      <w:t>Instytucja Pośrednicząca II </w:t>
                    </w:r>
                    <w:r w:rsidRPr="00192B56">
                      <w:rPr>
                        <w:b/>
                        <w:bCs/>
                        <w:sz w:val="22"/>
                        <w:szCs w:val="22"/>
                      </w:rPr>
                      <w:t>stopnia</w:t>
                    </w:r>
                  </w:p>
                  <w:p w:rsidR="00D9174E" w:rsidRPr="00192B56" w:rsidRDefault="00D9174E" w:rsidP="00FD396C">
                    <w:pPr>
                      <w:jc w:val="center"/>
                      <w:rPr>
                        <w:sz w:val="16"/>
                        <w:szCs w:val="16"/>
                      </w:rPr>
                    </w:pPr>
                    <w:r w:rsidRPr="00192B56">
                      <w:rPr>
                        <w:sz w:val="16"/>
                        <w:szCs w:val="16"/>
                      </w:rPr>
                      <w:t xml:space="preserve">Mazowiecka Jednostka Wdrażania </w:t>
                    </w:r>
                  </w:p>
                  <w:p w:rsidR="00D9174E" w:rsidRPr="00192B56" w:rsidRDefault="00D9174E" w:rsidP="00FD396C">
                    <w:pPr>
                      <w:jc w:val="center"/>
                      <w:rPr>
                        <w:sz w:val="16"/>
                        <w:szCs w:val="16"/>
                      </w:rPr>
                    </w:pPr>
                    <w:r w:rsidRPr="00192B56">
                      <w:rPr>
                        <w:sz w:val="16"/>
                        <w:szCs w:val="16"/>
                      </w:rPr>
                      <w:t>Programów Unijnych</w:t>
                    </w:r>
                  </w:p>
                </w:txbxContent>
              </v:textbox>
            </v:rect>
            <v:rect id="_x0000_s1051" style="position:absolute;left:1665;top:2291;width:2431;height:1189" fillcolor="#b6dde8" stroked="f" strokecolor="#00b0f0" strokeweight="2.25pt">
              <v:textbox style="mso-next-textbox:#_x0000_s1051">
                <w:txbxContent>
                  <w:p w:rsidR="00D9174E" w:rsidRPr="00CA3BF9" w:rsidRDefault="00D9174E" w:rsidP="00FD396C">
                    <w:pP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shape id="_x0000_s1052" type="#_x0000_t32" style="position:absolute;left:4093;top:2787;width:1574;height:3;flip:x" o:connectortype="straight" strokecolor="#00b0f0" strokeweight="2.25pt">
              <v:stroke dashstyle="dash" endarrow="block"/>
            </v:shape>
            <v:shape id="_x0000_s1053" type="#_x0000_t32" style="position:absolute;left:2989;top:3480;width:1;height:735" o:connectortype="straight" strokecolor="#ffc000" strokeweight="2.25pt"/>
            <v:rect id="_x0000_s1054" style="position:absolute;left:1665;top:4215;width:2523;height:870" fillcolor="#ffe79b" strokecolor="#ffc000" strokeweight="1.25pt">
              <v:textbox style="mso-next-textbox:#_x0000_s1054">
                <w:txbxContent>
                  <w:p w:rsidR="00D9174E" w:rsidRPr="00192B56" w:rsidRDefault="00D9174E" w:rsidP="00FD396C">
                    <w:pPr>
                      <w:jc w:val="center"/>
                      <w:rPr>
                        <w:i/>
                        <w:iCs/>
                        <w:sz w:val="20"/>
                        <w:szCs w:val="20"/>
                      </w:rPr>
                    </w:pPr>
                    <w:r w:rsidRPr="00192B56">
                      <w:rPr>
                        <w:i/>
                        <w:iCs/>
                        <w:sz w:val="20"/>
                        <w:szCs w:val="20"/>
                      </w:rPr>
                      <w:t>Płatność dla Beneficjenta</w:t>
                    </w:r>
                    <w:r>
                      <w:rPr>
                        <w:i/>
                        <w:iCs/>
                        <w:sz w:val="20"/>
                        <w:szCs w:val="20"/>
                      </w:rPr>
                      <w:t xml:space="preserve"> (środki europejskie)</w:t>
                    </w:r>
                  </w:p>
                  <w:p w:rsidR="00D9174E" w:rsidRPr="00192B56" w:rsidRDefault="00D9174E" w:rsidP="00FD396C">
                    <w:pPr>
                      <w:jc w:val="center"/>
                      <w:rPr>
                        <w:sz w:val="16"/>
                        <w:szCs w:val="16"/>
                      </w:rPr>
                    </w:pPr>
                    <w:r w:rsidRPr="00192B56">
                      <w:rPr>
                        <w:sz w:val="16"/>
                        <w:szCs w:val="16"/>
                      </w:rPr>
                      <w:t>(3)</w:t>
                    </w:r>
                  </w:p>
                </w:txbxContent>
              </v:textbox>
            </v:rect>
            <v:rect id="_x0000_s1055" style="position:absolute;left:5670;top:2409;width:2253;height:610" fillcolor="#b6dde8" strokecolor="#00b0f0" strokeweight="1.75pt">
              <v:fill opacity="36045f"/>
              <v:textbox style="mso-next-textbox:#_x0000_s1055">
                <w:txbxContent>
                  <w:p w:rsidR="00D9174E" w:rsidRPr="00192B56" w:rsidRDefault="00D9174E" w:rsidP="00FD396C">
                    <w:pPr>
                      <w:jc w:val="center"/>
                      <w:rPr>
                        <w:i/>
                        <w:iCs/>
                        <w:sz w:val="18"/>
                        <w:szCs w:val="18"/>
                      </w:rPr>
                    </w:pPr>
                    <w:r w:rsidRPr="00192B56">
                      <w:rPr>
                        <w:i/>
                        <w:iCs/>
                        <w:sz w:val="18"/>
                        <w:szCs w:val="18"/>
                      </w:rPr>
                      <w:t>Zlecenie płatności</w:t>
                    </w:r>
                  </w:p>
                  <w:p w:rsidR="00D9174E" w:rsidRPr="00192B56" w:rsidRDefault="00D9174E" w:rsidP="00FD396C">
                    <w:pPr>
                      <w:jc w:val="center"/>
                      <w:rPr>
                        <w:sz w:val="18"/>
                        <w:szCs w:val="18"/>
                      </w:rPr>
                    </w:pPr>
                    <w:r w:rsidRPr="00192B56">
                      <w:rPr>
                        <w:sz w:val="18"/>
                        <w:szCs w:val="18"/>
                      </w:rPr>
                      <w:t>(2)</w:t>
                    </w:r>
                  </w:p>
                </w:txbxContent>
              </v:textbox>
            </v:rect>
            <v:shape id="_x0000_s1056" type="#_x0000_t34" style="position:absolute;left:7558;top:6160;width:1483;height:800;flip:y" o:connectortype="elbow" adj="21498,187920,-110083" strokecolor="#ffc000" strokeweight="2.25pt">
              <v:stroke dashstyle="dash"/>
            </v:shape>
            <v:shape id="_x0000_s1057" type="#_x0000_t34" style="position:absolute;left:7920;top:2787;width:1118;height:993;rotation:180" o:connectortype="elbow" adj="101,-239207,-178974" strokecolor="#00b0f0" strokeweight="2.25pt">
              <v:stroke dashstyle="dash"/>
            </v:shape>
          </v:group>
        </w:pict>
      </w: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rPr>
          <w:sz w:val="20"/>
          <w:szCs w:val="20"/>
        </w:rPr>
      </w:pPr>
    </w:p>
    <w:p w:rsidR="007C1516" w:rsidRPr="00FF2DE3" w:rsidRDefault="007C1516" w:rsidP="00FD396C">
      <w:pPr>
        <w:jc w:val="both"/>
      </w:pPr>
    </w:p>
    <w:p w:rsidR="007C1516" w:rsidRDefault="007C1516" w:rsidP="00FD396C">
      <w:pPr>
        <w:jc w:val="both"/>
      </w:pPr>
    </w:p>
    <w:p w:rsidR="007C1516" w:rsidRDefault="007C1516" w:rsidP="00FD396C">
      <w:pPr>
        <w:jc w:val="both"/>
      </w:pPr>
    </w:p>
    <w:p w:rsidR="007C1516" w:rsidRPr="00FF2DE3" w:rsidRDefault="007C1516" w:rsidP="00FD396C">
      <w:pPr>
        <w:jc w:val="both"/>
      </w:pPr>
    </w:p>
    <w:p w:rsidR="007C1516" w:rsidRPr="00FF2DE3"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rPr>
          <w:sz w:val="20"/>
          <w:szCs w:val="20"/>
        </w:rPr>
      </w:pPr>
    </w:p>
    <w:p w:rsidR="007C1516" w:rsidRPr="00B62A07" w:rsidRDefault="007C1516" w:rsidP="007C2658">
      <w:pPr>
        <w:numPr>
          <w:ilvl w:val="0"/>
          <w:numId w:val="170"/>
        </w:numPr>
        <w:ind w:left="426" w:hanging="426"/>
        <w:jc w:val="both"/>
        <w:rPr>
          <w:sz w:val="20"/>
          <w:szCs w:val="20"/>
        </w:rPr>
      </w:pPr>
      <w:r w:rsidRPr="00B62A07">
        <w:rPr>
          <w:sz w:val="20"/>
          <w:szCs w:val="20"/>
        </w:rPr>
        <w:t xml:space="preserve">beneficjent występuje o środki </w:t>
      </w:r>
      <w:r w:rsidRPr="00B62A07">
        <w:rPr>
          <w:i/>
          <w:iCs/>
          <w:sz w:val="20"/>
          <w:szCs w:val="20"/>
        </w:rPr>
        <w:t>Wnioskiem o płatność</w:t>
      </w:r>
      <w:r>
        <w:rPr>
          <w:i/>
          <w:iCs/>
          <w:sz w:val="20"/>
          <w:szCs w:val="20"/>
        </w:rPr>
        <w:t>,</w:t>
      </w:r>
    </w:p>
    <w:p w:rsidR="007C1516" w:rsidRPr="00B62A07" w:rsidRDefault="007C1516" w:rsidP="007C2658">
      <w:pPr>
        <w:numPr>
          <w:ilvl w:val="0"/>
          <w:numId w:val="170"/>
        </w:numPr>
        <w:ind w:left="426" w:hanging="426"/>
        <w:jc w:val="both"/>
        <w:rPr>
          <w:sz w:val="20"/>
          <w:szCs w:val="20"/>
        </w:rPr>
      </w:pPr>
      <w:r w:rsidRPr="00B62A07">
        <w:rPr>
          <w:sz w:val="20"/>
          <w:szCs w:val="20"/>
        </w:rPr>
        <w:t>IP II weryfikuje i wystawia</w:t>
      </w:r>
      <w:r>
        <w:rPr>
          <w:sz w:val="20"/>
          <w:szCs w:val="20"/>
        </w:rPr>
        <w:t xml:space="preserve"> </w:t>
      </w:r>
      <w:r w:rsidRPr="00CD2D7B">
        <w:rPr>
          <w:i/>
          <w:iCs/>
          <w:sz w:val="20"/>
          <w:szCs w:val="20"/>
        </w:rPr>
        <w:t>Zlecenie płatności</w:t>
      </w:r>
      <w:r>
        <w:rPr>
          <w:sz w:val="20"/>
          <w:szCs w:val="20"/>
        </w:rPr>
        <w:t xml:space="preserve"> w terminie 15</w:t>
      </w:r>
      <w:r w:rsidRPr="00B62A07">
        <w:rPr>
          <w:sz w:val="20"/>
          <w:szCs w:val="20"/>
        </w:rPr>
        <w:t xml:space="preserve"> dni </w:t>
      </w:r>
      <w:r>
        <w:rPr>
          <w:sz w:val="20"/>
          <w:szCs w:val="20"/>
        </w:rPr>
        <w:t xml:space="preserve">roboczych </w:t>
      </w:r>
      <w:r w:rsidRPr="00B62A07">
        <w:rPr>
          <w:sz w:val="20"/>
          <w:szCs w:val="20"/>
        </w:rPr>
        <w:t xml:space="preserve">od momentu złożenia </w:t>
      </w:r>
      <w:r>
        <w:rPr>
          <w:sz w:val="20"/>
          <w:szCs w:val="20"/>
        </w:rPr>
        <w:t xml:space="preserve">poprawnej wersji </w:t>
      </w:r>
      <w:r w:rsidRPr="00B62A07">
        <w:rPr>
          <w:i/>
          <w:iCs/>
          <w:sz w:val="20"/>
          <w:szCs w:val="20"/>
        </w:rPr>
        <w:t>Wniosku</w:t>
      </w:r>
      <w:r w:rsidRPr="00B62A07">
        <w:rPr>
          <w:sz w:val="20"/>
          <w:szCs w:val="20"/>
        </w:rPr>
        <w:t xml:space="preserve"> przez beneficjenta, które przekazuje do BGK</w:t>
      </w:r>
      <w:r>
        <w:rPr>
          <w:sz w:val="20"/>
          <w:szCs w:val="20"/>
        </w:rPr>
        <w:t>,</w:t>
      </w:r>
    </w:p>
    <w:p w:rsidR="007C1516" w:rsidRPr="000C258C" w:rsidRDefault="007C1516" w:rsidP="007C2658">
      <w:pPr>
        <w:numPr>
          <w:ilvl w:val="0"/>
          <w:numId w:val="170"/>
        </w:numPr>
        <w:ind w:left="426" w:hanging="426"/>
        <w:jc w:val="both"/>
        <w:rPr>
          <w:sz w:val="20"/>
          <w:szCs w:val="20"/>
        </w:rPr>
      </w:pPr>
      <w:r w:rsidRPr="00B62A07">
        <w:rPr>
          <w:sz w:val="20"/>
          <w:szCs w:val="20"/>
        </w:rPr>
        <w:t xml:space="preserve">BGK dokonuje płatności </w:t>
      </w:r>
      <w:r>
        <w:rPr>
          <w:sz w:val="20"/>
          <w:szCs w:val="20"/>
        </w:rPr>
        <w:t xml:space="preserve">(środki europejskie) </w:t>
      </w:r>
      <w:r w:rsidRPr="00B62A07">
        <w:rPr>
          <w:sz w:val="20"/>
          <w:szCs w:val="20"/>
        </w:rPr>
        <w:t>na rac</w:t>
      </w:r>
      <w:r>
        <w:rPr>
          <w:sz w:val="20"/>
          <w:szCs w:val="20"/>
        </w:rPr>
        <w:t>hunek beneficjenta, w terminie wynikającym z </w:t>
      </w:r>
      <w:r w:rsidR="00331326">
        <w:rPr>
          <w:i/>
          <w:iCs/>
          <w:sz w:val="20"/>
          <w:szCs w:val="20"/>
        </w:rPr>
        <w:t>Terminarza</w:t>
      </w:r>
      <w:r w:rsidRPr="00D32D68">
        <w:rPr>
          <w:i/>
          <w:iCs/>
          <w:sz w:val="20"/>
          <w:szCs w:val="20"/>
        </w:rPr>
        <w:t xml:space="preserve"> płatności</w:t>
      </w:r>
      <w:r w:rsidR="00331326">
        <w:rPr>
          <w:i/>
          <w:iCs/>
          <w:sz w:val="20"/>
          <w:szCs w:val="20"/>
        </w:rPr>
        <w:t xml:space="preserve"> środków europejskich</w:t>
      </w:r>
      <w:r>
        <w:rPr>
          <w:sz w:val="20"/>
          <w:szCs w:val="20"/>
        </w:rPr>
        <w:t>.</w:t>
      </w:r>
    </w:p>
    <w:p w:rsidR="007C1516" w:rsidRPr="000F3DA4" w:rsidRDefault="007C1516" w:rsidP="00FD396C">
      <w:pPr>
        <w:pStyle w:val="Tekstpodstawowy2"/>
        <w:tabs>
          <w:tab w:val="left" w:pos="540"/>
        </w:tabs>
        <w:spacing w:after="0" w:line="240" w:lineRule="auto"/>
        <w:jc w:val="center"/>
        <w:rPr>
          <w:b/>
          <w:bCs/>
        </w:rPr>
      </w:pPr>
      <w:r w:rsidRPr="00FF2DE3">
        <w:rPr>
          <w:b/>
          <w:bCs/>
        </w:rPr>
        <w:lastRenderedPageBreak/>
        <w:t>Płatność dla beneficjenta w formie refundacji w ramach RPO WM</w:t>
      </w:r>
      <w:r>
        <w:rPr>
          <w:b/>
          <w:bCs/>
        </w:rPr>
        <w:t xml:space="preserve"> – projekty, w których wystąpi pomoc publiczna</w:t>
      </w:r>
    </w:p>
    <w:p w:rsidR="007C1516" w:rsidRDefault="0086115A" w:rsidP="00FD396C">
      <w:pPr>
        <w:jc w:val="both"/>
      </w:pPr>
      <w:r>
        <w:rPr>
          <w:noProof/>
        </w:rPr>
        <w:pict>
          <v:group id="_x0000_s1059" style="position:absolute;left:0;text-align:left;margin-left:-26.6pt;margin-top:12.65pt;width:504.6pt;height:199.75pt;z-index:251635712" coordorigin="885,9903" coordsize="10092,3995">
            <v:shape id="_x0000_s1060" type="#_x0000_t32" style="position:absolute;left:3420;top:10598;width:4020;height:1;flip:x" o:connectortype="straight" strokecolor="#00b0f0" strokeweight="2.25pt">
              <v:stroke dashstyle="dash" endarrow="block"/>
            </v:shape>
            <v:shape id="_x0000_s1061" type="#_x0000_t32" style="position:absolute;left:7845;top:11178;width:15;height:2045;flip:x" o:connectortype="straight" strokecolor="#388f29" strokeweight="2.25pt">
              <v:stroke endarrow="block"/>
            </v:shape>
            <v:shape id="_x0000_s1062" type="#_x0000_t32" style="position:absolute;left:10020;top:11178;width:0;height:2045;flip:y" o:connectortype="straight" strokecolor="#ffc000" strokeweight="2.25pt">
              <v:stroke dashstyle="dash" endarrow="block"/>
            </v:shape>
            <v:shape id="_x0000_s1063" type="#_x0000_t34" style="position:absolute;left:2130;top:11178;width:4740;height:2390" o:connectortype="elbow" adj="0,-101023,-9706" strokecolor="#ffc000" strokeweight="2.25pt">
              <v:stroke endarrow="block"/>
            </v:shape>
            <v:rect id="_x0000_s1064" style="position:absolute;left:7440;top:9903;width:3015;height:1275" fillcolor="#ffc000" strokecolor="#ffc000">
              <v:textbox style="mso-next-textbox:#_x0000_s1064">
                <w:txbxContent>
                  <w:p w:rsidR="00D9174E" w:rsidRPr="00F92548" w:rsidRDefault="00D9174E" w:rsidP="00FD396C">
                    <w:pPr>
                      <w:jc w:val="center"/>
                      <w:rPr>
                        <w:b/>
                        <w:bCs/>
                      </w:rPr>
                    </w:pPr>
                    <w:r w:rsidRPr="00F92548">
                      <w:rPr>
                        <w:b/>
                        <w:bCs/>
                      </w:rPr>
                      <w:t>Instytucja Pośrednicząca II stopnia</w:t>
                    </w:r>
                  </w:p>
                  <w:p w:rsidR="00D9174E" w:rsidRDefault="00D9174E" w:rsidP="00FD396C">
                    <w:pPr>
                      <w:jc w:val="center"/>
                      <w:rPr>
                        <w:sz w:val="16"/>
                        <w:szCs w:val="16"/>
                      </w:rPr>
                    </w:pPr>
                    <w:r>
                      <w:rPr>
                        <w:sz w:val="16"/>
                        <w:szCs w:val="16"/>
                      </w:rPr>
                      <w:t>Mazowiecka Jednostka Wdrażania</w:t>
                    </w:r>
                  </w:p>
                  <w:p w:rsidR="00D9174E" w:rsidRPr="00712F08" w:rsidRDefault="00D9174E" w:rsidP="00FD396C">
                    <w:pPr>
                      <w:jc w:val="center"/>
                      <w:rPr>
                        <w:sz w:val="16"/>
                        <w:szCs w:val="16"/>
                      </w:rPr>
                    </w:pPr>
                    <w:r>
                      <w:rPr>
                        <w:sz w:val="16"/>
                        <w:szCs w:val="16"/>
                      </w:rPr>
                      <w:t xml:space="preserve"> Programów Unijnych</w:t>
                    </w:r>
                  </w:p>
                </w:txbxContent>
              </v:textbox>
            </v:rect>
            <v:rect id="_x0000_s1065" style="position:absolute;left:6870;top:13223;width:4065;height:675" fillcolor="#ffc000" strokecolor="#ffc000">
              <v:textbox style="mso-next-textbox:#_x0000_s1065">
                <w:txbxContent>
                  <w:p w:rsidR="00D9174E" w:rsidRPr="00394570" w:rsidRDefault="00D9174E" w:rsidP="00FD396C">
                    <w:pPr>
                      <w:jc w:val="center"/>
                      <w:rPr>
                        <w:b/>
                        <w:bCs/>
                      </w:rPr>
                    </w:pPr>
                    <w:r w:rsidRPr="00394570">
                      <w:rPr>
                        <w:b/>
                        <w:bCs/>
                      </w:rPr>
                      <w:t>Beneficjent</w:t>
                    </w:r>
                  </w:p>
                </w:txbxContent>
              </v:textbox>
            </v:rect>
            <v:rect id="_x0000_s1066" style="position:absolute;left:4677;top:10238;width:2025;height:615" fillcolor="#b6dde8" strokecolor="#00b0f0" strokeweight="1.25pt">
              <v:textbox style="mso-next-textbox:#_x0000_s1066">
                <w:txbxContent>
                  <w:p w:rsidR="00D9174E" w:rsidRPr="00CA40AF" w:rsidRDefault="00D9174E" w:rsidP="00FD396C">
                    <w:pPr>
                      <w:jc w:val="center"/>
                      <w:rPr>
                        <w:i/>
                        <w:iCs/>
                        <w:sz w:val="18"/>
                        <w:szCs w:val="18"/>
                      </w:rPr>
                    </w:pPr>
                    <w:r w:rsidRPr="00CA40AF">
                      <w:rPr>
                        <w:i/>
                        <w:iCs/>
                        <w:sz w:val="18"/>
                        <w:szCs w:val="18"/>
                      </w:rPr>
                      <w:t>Zlecenie płatności</w:t>
                    </w:r>
                  </w:p>
                  <w:p w:rsidR="00D9174E" w:rsidRPr="007D515F" w:rsidRDefault="00D9174E" w:rsidP="00FD396C">
                    <w:pPr>
                      <w:jc w:val="center"/>
                      <w:rPr>
                        <w:i/>
                        <w:iCs/>
                        <w:sz w:val="20"/>
                        <w:szCs w:val="20"/>
                      </w:rPr>
                    </w:pPr>
                    <w:r w:rsidRPr="00CA40AF">
                      <w:rPr>
                        <w:i/>
                        <w:iCs/>
                        <w:sz w:val="18"/>
                        <w:szCs w:val="18"/>
                      </w:rPr>
                      <w:t>(2)</w:t>
                    </w:r>
                  </w:p>
                </w:txbxContent>
              </v:textbox>
            </v:rect>
            <v:rect id="_x0000_s1067" style="position:absolute;left:885;top:12113;width:2430;height:787" fillcolor="#ffd961" strokecolor="#ffc000" strokeweight="1.25pt">
              <v:textbox style="mso-next-textbox:#_x0000_s1067">
                <w:txbxContent>
                  <w:p w:rsidR="00D9174E" w:rsidRPr="00CA40AF" w:rsidRDefault="00D9174E" w:rsidP="00FD396C">
                    <w:pPr>
                      <w:jc w:val="center"/>
                      <w:rPr>
                        <w:i/>
                        <w:iCs/>
                        <w:sz w:val="18"/>
                        <w:szCs w:val="18"/>
                      </w:rPr>
                    </w:pPr>
                    <w:r w:rsidRPr="00CA40AF">
                      <w:rPr>
                        <w:i/>
                        <w:iCs/>
                        <w:sz w:val="18"/>
                        <w:szCs w:val="18"/>
                      </w:rPr>
                      <w:t>Płatność dla Beneficjenta (środki europejskie)</w:t>
                    </w:r>
                  </w:p>
                  <w:p w:rsidR="00D9174E" w:rsidRPr="00CA40AF" w:rsidRDefault="00D9174E" w:rsidP="00FD396C">
                    <w:pPr>
                      <w:jc w:val="center"/>
                      <w:rPr>
                        <w:i/>
                        <w:iCs/>
                        <w:sz w:val="18"/>
                        <w:szCs w:val="18"/>
                      </w:rPr>
                    </w:pPr>
                    <w:r w:rsidRPr="00CA40AF">
                      <w:rPr>
                        <w:i/>
                        <w:iCs/>
                        <w:sz w:val="18"/>
                        <w:szCs w:val="18"/>
                      </w:rPr>
                      <w:t>(3)</w:t>
                    </w:r>
                  </w:p>
                </w:txbxContent>
              </v:textbox>
            </v:rect>
            <v:rect id="_x0000_s1068" style="position:absolute;left:9042;top:11850;width:1935;height:788" fillcolor="#ffd961" strokecolor="#ffc000" strokeweight="1.25pt">
              <v:textbox style="mso-next-textbox:#_x0000_s1068">
                <w:txbxContent>
                  <w:p w:rsidR="00D9174E" w:rsidRPr="00CA40AF" w:rsidRDefault="00D9174E" w:rsidP="00FD396C">
                    <w:pPr>
                      <w:jc w:val="center"/>
                      <w:rPr>
                        <w:i/>
                        <w:iCs/>
                        <w:sz w:val="18"/>
                        <w:szCs w:val="18"/>
                      </w:rPr>
                    </w:pPr>
                    <w:r w:rsidRPr="00CA40AF">
                      <w:rPr>
                        <w:i/>
                        <w:iCs/>
                        <w:sz w:val="18"/>
                        <w:szCs w:val="18"/>
                      </w:rPr>
                      <w:t>Wniosek o płatność (1)</w:t>
                    </w:r>
                  </w:p>
                </w:txbxContent>
              </v:textbox>
            </v:rect>
            <v:rect id="_x0000_s1069" style="position:absolute;left:6870;top:11850;width:1935;height:788" fillcolor="#8edd59" strokecolor="#388f29" strokeweight="1.25pt">
              <v:textbox style="mso-next-textbox:#_x0000_s1069">
                <w:txbxContent>
                  <w:p w:rsidR="00D9174E" w:rsidRDefault="00D9174E" w:rsidP="00FD396C">
                    <w:pPr>
                      <w:jc w:val="center"/>
                      <w:rPr>
                        <w:i/>
                        <w:iCs/>
                        <w:sz w:val="18"/>
                        <w:szCs w:val="18"/>
                      </w:rPr>
                    </w:pPr>
                    <w:r w:rsidRPr="00CA40AF">
                      <w:rPr>
                        <w:i/>
                        <w:iCs/>
                        <w:sz w:val="18"/>
                        <w:szCs w:val="18"/>
                      </w:rPr>
                      <w:t>Dotacja celowa (budżet państwa)</w:t>
                    </w:r>
                  </w:p>
                  <w:p w:rsidR="00D9174E" w:rsidRPr="00CA40AF" w:rsidRDefault="00D9174E" w:rsidP="00FD396C">
                    <w:pPr>
                      <w:jc w:val="center"/>
                      <w:rPr>
                        <w:i/>
                        <w:iCs/>
                        <w:sz w:val="18"/>
                        <w:szCs w:val="18"/>
                      </w:rPr>
                    </w:pPr>
                    <w:r w:rsidRPr="00CA40AF">
                      <w:rPr>
                        <w:i/>
                        <w:iCs/>
                        <w:sz w:val="18"/>
                        <w:szCs w:val="18"/>
                      </w:rPr>
                      <w:t>(3)</w:t>
                    </w:r>
                  </w:p>
                </w:txbxContent>
              </v:textbox>
            </v:rect>
            <v:rect id="_x0000_s1070" style="position:absolute;left:989;top:9989;width:2431;height:1189" fillcolor="#b6dde8" stroked="f" strokecolor="#00b0f0" strokeweight="2.25pt">
              <v:textbox style="mso-next-textbox:#_x0000_s1070">
                <w:txbxContent>
                  <w:p w:rsidR="00D9174E" w:rsidRPr="00CA3BF9" w:rsidRDefault="00D9174E" w:rsidP="00FD396C">
                    <w:pP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group>
        </w:pict>
      </w: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7C1516" w:rsidRDefault="007C1516" w:rsidP="00FD396C">
      <w:pPr>
        <w:jc w:val="both"/>
      </w:pPr>
    </w:p>
    <w:p w:rsidR="00CB57EB" w:rsidRDefault="00CB57EB" w:rsidP="00CB57EB">
      <w:pPr>
        <w:ind w:left="720"/>
        <w:jc w:val="both"/>
        <w:rPr>
          <w:sz w:val="20"/>
          <w:szCs w:val="20"/>
        </w:rPr>
      </w:pPr>
    </w:p>
    <w:p w:rsidR="007C1516" w:rsidRPr="00B62A07" w:rsidRDefault="007C1516" w:rsidP="007C2658">
      <w:pPr>
        <w:numPr>
          <w:ilvl w:val="0"/>
          <w:numId w:val="198"/>
        </w:numPr>
        <w:ind w:left="426" w:hanging="426"/>
        <w:jc w:val="both"/>
        <w:rPr>
          <w:sz w:val="20"/>
          <w:szCs w:val="20"/>
        </w:rPr>
      </w:pPr>
      <w:r w:rsidRPr="00B62A07">
        <w:rPr>
          <w:sz w:val="20"/>
          <w:szCs w:val="20"/>
        </w:rPr>
        <w:t xml:space="preserve">beneficjent występuje o środki </w:t>
      </w:r>
      <w:r w:rsidRPr="00B62A07">
        <w:rPr>
          <w:i/>
          <w:iCs/>
          <w:sz w:val="20"/>
          <w:szCs w:val="20"/>
        </w:rPr>
        <w:t>Wnioskiem o płatność</w:t>
      </w:r>
      <w:r>
        <w:rPr>
          <w:i/>
          <w:iCs/>
          <w:sz w:val="20"/>
          <w:szCs w:val="20"/>
        </w:rPr>
        <w:t>,</w:t>
      </w:r>
    </w:p>
    <w:p w:rsidR="007C1516" w:rsidRPr="00B62A07" w:rsidRDefault="007C1516" w:rsidP="007C2658">
      <w:pPr>
        <w:numPr>
          <w:ilvl w:val="0"/>
          <w:numId w:val="198"/>
        </w:numPr>
        <w:ind w:left="426" w:hanging="426"/>
        <w:jc w:val="both"/>
        <w:rPr>
          <w:sz w:val="20"/>
          <w:szCs w:val="20"/>
        </w:rPr>
      </w:pPr>
      <w:r w:rsidRPr="00B62A07">
        <w:rPr>
          <w:sz w:val="20"/>
          <w:szCs w:val="20"/>
        </w:rPr>
        <w:t>IP II weryfikuje i wystawia</w:t>
      </w:r>
      <w:r>
        <w:rPr>
          <w:sz w:val="20"/>
          <w:szCs w:val="20"/>
        </w:rPr>
        <w:t xml:space="preserve"> </w:t>
      </w:r>
      <w:r w:rsidRPr="00CD2D7B">
        <w:rPr>
          <w:i/>
          <w:iCs/>
          <w:sz w:val="20"/>
          <w:szCs w:val="20"/>
        </w:rPr>
        <w:t>Zlecenie płatności</w:t>
      </w:r>
      <w:r>
        <w:rPr>
          <w:sz w:val="20"/>
          <w:szCs w:val="20"/>
        </w:rPr>
        <w:t xml:space="preserve"> w terminie 15</w:t>
      </w:r>
      <w:r w:rsidRPr="00B62A07">
        <w:rPr>
          <w:sz w:val="20"/>
          <w:szCs w:val="20"/>
        </w:rPr>
        <w:t xml:space="preserve"> dni</w:t>
      </w:r>
      <w:r>
        <w:rPr>
          <w:sz w:val="20"/>
          <w:szCs w:val="20"/>
        </w:rPr>
        <w:t xml:space="preserve"> roboczych</w:t>
      </w:r>
      <w:r w:rsidRPr="00B62A07">
        <w:rPr>
          <w:sz w:val="20"/>
          <w:szCs w:val="20"/>
        </w:rPr>
        <w:t xml:space="preserve"> od momentu złożenia</w:t>
      </w:r>
      <w:r>
        <w:rPr>
          <w:sz w:val="20"/>
          <w:szCs w:val="20"/>
        </w:rPr>
        <w:t xml:space="preserve"> poprawnej wersji</w:t>
      </w:r>
      <w:r w:rsidRPr="00B62A07">
        <w:rPr>
          <w:sz w:val="20"/>
          <w:szCs w:val="20"/>
        </w:rPr>
        <w:t xml:space="preserve"> </w:t>
      </w:r>
      <w:r w:rsidRPr="00B62A07">
        <w:rPr>
          <w:i/>
          <w:iCs/>
          <w:sz w:val="20"/>
          <w:szCs w:val="20"/>
        </w:rPr>
        <w:t>Wniosku</w:t>
      </w:r>
      <w:r w:rsidRPr="00B62A07">
        <w:rPr>
          <w:sz w:val="20"/>
          <w:szCs w:val="20"/>
        </w:rPr>
        <w:t xml:space="preserve"> przez benefi</w:t>
      </w:r>
      <w:r>
        <w:rPr>
          <w:sz w:val="20"/>
          <w:szCs w:val="20"/>
        </w:rPr>
        <w:t>cjenta, które przekazuje do BGK,</w:t>
      </w:r>
    </w:p>
    <w:p w:rsidR="007C1516" w:rsidRDefault="007C1516" w:rsidP="007C2658">
      <w:pPr>
        <w:numPr>
          <w:ilvl w:val="0"/>
          <w:numId w:val="198"/>
        </w:numPr>
        <w:ind w:left="426" w:hanging="426"/>
        <w:jc w:val="both"/>
        <w:rPr>
          <w:sz w:val="20"/>
          <w:szCs w:val="20"/>
        </w:rPr>
      </w:pPr>
      <w:r w:rsidRPr="00B62A07">
        <w:rPr>
          <w:sz w:val="20"/>
          <w:szCs w:val="20"/>
        </w:rPr>
        <w:t xml:space="preserve">BGK dokonuje płatności </w:t>
      </w:r>
      <w:r>
        <w:rPr>
          <w:sz w:val="20"/>
          <w:szCs w:val="20"/>
        </w:rPr>
        <w:t xml:space="preserve">(środki europejskie) </w:t>
      </w:r>
      <w:r w:rsidRPr="00B62A07">
        <w:rPr>
          <w:sz w:val="20"/>
          <w:szCs w:val="20"/>
        </w:rPr>
        <w:t>na rac</w:t>
      </w:r>
      <w:r>
        <w:rPr>
          <w:sz w:val="20"/>
          <w:szCs w:val="20"/>
        </w:rPr>
        <w:t>hunek beneficjenta w terminie wynikającym z </w:t>
      </w:r>
      <w:r w:rsidR="00331326">
        <w:rPr>
          <w:i/>
          <w:iCs/>
          <w:sz w:val="20"/>
          <w:szCs w:val="20"/>
        </w:rPr>
        <w:t>Terminarza</w:t>
      </w:r>
      <w:r w:rsidRPr="00D32D68">
        <w:rPr>
          <w:i/>
          <w:iCs/>
          <w:sz w:val="20"/>
          <w:szCs w:val="20"/>
        </w:rPr>
        <w:t xml:space="preserve"> płatności</w:t>
      </w:r>
      <w:r w:rsidR="00331326">
        <w:rPr>
          <w:i/>
          <w:iCs/>
          <w:sz w:val="20"/>
          <w:szCs w:val="20"/>
        </w:rPr>
        <w:t xml:space="preserve"> środków europejskich</w:t>
      </w:r>
      <w:r>
        <w:rPr>
          <w:sz w:val="20"/>
          <w:szCs w:val="20"/>
        </w:rPr>
        <w:t xml:space="preserve">. </w:t>
      </w:r>
      <w:r w:rsidRPr="002C3959">
        <w:rPr>
          <w:sz w:val="20"/>
          <w:szCs w:val="20"/>
        </w:rPr>
        <w:t>MJWPU w</w:t>
      </w:r>
      <w:r>
        <w:rPr>
          <w:sz w:val="20"/>
          <w:szCs w:val="20"/>
        </w:rPr>
        <w:t>ypłaca środki dotacji celowej (b</w:t>
      </w:r>
      <w:r w:rsidRPr="002C3959">
        <w:rPr>
          <w:sz w:val="20"/>
          <w:szCs w:val="20"/>
        </w:rPr>
        <w:t>udżet państwa)</w:t>
      </w:r>
      <w:r>
        <w:rPr>
          <w:sz w:val="20"/>
          <w:szCs w:val="20"/>
        </w:rPr>
        <w:t xml:space="preserve"> zgodnie z terminami płatności BGK</w:t>
      </w:r>
      <w:r w:rsidRPr="002C3959">
        <w:rPr>
          <w:sz w:val="20"/>
          <w:szCs w:val="20"/>
        </w:rPr>
        <w:t>.</w:t>
      </w:r>
    </w:p>
    <w:p w:rsidR="00443227" w:rsidRPr="000F3DA4" w:rsidRDefault="00443227" w:rsidP="00443227">
      <w:pPr>
        <w:ind w:left="720"/>
        <w:jc w:val="both"/>
        <w:rPr>
          <w:sz w:val="20"/>
          <w:szCs w:val="20"/>
        </w:rPr>
      </w:pPr>
    </w:p>
    <w:p w:rsidR="007C1516" w:rsidRPr="00FF2DE3" w:rsidRDefault="007C1516" w:rsidP="00FD396C">
      <w:pPr>
        <w:jc w:val="both"/>
      </w:pPr>
      <w:r w:rsidRPr="00FF2DE3">
        <w:t>2) Zaliczka wypłacana jest beneficjentowi na realizację bieżącego zadania lub jego etapu, określonego w harmonogramie rzeczowo - finansowym. Ta forma przekazywania b</w:t>
      </w:r>
      <w:r>
        <w:t>eneficjentowi środków</w:t>
      </w:r>
      <w:r w:rsidRPr="00FF2DE3">
        <w:t xml:space="preserve"> umożliwi mu realizację projektu bez konieczności zaciągania kredytów czy pożyczek na ten cel.</w:t>
      </w:r>
    </w:p>
    <w:p w:rsidR="007C1516" w:rsidRPr="00FF2DE3" w:rsidRDefault="007C1516" w:rsidP="00FD396C">
      <w:pPr>
        <w:jc w:val="both"/>
      </w:pPr>
      <w:r w:rsidRPr="00FF2DE3">
        <w:t>Dofinansowanie w formie zaliczki dokonywane jest:</w:t>
      </w:r>
    </w:p>
    <w:p w:rsidR="007C1516" w:rsidRPr="00FF2DE3" w:rsidRDefault="007C1516" w:rsidP="007C2658">
      <w:pPr>
        <w:numPr>
          <w:ilvl w:val="0"/>
          <w:numId w:val="162"/>
        </w:numPr>
        <w:jc w:val="both"/>
      </w:pPr>
      <w:r w:rsidRPr="00FF2DE3">
        <w:t>na warunkach określonych umową o dofinansowanie projektu,</w:t>
      </w:r>
    </w:p>
    <w:p w:rsidR="007C1516" w:rsidRPr="00FF2DE3" w:rsidRDefault="007C1516" w:rsidP="007C2658">
      <w:pPr>
        <w:numPr>
          <w:ilvl w:val="0"/>
          <w:numId w:val="162"/>
        </w:numPr>
        <w:jc w:val="both"/>
      </w:pPr>
      <w:r w:rsidRPr="00FF2DE3">
        <w:t>zgodnie z harmonogramem rzeczowo – finansowym,</w:t>
      </w:r>
    </w:p>
    <w:p w:rsidR="007C1516" w:rsidRPr="00E540EC" w:rsidRDefault="007C1516" w:rsidP="007C2658">
      <w:pPr>
        <w:numPr>
          <w:ilvl w:val="0"/>
          <w:numId w:val="162"/>
        </w:numPr>
        <w:jc w:val="both"/>
      </w:pPr>
      <w:r w:rsidRPr="00FF2DE3">
        <w:t xml:space="preserve">na podstawie składanego do MJWPU </w:t>
      </w:r>
      <w:r w:rsidRPr="00FF2DE3">
        <w:rPr>
          <w:i/>
          <w:iCs/>
        </w:rPr>
        <w:t>Wniosku o płatność zaliczkową</w:t>
      </w:r>
      <w:r w:rsidRPr="00FF2DE3">
        <w:t>,</w:t>
      </w:r>
      <w:r>
        <w:t xml:space="preserve"> zgodnie z </w:t>
      </w:r>
      <w:r w:rsidRPr="007D515F">
        <w:rPr>
          <w:i/>
          <w:iCs/>
        </w:rPr>
        <w:t>Harmonogramem wydatków</w:t>
      </w:r>
      <w:r>
        <w:t xml:space="preserve">. W przypadku projektów, </w:t>
      </w:r>
      <w:r w:rsidRPr="00E540EC">
        <w:t>w których wystąpi pomoc publiczna</w:t>
      </w:r>
      <w:r>
        <w:t>,</w:t>
      </w:r>
      <w:r w:rsidRPr="00E540EC">
        <w:t xml:space="preserve"> ostatni </w:t>
      </w:r>
      <w:r w:rsidRPr="00E540EC">
        <w:rPr>
          <w:i/>
          <w:iCs/>
        </w:rPr>
        <w:t>Wniosek o płatność zaliczkową</w:t>
      </w:r>
      <w:r w:rsidRPr="00E540EC">
        <w:t xml:space="preserve"> w danym roku winien być złożony do 30 listopada,</w:t>
      </w:r>
    </w:p>
    <w:p w:rsidR="007C1516" w:rsidRPr="00E540EC" w:rsidRDefault="007C1516" w:rsidP="007C2658">
      <w:pPr>
        <w:numPr>
          <w:ilvl w:val="0"/>
          <w:numId w:val="162"/>
        </w:numPr>
        <w:jc w:val="both"/>
      </w:pPr>
      <w:r w:rsidRPr="00E540EC">
        <w:t>wypłata środków w formie zaliczki może być udzielona maksymalnie do wysokości 95% całkowitej wartości dofinansowania, pozostałe 5 % środków zostanie wypłacone w formie refundacji poniesionych przez beneficjenta wydatków, zgodnie z umową o dofinansowanie projektu,</w:t>
      </w:r>
    </w:p>
    <w:p w:rsidR="007C1516" w:rsidRPr="00E540EC" w:rsidRDefault="007C1516" w:rsidP="007C2658">
      <w:pPr>
        <w:numPr>
          <w:ilvl w:val="0"/>
          <w:numId w:val="162"/>
        </w:numPr>
        <w:jc w:val="both"/>
      </w:pPr>
      <w:r w:rsidRPr="00E540EC">
        <w:t xml:space="preserve">beneficjent składa </w:t>
      </w:r>
      <w:r w:rsidRPr="00E540EC">
        <w:rPr>
          <w:i/>
          <w:iCs/>
        </w:rPr>
        <w:t>Wniosek o płatność zaliczkową</w:t>
      </w:r>
      <w:r w:rsidRPr="00E540EC">
        <w:t xml:space="preserve"> w momencie rzeczywistego zapotrzebowania na środki na dane zadanie lub etap zadania, określony w harmonogramie rzeczowo - finansowym. Będzie to podlegało weryfikacji przy rozliczaniu wydatków i może skutkować podjęciem działań dyscyplinujących</w:t>
      </w:r>
      <w:r>
        <w:t>,</w:t>
      </w:r>
      <w:r w:rsidRPr="00E540EC">
        <w:t xml:space="preserve"> zgodnie z zapisami umowy.</w:t>
      </w:r>
    </w:p>
    <w:p w:rsidR="007C1516" w:rsidRPr="00E540EC" w:rsidRDefault="007C1516" w:rsidP="00FD396C">
      <w:pPr>
        <w:jc w:val="both"/>
      </w:pPr>
      <w:r w:rsidRPr="00E540EC">
        <w:t xml:space="preserve">Kwota zaliczki wykazana przez beneficjenta we </w:t>
      </w:r>
      <w:r w:rsidRPr="00E540EC">
        <w:rPr>
          <w:i/>
          <w:iCs/>
        </w:rPr>
        <w:t>Wniosku o płatność zaliczkową</w:t>
      </w:r>
      <w:r w:rsidRPr="00E540EC">
        <w:t xml:space="preserve"> winna odzwierciedlać rzeczywisty koszt zadania, na którego realizację beneficjent wnioskuje o zaliczkę.</w:t>
      </w:r>
    </w:p>
    <w:p w:rsidR="007C1516" w:rsidRDefault="007C1516" w:rsidP="00FD396C">
      <w:pPr>
        <w:jc w:val="both"/>
      </w:pPr>
      <w:r w:rsidRPr="00E540EC">
        <w:t xml:space="preserve">MJWPU weryfikuje </w:t>
      </w:r>
      <w:r w:rsidRPr="00E540EC">
        <w:rPr>
          <w:i/>
          <w:iCs/>
        </w:rPr>
        <w:t>Wniosek o płatność zaliczkową</w:t>
      </w:r>
      <w:r w:rsidRPr="00E540EC">
        <w:t xml:space="preserve"> i w przypadku jego pozytywnej weryfikacji wystawia </w:t>
      </w:r>
      <w:r w:rsidRPr="00E540EC">
        <w:rPr>
          <w:i/>
          <w:iCs/>
        </w:rPr>
        <w:t>Zlecenie płatności</w:t>
      </w:r>
      <w:r w:rsidRPr="00E540EC">
        <w:t xml:space="preserve">, które przekazuje do BGK w terminie 5 dni roboczych. BGK dokonuje przelewu środków na rachunek wskazany w </w:t>
      </w:r>
      <w:r>
        <w:rPr>
          <w:i/>
          <w:iCs/>
        </w:rPr>
        <w:t xml:space="preserve">Zleceniu płatności, </w:t>
      </w:r>
      <w:r w:rsidRPr="007D515F">
        <w:t>w</w:t>
      </w:r>
      <w:r>
        <w:rPr>
          <w:i/>
          <w:iCs/>
        </w:rPr>
        <w:t> </w:t>
      </w:r>
      <w:r w:rsidRPr="00E540EC">
        <w:t xml:space="preserve">terminie wynikającym z </w:t>
      </w:r>
      <w:r w:rsidR="00331326">
        <w:rPr>
          <w:i/>
          <w:iCs/>
        </w:rPr>
        <w:t>Terminarza</w:t>
      </w:r>
      <w:r w:rsidRPr="00E540EC">
        <w:rPr>
          <w:i/>
          <w:iCs/>
        </w:rPr>
        <w:t xml:space="preserve"> płatności</w:t>
      </w:r>
      <w:r w:rsidR="00331326">
        <w:rPr>
          <w:i/>
          <w:iCs/>
        </w:rPr>
        <w:t xml:space="preserve"> środków europejskich</w:t>
      </w:r>
      <w:r w:rsidRPr="00E540EC">
        <w:t xml:space="preserve"> obowiązującym </w:t>
      </w:r>
      <w:r w:rsidRPr="00E540EC">
        <w:lastRenderedPageBreak/>
        <w:t>w</w:t>
      </w:r>
      <w:r w:rsidR="00165BEF">
        <w:t> </w:t>
      </w:r>
      <w:r w:rsidRPr="00E540EC">
        <w:t>danym roku budżetowym, dostępnym na stronie internetowej BGK</w:t>
      </w:r>
      <w:r>
        <w:t>.</w:t>
      </w:r>
      <w:r w:rsidRPr="00E540EC">
        <w:t xml:space="preserve"> Następnie beneficjent po otrzymaniu zaliczki, reguluje zobowiązania wobec kontrahenta i rozlicza zaliczkę w terminie do 10 dni roboczych od jej otrzymania, poprzez złożenie </w:t>
      </w:r>
      <w:r w:rsidRPr="00E540EC">
        <w:rPr>
          <w:i/>
          <w:iCs/>
        </w:rPr>
        <w:t xml:space="preserve">Wniosku o płatność </w:t>
      </w:r>
      <w:r w:rsidRPr="00E540EC">
        <w:t xml:space="preserve">wraz z wymaganymi załącznikami. Za datę rozliczenia przyjmuje się datę złożenia </w:t>
      </w:r>
      <w:r w:rsidRPr="00E540EC">
        <w:rPr>
          <w:i/>
          <w:iCs/>
        </w:rPr>
        <w:t>Wniosku</w:t>
      </w:r>
      <w:r w:rsidRPr="00E540EC">
        <w:t xml:space="preserve"> w</w:t>
      </w:r>
      <w:r w:rsidR="00165BEF">
        <w:t> </w:t>
      </w:r>
      <w:r w:rsidRPr="00E540EC">
        <w:t>siedzibie MJWPU wraz z potwierdzeniem zwrotu niewykorzystanej kwoty zaliczki.</w:t>
      </w:r>
      <w:r>
        <w:t xml:space="preserve"> </w:t>
      </w:r>
    </w:p>
    <w:p w:rsidR="007C1516" w:rsidRDefault="007C1516" w:rsidP="00FD396C">
      <w:pPr>
        <w:jc w:val="both"/>
      </w:pPr>
      <w:r>
        <w:t xml:space="preserve">Wypłata kolejnych transz środków, zarówno w formie zaliczki jak i refundacji, uwarunkowana jest rozliczeniem w 100% środków poprzednio otrzymanych w formie zaliczki lub wydatków o których refundację beneficjent wnioskuje. W każdym przypadku przed wypłatą kolejnych środków, musi zostać zatwierdzony przez MJWPU </w:t>
      </w:r>
      <w:r>
        <w:rPr>
          <w:i/>
          <w:iCs/>
        </w:rPr>
        <w:t>Wniosek o </w:t>
      </w:r>
      <w:r w:rsidRPr="00204C36">
        <w:rPr>
          <w:i/>
          <w:iCs/>
        </w:rPr>
        <w:t>płatność</w:t>
      </w:r>
      <w:r>
        <w:t xml:space="preserve"> lub </w:t>
      </w:r>
      <w:r w:rsidRPr="00204C36">
        <w:rPr>
          <w:i/>
          <w:iCs/>
        </w:rPr>
        <w:t>Wniosek o płatność zaliczkową</w:t>
      </w:r>
      <w:r w:rsidRPr="00204C36">
        <w:t>. W przypadku niewykorzystania pełnej kwoty zaliczki</w:t>
      </w:r>
      <w:r>
        <w:t>,</w:t>
      </w:r>
      <w:r w:rsidRPr="00204C36">
        <w:t xml:space="preserve"> beneficjent zobowiązany jest zwróci</w:t>
      </w:r>
      <w:r>
        <w:t>ć środki na wskazany w umowie o </w:t>
      </w:r>
      <w:r w:rsidRPr="00204C36">
        <w:t xml:space="preserve">dofinansowanie rachunek/rachunki bankowy/e. </w:t>
      </w:r>
    </w:p>
    <w:p w:rsidR="007C1516" w:rsidRDefault="007C1516" w:rsidP="00FD396C">
      <w:pPr>
        <w:jc w:val="both"/>
      </w:pPr>
      <w:r w:rsidRPr="00E540EC">
        <w:t>Wydatkowanie lub rozliczenie zaliczki w terminie późniejszym</w:t>
      </w:r>
      <w:r>
        <w:t>,</w:t>
      </w:r>
      <w:r w:rsidRPr="00E540EC">
        <w:t xml:space="preserve"> skutkuje naliczaniem odsetek jak dla zaległości podatkowych, liczonych od dnia przekazania środków do dnia złożenia </w:t>
      </w:r>
      <w:r w:rsidRPr="00E540EC">
        <w:rPr>
          <w:i/>
          <w:iCs/>
        </w:rPr>
        <w:t>Wniosku o płatność</w:t>
      </w:r>
      <w:r w:rsidRPr="00E540EC">
        <w:t>.</w:t>
      </w:r>
      <w:r>
        <w:t xml:space="preserve"> </w:t>
      </w:r>
      <w:r w:rsidRPr="00204C36">
        <w:t>Beneficjent, który nie rozliczył terminowo otrzymanej zaliczki (w tym nie zwrócił niewykorzystanej zaliczki) następne transze środków</w:t>
      </w:r>
      <w:r>
        <w:t xml:space="preserve"> będzie mógł uzyskać jedynie w </w:t>
      </w:r>
      <w:r w:rsidRPr="00204C36">
        <w:t>formie refundacji wydatków.</w:t>
      </w:r>
      <w:r w:rsidRPr="00FF2DE3">
        <w:t xml:space="preserve"> </w:t>
      </w:r>
    </w:p>
    <w:p w:rsidR="007C1516" w:rsidRDefault="007C1516" w:rsidP="00FD396C">
      <w:pPr>
        <w:jc w:val="both"/>
      </w:pPr>
      <w:r>
        <w:t xml:space="preserve">W przypadku projektów, w których wystąpi pomoc publiczna, płatność na rzecz beneficjenta będzie dokonywana w dwóch formach: płatność odpowiadająca wkładowi UE oraz dotacji celowej – współfinansowanie z budżetu państwa. </w:t>
      </w:r>
    </w:p>
    <w:p w:rsidR="007C1516" w:rsidRDefault="007C1516" w:rsidP="00FD396C">
      <w:pPr>
        <w:jc w:val="both"/>
      </w:pPr>
      <w:r>
        <w:t>W przypadku niewydatkowania środków dotacji celowej, beneficjent zobowiązany jest do zwrotu niewydatkowanych środków w terminie do 10 stycznia roku następnego.</w:t>
      </w:r>
    </w:p>
    <w:p w:rsidR="007C1516" w:rsidRPr="00FF2DE3" w:rsidRDefault="007C1516" w:rsidP="00FD396C">
      <w:pPr>
        <w:jc w:val="both"/>
      </w:pPr>
      <w:r w:rsidRPr="00FF2DE3">
        <w:t>Beneficjent winien określić w umowie z wykonawcą sposób rozliczeń, umożliwiający mu wywiązanie się ze zobowiązań wynikających z umowy o dofinansowanie projektu, zawartej z MJWPU.</w:t>
      </w:r>
    </w:p>
    <w:p w:rsidR="00443227" w:rsidRDefault="007C1516" w:rsidP="00FD396C">
      <w:pPr>
        <w:pStyle w:val="Tekstpodstawowy2"/>
        <w:tabs>
          <w:tab w:val="left" w:pos="540"/>
        </w:tabs>
        <w:spacing w:after="0" w:line="240" w:lineRule="auto"/>
        <w:jc w:val="both"/>
      </w:pPr>
      <w:r w:rsidRPr="00BC43AA">
        <w:t>Odsetki bankowe narosłe od przekazanych beneficjentowi transz zaliczek</w:t>
      </w:r>
      <w:r>
        <w:t>,</w:t>
      </w:r>
      <w:r w:rsidRPr="00BC43AA">
        <w:t xml:space="preserve"> </w:t>
      </w:r>
      <w:r>
        <w:t xml:space="preserve">zgromadzone na rachunku bankowym beneficjenta, podlegają zwrotowi na rachunek/rachunki bankowy/e wskazane w </w:t>
      </w:r>
      <w:r w:rsidRPr="00204C36">
        <w:t>umowie o dofinansowanie</w:t>
      </w:r>
      <w:r>
        <w:t xml:space="preserve"> projektu lub są potrącane z kolejnej kwoty dofinansowania przekazanej beneficjentowi.</w:t>
      </w:r>
    </w:p>
    <w:p w:rsidR="00CB57EB" w:rsidRDefault="00CB57EB">
      <w:r>
        <w:br w:type="page"/>
      </w:r>
    </w:p>
    <w:p w:rsidR="007C1516" w:rsidRPr="00F0086C" w:rsidRDefault="007C1516" w:rsidP="00FD396C">
      <w:pPr>
        <w:pStyle w:val="Tekstpodstawowy2"/>
        <w:tabs>
          <w:tab w:val="left" w:pos="540"/>
        </w:tabs>
        <w:spacing w:after="0" w:line="240" w:lineRule="auto"/>
        <w:jc w:val="center"/>
        <w:rPr>
          <w:b/>
          <w:bCs/>
        </w:rPr>
      </w:pPr>
      <w:r w:rsidRPr="00FF2DE3">
        <w:rPr>
          <w:b/>
          <w:bCs/>
        </w:rPr>
        <w:lastRenderedPageBreak/>
        <w:t>Płatność dla beneficjenta w formie zaliczki w ramach RPO WM</w:t>
      </w:r>
      <w:r>
        <w:rPr>
          <w:b/>
          <w:bCs/>
        </w:rPr>
        <w:t xml:space="preserve"> – projekty bez pomocy publicznej</w:t>
      </w:r>
    </w:p>
    <w:p w:rsidR="007C1516" w:rsidRDefault="0086115A" w:rsidP="00FD396C">
      <w:pPr>
        <w:pStyle w:val="Tekstpodstawowy2"/>
        <w:tabs>
          <w:tab w:val="left" w:pos="540"/>
        </w:tabs>
        <w:spacing w:after="0" w:line="240" w:lineRule="auto"/>
        <w:jc w:val="both"/>
      </w:pPr>
      <w:r>
        <w:rPr>
          <w:noProof/>
        </w:rPr>
        <w:pict>
          <v:group id="_x0000_s1071" style="position:absolute;left:0;text-align:left;margin-left:-11.3pt;margin-top:3.45pt;width:461.7pt;height:211.95pt;z-index:251636736" coordorigin="1191,4522" coordsize="9234,4239">
            <v:shape id="_x0000_s1072" type="#_x0000_t32" style="position:absolute;left:9451;top:5707;width:1;height:1686;flip:y" o:connectortype="straight" strokecolor="#5844a2" strokeweight="2.25pt">
              <v:stroke dashstyle="dash" endarrow="block"/>
            </v:shape>
            <v:shape id="_x0000_s1073" type="#_x0000_t34" style="position:absolute;left:2377;top:7648;width:1553;height:896" o:connectortype="elbow" adj="153,-208775,-33061" strokecolor="#ffc000" strokeweight="2.25pt">
              <v:stroke endarrow="block"/>
            </v:shape>
            <v:shape id="_x0000_s1074" type="#_x0000_t34" style="position:absolute;left:7425;top:7791;width:2026;height:754;flip:y" o:connectortype="elbow" adj="21354,273751,-79161" strokecolor="#5844a2" strokeweight="2.25pt">
              <v:stroke dashstyle="dash"/>
            </v:shape>
            <v:shape id="_x0000_s1075" type="#_x0000_t34" style="position:absolute;left:6939;top:7377;width:1408;height:435;rotation:270" o:connectortype="elbow" adj="129,-439597,-119776" strokecolor="#ffc000" strokeweight="2.25pt">
              <v:stroke dashstyle="dash"/>
            </v:shape>
            <v:shape id="_x0000_s1076" type="#_x0000_t32" style="position:absolute;left:2377;top:5711;width:0;height:1180;flip:y" o:connectortype="straight" strokecolor="#ffc000" strokeweight="2.25pt"/>
            <v:shape id="_x0000_s1077" type="#_x0000_t32" style="position:absolute;left:7860;top:5707;width:4;height:664;flip:x y" o:connectortype="straight" strokecolor="#ffc000" strokeweight="2.25pt">
              <v:stroke dashstyle="dash" endarrow="block"/>
            </v:shape>
            <v:rect id="_x0000_s1078" style="position:absolute;left:6840;top:6371;width:1888;height:709" fillcolor="#ffe989" strokecolor="#ffc000" strokeweight="1.25pt">
              <v:textbox style="mso-next-textbox:#_x0000_s1078">
                <w:txbxContent>
                  <w:p w:rsidR="00D9174E" w:rsidRDefault="00D9174E" w:rsidP="00FD396C">
                    <w:pPr>
                      <w:jc w:val="center"/>
                      <w:rPr>
                        <w:i/>
                        <w:iCs/>
                        <w:sz w:val="16"/>
                        <w:szCs w:val="16"/>
                      </w:rPr>
                    </w:pPr>
                    <w:r w:rsidRPr="00D3782A">
                      <w:rPr>
                        <w:i/>
                        <w:iCs/>
                        <w:sz w:val="16"/>
                        <w:szCs w:val="16"/>
                      </w:rPr>
                      <w:t>Wniosek o płatność zaliczkową</w:t>
                    </w:r>
                  </w:p>
                  <w:p w:rsidR="00D9174E" w:rsidRPr="00CB6F6A" w:rsidRDefault="00D9174E" w:rsidP="00FD396C">
                    <w:pPr>
                      <w:jc w:val="center"/>
                      <w:rPr>
                        <w:i/>
                        <w:iCs/>
                        <w:sz w:val="18"/>
                        <w:szCs w:val="18"/>
                      </w:rPr>
                    </w:pPr>
                    <w:r>
                      <w:rPr>
                        <w:i/>
                        <w:iCs/>
                        <w:sz w:val="16"/>
                        <w:szCs w:val="16"/>
                      </w:rPr>
                      <w:t>(1)</w:t>
                    </w:r>
                  </w:p>
                </w:txbxContent>
              </v:textbox>
            </v:rect>
            <v:rect id="_x0000_s1079" style="position:absolute;left:3930;top:8100;width:3495;height:661" fillcolor="#ffc000" strokecolor="#ffc000">
              <v:textbox style="mso-next-textbox:#_x0000_s1079">
                <w:txbxContent>
                  <w:p w:rsidR="00D9174E" w:rsidRPr="00204C36" w:rsidRDefault="00D9174E" w:rsidP="00FD396C">
                    <w:pPr>
                      <w:jc w:val="center"/>
                      <w:rPr>
                        <w:b/>
                        <w:bCs/>
                      </w:rPr>
                    </w:pPr>
                    <w:r w:rsidRPr="00204C36">
                      <w:rPr>
                        <w:b/>
                        <w:bCs/>
                      </w:rPr>
                      <w:t>Beneficjent</w:t>
                    </w:r>
                  </w:p>
                </w:txbxContent>
              </v:textbox>
            </v:rect>
            <v:rect id="_x0000_s1080" style="position:absolute;left:8535;top:7393;width:1890;height:707" fillcolor="#bab0de" strokecolor="#5844a2" strokeweight="1.25pt">
              <v:shadow color="#868686"/>
              <v:textbox style="mso-next-textbox:#_x0000_s1080">
                <w:txbxContent>
                  <w:p w:rsidR="00D9174E" w:rsidRPr="00FB79B2" w:rsidRDefault="00D9174E" w:rsidP="00FD396C">
                    <w:pPr>
                      <w:jc w:val="center"/>
                      <w:rPr>
                        <w:i/>
                        <w:iCs/>
                        <w:sz w:val="16"/>
                        <w:szCs w:val="16"/>
                      </w:rPr>
                    </w:pPr>
                    <w:r w:rsidRPr="00ED2B21">
                      <w:rPr>
                        <w:i/>
                        <w:iCs/>
                        <w:sz w:val="16"/>
                        <w:szCs w:val="16"/>
                      </w:rPr>
                      <w:t>Wniosek o płatność</w:t>
                    </w:r>
                    <w:r w:rsidRPr="00ED2B21">
                      <w:rPr>
                        <w:sz w:val="16"/>
                        <w:szCs w:val="16"/>
                      </w:rPr>
                      <w:t xml:space="preserve"> </w:t>
                    </w:r>
                    <w:r w:rsidRPr="00FB79B2">
                      <w:rPr>
                        <w:i/>
                        <w:iCs/>
                        <w:sz w:val="16"/>
                        <w:szCs w:val="16"/>
                      </w:rPr>
                      <w:t xml:space="preserve">(rozliczenie zaliczki) </w:t>
                    </w:r>
                  </w:p>
                  <w:p w:rsidR="00D9174E" w:rsidRPr="00FB79B2" w:rsidRDefault="00D9174E" w:rsidP="00FD396C">
                    <w:pPr>
                      <w:jc w:val="center"/>
                      <w:rPr>
                        <w:i/>
                        <w:iCs/>
                        <w:sz w:val="16"/>
                        <w:szCs w:val="16"/>
                      </w:rPr>
                    </w:pPr>
                    <w:r w:rsidRPr="00FB79B2">
                      <w:rPr>
                        <w:i/>
                        <w:iCs/>
                        <w:sz w:val="16"/>
                        <w:szCs w:val="16"/>
                      </w:rPr>
                      <w:t>(4)</w:t>
                    </w:r>
                  </w:p>
                </w:txbxContent>
              </v:textbox>
            </v:rect>
            <v:rect id="_x0000_s1081" style="position:absolute;left:7065;top:4522;width:3225;height:1185" fillcolor="#ffc000" strokecolor="#ffc000">
              <v:textbox style="mso-next-textbox:#_x0000_s1081">
                <w:txbxContent>
                  <w:p w:rsidR="00D9174E" w:rsidRPr="00CB6F6A" w:rsidRDefault="00D9174E" w:rsidP="00FD396C">
                    <w:pPr>
                      <w:jc w:val="center"/>
                      <w:rPr>
                        <w:b/>
                        <w:bCs/>
                        <w:sz w:val="22"/>
                        <w:szCs w:val="22"/>
                      </w:rPr>
                    </w:pPr>
                    <w:r>
                      <w:rPr>
                        <w:b/>
                        <w:bCs/>
                        <w:sz w:val="22"/>
                        <w:szCs w:val="22"/>
                      </w:rPr>
                      <w:t>Instytucja Pośrednicząca II </w:t>
                    </w:r>
                    <w:r w:rsidRPr="00CB6F6A">
                      <w:rPr>
                        <w:b/>
                        <w:bCs/>
                        <w:sz w:val="22"/>
                        <w:szCs w:val="22"/>
                      </w:rPr>
                      <w:t>stopnia</w:t>
                    </w:r>
                  </w:p>
                  <w:p w:rsidR="00D9174E" w:rsidRDefault="00D9174E" w:rsidP="00FD396C">
                    <w:pPr>
                      <w:jc w:val="center"/>
                      <w:rPr>
                        <w:sz w:val="16"/>
                        <w:szCs w:val="16"/>
                      </w:rPr>
                    </w:pPr>
                    <w:r w:rsidRPr="00D3782A">
                      <w:rPr>
                        <w:sz w:val="16"/>
                        <w:szCs w:val="16"/>
                      </w:rPr>
                      <w:t xml:space="preserve">Mazowiecka Jednostka Wdrażania </w:t>
                    </w:r>
                  </w:p>
                  <w:p w:rsidR="00D9174E" w:rsidRPr="00D3782A" w:rsidRDefault="00D9174E" w:rsidP="00FD396C">
                    <w:pPr>
                      <w:jc w:val="center"/>
                      <w:rPr>
                        <w:sz w:val="16"/>
                        <w:szCs w:val="16"/>
                      </w:rPr>
                    </w:pPr>
                    <w:r w:rsidRPr="00D3782A">
                      <w:rPr>
                        <w:sz w:val="16"/>
                        <w:szCs w:val="16"/>
                      </w:rPr>
                      <w:t>Programów Unijnych</w:t>
                    </w:r>
                  </w:p>
                </w:txbxContent>
              </v:textbox>
            </v:rect>
            <v:shape id="_x0000_s1082" type="#_x0000_t32" style="position:absolute;left:3622;top:5075;width:3368;height:1;flip:x" o:connectortype="straight" strokecolor="#00b0f0" strokeweight="2.25pt">
              <v:stroke dashstyle="dash" endarrow="block"/>
            </v:shape>
            <v:rect id="_x0000_s1083" style="position:absolute;left:1191;top:6891;width:2304;height:758" fillcolor="#ffe79b" strokecolor="#ffc000" strokeweight="1.25pt">
              <v:textbox style="mso-next-textbox:#_x0000_s1083">
                <w:txbxContent>
                  <w:p w:rsidR="00D9174E" w:rsidRDefault="00D9174E" w:rsidP="00FD396C">
                    <w:pPr>
                      <w:jc w:val="center"/>
                      <w:rPr>
                        <w:i/>
                        <w:iCs/>
                        <w:sz w:val="18"/>
                        <w:szCs w:val="18"/>
                      </w:rPr>
                    </w:pPr>
                    <w:r>
                      <w:rPr>
                        <w:i/>
                        <w:iCs/>
                        <w:sz w:val="18"/>
                        <w:szCs w:val="18"/>
                      </w:rPr>
                      <w:t>Płatność dla B</w:t>
                    </w:r>
                    <w:r w:rsidRPr="00D3782A">
                      <w:rPr>
                        <w:i/>
                        <w:iCs/>
                        <w:sz w:val="18"/>
                        <w:szCs w:val="18"/>
                      </w:rPr>
                      <w:t>eneficjenta</w:t>
                    </w:r>
                    <w:r>
                      <w:rPr>
                        <w:i/>
                        <w:iCs/>
                        <w:sz w:val="18"/>
                        <w:szCs w:val="18"/>
                      </w:rPr>
                      <w:t xml:space="preserve"> (środki europejskie)</w:t>
                    </w:r>
                  </w:p>
                  <w:p w:rsidR="00D9174E" w:rsidRPr="00D3782A" w:rsidRDefault="00D9174E" w:rsidP="00FD396C">
                    <w:pPr>
                      <w:jc w:val="center"/>
                      <w:rPr>
                        <w:i/>
                        <w:iCs/>
                        <w:sz w:val="18"/>
                        <w:szCs w:val="18"/>
                      </w:rPr>
                    </w:pPr>
                    <w:r>
                      <w:rPr>
                        <w:i/>
                        <w:iCs/>
                        <w:sz w:val="18"/>
                        <w:szCs w:val="18"/>
                      </w:rPr>
                      <w:t>(3)</w:t>
                    </w:r>
                  </w:p>
                </w:txbxContent>
              </v:textbox>
            </v:rect>
            <v:rect id="_x0000_s1084" style="position:absolute;left:1191;top:4522;width:2431;height:1189" fillcolor="#b6dde8" stroked="f" strokecolor="#00b0f0" strokeweight="2.25pt">
              <v:textbox style="mso-next-textbox:#_x0000_s1084">
                <w:txbxContent>
                  <w:p w:rsidR="00D9174E" w:rsidRPr="00CA3BF9" w:rsidRDefault="00D9174E" w:rsidP="00FD396C">
                    <w:pP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rect id="_x0000_s1085" style="position:absolute;left:4590;top:4774;width:1890;height:539" fillcolor="#b6dde8" strokecolor="#00b0f0" strokeweight="1.25pt">
              <v:textbox style="mso-next-textbox:#_x0000_s1085">
                <w:txbxContent>
                  <w:p w:rsidR="00D9174E" w:rsidRDefault="00D9174E" w:rsidP="00FD396C">
                    <w:pPr>
                      <w:jc w:val="center"/>
                      <w:rPr>
                        <w:i/>
                        <w:iCs/>
                        <w:sz w:val="18"/>
                        <w:szCs w:val="18"/>
                      </w:rPr>
                    </w:pPr>
                    <w:r w:rsidRPr="00D3782A">
                      <w:rPr>
                        <w:i/>
                        <w:iCs/>
                        <w:sz w:val="18"/>
                        <w:szCs w:val="18"/>
                      </w:rPr>
                      <w:t>Zlecenie płatności</w:t>
                    </w:r>
                  </w:p>
                  <w:p w:rsidR="00D9174E" w:rsidRPr="00D3782A" w:rsidRDefault="00D9174E" w:rsidP="00FD396C">
                    <w:pPr>
                      <w:jc w:val="center"/>
                      <w:rPr>
                        <w:i/>
                        <w:iCs/>
                        <w:sz w:val="18"/>
                        <w:szCs w:val="18"/>
                      </w:rPr>
                    </w:pPr>
                    <w:r>
                      <w:rPr>
                        <w:i/>
                        <w:iCs/>
                        <w:sz w:val="18"/>
                        <w:szCs w:val="18"/>
                      </w:rPr>
                      <w:t>(2)</w:t>
                    </w:r>
                  </w:p>
                </w:txbxContent>
              </v:textbox>
            </v:rect>
          </v:group>
        </w:pict>
      </w:r>
    </w:p>
    <w:p w:rsidR="007C1516"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Pr="00FF2DE3" w:rsidRDefault="007C1516" w:rsidP="00FD396C">
      <w:pPr>
        <w:pStyle w:val="Tekstpodstawowy2"/>
        <w:tabs>
          <w:tab w:val="left" w:pos="540"/>
        </w:tabs>
        <w:spacing w:after="0" w:line="240" w:lineRule="auto"/>
        <w:jc w:val="both"/>
      </w:pPr>
    </w:p>
    <w:p w:rsidR="007C1516" w:rsidRDefault="007C1516" w:rsidP="00FD396C">
      <w:pPr>
        <w:pStyle w:val="Tekstpodstawowy2"/>
        <w:tabs>
          <w:tab w:val="left" w:pos="540"/>
        </w:tabs>
        <w:spacing w:after="0" w:line="240" w:lineRule="auto"/>
        <w:ind w:left="720"/>
        <w:jc w:val="both"/>
        <w:rPr>
          <w:sz w:val="20"/>
          <w:szCs w:val="20"/>
        </w:rPr>
      </w:pPr>
    </w:p>
    <w:p w:rsidR="007C1516" w:rsidRPr="00B62A07" w:rsidRDefault="007C1516" w:rsidP="007C2658">
      <w:pPr>
        <w:pStyle w:val="Tekstpodstawowy2"/>
        <w:numPr>
          <w:ilvl w:val="0"/>
          <w:numId w:val="171"/>
        </w:numPr>
        <w:tabs>
          <w:tab w:val="left" w:pos="540"/>
        </w:tabs>
        <w:spacing w:after="0" w:line="240" w:lineRule="auto"/>
        <w:ind w:left="426" w:hanging="426"/>
        <w:jc w:val="both"/>
        <w:rPr>
          <w:sz w:val="20"/>
          <w:szCs w:val="20"/>
        </w:rPr>
      </w:pPr>
      <w:r w:rsidRPr="00B62A07">
        <w:rPr>
          <w:sz w:val="20"/>
          <w:szCs w:val="20"/>
        </w:rPr>
        <w:t xml:space="preserve">beneficjent występuje o środki w ramach dofinansowania w formie zaliczki </w:t>
      </w:r>
      <w:r w:rsidRPr="00B62A07">
        <w:rPr>
          <w:i/>
          <w:iCs/>
          <w:sz w:val="20"/>
          <w:szCs w:val="20"/>
        </w:rPr>
        <w:t>Wnioskiem o płatność zaliczkową,</w:t>
      </w:r>
    </w:p>
    <w:p w:rsidR="007C1516" w:rsidRPr="00F32931" w:rsidRDefault="007C1516" w:rsidP="007C2658">
      <w:pPr>
        <w:pStyle w:val="Tekstpodstawowy2"/>
        <w:numPr>
          <w:ilvl w:val="0"/>
          <w:numId w:val="171"/>
        </w:numPr>
        <w:tabs>
          <w:tab w:val="left" w:pos="540"/>
        </w:tabs>
        <w:spacing w:after="0" w:line="240" w:lineRule="auto"/>
        <w:ind w:left="426" w:hanging="426"/>
        <w:jc w:val="both"/>
        <w:rPr>
          <w:sz w:val="20"/>
          <w:szCs w:val="20"/>
        </w:rPr>
      </w:pPr>
      <w:r w:rsidRPr="00B62A07">
        <w:rPr>
          <w:sz w:val="20"/>
          <w:szCs w:val="20"/>
        </w:rPr>
        <w:t xml:space="preserve">IP II weryfikuje </w:t>
      </w:r>
      <w:r w:rsidRPr="00B62A07">
        <w:rPr>
          <w:i/>
          <w:iCs/>
          <w:sz w:val="20"/>
          <w:szCs w:val="20"/>
        </w:rPr>
        <w:t>Wniosek</w:t>
      </w:r>
      <w:r>
        <w:rPr>
          <w:i/>
          <w:iCs/>
          <w:sz w:val="20"/>
          <w:szCs w:val="20"/>
        </w:rPr>
        <w:t xml:space="preserve"> o płatność zaliczkową</w:t>
      </w:r>
      <w:r>
        <w:rPr>
          <w:sz w:val="20"/>
          <w:szCs w:val="20"/>
        </w:rPr>
        <w:t xml:space="preserve"> i wystawia </w:t>
      </w:r>
      <w:r w:rsidRPr="00F32931">
        <w:rPr>
          <w:i/>
          <w:iCs/>
          <w:sz w:val="20"/>
          <w:szCs w:val="20"/>
        </w:rPr>
        <w:t>Zlecenie płatności</w:t>
      </w:r>
      <w:r w:rsidRPr="00B62A07">
        <w:rPr>
          <w:sz w:val="20"/>
          <w:szCs w:val="20"/>
        </w:rPr>
        <w:t xml:space="preserve"> w terminie </w:t>
      </w:r>
      <w:r w:rsidRPr="00204C36">
        <w:rPr>
          <w:sz w:val="20"/>
          <w:szCs w:val="20"/>
        </w:rPr>
        <w:t>5 dni</w:t>
      </w:r>
      <w:r w:rsidRPr="00B62A07">
        <w:rPr>
          <w:sz w:val="20"/>
          <w:szCs w:val="20"/>
        </w:rPr>
        <w:t xml:space="preserve"> roboczych od momentu złożenia</w:t>
      </w:r>
      <w:r>
        <w:rPr>
          <w:sz w:val="20"/>
          <w:szCs w:val="20"/>
        </w:rPr>
        <w:t xml:space="preserve"> poprawnej wersji</w:t>
      </w:r>
      <w:r w:rsidRPr="00B62A07">
        <w:rPr>
          <w:sz w:val="20"/>
          <w:szCs w:val="20"/>
        </w:rPr>
        <w:t xml:space="preserve"> </w:t>
      </w:r>
      <w:r w:rsidRPr="00B62A07">
        <w:rPr>
          <w:i/>
          <w:iCs/>
          <w:sz w:val="20"/>
          <w:szCs w:val="20"/>
        </w:rPr>
        <w:t>Wniosku</w:t>
      </w:r>
      <w:r>
        <w:rPr>
          <w:i/>
          <w:iCs/>
          <w:sz w:val="20"/>
          <w:szCs w:val="20"/>
        </w:rPr>
        <w:t xml:space="preserve"> o płatność zaliczkową</w:t>
      </w:r>
      <w:r w:rsidRPr="00B62A07">
        <w:rPr>
          <w:sz w:val="20"/>
          <w:szCs w:val="20"/>
        </w:rPr>
        <w:t xml:space="preserve"> przez beneficjenta,</w:t>
      </w:r>
    </w:p>
    <w:p w:rsidR="007C1516" w:rsidRPr="00F32931" w:rsidRDefault="007C1516" w:rsidP="007C2658">
      <w:pPr>
        <w:numPr>
          <w:ilvl w:val="0"/>
          <w:numId w:val="171"/>
        </w:numPr>
        <w:ind w:left="426" w:hanging="426"/>
        <w:jc w:val="both"/>
        <w:rPr>
          <w:sz w:val="20"/>
          <w:szCs w:val="20"/>
        </w:rPr>
      </w:pPr>
      <w:r w:rsidRPr="00B62A07">
        <w:rPr>
          <w:sz w:val="20"/>
          <w:szCs w:val="20"/>
        </w:rPr>
        <w:t>BGK dokonuje płatności</w:t>
      </w:r>
      <w:r>
        <w:rPr>
          <w:sz w:val="20"/>
          <w:szCs w:val="20"/>
        </w:rPr>
        <w:t xml:space="preserve"> (środki europejskie)</w:t>
      </w:r>
      <w:r w:rsidRPr="00B62A07">
        <w:rPr>
          <w:sz w:val="20"/>
          <w:szCs w:val="20"/>
        </w:rPr>
        <w:t xml:space="preserve"> na rac</w:t>
      </w:r>
      <w:r>
        <w:rPr>
          <w:sz w:val="20"/>
          <w:szCs w:val="20"/>
        </w:rPr>
        <w:t xml:space="preserve">hunek beneficjenta dla zaliczki ze środków europejskich, w terminie wynikającym z </w:t>
      </w:r>
      <w:r w:rsidR="00331326">
        <w:rPr>
          <w:i/>
          <w:iCs/>
          <w:sz w:val="20"/>
          <w:szCs w:val="20"/>
        </w:rPr>
        <w:t>Terminarza</w:t>
      </w:r>
      <w:r w:rsidRPr="00D32D68">
        <w:rPr>
          <w:i/>
          <w:iCs/>
          <w:sz w:val="20"/>
          <w:szCs w:val="20"/>
        </w:rPr>
        <w:t xml:space="preserve"> płatności</w:t>
      </w:r>
      <w:r w:rsidR="00331326">
        <w:rPr>
          <w:i/>
          <w:iCs/>
          <w:sz w:val="20"/>
          <w:szCs w:val="20"/>
        </w:rPr>
        <w:t xml:space="preserve"> środków europejskich</w:t>
      </w:r>
      <w:r>
        <w:rPr>
          <w:sz w:val="20"/>
          <w:szCs w:val="20"/>
        </w:rPr>
        <w:t>,</w:t>
      </w:r>
      <w:r w:rsidRPr="00F32931">
        <w:rPr>
          <w:sz w:val="20"/>
          <w:szCs w:val="20"/>
        </w:rPr>
        <w:t xml:space="preserve"> </w:t>
      </w:r>
    </w:p>
    <w:p w:rsidR="007C1516" w:rsidRPr="000F3DA4" w:rsidRDefault="007C1516" w:rsidP="007C2658">
      <w:pPr>
        <w:pStyle w:val="Tekstpodstawowy2"/>
        <w:numPr>
          <w:ilvl w:val="0"/>
          <w:numId w:val="171"/>
        </w:numPr>
        <w:tabs>
          <w:tab w:val="left" w:pos="540"/>
        </w:tabs>
        <w:spacing w:after="0" w:line="240" w:lineRule="auto"/>
        <w:ind w:left="426" w:hanging="426"/>
        <w:jc w:val="both"/>
        <w:rPr>
          <w:sz w:val="20"/>
          <w:szCs w:val="20"/>
        </w:rPr>
      </w:pPr>
      <w:r w:rsidRPr="00B62A07">
        <w:rPr>
          <w:sz w:val="20"/>
          <w:szCs w:val="20"/>
        </w:rPr>
        <w:t xml:space="preserve">beneficjent zobowiązany jest do rozliczenia środków przekazanych w formie zaliczki </w:t>
      </w:r>
      <w:r w:rsidRPr="00204C36">
        <w:rPr>
          <w:sz w:val="20"/>
          <w:szCs w:val="20"/>
        </w:rPr>
        <w:t>do 10</w:t>
      </w:r>
      <w:r w:rsidRPr="00B62A07">
        <w:rPr>
          <w:sz w:val="20"/>
          <w:szCs w:val="20"/>
        </w:rPr>
        <w:t xml:space="preserve"> dni roboczych od momentu otrzymania środków.</w:t>
      </w:r>
    </w:p>
    <w:p w:rsidR="007C1516" w:rsidRDefault="007C1516" w:rsidP="00FD396C">
      <w:pPr>
        <w:pStyle w:val="Tekstpodstawowy"/>
        <w:tabs>
          <w:tab w:val="left" w:pos="540"/>
        </w:tabs>
        <w:spacing w:after="0"/>
        <w:jc w:val="both"/>
      </w:pPr>
    </w:p>
    <w:p w:rsidR="007C1516" w:rsidRPr="00F0086C" w:rsidRDefault="0086115A" w:rsidP="00FD396C">
      <w:pPr>
        <w:pStyle w:val="Tekstpodstawowy2"/>
        <w:tabs>
          <w:tab w:val="left" w:pos="540"/>
        </w:tabs>
        <w:spacing w:after="0" w:line="240" w:lineRule="auto"/>
        <w:ind w:firstLine="540"/>
        <w:jc w:val="center"/>
        <w:rPr>
          <w:b/>
          <w:bCs/>
        </w:rPr>
      </w:pPr>
      <w:r w:rsidRPr="0086115A">
        <w:rPr>
          <w:noProof/>
        </w:rPr>
        <w:pict>
          <v:group id="_x0000_s1086" style="position:absolute;left:0;text-align:left;margin-left:-37.15pt;margin-top:27.15pt;width:552.95pt;height:207.2pt;z-index:251637760" coordorigin="674,11705" coordsize="11059,4144">
            <v:shape id="_x0000_s1087" type="#_x0000_t34" style="position:absolute;left:1980;top:12894;width:4620;height:2655" o:connectortype="elbow" adj="140,-104900,-9257" strokecolor="#ffc000" strokeweight="2.25pt">
              <v:stroke endarrow="block"/>
            </v:shape>
            <v:shape id="_x0000_s1088" type="#_x0000_t32" style="position:absolute;left:6990;top:12894;width:0;height:2355;flip:y" o:connectortype="straight" strokecolor="#5844a2" strokeweight="2.25pt">
              <v:stroke dashstyle="dash" endarrow="block"/>
            </v:shape>
            <v:shape id="_x0000_s1089" type="#_x0000_t32" style="position:absolute;left:8835;top:12894;width:0;height:2355" o:connectortype="straight" strokecolor="#388f29" strokeweight="2.25pt">
              <v:stroke endarrow="block"/>
            </v:shape>
            <v:shape id="_x0000_s1090" type="#_x0000_t32" style="position:absolute;left:10785;top:12894;width:0;height:2355;flip:y" o:connectortype="straight" strokecolor="#ffc000" strokeweight="2.25pt">
              <v:stroke dashstyle="dash" endarrow="block"/>
            </v:shape>
            <v:rect id="_x0000_s1091" style="position:absolute;left:6840;top:11799;width:4260;height:1095" fillcolor="#ffc000" strokecolor="#ffc000">
              <v:textbox style="mso-next-textbox:#_x0000_s1091">
                <w:txbxContent>
                  <w:p w:rsidR="00D9174E" w:rsidRPr="00726E5D" w:rsidRDefault="00D9174E" w:rsidP="00FD396C">
                    <w:pPr>
                      <w:jc w:val="center"/>
                      <w:rPr>
                        <w:b/>
                        <w:bCs/>
                      </w:rPr>
                    </w:pPr>
                    <w:r w:rsidRPr="00726E5D">
                      <w:rPr>
                        <w:b/>
                        <w:bCs/>
                      </w:rPr>
                      <w:t>Instytucja Pośrednicząca II stopnia</w:t>
                    </w:r>
                  </w:p>
                  <w:p w:rsidR="00D9174E" w:rsidRPr="00CA40AF" w:rsidRDefault="00D9174E" w:rsidP="00FD396C">
                    <w:pPr>
                      <w:jc w:val="center"/>
                      <w:rPr>
                        <w:sz w:val="16"/>
                        <w:szCs w:val="16"/>
                      </w:rPr>
                    </w:pPr>
                    <w:r w:rsidRPr="00CA40AF">
                      <w:rPr>
                        <w:sz w:val="16"/>
                        <w:szCs w:val="16"/>
                      </w:rPr>
                      <w:t xml:space="preserve">Mazowiecka Jednostka Wdrażania </w:t>
                    </w:r>
                  </w:p>
                  <w:p w:rsidR="00D9174E" w:rsidRPr="00CA40AF" w:rsidRDefault="00D9174E" w:rsidP="00FD396C">
                    <w:pPr>
                      <w:jc w:val="center"/>
                      <w:rPr>
                        <w:sz w:val="16"/>
                        <w:szCs w:val="16"/>
                      </w:rPr>
                    </w:pPr>
                    <w:r w:rsidRPr="00CA40AF">
                      <w:rPr>
                        <w:sz w:val="16"/>
                        <w:szCs w:val="16"/>
                      </w:rPr>
                      <w:t>Programów Unijnych</w:t>
                    </w:r>
                  </w:p>
                </w:txbxContent>
              </v:textbox>
            </v:rect>
            <v:rect id="_x0000_s1092" style="position:absolute;left:6600;top:15249;width:4425;height:600" fillcolor="#ffc000" strokecolor="#ffc000">
              <v:textbox style="mso-next-textbox:#_x0000_s1092">
                <w:txbxContent>
                  <w:p w:rsidR="00D9174E" w:rsidRPr="00726E5D" w:rsidRDefault="00D9174E" w:rsidP="00FD396C">
                    <w:pPr>
                      <w:jc w:val="center"/>
                      <w:rPr>
                        <w:b/>
                        <w:bCs/>
                      </w:rPr>
                    </w:pPr>
                    <w:r w:rsidRPr="00726E5D">
                      <w:rPr>
                        <w:b/>
                        <w:bCs/>
                      </w:rPr>
                      <w:t>Beneficjent</w:t>
                    </w:r>
                  </w:p>
                </w:txbxContent>
              </v:textbox>
            </v:rect>
            <v:rect id="_x0000_s1093" style="position:absolute;left:9903;top:13689;width:1830;height:795" fillcolor="#ffd961" strokecolor="#ffc000" strokeweight="1.25pt">
              <v:textbox style="mso-next-textbox:#_x0000_s1093">
                <w:txbxContent>
                  <w:p w:rsidR="00D9174E" w:rsidRDefault="00D9174E" w:rsidP="00FD396C">
                    <w:pPr>
                      <w:jc w:val="center"/>
                      <w:rPr>
                        <w:i/>
                        <w:iCs/>
                        <w:sz w:val="16"/>
                        <w:szCs w:val="16"/>
                      </w:rPr>
                    </w:pPr>
                    <w:r w:rsidRPr="00D3782A">
                      <w:rPr>
                        <w:i/>
                        <w:iCs/>
                        <w:sz w:val="16"/>
                        <w:szCs w:val="16"/>
                      </w:rPr>
                      <w:t>Wniosek o płatność zaliczkową</w:t>
                    </w:r>
                  </w:p>
                  <w:p w:rsidR="00D9174E" w:rsidRPr="00A16596" w:rsidRDefault="00D9174E" w:rsidP="00FD396C">
                    <w:pPr>
                      <w:jc w:val="center"/>
                      <w:rPr>
                        <w:i/>
                        <w:iCs/>
                        <w:sz w:val="18"/>
                        <w:szCs w:val="18"/>
                      </w:rPr>
                    </w:pPr>
                    <w:r>
                      <w:rPr>
                        <w:i/>
                        <w:iCs/>
                        <w:sz w:val="16"/>
                        <w:szCs w:val="16"/>
                      </w:rPr>
                      <w:t>(1)</w:t>
                    </w:r>
                  </w:p>
                </w:txbxContent>
              </v:textbox>
            </v:rect>
            <v:rect id="_x0000_s1094" style="position:absolute;left:7934;top:13689;width:1830;height:795" fillcolor="#4fd430" strokecolor="#388f29" strokeweight="1.25pt">
              <v:textbox style="mso-next-textbox:#_x0000_s1094">
                <w:txbxContent>
                  <w:p w:rsidR="00D9174E" w:rsidRDefault="00D9174E" w:rsidP="00FD396C">
                    <w:pPr>
                      <w:jc w:val="center"/>
                      <w:rPr>
                        <w:i/>
                        <w:iCs/>
                        <w:sz w:val="18"/>
                        <w:szCs w:val="18"/>
                      </w:rPr>
                    </w:pPr>
                    <w:r w:rsidRPr="00CA40AF">
                      <w:rPr>
                        <w:i/>
                        <w:iCs/>
                        <w:sz w:val="18"/>
                        <w:szCs w:val="18"/>
                      </w:rPr>
                      <w:t>Dotacja celowa (budżet państwa)</w:t>
                    </w:r>
                  </w:p>
                  <w:p w:rsidR="00D9174E" w:rsidRPr="00CA40AF" w:rsidRDefault="00D9174E" w:rsidP="00FD396C">
                    <w:pPr>
                      <w:jc w:val="center"/>
                      <w:rPr>
                        <w:i/>
                        <w:iCs/>
                        <w:sz w:val="18"/>
                        <w:szCs w:val="18"/>
                      </w:rPr>
                    </w:pPr>
                    <w:r w:rsidRPr="00CA40AF">
                      <w:rPr>
                        <w:i/>
                        <w:iCs/>
                        <w:sz w:val="18"/>
                        <w:szCs w:val="18"/>
                      </w:rPr>
                      <w:t>(3)</w:t>
                    </w:r>
                  </w:p>
                  <w:p w:rsidR="00D9174E" w:rsidRPr="00726E5D" w:rsidRDefault="00D9174E" w:rsidP="00FD396C">
                    <w:pPr>
                      <w:jc w:val="center"/>
                      <w:rPr>
                        <w:i/>
                        <w:iCs/>
                        <w:sz w:val="18"/>
                        <w:szCs w:val="18"/>
                      </w:rPr>
                    </w:pPr>
                  </w:p>
                </w:txbxContent>
              </v:textbox>
            </v:rect>
            <v:rect id="_x0000_s1095" style="position:absolute;left:5862;top:13689;width:1935;height:795" fillcolor="#bab0de" strokecolor="#5844a2" strokeweight="1.25pt">
              <v:textbox style="mso-next-textbox:#_x0000_s1095">
                <w:txbxContent>
                  <w:p w:rsidR="00D9174E" w:rsidRPr="00FB79B2" w:rsidRDefault="00D9174E" w:rsidP="00FD396C">
                    <w:pPr>
                      <w:jc w:val="center"/>
                      <w:rPr>
                        <w:i/>
                        <w:iCs/>
                        <w:sz w:val="16"/>
                        <w:szCs w:val="16"/>
                      </w:rPr>
                    </w:pPr>
                    <w:r w:rsidRPr="00ED2B21">
                      <w:rPr>
                        <w:i/>
                        <w:iCs/>
                        <w:sz w:val="16"/>
                        <w:szCs w:val="16"/>
                      </w:rPr>
                      <w:t>Wniosek o płatność</w:t>
                    </w:r>
                    <w:r w:rsidRPr="00ED2B21">
                      <w:rPr>
                        <w:sz w:val="16"/>
                        <w:szCs w:val="16"/>
                      </w:rPr>
                      <w:t xml:space="preserve"> </w:t>
                    </w:r>
                    <w:r w:rsidRPr="00FB79B2">
                      <w:rPr>
                        <w:i/>
                        <w:iCs/>
                        <w:sz w:val="16"/>
                        <w:szCs w:val="16"/>
                      </w:rPr>
                      <w:t xml:space="preserve">(rozliczenie zaliczki) </w:t>
                    </w:r>
                  </w:p>
                  <w:p w:rsidR="00D9174E" w:rsidRPr="00FB79B2" w:rsidRDefault="00D9174E" w:rsidP="00FD396C">
                    <w:pPr>
                      <w:jc w:val="center"/>
                      <w:rPr>
                        <w:i/>
                        <w:iCs/>
                        <w:sz w:val="16"/>
                        <w:szCs w:val="16"/>
                      </w:rPr>
                    </w:pPr>
                    <w:r w:rsidRPr="00FB79B2">
                      <w:rPr>
                        <w:i/>
                        <w:iCs/>
                        <w:sz w:val="16"/>
                        <w:szCs w:val="16"/>
                      </w:rPr>
                      <w:t>(4)</w:t>
                    </w:r>
                  </w:p>
                </w:txbxContent>
              </v:textbox>
            </v:rect>
            <v:rect id="_x0000_s1096" style="position:absolute;left:840;top:13845;width:2370;height:795" fillcolor="#ffd961" strokecolor="#ffc000" strokeweight="1.25pt">
              <v:textbox style="mso-next-textbox:#_x0000_s1096">
                <w:txbxContent>
                  <w:p w:rsidR="00D9174E" w:rsidRPr="00CA40AF" w:rsidRDefault="00D9174E" w:rsidP="00FD396C">
                    <w:pPr>
                      <w:jc w:val="center"/>
                      <w:rPr>
                        <w:i/>
                        <w:iCs/>
                        <w:sz w:val="18"/>
                        <w:szCs w:val="18"/>
                      </w:rPr>
                    </w:pPr>
                    <w:r w:rsidRPr="00CA40AF">
                      <w:rPr>
                        <w:i/>
                        <w:iCs/>
                        <w:sz w:val="18"/>
                        <w:szCs w:val="18"/>
                      </w:rPr>
                      <w:t>Płatność dla Beneficjenta</w:t>
                    </w:r>
                  </w:p>
                  <w:p w:rsidR="00D9174E" w:rsidRPr="00CA40AF" w:rsidRDefault="00D9174E" w:rsidP="00FD396C">
                    <w:pPr>
                      <w:jc w:val="center"/>
                      <w:rPr>
                        <w:i/>
                        <w:iCs/>
                        <w:sz w:val="18"/>
                        <w:szCs w:val="18"/>
                      </w:rPr>
                    </w:pPr>
                    <w:r w:rsidRPr="00CA40AF">
                      <w:rPr>
                        <w:i/>
                        <w:iCs/>
                        <w:sz w:val="18"/>
                        <w:szCs w:val="18"/>
                      </w:rPr>
                      <w:t xml:space="preserve">(środki europejskie) </w:t>
                    </w:r>
                  </w:p>
                  <w:p w:rsidR="00D9174E" w:rsidRPr="00CA40AF" w:rsidRDefault="00D9174E" w:rsidP="00FD396C">
                    <w:pPr>
                      <w:jc w:val="center"/>
                      <w:rPr>
                        <w:i/>
                        <w:iCs/>
                        <w:sz w:val="18"/>
                        <w:szCs w:val="18"/>
                      </w:rPr>
                    </w:pPr>
                    <w:r w:rsidRPr="00CA40AF">
                      <w:rPr>
                        <w:i/>
                        <w:iCs/>
                        <w:sz w:val="18"/>
                        <w:szCs w:val="18"/>
                      </w:rPr>
                      <w:t>(3)</w:t>
                    </w:r>
                  </w:p>
                </w:txbxContent>
              </v:textbox>
            </v:rect>
            <v:shape id="_x0000_s1097" type="#_x0000_t32" style="position:absolute;left:3105;top:12414;width:3585;height:0;flip:x" o:connectortype="straight" strokecolor="#00b0f0" strokeweight="2.25pt">
              <v:stroke dashstyle="dash" endarrow="block"/>
            </v:shape>
            <v:rect id="_x0000_s1098" style="position:absolute;left:3885;top:12054;width:1860;height:576" fillcolor="#b6dde8" strokecolor="#00b0f0" strokeweight="1.25pt">
              <v:textbox style="mso-next-textbox:#_x0000_s1098">
                <w:txbxContent>
                  <w:p w:rsidR="00D9174E" w:rsidRPr="00CA40AF" w:rsidRDefault="00D9174E" w:rsidP="00FD396C">
                    <w:pPr>
                      <w:jc w:val="center"/>
                      <w:rPr>
                        <w:i/>
                        <w:iCs/>
                        <w:sz w:val="18"/>
                        <w:szCs w:val="18"/>
                      </w:rPr>
                    </w:pPr>
                    <w:r w:rsidRPr="00CA40AF">
                      <w:rPr>
                        <w:i/>
                        <w:iCs/>
                        <w:sz w:val="18"/>
                        <w:szCs w:val="18"/>
                      </w:rPr>
                      <w:t>Zleceni</w:t>
                    </w:r>
                    <w:r>
                      <w:rPr>
                        <w:i/>
                        <w:iCs/>
                        <w:sz w:val="18"/>
                        <w:szCs w:val="18"/>
                      </w:rPr>
                      <w:t>e</w:t>
                    </w:r>
                    <w:r w:rsidRPr="00CA40AF">
                      <w:rPr>
                        <w:i/>
                        <w:iCs/>
                        <w:sz w:val="18"/>
                        <w:szCs w:val="18"/>
                      </w:rPr>
                      <w:t xml:space="preserve"> płatności</w:t>
                    </w:r>
                  </w:p>
                  <w:p w:rsidR="00D9174E" w:rsidRPr="00CA40AF" w:rsidRDefault="00D9174E" w:rsidP="00FD396C">
                    <w:pPr>
                      <w:jc w:val="center"/>
                      <w:rPr>
                        <w:i/>
                        <w:iCs/>
                        <w:sz w:val="18"/>
                        <w:szCs w:val="18"/>
                      </w:rPr>
                    </w:pPr>
                    <w:r w:rsidRPr="00CA40AF">
                      <w:rPr>
                        <w:i/>
                        <w:iCs/>
                        <w:sz w:val="18"/>
                        <w:szCs w:val="18"/>
                      </w:rPr>
                      <w:t>(2)</w:t>
                    </w:r>
                  </w:p>
                </w:txbxContent>
              </v:textbox>
            </v:rect>
            <v:rect id="_x0000_s1099" style="position:absolute;left:674;top:11705;width:2431;height:1189" fillcolor="#b6dde8" stroked="f" strokecolor="#00b0f0" strokeweight="2.25pt">
              <v:textbox style="mso-next-textbox:#_x0000_s1099">
                <w:txbxContent>
                  <w:p w:rsidR="00D9174E" w:rsidRPr="00CA3BF9" w:rsidRDefault="00D9174E" w:rsidP="00FD396C">
                    <w:pP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group>
        </w:pict>
      </w:r>
      <w:r w:rsidR="007C1516" w:rsidRPr="00FF2DE3">
        <w:rPr>
          <w:b/>
          <w:bCs/>
        </w:rPr>
        <w:t>Płatność dla beneficjenta w formie zaliczki w ramach RPO WM</w:t>
      </w:r>
      <w:r w:rsidR="007C1516">
        <w:rPr>
          <w:b/>
          <w:bCs/>
        </w:rPr>
        <w:t xml:space="preserve"> – projekty, </w:t>
      </w:r>
      <w:r w:rsidR="007C1516">
        <w:rPr>
          <w:b/>
          <w:bCs/>
        </w:rPr>
        <w:br/>
        <w:t>w których wystąpi pomoc publiczna</w:t>
      </w: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7C1516" w:rsidRDefault="007C1516" w:rsidP="00FD396C">
      <w:pPr>
        <w:pStyle w:val="Tekstpodstawowy"/>
        <w:tabs>
          <w:tab w:val="left" w:pos="540"/>
        </w:tabs>
        <w:spacing w:after="0"/>
        <w:jc w:val="both"/>
      </w:pPr>
    </w:p>
    <w:p w:rsidR="00443227" w:rsidRDefault="00443227" w:rsidP="00443227">
      <w:pPr>
        <w:pStyle w:val="Tekstpodstawowy2"/>
        <w:tabs>
          <w:tab w:val="left" w:pos="540"/>
        </w:tabs>
        <w:spacing w:after="0" w:line="240" w:lineRule="auto"/>
        <w:ind w:left="720"/>
        <w:jc w:val="both"/>
        <w:rPr>
          <w:sz w:val="20"/>
          <w:szCs w:val="20"/>
        </w:rPr>
      </w:pPr>
    </w:p>
    <w:p w:rsidR="00443227" w:rsidRDefault="00443227" w:rsidP="00443227">
      <w:pPr>
        <w:pStyle w:val="Tekstpodstawowy2"/>
        <w:tabs>
          <w:tab w:val="left" w:pos="540"/>
        </w:tabs>
        <w:spacing w:after="0" w:line="240" w:lineRule="auto"/>
        <w:ind w:left="720"/>
        <w:jc w:val="both"/>
        <w:rPr>
          <w:sz w:val="20"/>
          <w:szCs w:val="20"/>
        </w:rPr>
      </w:pPr>
    </w:p>
    <w:p w:rsidR="007C1516" w:rsidRPr="00B62A07" w:rsidRDefault="007C1516" w:rsidP="007C2658">
      <w:pPr>
        <w:pStyle w:val="Tekstpodstawowy2"/>
        <w:numPr>
          <w:ilvl w:val="0"/>
          <w:numId w:val="205"/>
        </w:numPr>
        <w:tabs>
          <w:tab w:val="left" w:pos="540"/>
        </w:tabs>
        <w:spacing w:after="0" w:line="240" w:lineRule="auto"/>
        <w:ind w:left="426" w:hanging="426"/>
        <w:jc w:val="both"/>
        <w:rPr>
          <w:sz w:val="20"/>
          <w:szCs w:val="20"/>
        </w:rPr>
      </w:pPr>
      <w:r w:rsidRPr="00B62A07">
        <w:rPr>
          <w:sz w:val="20"/>
          <w:szCs w:val="20"/>
        </w:rPr>
        <w:t xml:space="preserve">beneficjent występuje o środki w ramach dofinansowania w formie zaliczki </w:t>
      </w:r>
      <w:r w:rsidRPr="00B62A07">
        <w:rPr>
          <w:i/>
          <w:iCs/>
          <w:sz w:val="20"/>
          <w:szCs w:val="20"/>
        </w:rPr>
        <w:t>Wnioskiem o płatność zaliczkową,</w:t>
      </w:r>
    </w:p>
    <w:p w:rsidR="007C1516" w:rsidRPr="00F32931" w:rsidRDefault="007C1516" w:rsidP="007C2658">
      <w:pPr>
        <w:pStyle w:val="Tekstpodstawowy2"/>
        <w:numPr>
          <w:ilvl w:val="0"/>
          <w:numId w:val="205"/>
        </w:numPr>
        <w:tabs>
          <w:tab w:val="left" w:pos="540"/>
        </w:tabs>
        <w:spacing w:after="0" w:line="240" w:lineRule="auto"/>
        <w:ind w:left="426" w:hanging="426"/>
        <w:jc w:val="both"/>
        <w:rPr>
          <w:sz w:val="20"/>
          <w:szCs w:val="20"/>
        </w:rPr>
      </w:pPr>
      <w:r w:rsidRPr="00B62A07">
        <w:rPr>
          <w:sz w:val="20"/>
          <w:szCs w:val="20"/>
        </w:rPr>
        <w:t xml:space="preserve">IP II weryfikuje </w:t>
      </w:r>
      <w:r w:rsidRPr="00B62A07">
        <w:rPr>
          <w:i/>
          <w:iCs/>
          <w:sz w:val="20"/>
          <w:szCs w:val="20"/>
        </w:rPr>
        <w:t>Wniosek</w:t>
      </w:r>
      <w:r>
        <w:rPr>
          <w:i/>
          <w:iCs/>
          <w:sz w:val="20"/>
          <w:szCs w:val="20"/>
        </w:rPr>
        <w:t xml:space="preserve"> o płatność zaliczkową</w:t>
      </w:r>
      <w:r>
        <w:rPr>
          <w:sz w:val="20"/>
          <w:szCs w:val="20"/>
        </w:rPr>
        <w:t xml:space="preserve"> i wystawia </w:t>
      </w:r>
      <w:r w:rsidRPr="00F32931">
        <w:rPr>
          <w:i/>
          <w:iCs/>
          <w:sz w:val="20"/>
          <w:szCs w:val="20"/>
        </w:rPr>
        <w:t>Zlecenie płatności</w:t>
      </w:r>
      <w:r w:rsidRPr="00B62A07">
        <w:rPr>
          <w:sz w:val="20"/>
          <w:szCs w:val="20"/>
        </w:rPr>
        <w:t xml:space="preserve"> w terminie </w:t>
      </w:r>
      <w:r w:rsidRPr="0075482A">
        <w:rPr>
          <w:sz w:val="20"/>
          <w:szCs w:val="20"/>
        </w:rPr>
        <w:t>5 dni</w:t>
      </w:r>
      <w:r w:rsidRPr="00B62A07">
        <w:rPr>
          <w:sz w:val="20"/>
          <w:szCs w:val="20"/>
        </w:rPr>
        <w:t xml:space="preserve"> roboczych od momentu </w:t>
      </w:r>
      <w:r>
        <w:rPr>
          <w:sz w:val="20"/>
          <w:szCs w:val="20"/>
        </w:rPr>
        <w:t>złożenia poprawnej wersji</w:t>
      </w:r>
      <w:r w:rsidRPr="00B62A07">
        <w:rPr>
          <w:sz w:val="20"/>
          <w:szCs w:val="20"/>
        </w:rPr>
        <w:t xml:space="preserve"> </w:t>
      </w:r>
      <w:r w:rsidRPr="00B62A07">
        <w:rPr>
          <w:i/>
          <w:iCs/>
          <w:sz w:val="20"/>
          <w:szCs w:val="20"/>
        </w:rPr>
        <w:t>Wniosku</w:t>
      </w:r>
      <w:r>
        <w:rPr>
          <w:i/>
          <w:iCs/>
          <w:sz w:val="20"/>
          <w:szCs w:val="20"/>
        </w:rPr>
        <w:t xml:space="preserve"> o płatność zaliczkową</w:t>
      </w:r>
      <w:r w:rsidRPr="00B62A07">
        <w:rPr>
          <w:sz w:val="20"/>
          <w:szCs w:val="20"/>
        </w:rPr>
        <w:t xml:space="preserve"> przez beneficjenta,</w:t>
      </w:r>
    </w:p>
    <w:p w:rsidR="007C1516" w:rsidRPr="002C3959" w:rsidRDefault="007C1516" w:rsidP="007C2658">
      <w:pPr>
        <w:numPr>
          <w:ilvl w:val="0"/>
          <w:numId w:val="205"/>
        </w:numPr>
        <w:ind w:left="426" w:hanging="426"/>
        <w:jc w:val="both"/>
        <w:rPr>
          <w:sz w:val="20"/>
          <w:szCs w:val="20"/>
        </w:rPr>
      </w:pPr>
      <w:r w:rsidRPr="000F3DA4">
        <w:rPr>
          <w:sz w:val="20"/>
          <w:szCs w:val="20"/>
        </w:rPr>
        <w:t xml:space="preserve">BGK dokonuje płatności </w:t>
      </w:r>
      <w:r>
        <w:rPr>
          <w:sz w:val="20"/>
          <w:szCs w:val="20"/>
        </w:rPr>
        <w:t xml:space="preserve">(środki europejskie) </w:t>
      </w:r>
      <w:r w:rsidRPr="00B62A07">
        <w:rPr>
          <w:sz w:val="20"/>
          <w:szCs w:val="20"/>
        </w:rPr>
        <w:t>na rac</w:t>
      </w:r>
      <w:r>
        <w:rPr>
          <w:sz w:val="20"/>
          <w:szCs w:val="20"/>
        </w:rPr>
        <w:t>hunek beneficjenta</w:t>
      </w:r>
      <w:r w:rsidRPr="008B4E2D">
        <w:rPr>
          <w:sz w:val="20"/>
          <w:szCs w:val="20"/>
        </w:rPr>
        <w:t xml:space="preserve"> </w:t>
      </w:r>
      <w:r>
        <w:rPr>
          <w:sz w:val="20"/>
          <w:szCs w:val="20"/>
        </w:rPr>
        <w:t xml:space="preserve">dla zaliczki ze środków europejskich, w terminie wynikającym z </w:t>
      </w:r>
      <w:r w:rsidR="00626FD9">
        <w:rPr>
          <w:i/>
          <w:iCs/>
          <w:sz w:val="20"/>
          <w:szCs w:val="20"/>
        </w:rPr>
        <w:t>Terminarza</w:t>
      </w:r>
      <w:r w:rsidRPr="00D32D68">
        <w:rPr>
          <w:i/>
          <w:iCs/>
          <w:sz w:val="20"/>
          <w:szCs w:val="20"/>
        </w:rPr>
        <w:t xml:space="preserve"> płatności</w:t>
      </w:r>
      <w:r w:rsidR="00626FD9">
        <w:rPr>
          <w:i/>
          <w:iCs/>
          <w:sz w:val="20"/>
          <w:szCs w:val="20"/>
        </w:rPr>
        <w:t xml:space="preserve"> środków europejskich</w:t>
      </w:r>
      <w:r w:rsidR="00626FD9">
        <w:rPr>
          <w:sz w:val="20"/>
          <w:szCs w:val="20"/>
        </w:rPr>
        <w:t>;</w:t>
      </w:r>
      <w:r>
        <w:rPr>
          <w:sz w:val="20"/>
          <w:szCs w:val="20"/>
        </w:rPr>
        <w:t xml:space="preserve"> </w:t>
      </w:r>
      <w:r w:rsidRPr="002C3959">
        <w:rPr>
          <w:sz w:val="20"/>
          <w:szCs w:val="20"/>
        </w:rPr>
        <w:t>MJWPU w</w:t>
      </w:r>
      <w:r>
        <w:rPr>
          <w:sz w:val="20"/>
          <w:szCs w:val="20"/>
        </w:rPr>
        <w:t>ypłaca środki dotacji celowej (b</w:t>
      </w:r>
      <w:r w:rsidRPr="002C3959">
        <w:rPr>
          <w:sz w:val="20"/>
          <w:szCs w:val="20"/>
        </w:rPr>
        <w:t>udżet państwa)</w:t>
      </w:r>
      <w:r>
        <w:rPr>
          <w:sz w:val="20"/>
          <w:szCs w:val="20"/>
        </w:rPr>
        <w:t xml:space="preserve"> zgodnie z terminami płatności BGK na rachunek beneficjenta dla zaliczki ze środków dotacji celowej,</w:t>
      </w:r>
    </w:p>
    <w:p w:rsidR="007C1516" w:rsidRPr="000F3DA4" w:rsidRDefault="007C1516" w:rsidP="007C2658">
      <w:pPr>
        <w:numPr>
          <w:ilvl w:val="0"/>
          <w:numId w:val="205"/>
        </w:numPr>
        <w:tabs>
          <w:tab w:val="left" w:pos="540"/>
        </w:tabs>
        <w:ind w:left="426" w:hanging="426"/>
        <w:jc w:val="both"/>
        <w:rPr>
          <w:sz w:val="20"/>
          <w:szCs w:val="20"/>
        </w:rPr>
      </w:pPr>
      <w:r w:rsidRPr="000F3DA4">
        <w:rPr>
          <w:sz w:val="20"/>
          <w:szCs w:val="20"/>
        </w:rPr>
        <w:lastRenderedPageBreak/>
        <w:t xml:space="preserve">beneficjent zobowiązany jest do rozliczenia środków przekazanych w formie zaliczki </w:t>
      </w:r>
      <w:r w:rsidRPr="0075482A">
        <w:rPr>
          <w:sz w:val="20"/>
          <w:szCs w:val="20"/>
        </w:rPr>
        <w:t>do 10</w:t>
      </w:r>
      <w:r w:rsidRPr="000F3DA4">
        <w:rPr>
          <w:sz w:val="20"/>
          <w:szCs w:val="20"/>
        </w:rPr>
        <w:t xml:space="preserve"> dni roboczych od momentu otrzymania środków.</w:t>
      </w:r>
    </w:p>
    <w:p w:rsidR="007C1516" w:rsidRPr="00FF2DE3" w:rsidRDefault="007C1516" w:rsidP="00FD396C">
      <w:pPr>
        <w:pStyle w:val="Tekstpodstawowy"/>
        <w:tabs>
          <w:tab w:val="left" w:pos="540"/>
        </w:tabs>
        <w:spacing w:after="0"/>
        <w:jc w:val="both"/>
      </w:pPr>
    </w:p>
    <w:p w:rsidR="007C1516" w:rsidRPr="009A6F19" w:rsidRDefault="007C1516" w:rsidP="00FD396C">
      <w:pPr>
        <w:pStyle w:val="Tekstpodstawowy"/>
        <w:tabs>
          <w:tab w:val="left" w:pos="540"/>
        </w:tabs>
        <w:spacing w:after="0"/>
        <w:jc w:val="both"/>
      </w:pPr>
      <w:r>
        <w:t>3) Przekazanie środków</w:t>
      </w:r>
      <w:r w:rsidRPr="00284CD3">
        <w:t xml:space="preserve"> na utworzenie lub wniesienie wkładu do funduszy kapitału podwyższonego ryzyka, funduszy gwarancyjnych i funduszy pożyczkowych, funduszy na rzecz rozwoju obszarów miejskich oraz funduszy powierniczych, o których mowa w </w:t>
      </w:r>
      <w:hyperlink r:id="rId12" w:anchor="hiperlinkText.rpc?hiperlink=type=tresc:nro=Europejski.513529:part=a44&amp;full=1" w:history="1">
        <w:r w:rsidRPr="00284CD3">
          <w:t>art. 44</w:t>
        </w:r>
      </w:hyperlink>
      <w:r w:rsidRPr="00284CD3">
        <w:t xml:space="preserve"> </w:t>
      </w:r>
      <w:r>
        <w:t>R</w:t>
      </w:r>
      <w:r w:rsidRPr="00284CD3">
        <w:t>ozporządzenia 1083/2006</w:t>
      </w:r>
      <w:r>
        <w:t xml:space="preserve"> </w:t>
      </w:r>
      <w:r w:rsidRPr="00FF2DE3">
        <w:t>dokonywane jest</w:t>
      </w:r>
      <w:r w:rsidRPr="0075482A">
        <w:t xml:space="preserve">:, </w:t>
      </w:r>
    </w:p>
    <w:p w:rsidR="007C1516" w:rsidRPr="00FC21EE" w:rsidRDefault="007C1516" w:rsidP="007C2658">
      <w:pPr>
        <w:numPr>
          <w:ilvl w:val="0"/>
          <w:numId w:val="162"/>
        </w:numPr>
        <w:jc w:val="both"/>
      </w:pPr>
      <w:r w:rsidRPr="00FC21EE">
        <w:t>zgodnie z § </w:t>
      </w:r>
      <w:r>
        <w:t xml:space="preserve">5 </w:t>
      </w:r>
      <w:r w:rsidRPr="00FC21EE">
        <w:t xml:space="preserve">pkt </w:t>
      </w:r>
      <w:r>
        <w:t>2</w:t>
      </w:r>
      <w:r w:rsidRPr="002E12EF">
        <w:rPr>
          <w:rFonts w:ascii="Verdana" w:hAnsi="Verdana" w:cs="Verdana"/>
          <w:color w:val="000000"/>
          <w:sz w:val="18"/>
          <w:szCs w:val="18"/>
        </w:rPr>
        <w:t xml:space="preserve"> </w:t>
      </w:r>
      <w:r>
        <w:t>Rozporządzenia</w:t>
      </w:r>
      <w:r w:rsidRPr="001870E9">
        <w:t xml:space="preserve"> Ministra Rozwoju Regionalnego z dnia 18 grudnia 2009 r. w sprawie warunków i trybu udzielania i rozliczania zaliczek oraz zakresu i terminów składania wniosków o płatność w ramach programów finansowanych z udziałem środków europejskich</w:t>
      </w:r>
      <w:r w:rsidRPr="00FC21EE">
        <w:t xml:space="preserve"> (Dz. U. Nr </w:t>
      </w:r>
      <w:r>
        <w:t>223</w:t>
      </w:r>
      <w:r w:rsidR="00491916">
        <w:t>,</w:t>
      </w:r>
      <w:r w:rsidRPr="00FC21EE">
        <w:t xml:space="preserve"> poz.</w:t>
      </w:r>
      <w:r>
        <w:t xml:space="preserve"> 1786</w:t>
      </w:r>
      <w:r w:rsidRPr="00FC21EE">
        <w:t>),</w:t>
      </w:r>
    </w:p>
    <w:p w:rsidR="007C1516" w:rsidRPr="00FF2DE3" w:rsidRDefault="007C1516" w:rsidP="007C2658">
      <w:pPr>
        <w:numPr>
          <w:ilvl w:val="0"/>
          <w:numId w:val="162"/>
        </w:numPr>
        <w:jc w:val="both"/>
      </w:pPr>
      <w:r w:rsidRPr="00FF2DE3">
        <w:t>na warunkach określonych umową o dofinansowanie projektu,</w:t>
      </w:r>
    </w:p>
    <w:p w:rsidR="007C1516" w:rsidRPr="00FF2DE3" w:rsidRDefault="007C1516" w:rsidP="007C2658">
      <w:pPr>
        <w:numPr>
          <w:ilvl w:val="0"/>
          <w:numId w:val="162"/>
        </w:numPr>
        <w:jc w:val="both"/>
      </w:pPr>
      <w:r w:rsidRPr="00FF2DE3">
        <w:t xml:space="preserve">na podstawie składanego do MJWPU </w:t>
      </w:r>
      <w:r w:rsidRPr="00FF2DE3">
        <w:rPr>
          <w:i/>
          <w:iCs/>
        </w:rPr>
        <w:t>Wniosku o płatność</w:t>
      </w:r>
      <w:r w:rsidRPr="00FF2DE3">
        <w:t>,</w:t>
      </w:r>
    </w:p>
    <w:p w:rsidR="007C1516" w:rsidRDefault="007C1516" w:rsidP="007C2658">
      <w:pPr>
        <w:numPr>
          <w:ilvl w:val="0"/>
          <w:numId w:val="162"/>
        </w:numPr>
        <w:jc w:val="both"/>
      </w:pPr>
      <w:r w:rsidRPr="00FF2DE3">
        <w:t xml:space="preserve">wypłata środków może być udzielona maksymalnie do wysokości </w:t>
      </w:r>
      <w:r>
        <w:t>100</w:t>
      </w:r>
      <w:r w:rsidRPr="00FF2DE3">
        <w:t>% całkowitej wartości dofinansowa</w:t>
      </w:r>
      <w:r>
        <w:t>nia</w:t>
      </w:r>
      <w:r w:rsidRPr="00FF2DE3">
        <w:t>.</w:t>
      </w:r>
    </w:p>
    <w:p w:rsidR="007C1516" w:rsidRPr="00515F53" w:rsidRDefault="007C1516" w:rsidP="00FD396C">
      <w:pPr>
        <w:ind w:left="720"/>
        <w:jc w:val="both"/>
      </w:pPr>
    </w:p>
    <w:p w:rsidR="007C1516" w:rsidRPr="00FF2DE3" w:rsidRDefault="007C1516" w:rsidP="00FD396C">
      <w:pPr>
        <w:pStyle w:val="Tekstpodstawowy"/>
        <w:tabs>
          <w:tab w:val="left" w:pos="540"/>
        </w:tabs>
        <w:spacing w:after="0"/>
        <w:jc w:val="both"/>
        <w:rPr>
          <w:b/>
          <w:bCs/>
          <w:i/>
          <w:iCs/>
        </w:rPr>
      </w:pPr>
      <w:r w:rsidRPr="00FF2DE3">
        <w:rPr>
          <w:b/>
          <w:bCs/>
          <w:i/>
          <w:iCs/>
        </w:rPr>
        <w:t>4.2.</w:t>
      </w:r>
      <w:r w:rsidR="00962CC8">
        <w:rPr>
          <w:b/>
          <w:bCs/>
          <w:i/>
          <w:iCs/>
        </w:rPr>
        <w:t>5</w:t>
      </w:r>
      <w:r w:rsidRPr="00FF2DE3">
        <w:rPr>
          <w:b/>
          <w:bCs/>
          <w:i/>
          <w:iCs/>
        </w:rPr>
        <w:tab/>
      </w:r>
      <w:r w:rsidRPr="00FF2DE3">
        <w:rPr>
          <w:b/>
          <w:bCs/>
          <w:i/>
          <w:iCs/>
        </w:rPr>
        <w:tab/>
        <w:t>Dofinansowanie projektów realizowanych przez państwowe jednostki budżetowe</w:t>
      </w:r>
    </w:p>
    <w:p w:rsidR="007C1516" w:rsidRPr="00D812C9" w:rsidRDefault="007C1516" w:rsidP="00FD396C">
      <w:pPr>
        <w:pStyle w:val="Tekstpodstawowy"/>
        <w:tabs>
          <w:tab w:val="left" w:pos="540"/>
        </w:tabs>
        <w:spacing w:after="0"/>
        <w:jc w:val="both"/>
        <w:rPr>
          <w:highlight w:val="yellow"/>
        </w:rPr>
      </w:pPr>
      <w:r w:rsidRPr="00A157A7">
        <w:t>Beneficjent będący państwową jednostk</w:t>
      </w:r>
      <w:r>
        <w:t>ą</w:t>
      </w:r>
      <w:r w:rsidRPr="00A157A7">
        <w:t xml:space="preserve"> budżetową (pjb) otrzymuje od wykonawcy fakturę za wykonaną usługę/dostarczony towar. Beneficjent na podstawie upoważnienia od MJWPU</w:t>
      </w:r>
      <w:r>
        <w:t>,</w:t>
      </w:r>
      <w:r w:rsidRPr="00A157A7">
        <w:t xml:space="preserve"> wystawia </w:t>
      </w:r>
      <w:r w:rsidRPr="00A157A7">
        <w:rPr>
          <w:i/>
          <w:iCs/>
        </w:rPr>
        <w:t>Zlecenie płatności</w:t>
      </w:r>
      <w:r w:rsidRPr="00A157A7">
        <w:t xml:space="preserve"> i przekazuje je do BGK. </w:t>
      </w:r>
      <w:r w:rsidRPr="00A157A7">
        <w:rPr>
          <w:i/>
          <w:iCs/>
        </w:rPr>
        <w:t>Zlecenie</w:t>
      </w:r>
      <w:r w:rsidRPr="00A157A7">
        <w:t xml:space="preserve"> winno opiewać na kwotę wynikającą z faktury. Jednocześnie beneficjent przesyła stosowną informację do właściwego dysponenta części budżetowej. BGK dokonuje płatności na rzecz wykonawcy, który wystawił fakturę dla państwowej jednostki budżetowej. Beneficjent po upewnieniu się, że faktura została zapłacona, składa do MJWPU</w:t>
      </w:r>
      <w:r w:rsidRPr="00A157A7">
        <w:rPr>
          <w:i/>
          <w:iCs/>
        </w:rPr>
        <w:t xml:space="preserve"> Wniosek o płatność</w:t>
      </w:r>
      <w:r w:rsidRPr="00A157A7">
        <w:t xml:space="preserve"> wraz z załączonymi dokumentami poświadczającymi poniesione wydatki, w celu </w:t>
      </w:r>
      <w:r>
        <w:t xml:space="preserve">ich </w:t>
      </w:r>
      <w:r w:rsidRPr="00A157A7">
        <w:t>rozl</w:t>
      </w:r>
      <w:r>
        <w:t xml:space="preserve">iczenia i ujęcia </w:t>
      </w:r>
      <w:r w:rsidRPr="00A157A7">
        <w:t>przez MJWPU w </w:t>
      </w:r>
      <w:r w:rsidRPr="00A157A7">
        <w:rPr>
          <w:i/>
          <w:iCs/>
        </w:rPr>
        <w:t xml:space="preserve">Poświadczeniu i deklaracji wydatków oraz wniosku o płatność okresową od IP II do IZ. </w:t>
      </w:r>
      <w:r w:rsidRPr="00A157A7">
        <w:t>MJWPU weryfikuje</w:t>
      </w:r>
      <w:r w:rsidRPr="00A157A7">
        <w:rPr>
          <w:i/>
          <w:iCs/>
        </w:rPr>
        <w:t xml:space="preserve"> Wniosek o płatność</w:t>
      </w:r>
      <w:r w:rsidRPr="00033E6B">
        <w:t xml:space="preserve"> </w:t>
      </w:r>
      <w:r>
        <w:t xml:space="preserve">w terminie </w:t>
      </w:r>
      <w:r w:rsidRPr="0075482A">
        <w:t>15 dni</w:t>
      </w:r>
      <w:r>
        <w:t xml:space="preserve"> roboczych. </w:t>
      </w:r>
    </w:p>
    <w:p w:rsidR="007C1516" w:rsidRDefault="007C1516" w:rsidP="00FD396C">
      <w:pPr>
        <w:pStyle w:val="Tekstpodstawowy2"/>
        <w:tabs>
          <w:tab w:val="left" w:pos="540"/>
        </w:tabs>
        <w:spacing w:after="0" w:line="240" w:lineRule="auto"/>
        <w:rPr>
          <w:b/>
          <w:bCs/>
        </w:rPr>
      </w:pPr>
    </w:p>
    <w:p w:rsidR="007C1516" w:rsidRPr="00A16596" w:rsidRDefault="007C1516" w:rsidP="00FD396C">
      <w:pPr>
        <w:pStyle w:val="Tekstpodstawowy2"/>
        <w:tabs>
          <w:tab w:val="left" w:pos="540"/>
        </w:tabs>
        <w:spacing w:after="0" w:line="240" w:lineRule="auto"/>
        <w:jc w:val="center"/>
        <w:rPr>
          <w:b/>
          <w:bCs/>
        </w:rPr>
      </w:pPr>
      <w:r>
        <w:rPr>
          <w:b/>
          <w:bCs/>
        </w:rPr>
        <w:t>Rozliczenie wydatków</w:t>
      </w:r>
      <w:r w:rsidRPr="00FF2DE3">
        <w:rPr>
          <w:b/>
          <w:bCs/>
        </w:rPr>
        <w:t xml:space="preserve"> w ramach RPO WM</w:t>
      </w:r>
    </w:p>
    <w:p w:rsidR="007C1516" w:rsidRDefault="0086115A" w:rsidP="00FD396C">
      <w:pPr>
        <w:pStyle w:val="Tekstpodstawowy"/>
        <w:tabs>
          <w:tab w:val="left" w:pos="540"/>
        </w:tabs>
        <w:jc w:val="both"/>
        <w:rPr>
          <w:b/>
          <w:bCs/>
          <w:i/>
          <w:iCs/>
        </w:rPr>
      </w:pPr>
      <w:r w:rsidRPr="0086115A">
        <w:rPr>
          <w:noProof/>
        </w:rPr>
        <w:pict>
          <v:rect id="_x0000_s1034" style="position:absolute;left:0;text-align:left;margin-left:299.65pt;margin-top:11.5pt;width:188.25pt;height:48.75pt;z-index:251622400" fillcolor="#ffc000" strokecolor="#ffc000">
            <v:textbox style="mso-next-textbox:#_x0000_s1034">
              <w:txbxContent>
                <w:p w:rsidR="00D9174E" w:rsidRPr="00CB6F6A" w:rsidRDefault="00D9174E" w:rsidP="00FD396C">
                  <w:pPr>
                    <w:jc w:val="center"/>
                    <w:rPr>
                      <w:b/>
                      <w:bCs/>
                      <w:sz w:val="22"/>
                      <w:szCs w:val="22"/>
                    </w:rPr>
                  </w:pPr>
                  <w:r w:rsidRPr="00CB6F6A">
                    <w:rPr>
                      <w:b/>
                      <w:bCs/>
                      <w:sz w:val="22"/>
                      <w:szCs w:val="22"/>
                    </w:rPr>
                    <w:t>Instytucja Pośrednicząca II stopnia</w:t>
                  </w:r>
                </w:p>
                <w:p w:rsidR="00D9174E" w:rsidRDefault="00D9174E" w:rsidP="00FD396C">
                  <w:pPr>
                    <w:jc w:val="center"/>
                    <w:rPr>
                      <w:sz w:val="18"/>
                      <w:szCs w:val="18"/>
                    </w:rPr>
                  </w:pPr>
                  <w:r w:rsidRPr="00D812C9">
                    <w:rPr>
                      <w:sz w:val="18"/>
                      <w:szCs w:val="18"/>
                    </w:rPr>
                    <w:t>Mazowiecka Jednostka Wdrażania</w:t>
                  </w:r>
                </w:p>
                <w:p w:rsidR="00D9174E" w:rsidRPr="00D812C9" w:rsidRDefault="00D9174E" w:rsidP="00FD396C">
                  <w:pPr>
                    <w:jc w:val="center"/>
                    <w:rPr>
                      <w:sz w:val="18"/>
                      <w:szCs w:val="18"/>
                    </w:rPr>
                  </w:pPr>
                  <w:r w:rsidRPr="00D812C9">
                    <w:rPr>
                      <w:sz w:val="18"/>
                      <w:szCs w:val="18"/>
                    </w:rPr>
                    <w:t xml:space="preserve"> Programów Unijnych</w:t>
                  </w:r>
                </w:p>
                <w:p w:rsidR="00D9174E" w:rsidRDefault="00D9174E" w:rsidP="00FD396C"/>
              </w:txbxContent>
            </v:textbox>
          </v:rect>
        </w:pict>
      </w:r>
      <w:r w:rsidRPr="0086115A">
        <w:rPr>
          <w:noProof/>
        </w:rPr>
        <w:pict>
          <v:rect id="_x0000_s1100" style="position:absolute;left:0;text-align:left;margin-left:-16.15pt;margin-top:.8pt;width:121.55pt;height:59.45pt;z-index:251638784" fillcolor="#b6dde8" stroked="f" strokecolor="#00b0f0" strokeweight="2.25pt">
            <v:textbox style="mso-next-textbox:#_x0000_s1100">
              <w:txbxContent>
                <w:p w:rsidR="00D9174E" w:rsidRPr="00CA3BF9" w:rsidRDefault="00D9174E" w:rsidP="00FD396C">
                  <w:pP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w:pict>
      </w:r>
    </w:p>
    <w:p w:rsidR="007C1516" w:rsidRDefault="007C1516" w:rsidP="00FD396C">
      <w:pPr>
        <w:pStyle w:val="Tekstpodstawowy"/>
        <w:tabs>
          <w:tab w:val="left" w:pos="540"/>
        </w:tabs>
        <w:jc w:val="both"/>
        <w:rPr>
          <w:b/>
          <w:bCs/>
          <w:i/>
          <w:iCs/>
        </w:rPr>
      </w:pPr>
    </w:p>
    <w:p w:rsidR="007C1516" w:rsidRDefault="007C1516" w:rsidP="00FD396C">
      <w:pPr>
        <w:pStyle w:val="Tekstpodstawowy"/>
        <w:tabs>
          <w:tab w:val="left" w:pos="540"/>
        </w:tabs>
        <w:jc w:val="both"/>
        <w:rPr>
          <w:b/>
          <w:bCs/>
          <w:i/>
          <w:iCs/>
        </w:rPr>
      </w:pPr>
    </w:p>
    <w:p w:rsidR="007C1516" w:rsidRDefault="0086115A" w:rsidP="00FD396C">
      <w:pPr>
        <w:pStyle w:val="Tekstpodstawowy"/>
        <w:tabs>
          <w:tab w:val="left" w:pos="540"/>
        </w:tabs>
        <w:jc w:val="both"/>
        <w:rPr>
          <w:b/>
          <w:bCs/>
          <w:i/>
          <w:iCs/>
        </w:rPr>
      </w:pPr>
      <w:r w:rsidRPr="0086115A">
        <w:rPr>
          <w:noProof/>
        </w:rPr>
        <w:pict>
          <v:shape id="_x0000_s1039" type="#_x0000_t32" style="position:absolute;left:0;text-align:left;margin-left:46pt;margin-top:.85pt;width:0;height:78.45pt;z-index:251627520" o:connectortype="straight" strokecolor="#00b0f0" strokeweight="2.25pt">
            <v:stroke endarrow="block"/>
          </v:shape>
        </w:pict>
      </w:r>
      <w:r w:rsidRPr="0086115A">
        <w:rPr>
          <w:noProof/>
        </w:rPr>
        <w:pict>
          <v:shape id="_x0000_s1028" type="#_x0000_t32" style="position:absolute;left:0;text-align:left;margin-left:337.9pt;margin-top:.85pt;width:0;height:74.7pt;z-index:251616256" o:connectortype="straight" strokecolor="#76923c" strokeweight="2.25pt">
            <v:stroke endarrow="block"/>
          </v:shape>
        </w:pict>
      </w:r>
      <w:r w:rsidRPr="0086115A">
        <w:rPr>
          <w:noProof/>
        </w:rPr>
        <w:pict>
          <v:shape id="_x0000_s1037" type="#_x0000_t32" style="position:absolute;left:0;text-align:left;margin-left:49.9pt;margin-top:.85pt;width:273pt;height:94.5pt;flip:x y;z-index:251625472" o:connectortype="straight" strokecolor="#00b0f0" strokeweight="2.25pt">
            <v:stroke dashstyle="dash" endarrow="block"/>
          </v:shape>
        </w:pict>
      </w:r>
      <w:r w:rsidRPr="0086115A">
        <w:rPr>
          <w:noProof/>
        </w:rPr>
        <w:pict>
          <v:shape id="_x0000_s1030" type="#_x0000_t32" style="position:absolute;left:0;text-align:left;margin-left:458.65pt;margin-top:.85pt;width:.75pt;height:94.5pt;flip:x y;z-index:251618304" o:connectortype="straight" strokecolor="#ffc000" strokeweight="2.25pt">
            <v:stroke endarrow="block"/>
          </v:shape>
        </w:pict>
      </w:r>
    </w:p>
    <w:p w:rsidR="007C1516" w:rsidRDefault="0086115A" w:rsidP="00FD396C">
      <w:pPr>
        <w:pStyle w:val="Tekstpodstawowy"/>
        <w:tabs>
          <w:tab w:val="left" w:pos="540"/>
        </w:tabs>
        <w:jc w:val="both"/>
        <w:rPr>
          <w:b/>
          <w:bCs/>
          <w:i/>
          <w:iCs/>
        </w:rPr>
      </w:pPr>
      <w:r w:rsidRPr="0086115A">
        <w:rPr>
          <w:noProof/>
        </w:rPr>
        <w:pict>
          <v:rect id="_x0000_s1040" style="position:absolute;left:0;text-align:left;margin-left:-7.85pt;margin-top:10.5pt;width:113.25pt;height:23.8pt;z-index:251628544" fillcolor="#b6dde8" strokecolor="#00b0f0" strokeweight="1.25pt">
            <v:textbox style="mso-next-textbox:#_x0000_s1040">
              <w:txbxContent>
                <w:p w:rsidR="00D9174E" w:rsidRPr="003057A6" w:rsidRDefault="00D9174E" w:rsidP="00FD396C">
                  <w:pPr>
                    <w:jc w:val="center"/>
                    <w:rPr>
                      <w:i/>
                      <w:iCs/>
                      <w:sz w:val="19"/>
                      <w:szCs w:val="19"/>
                    </w:rPr>
                  </w:pPr>
                  <w:r w:rsidRPr="003057A6">
                    <w:rPr>
                      <w:i/>
                      <w:iCs/>
                      <w:sz w:val="19"/>
                      <w:szCs w:val="19"/>
                    </w:rPr>
                    <w:t xml:space="preserve">Płatność dla </w:t>
                  </w:r>
                  <w:r>
                    <w:rPr>
                      <w:i/>
                      <w:iCs/>
                      <w:sz w:val="19"/>
                      <w:szCs w:val="19"/>
                    </w:rPr>
                    <w:t>w</w:t>
                  </w:r>
                  <w:r w:rsidRPr="003057A6">
                    <w:rPr>
                      <w:i/>
                      <w:iCs/>
                      <w:sz w:val="19"/>
                      <w:szCs w:val="19"/>
                    </w:rPr>
                    <w:t>ykonawcy</w:t>
                  </w:r>
                </w:p>
              </w:txbxContent>
            </v:textbox>
          </v:rect>
        </w:pict>
      </w:r>
      <w:r w:rsidRPr="0086115A">
        <w:rPr>
          <w:noProof/>
        </w:rPr>
        <w:pict>
          <v:rect id="_x0000_s1038" style="position:absolute;left:0;text-align:left;margin-left:151.9pt;margin-top:17.6pt;width:99pt;height:24.75pt;z-index:251626496" fillcolor="#b6dde8" strokecolor="#00b0f0" strokeweight="1.25pt">
            <v:textbox style="mso-next-textbox:#_x0000_s1038">
              <w:txbxContent>
                <w:p w:rsidR="00D9174E" w:rsidRPr="008E067C" w:rsidRDefault="00D9174E" w:rsidP="00FD396C">
                  <w:pPr>
                    <w:jc w:val="center"/>
                    <w:rPr>
                      <w:i/>
                      <w:iCs/>
                      <w:sz w:val="20"/>
                      <w:szCs w:val="20"/>
                    </w:rPr>
                  </w:pPr>
                  <w:r w:rsidRPr="008E067C">
                    <w:rPr>
                      <w:i/>
                      <w:iCs/>
                      <w:sz w:val="20"/>
                      <w:szCs w:val="20"/>
                    </w:rPr>
                    <w:t>Zlecenie płatności</w:t>
                  </w:r>
                </w:p>
              </w:txbxContent>
            </v:textbox>
          </v:rect>
        </w:pict>
      </w:r>
      <w:r w:rsidRPr="0086115A">
        <w:rPr>
          <w:noProof/>
        </w:rPr>
        <w:pict>
          <v:rect id="_x0000_s1031" style="position:absolute;left:0;text-align:left;margin-left:410.5pt;margin-top:4.3pt;width:102pt;height:30pt;z-index:251619328" fillcolor="#ffd347" strokecolor="#ffc000">
            <v:textbox style="mso-next-textbox:#_x0000_s1031">
              <w:txbxContent>
                <w:p w:rsidR="00D9174E" w:rsidRPr="00B71FB2" w:rsidRDefault="00D9174E" w:rsidP="00FD396C">
                  <w:pPr>
                    <w:jc w:val="center"/>
                    <w:rPr>
                      <w:sz w:val="20"/>
                      <w:szCs w:val="20"/>
                    </w:rPr>
                  </w:pPr>
                  <w:r>
                    <w:rPr>
                      <w:sz w:val="20"/>
                      <w:szCs w:val="20"/>
                    </w:rPr>
                    <w:t>Wniosek o płatność</w:t>
                  </w:r>
                </w:p>
              </w:txbxContent>
            </v:textbox>
          </v:rect>
        </w:pict>
      </w:r>
      <w:r w:rsidRPr="0086115A">
        <w:rPr>
          <w:noProof/>
        </w:rPr>
        <w:pict>
          <v:rect id="_x0000_s1029" style="position:absolute;left:0;text-align:left;margin-left:285.4pt;margin-top:4.3pt;width:102pt;height:30pt;z-index:251617280" fillcolor="#c2d69b" strokecolor="#76923c">
            <v:textbox style="mso-next-textbox:#_x0000_s1029">
              <w:txbxContent>
                <w:p w:rsidR="00D9174E" w:rsidRPr="00B71FB2" w:rsidRDefault="00D9174E" w:rsidP="00FD396C">
                  <w:pPr>
                    <w:jc w:val="center"/>
                    <w:rPr>
                      <w:sz w:val="20"/>
                      <w:szCs w:val="20"/>
                    </w:rPr>
                  </w:pPr>
                  <w:r w:rsidRPr="00B71FB2">
                    <w:rPr>
                      <w:sz w:val="20"/>
                      <w:szCs w:val="20"/>
                    </w:rPr>
                    <w:t>Upoważnienie</w:t>
                  </w:r>
                </w:p>
              </w:txbxContent>
            </v:textbox>
          </v:rect>
        </w:pict>
      </w:r>
    </w:p>
    <w:p w:rsidR="007C1516" w:rsidRDefault="007C1516" w:rsidP="00FD396C">
      <w:pPr>
        <w:pStyle w:val="Tekstpodstawowy"/>
        <w:tabs>
          <w:tab w:val="left" w:pos="540"/>
        </w:tabs>
        <w:jc w:val="both"/>
        <w:rPr>
          <w:b/>
          <w:bCs/>
          <w:i/>
          <w:iCs/>
        </w:rPr>
      </w:pPr>
    </w:p>
    <w:p w:rsidR="007C1516" w:rsidRDefault="0086115A" w:rsidP="00FD396C">
      <w:pPr>
        <w:pStyle w:val="Tekstpodstawowy"/>
        <w:tabs>
          <w:tab w:val="left" w:pos="540"/>
        </w:tabs>
        <w:jc w:val="both"/>
        <w:rPr>
          <w:b/>
          <w:bCs/>
          <w:i/>
          <w:iCs/>
        </w:rPr>
      </w:pPr>
      <w:r w:rsidRPr="0086115A">
        <w:rPr>
          <w:noProof/>
        </w:rPr>
        <w:pict>
          <v:rect id="_x0000_s1036" style="position:absolute;left:0;text-align:left;margin-left:322.9pt;margin-top:16.15pt;width:150pt;height:45pt;z-index:251624448" fillcolor="#ffc000" strokecolor="#ffc000">
            <v:textbox style="mso-next-textbox:#_x0000_s1036">
              <w:txbxContent>
                <w:p w:rsidR="00D9174E" w:rsidRPr="00B71FB2" w:rsidRDefault="00D9174E" w:rsidP="00FD396C">
                  <w:pPr>
                    <w:jc w:val="center"/>
                    <w:rPr>
                      <w:sz w:val="18"/>
                      <w:szCs w:val="18"/>
                    </w:rPr>
                  </w:pPr>
                  <w:r w:rsidRPr="00B71FB2">
                    <w:rPr>
                      <w:b/>
                      <w:bCs/>
                    </w:rPr>
                    <w:t>Beneficjent</w:t>
                  </w:r>
                  <w:r>
                    <w:t xml:space="preserve"> </w:t>
                  </w:r>
                  <w:r w:rsidRPr="00B71FB2">
                    <w:rPr>
                      <w:sz w:val="18"/>
                      <w:szCs w:val="18"/>
                    </w:rPr>
                    <w:t>– państwowa jednostka budżetowa</w:t>
                  </w:r>
                </w:p>
              </w:txbxContent>
            </v:textbox>
          </v:rect>
        </w:pict>
      </w:r>
    </w:p>
    <w:p w:rsidR="007C1516" w:rsidRDefault="0086115A" w:rsidP="00FD396C">
      <w:pPr>
        <w:pStyle w:val="Tekstpodstawowy"/>
        <w:tabs>
          <w:tab w:val="left" w:pos="540"/>
        </w:tabs>
        <w:jc w:val="both"/>
        <w:rPr>
          <w:b/>
          <w:bCs/>
          <w:i/>
          <w:iCs/>
        </w:rPr>
      </w:pPr>
      <w:r w:rsidRPr="0086115A">
        <w:rPr>
          <w:noProof/>
        </w:rPr>
        <w:pict>
          <v:rect id="_x0000_s1033" style="position:absolute;left:0;text-align:left;margin-left:161.65pt;margin-top:14.35pt;width:81pt;height:19.5pt;z-index:251621376" fillcolor="#d0a172" strokecolor="#963">
            <v:textbox style="mso-next-textbox:#_x0000_s1033">
              <w:txbxContent>
                <w:p w:rsidR="00D9174E" w:rsidRPr="003057A6" w:rsidRDefault="00D9174E" w:rsidP="00FD396C">
                  <w:pPr>
                    <w:jc w:val="center"/>
                    <w:rPr>
                      <w:sz w:val="20"/>
                      <w:szCs w:val="20"/>
                    </w:rPr>
                  </w:pPr>
                  <w:r w:rsidRPr="003057A6">
                    <w:rPr>
                      <w:sz w:val="20"/>
                      <w:szCs w:val="20"/>
                    </w:rPr>
                    <w:t>Faktura</w:t>
                  </w:r>
                </w:p>
              </w:txbxContent>
            </v:textbox>
          </v:rect>
        </w:pict>
      </w:r>
      <w:r w:rsidRPr="0086115A">
        <w:rPr>
          <w:noProof/>
        </w:rPr>
        <w:pict>
          <v:oval id="_x0000_s1035" style="position:absolute;left:0;text-align:left;margin-left:-9.35pt;margin-top:.1pt;width:123.75pt;height:45.75pt;z-index:251623424" fillcolor="#b3773b" strokecolor="#963">
            <v:fill opacity="55706f"/>
            <v:textbox style="mso-next-textbox:#_x0000_s1035">
              <w:txbxContent>
                <w:p w:rsidR="00D9174E" w:rsidRPr="00B71FB2" w:rsidRDefault="00D9174E" w:rsidP="00FD396C">
                  <w:pPr>
                    <w:jc w:val="center"/>
                    <w:rPr>
                      <w:b/>
                      <w:bCs/>
                    </w:rPr>
                  </w:pPr>
                  <w:r>
                    <w:rPr>
                      <w:b/>
                      <w:bCs/>
                    </w:rPr>
                    <w:t>W</w:t>
                  </w:r>
                  <w:r w:rsidRPr="00B71FB2">
                    <w:rPr>
                      <w:b/>
                      <w:bCs/>
                    </w:rPr>
                    <w:t>ykonawca</w:t>
                  </w:r>
                </w:p>
              </w:txbxContent>
            </v:textbox>
          </v:oval>
        </w:pict>
      </w:r>
    </w:p>
    <w:p w:rsidR="007C1516" w:rsidRPr="00FF2DE3" w:rsidRDefault="0086115A" w:rsidP="00FD396C">
      <w:pPr>
        <w:pStyle w:val="Tekstpodstawowy"/>
        <w:tabs>
          <w:tab w:val="left" w:pos="540"/>
        </w:tabs>
        <w:jc w:val="both"/>
        <w:rPr>
          <w:b/>
          <w:bCs/>
          <w:i/>
          <w:iCs/>
        </w:rPr>
      </w:pPr>
      <w:r w:rsidRPr="0086115A">
        <w:rPr>
          <w:noProof/>
        </w:rPr>
        <w:pict>
          <v:shape id="_x0000_s1032" type="#_x0000_t32" style="position:absolute;left:0;text-align:left;margin-left:114.55pt;margin-top:3.7pt;width:208.5pt;height:0;z-index:251620352" o:connectortype="straight" strokecolor="#963" strokeweight="2.25pt">
            <v:stroke endarrow="block"/>
          </v:shape>
        </w:pict>
      </w:r>
    </w:p>
    <w:p w:rsidR="00443227" w:rsidRDefault="00443227">
      <w:pPr>
        <w:pStyle w:val="Tekstpodstawowy"/>
        <w:keepNext/>
        <w:tabs>
          <w:tab w:val="left" w:pos="540"/>
        </w:tabs>
        <w:ind w:left="720" w:hanging="720"/>
        <w:jc w:val="both"/>
        <w:rPr>
          <w:b/>
          <w:bCs/>
          <w:i/>
          <w:iCs/>
        </w:rPr>
      </w:pPr>
    </w:p>
    <w:p w:rsidR="00064952" w:rsidRDefault="00064952">
      <w:pPr>
        <w:rPr>
          <w:b/>
          <w:bCs/>
          <w:i/>
          <w:iCs/>
        </w:rPr>
      </w:pPr>
      <w:r>
        <w:rPr>
          <w:b/>
          <w:bCs/>
          <w:i/>
          <w:iCs/>
        </w:rPr>
        <w:br w:type="page"/>
      </w:r>
    </w:p>
    <w:p w:rsidR="009B602C" w:rsidRDefault="007C1516">
      <w:pPr>
        <w:pStyle w:val="Tekstpodstawowy"/>
        <w:keepNext/>
        <w:tabs>
          <w:tab w:val="left" w:pos="540"/>
        </w:tabs>
        <w:ind w:left="720" w:hanging="720"/>
        <w:jc w:val="both"/>
        <w:rPr>
          <w:b/>
          <w:bCs/>
          <w:i/>
          <w:iCs/>
        </w:rPr>
      </w:pPr>
      <w:r w:rsidRPr="00FF2DE3">
        <w:rPr>
          <w:b/>
          <w:bCs/>
          <w:i/>
          <w:iCs/>
        </w:rPr>
        <w:lastRenderedPageBreak/>
        <w:t>4.2.</w:t>
      </w:r>
      <w:r w:rsidR="00962CC8">
        <w:rPr>
          <w:b/>
          <w:bCs/>
          <w:i/>
          <w:iCs/>
        </w:rPr>
        <w:t>6</w:t>
      </w:r>
      <w:r w:rsidRPr="00FF2DE3">
        <w:rPr>
          <w:b/>
          <w:bCs/>
          <w:i/>
          <w:iCs/>
        </w:rPr>
        <w:t xml:space="preserve"> Dofinansowanie projektów realizowanych przez </w:t>
      </w:r>
      <w:r>
        <w:rPr>
          <w:b/>
          <w:bCs/>
          <w:i/>
          <w:iCs/>
        </w:rPr>
        <w:t>W</w:t>
      </w:r>
      <w:r w:rsidRPr="00FF2DE3">
        <w:rPr>
          <w:b/>
          <w:bCs/>
          <w:i/>
          <w:iCs/>
        </w:rPr>
        <w:t>ojewództ</w:t>
      </w:r>
      <w:r>
        <w:rPr>
          <w:b/>
          <w:bCs/>
          <w:i/>
          <w:iCs/>
        </w:rPr>
        <w:t>w</w:t>
      </w:r>
      <w:r w:rsidR="003936D3">
        <w:rPr>
          <w:b/>
          <w:bCs/>
          <w:i/>
          <w:iCs/>
        </w:rPr>
        <w:t>o Mazowieckie,</w:t>
      </w:r>
      <w:r>
        <w:rPr>
          <w:b/>
          <w:bCs/>
          <w:i/>
          <w:iCs/>
        </w:rPr>
        <w:t xml:space="preserve"> zwanych projektami własnymi W</w:t>
      </w:r>
      <w:r w:rsidRPr="00FF2DE3">
        <w:rPr>
          <w:b/>
          <w:bCs/>
          <w:i/>
          <w:iCs/>
        </w:rPr>
        <w:t>ojewództwa</w:t>
      </w:r>
      <w:r w:rsidR="003936D3">
        <w:rPr>
          <w:b/>
          <w:bCs/>
          <w:i/>
          <w:iCs/>
        </w:rPr>
        <w:t xml:space="preserve"> Mazowieckiego</w:t>
      </w:r>
      <w:r w:rsidRPr="00FF2DE3">
        <w:rPr>
          <w:b/>
          <w:bCs/>
          <w:i/>
          <w:iCs/>
        </w:rPr>
        <w:t xml:space="preserve"> w ra</w:t>
      </w:r>
      <w:r>
        <w:rPr>
          <w:b/>
          <w:bCs/>
          <w:i/>
          <w:iCs/>
        </w:rPr>
        <w:t>mach Priorytetów I – VII RPO WM</w:t>
      </w:r>
    </w:p>
    <w:p w:rsidR="007C1516" w:rsidRPr="00FF2DE3" w:rsidRDefault="007C1516" w:rsidP="00FD396C">
      <w:pPr>
        <w:pStyle w:val="Tekstpodstawowy"/>
        <w:tabs>
          <w:tab w:val="left" w:pos="540"/>
        </w:tabs>
        <w:spacing w:after="0"/>
        <w:jc w:val="both"/>
      </w:pPr>
      <w:r w:rsidRPr="00FF2DE3">
        <w:t>Dofinansowanie projektów własnych w ramach Priorytetów I – VII</w:t>
      </w:r>
      <w:r>
        <w:t>,</w:t>
      </w:r>
      <w:r w:rsidRPr="00FF2DE3">
        <w:t xml:space="preserve"> dokonywane jest na zasadach określonych w punkcie 4.2.3 z zastrzeżeniem, że:</w:t>
      </w:r>
    </w:p>
    <w:p w:rsidR="009B602C" w:rsidRDefault="007C1516" w:rsidP="007C2658">
      <w:pPr>
        <w:pStyle w:val="Tekstpodstawowy"/>
        <w:numPr>
          <w:ilvl w:val="0"/>
          <w:numId w:val="206"/>
        </w:numPr>
        <w:tabs>
          <w:tab w:val="clear" w:pos="720"/>
          <w:tab w:val="left" w:pos="540"/>
        </w:tabs>
        <w:spacing w:after="0"/>
        <w:ind w:left="567" w:hanging="207"/>
        <w:jc w:val="both"/>
      </w:pPr>
      <w:r>
        <w:t>środki na projekt wypłacane są</w:t>
      </w:r>
      <w:r w:rsidRPr="00FF2DE3">
        <w:t xml:space="preserve"> na podstawie decyzji Zarządu Województwa Mazowieckiego w formie podjętej uchwały,</w:t>
      </w:r>
    </w:p>
    <w:p w:rsidR="007C1516" w:rsidRDefault="007C1516" w:rsidP="007C2658">
      <w:pPr>
        <w:pStyle w:val="Tekstpodstawowy"/>
        <w:numPr>
          <w:ilvl w:val="0"/>
          <w:numId w:val="206"/>
        </w:numPr>
        <w:tabs>
          <w:tab w:val="left" w:pos="540"/>
        </w:tabs>
        <w:spacing w:after="0"/>
        <w:jc w:val="both"/>
      </w:pPr>
      <w:r w:rsidRPr="00FF2DE3">
        <w:t>zaliczka może być udzielona do 100% wartości dofinansowania</w:t>
      </w:r>
      <w:r>
        <w:t>,</w:t>
      </w:r>
    </w:p>
    <w:p w:rsidR="007C1516" w:rsidRDefault="007C1516" w:rsidP="007C2658">
      <w:pPr>
        <w:pStyle w:val="Tekstpodstawowy"/>
        <w:numPr>
          <w:ilvl w:val="0"/>
          <w:numId w:val="206"/>
        </w:numPr>
        <w:tabs>
          <w:tab w:val="clear" w:pos="720"/>
          <w:tab w:val="num" w:pos="540"/>
        </w:tabs>
        <w:spacing w:after="0"/>
        <w:ind w:left="540" w:hanging="180"/>
        <w:jc w:val="both"/>
      </w:pPr>
      <w:r>
        <w:t>płatność ze środków dotacji celowej (budżet państwa) wypłacana jest z rachunku Województwa.</w:t>
      </w:r>
    </w:p>
    <w:p w:rsidR="00CB57EB" w:rsidRDefault="00CB57EB" w:rsidP="00CB57EB">
      <w:pPr>
        <w:rPr>
          <w:b/>
          <w:bCs/>
        </w:rPr>
      </w:pPr>
    </w:p>
    <w:p w:rsidR="007C1516" w:rsidRPr="00C93C7B" w:rsidRDefault="007C1516" w:rsidP="00CB57EB">
      <w:pPr>
        <w:rPr>
          <w:b/>
          <w:bCs/>
        </w:rPr>
      </w:pPr>
      <w:r w:rsidRPr="00FF2DE3">
        <w:rPr>
          <w:b/>
          <w:bCs/>
        </w:rPr>
        <w:t>Płatność dla beneficjenta w formie refundacji w ramach RPO WM</w:t>
      </w:r>
      <w:r>
        <w:rPr>
          <w:b/>
          <w:bCs/>
        </w:rPr>
        <w:t xml:space="preserve"> – projekty bez pomocy publicznej</w:t>
      </w:r>
    </w:p>
    <w:p w:rsidR="007C1516" w:rsidRDefault="007C1516" w:rsidP="00FD396C">
      <w:pPr>
        <w:pStyle w:val="Tekstpodstawowy2"/>
        <w:tabs>
          <w:tab w:val="left" w:pos="540"/>
        </w:tabs>
        <w:spacing w:after="0" w:line="240" w:lineRule="auto"/>
        <w:jc w:val="center"/>
        <w:rPr>
          <w:b/>
          <w:bCs/>
        </w:rPr>
      </w:pPr>
    </w:p>
    <w:p w:rsidR="007C1516" w:rsidRDefault="0086115A" w:rsidP="00FD396C">
      <w:pPr>
        <w:pStyle w:val="Tekstpodstawowy2"/>
        <w:tabs>
          <w:tab w:val="left" w:pos="540"/>
        </w:tabs>
        <w:spacing w:after="0" w:line="240" w:lineRule="auto"/>
        <w:jc w:val="center"/>
        <w:rPr>
          <w:b/>
          <w:bCs/>
        </w:rPr>
      </w:pPr>
      <w:r w:rsidRPr="0086115A">
        <w:rPr>
          <w:noProof/>
        </w:rPr>
        <w:pict>
          <v:group id="_x0000_s1156" style="position:absolute;left:0;text-align:left;margin-left:-54.5pt;margin-top:.4pt;width:561.9pt;height:269.35pt;z-index:251641856" coordorigin="327,6237" coordsize="11238,5387">
            <v:rect id="_x0000_s1157" style="position:absolute;left:7737;top:6237;width:2100;height:765" stroked="f">
              <v:textbox style="mso-next-textbox:#_x0000_s1157">
                <w:txbxContent>
                  <w:p w:rsidR="00D9174E" w:rsidRDefault="00D9174E" w:rsidP="00C43D86">
                    <w:pPr>
                      <w:jc w:val="center"/>
                      <w:rPr>
                        <w:sz w:val="16"/>
                        <w:szCs w:val="16"/>
                      </w:rPr>
                    </w:pPr>
                    <w:r w:rsidRPr="00C43D86">
                      <w:rPr>
                        <w:sz w:val="16"/>
                        <w:szCs w:val="16"/>
                      </w:rPr>
                      <w:t xml:space="preserve">Informacja o wynikach weryfikacji </w:t>
                    </w:r>
                  </w:p>
                  <w:p w:rsidR="00D9174E" w:rsidRPr="00C43D86" w:rsidRDefault="00D9174E" w:rsidP="00C43D86">
                    <w:pPr>
                      <w:jc w:val="center"/>
                      <w:rPr>
                        <w:sz w:val="16"/>
                        <w:szCs w:val="16"/>
                      </w:rPr>
                    </w:pPr>
                    <w:r w:rsidRPr="00C43D86">
                      <w:rPr>
                        <w:i/>
                        <w:iCs/>
                        <w:sz w:val="16"/>
                        <w:szCs w:val="16"/>
                      </w:rPr>
                      <w:t>Wniosku o płatność</w:t>
                    </w:r>
                  </w:p>
                </w:txbxContent>
              </v:textbox>
            </v:rect>
            <v:shape id="_x0000_s1158" type="#_x0000_t32" style="position:absolute;left:2507;top:8720;width:2740;height:0" o:connectortype="straight" strokecolor="#ffc000" strokeweight="2.5pt">
              <v:stroke endarrow="block"/>
            </v:shape>
            <v:shape id="_x0000_s1159" type="#_x0000_t34" style="position:absolute;left:1227;top:7334;width:4020;height:757;rotation:180;flip:y" o:connectortype="elbow" adj="21600,201391,-28531" strokecolor="#00b0f0" strokeweight="2.5pt">
              <v:stroke dashstyle="dash" endarrow="block"/>
            </v:shape>
            <v:shape id="_x0000_s1160" type="#_x0000_t32" style="position:absolute;left:10437;top:7865;width:15;height:3135;flip:y" o:connectortype="straight" strokecolor="#ffc000" strokeweight="2.25pt">
              <v:stroke dashstyle="dash" endarrow="block"/>
            </v:shape>
            <v:rect id="_x0000_s1161" style="position:absolute;left:9447;top:9171;width:1980;height:630" fillcolor="#ffe989" strokecolor="#ffc000" strokeweight="1.25pt">
              <v:textbox style="mso-next-textbox:#_x0000_s1161">
                <w:txbxContent>
                  <w:p w:rsidR="00D9174E" w:rsidRPr="00E01557" w:rsidRDefault="00D9174E" w:rsidP="00FD396C">
                    <w:pPr>
                      <w:jc w:val="center"/>
                      <w:rPr>
                        <w:i/>
                        <w:iCs/>
                        <w:sz w:val="16"/>
                        <w:szCs w:val="16"/>
                      </w:rPr>
                    </w:pPr>
                    <w:r w:rsidRPr="00E01557">
                      <w:rPr>
                        <w:i/>
                        <w:iCs/>
                        <w:sz w:val="16"/>
                        <w:szCs w:val="16"/>
                      </w:rPr>
                      <w:t>Wniosek o płatność</w:t>
                    </w:r>
                  </w:p>
                  <w:p w:rsidR="00D9174E" w:rsidRPr="00E01557" w:rsidRDefault="00D9174E" w:rsidP="00FD396C">
                    <w:pPr>
                      <w:jc w:val="center"/>
                      <w:rPr>
                        <w:sz w:val="16"/>
                        <w:szCs w:val="16"/>
                      </w:rPr>
                    </w:pPr>
                    <w:r w:rsidRPr="00E01557">
                      <w:rPr>
                        <w:sz w:val="16"/>
                        <w:szCs w:val="16"/>
                      </w:rPr>
                      <w:t>(1)</w:t>
                    </w:r>
                  </w:p>
                </w:txbxContent>
              </v:textbox>
            </v:rect>
            <v:rect id="_x0000_s1162" style="position:absolute;left:5247;top:6490;width:2670;height:613" fillcolor="#ffc000" strokecolor="#ffc000">
              <v:textbox style="mso-next-textbox:#_x0000_s1162">
                <w:txbxContent>
                  <w:p w:rsidR="00D9174E" w:rsidRPr="00DC5B82" w:rsidRDefault="00D9174E" w:rsidP="00AE2BCE">
                    <w:pPr>
                      <w:jc w:val="center"/>
                      <w:rPr>
                        <w:b/>
                        <w:bCs/>
                        <w:sz w:val="22"/>
                        <w:szCs w:val="22"/>
                      </w:rPr>
                    </w:pPr>
                    <w:r w:rsidRPr="00DC5B82">
                      <w:rPr>
                        <w:b/>
                        <w:bCs/>
                        <w:sz w:val="22"/>
                        <w:szCs w:val="22"/>
                      </w:rPr>
                      <w:t>Województw</w:t>
                    </w:r>
                    <w:r>
                      <w:rPr>
                        <w:b/>
                        <w:bCs/>
                        <w:sz w:val="22"/>
                        <w:szCs w:val="22"/>
                      </w:rPr>
                      <w:t>o Mazowieckie</w:t>
                    </w:r>
                  </w:p>
                </w:txbxContent>
              </v:textbox>
            </v:rect>
            <v:rect id="_x0000_s1163" style="position:absolute;left:9447;top:6861;width:2118;height:1005" fillcolor="#ffc000" strokecolor="#ffc000">
              <v:textbox style="mso-next-textbox:#_x0000_s1163">
                <w:txbxContent>
                  <w:p w:rsidR="00D9174E" w:rsidRPr="006C66AF" w:rsidRDefault="00D9174E" w:rsidP="00AE2BCE">
                    <w:pPr>
                      <w:jc w:val="center"/>
                      <w:rPr>
                        <w:b/>
                        <w:bCs/>
                        <w:sz w:val="20"/>
                        <w:szCs w:val="20"/>
                      </w:rPr>
                    </w:pPr>
                    <w:r>
                      <w:rPr>
                        <w:b/>
                        <w:bCs/>
                        <w:sz w:val="20"/>
                        <w:szCs w:val="20"/>
                      </w:rPr>
                      <w:t>Instytucja Pośrednicząca II </w:t>
                    </w:r>
                    <w:r w:rsidRPr="006C66AF">
                      <w:rPr>
                        <w:b/>
                        <w:bCs/>
                        <w:sz w:val="20"/>
                        <w:szCs w:val="20"/>
                      </w:rPr>
                      <w:t>stopnia</w:t>
                    </w:r>
                    <w:r>
                      <w:rPr>
                        <w:b/>
                        <w:bCs/>
                        <w:sz w:val="20"/>
                        <w:szCs w:val="20"/>
                      </w:rPr>
                      <w:t xml:space="preserve"> - MJWPU</w:t>
                    </w:r>
                  </w:p>
                  <w:p w:rsidR="00D9174E" w:rsidRPr="006C66AF" w:rsidRDefault="00D9174E" w:rsidP="00AE2BCE">
                    <w:pPr>
                      <w:jc w:val="center"/>
                      <w:rPr>
                        <w:sz w:val="16"/>
                        <w:szCs w:val="16"/>
                      </w:rPr>
                    </w:pPr>
                  </w:p>
                </w:txbxContent>
              </v:textbox>
            </v:rect>
            <v:rect id="_x0000_s1164" style="position:absolute;left:327;top:8091;width:2180;height:1305" fillcolor="#b6dde8" stroked="f" strokecolor="#00b0f0" strokeweight="2.25pt">
              <v:textbox style="mso-next-textbox:#_x0000_s1164">
                <w:txbxContent>
                  <w:p w:rsidR="00D9174E" w:rsidRPr="00CA3BF9" w:rsidRDefault="00D9174E" w:rsidP="00C43D86">
                    <w:pPr>
                      <w:jc w:val="cente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rect id="_x0000_s1165" style="position:absolute;left:2847;top:8376;width:2040;height:720" fillcolor="#ffe79b" strokecolor="#ffc000" strokeweight="1.25pt">
              <v:textbox style="mso-next-textbox:#_x0000_s1165">
                <w:txbxContent>
                  <w:p w:rsidR="00D9174E" w:rsidRPr="00C43D86" w:rsidRDefault="00D9174E" w:rsidP="00FD396C">
                    <w:pPr>
                      <w:jc w:val="center"/>
                      <w:rPr>
                        <w:i/>
                        <w:iCs/>
                        <w:sz w:val="16"/>
                        <w:szCs w:val="16"/>
                      </w:rPr>
                    </w:pPr>
                    <w:r w:rsidRPr="00C43D86">
                      <w:rPr>
                        <w:i/>
                        <w:iCs/>
                        <w:sz w:val="16"/>
                        <w:szCs w:val="16"/>
                      </w:rPr>
                      <w:t>Płatność dla beneficjenta (środki europejskie)</w:t>
                    </w:r>
                  </w:p>
                  <w:p w:rsidR="00D9174E" w:rsidRPr="00C43D86" w:rsidRDefault="00D9174E" w:rsidP="00FD396C">
                    <w:pPr>
                      <w:jc w:val="center"/>
                      <w:rPr>
                        <w:sz w:val="16"/>
                        <w:szCs w:val="16"/>
                      </w:rPr>
                    </w:pPr>
                    <w:r>
                      <w:rPr>
                        <w:sz w:val="16"/>
                        <w:szCs w:val="16"/>
                      </w:rPr>
                      <w:t>(2</w:t>
                    </w:r>
                    <w:r w:rsidRPr="00C43D86">
                      <w:rPr>
                        <w:sz w:val="16"/>
                        <w:szCs w:val="16"/>
                      </w:rPr>
                      <w:t>)</w:t>
                    </w:r>
                  </w:p>
                </w:txbxContent>
              </v:textbox>
            </v:rect>
            <v:rect id="_x0000_s1166" style="position:absolute;left:5352;top:11001;width:5595;height:623" fillcolor="#ffc000" strokecolor="#ffc000">
              <v:textbox style="mso-next-textbox:#_x0000_s1166">
                <w:txbxContent>
                  <w:p w:rsidR="00D9174E" w:rsidRPr="00CA3BF9" w:rsidRDefault="00D9174E" w:rsidP="00FD396C">
                    <w:pPr>
                      <w:jc w:val="center"/>
                      <w:rPr>
                        <w:b/>
                        <w:bCs/>
                      </w:rPr>
                    </w:pPr>
                    <w:r>
                      <w:rPr>
                        <w:b/>
                        <w:bCs/>
                      </w:rPr>
                      <w:t>Podmiot realizujący projekt</w:t>
                    </w:r>
                  </w:p>
                </w:txbxContent>
              </v:textbox>
            </v:rect>
            <v:rect id="_x0000_s1167" style="position:absolute;left:5247;top:7103;width:2670;height:658" fillcolor="#ffc000" strokecolor="#ffc000">
              <v:textbox style="mso-next-textbox:#_x0000_s1167">
                <w:txbxContent>
                  <w:p w:rsidR="00D9174E" w:rsidRPr="00E01557" w:rsidRDefault="00D9174E" w:rsidP="00AE2BCE">
                    <w:pPr>
                      <w:jc w:val="center"/>
                      <w:rPr>
                        <w:b/>
                        <w:bCs/>
                        <w:sz w:val="18"/>
                        <w:szCs w:val="18"/>
                      </w:rPr>
                    </w:pPr>
                    <w:r w:rsidRPr="00E01557">
                      <w:rPr>
                        <w:b/>
                        <w:bCs/>
                        <w:sz w:val="18"/>
                        <w:szCs w:val="18"/>
                      </w:rPr>
                      <w:t>Instytucja Zarządzająca</w:t>
                    </w:r>
                  </w:p>
                </w:txbxContent>
              </v:textbox>
            </v:rect>
            <v:rect id="_x0000_s1168" style="position:absolute;left:5247;top:7760;width:2670;height:1260" fillcolor="#ffc000" strokecolor="#ffc000">
              <v:textbox style="mso-next-textbox:#_x0000_s1168">
                <w:txbxContent>
                  <w:p w:rsidR="00D9174E" w:rsidRDefault="00D9174E" w:rsidP="00AE2BCE">
                    <w:pPr>
                      <w:jc w:val="center"/>
                      <w:rPr>
                        <w:sz w:val="20"/>
                        <w:szCs w:val="20"/>
                      </w:rPr>
                    </w:pPr>
                  </w:p>
                  <w:p w:rsidR="00D9174E" w:rsidRDefault="00D9174E" w:rsidP="00AE2BCE">
                    <w:pPr>
                      <w:jc w:val="center"/>
                      <w:rPr>
                        <w:sz w:val="20"/>
                        <w:szCs w:val="20"/>
                      </w:rPr>
                    </w:pPr>
                  </w:p>
                  <w:p w:rsidR="00D9174E" w:rsidRDefault="00D9174E" w:rsidP="00AE2BCE">
                    <w:pPr>
                      <w:jc w:val="center"/>
                      <w:rPr>
                        <w:sz w:val="20"/>
                        <w:szCs w:val="20"/>
                      </w:rPr>
                    </w:pPr>
                  </w:p>
                  <w:p w:rsidR="00D9174E" w:rsidRPr="00E01557" w:rsidRDefault="00D9174E" w:rsidP="00AE2BCE">
                    <w:pPr>
                      <w:jc w:val="center"/>
                      <w:rPr>
                        <w:b/>
                        <w:bCs/>
                        <w:sz w:val="20"/>
                        <w:szCs w:val="20"/>
                      </w:rPr>
                    </w:pPr>
                    <w:r w:rsidRPr="00E01557">
                      <w:rPr>
                        <w:b/>
                        <w:bCs/>
                        <w:sz w:val="20"/>
                        <w:szCs w:val="20"/>
                      </w:rPr>
                      <w:t>Beneficjent</w:t>
                    </w:r>
                  </w:p>
                </w:txbxContent>
              </v:textbox>
            </v:rect>
            <v:shape id="_x0000_s1169" type="#_x0000_t32" style="position:absolute;left:7917;top:7334;width:1530;height:1;flip:x" o:connectortype="straight" strokecolor="#ffc000" strokeweight="2.5pt">
              <v:stroke dashstyle="dash" endarrow="block"/>
            </v:shape>
            <v:shape id="_x0000_s1170" type="#_x0000_t32" style="position:absolute;left:6435;top:9020;width:15;height:1980" o:connectortype="straight" strokecolor="#ffc000" strokeweight="2.5pt">
              <v:stroke endarrow="block"/>
            </v:shape>
            <v:rect id="_x0000_s1171" style="position:absolute;left:5502;top:9501;width:1995;height:750" strokecolor="#ffc000" strokeweight="1.25pt">
              <v:textbox style="mso-next-textbox:#_x0000_s1171">
                <w:txbxContent>
                  <w:p w:rsidR="00D9174E" w:rsidRPr="00E01557" w:rsidRDefault="00D9174E" w:rsidP="00540AEB">
                    <w:pPr>
                      <w:jc w:val="center"/>
                      <w:rPr>
                        <w:i/>
                        <w:iCs/>
                        <w:sz w:val="16"/>
                        <w:szCs w:val="16"/>
                      </w:rPr>
                    </w:pPr>
                    <w:r w:rsidRPr="00E01557">
                      <w:rPr>
                        <w:i/>
                        <w:iCs/>
                        <w:sz w:val="16"/>
                        <w:szCs w:val="16"/>
                      </w:rPr>
                      <w:t>Przekazani</w:t>
                    </w:r>
                    <w:r>
                      <w:rPr>
                        <w:i/>
                        <w:iCs/>
                        <w:sz w:val="16"/>
                        <w:szCs w:val="16"/>
                      </w:rPr>
                      <w:t>e</w:t>
                    </w:r>
                    <w:r w:rsidRPr="00E01557">
                      <w:rPr>
                        <w:i/>
                        <w:iCs/>
                        <w:sz w:val="16"/>
                        <w:szCs w:val="16"/>
                      </w:rPr>
                      <w:t xml:space="preserve"> środków na realizację projektu</w:t>
                    </w:r>
                  </w:p>
                  <w:p w:rsidR="00D9174E" w:rsidRPr="00E01557" w:rsidRDefault="00D9174E" w:rsidP="00540AEB">
                    <w:pPr>
                      <w:jc w:val="center"/>
                      <w:rPr>
                        <w:sz w:val="16"/>
                        <w:szCs w:val="16"/>
                      </w:rPr>
                    </w:pPr>
                    <w:r>
                      <w:rPr>
                        <w:sz w:val="16"/>
                        <w:szCs w:val="16"/>
                      </w:rPr>
                      <w:t>(3</w:t>
                    </w:r>
                    <w:r w:rsidRPr="00E01557">
                      <w:rPr>
                        <w:sz w:val="16"/>
                        <w:szCs w:val="16"/>
                      </w:rPr>
                      <w:t>)</w:t>
                    </w:r>
                  </w:p>
                </w:txbxContent>
              </v:textbox>
            </v:rect>
            <v:rect id="_x0000_s1172" style="position:absolute;left:327;top:7002;width:1759;height:610" fillcolor="#b6dde8" strokecolor="#00b0f0" strokeweight="1.75pt">
              <v:textbox style="mso-next-textbox:#_x0000_s1172">
                <w:txbxContent>
                  <w:p w:rsidR="00D9174E" w:rsidRPr="002A57B8" w:rsidRDefault="00D9174E" w:rsidP="00FD396C">
                    <w:pPr>
                      <w:jc w:val="center"/>
                      <w:rPr>
                        <w:i/>
                        <w:iCs/>
                        <w:sz w:val="18"/>
                        <w:szCs w:val="18"/>
                      </w:rPr>
                    </w:pPr>
                    <w:r w:rsidRPr="002A57B8">
                      <w:rPr>
                        <w:i/>
                        <w:iCs/>
                        <w:sz w:val="18"/>
                        <w:szCs w:val="18"/>
                      </w:rPr>
                      <w:t>Zlecenie płatności</w:t>
                    </w:r>
                  </w:p>
                  <w:p w:rsidR="00D9174E" w:rsidRPr="002A57B8" w:rsidRDefault="00D9174E" w:rsidP="00FD396C">
                    <w:pPr>
                      <w:jc w:val="center"/>
                      <w:rPr>
                        <w:sz w:val="18"/>
                        <w:szCs w:val="18"/>
                      </w:rPr>
                    </w:pPr>
                    <w:r w:rsidRPr="002A57B8">
                      <w:rPr>
                        <w:sz w:val="18"/>
                        <w:szCs w:val="18"/>
                      </w:rPr>
                      <w:t>(</w:t>
                    </w:r>
                    <w:r>
                      <w:rPr>
                        <w:sz w:val="18"/>
                        <w:szCs w:val="18"/>
                      </w:rPr>
                      <w:t>1</w:t>
                    </w:r>
                    <w:r w:rsidRPr="002A57B8">
                      <w:rPr>
                        <w:sz w:val="18"/>
                        <w:szCs w:val="18"/>
                      </w:rPr>
                      <w:t>)</w:t>
                    </w:r>
                  </w:p>
                </w:txbxContent>
              </v:textbox>
            </v:rect>
          </v:group>
        </w:pict>
      </w: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C43D86">
      <w:pPr>
        <w:pStyle w:val="Tekstpodstawowy2"/>
        <w:tabs>
          <w:tab w:val="left" w:pos="540"/>
        </w:tabs>
        <w:spacing w:after="0" w:line="240" w:lineRule="auto"/>
        <w:rPr>
          <w:b/>
          <w:bCs/>
        </w:rPr>
      </w:pPr>
    </w:p>
    <w:p w:rsidR="007C1516" w:rsidRPr="00D840ED" w:rsidRDefault="007C1516" w:rsidP="007C2658">
      <w:pPr>
        <w:numPr>
          <w:ilvl w:val="0"/>
          <w:numId w:val="201"/>
        </w:numPr>
        <w:jc w:val="both"/>
        <w:rPr>
          <w:sz w:val="20"/>
          <w:szCs w:val="20"/>
        </w:rPr>
      </w:pPr>
      <w:r>
        <w:rPr>
          <w:sz w:val="20"/>
          <w:szCs w:val="20"/>
        </w:rPr>
        <w:t>Podmiot realizujący projekt wnioskuje o środki</w:t>
      </w:r>
      <w:r w:rsidRPr="00B62A07">
        <w:rPr>
          <w:sz w:val="20"/>
          <w:szCs w:val="20"/>
        </w:rPr>
        <w:t xml:space="preserve"> </w:t>
      </w:r>
      <w:r w:rsidRPr="00B62A07">
        <w:rPr>
          <w:i/>
          <w:iCs/>
          <w:sz w:val="20"/>
          <w:szCs w:val="20"/>
        </w:rPr>
        <w:t>Wnioskiem o płatność</w:t>
      </w:r>
      <w:r>
        <w:rPr>
          <w:sz w:val="20"/>
          <w:szCs w:val="20"/>
        </w:rPr>
        <w:t xml:space="preserve">. </w:t>
      </w:r>
      <w:r w:rsidRPr="00EE553B">
        <w:rPr>
          <w:sz w:val="20"/>
          <w:szCs w:val="20"/>
        </w:rPr>
        <w:t>IP II weryfikuje</w:t>
      </w:r>
      <w:r>
        <w:rPr>
          <w:sz w:val="20"/>
          <w:szCs w:val="20"/>
        </w:rPr>
        <w:t xml:space="preserve"> go</w:t>
      </w:r>
      <w:r w:rsidRPr="00EE553B">
        <w:rPr>
          <w:sz w:val="20"/>
          <w:szCs w:val="20"/>
        </w:rPr>
        <w:t xml:space="preserve"> </w:t>
      </w:r>
      <w:r>
        <w:rPr>
          <w:sz w:val="20"/>
          <w:szCs w:val="20"/>
        </w:rPr>
        <w:br/>
      </w:r>
      <w:r w:rsidRPr="00EE553B">
        <w:rPr>
          <w:sz w:val="20"/>
          <w:szCs w:val="20"/>
        </w:rPr>
        <w:t>i przekazuje informacj</w:t>
      </w:r>
      <w:r>
        <w:rPr>
          <w:sz w:val="20"/>
          <w:szCs w:val="20"/>
        </w:rPr>
        <w:t>ę</w:t>
      </w:r>
      <w:r w:rsidRPr="00EE553B">
        <w:rPr>
          <w:sz w:val="20"/>
          <w:szCs w:val="20"/>
        </w:rPr>
        <w:t xml:space="preserve"> do Instytucji Zarządzającej</w:t>
      </w:r>
      <w:r>
        <w:rPr>
          <w:sz w:val="20"/>
          <w:szCs w:val="20"/>
        </w:rPr>
        <w:t xml:space="preserve"> (Województw</w:t>
      </w:r>
      <w:r w:rsidR="00D11366">
        <w:rPr>
          <w:sz w:val="20"/>
          <w:szCs w:val="20"/>
        </w:rPr>
        <w:t>o Mazowieckie</w:t>
      </w:r>
      <w:r w:rsidRPr="00EE553B">
        <w:rPr>
          <w:sz w:val="20"/>
          <w:szCs w:val="20"/>
        </w:rPr>
        <w:t xml:space="preserve">), </w:t>
      </w:r>
      <w:r>
        <w:rPr>
          <w:sz w:val="20"/>
          <w:szCs w:val="20"/>
        </w:rPr>
        <w:t xml:space="preserve">która </w:t>
      </w:r>
      <w:r w:rsidRPr="00D840ED">
        <w:rPr>
          <w:sz w:val="20"/>
          <w:szCs w:val="20"/>
        </w:rPr>
        <w:t xml:space="preserve">wystawia </w:t>
      </w:r>
      <w:r w:rsidRPr="00D840ED">
        <w:rPr>
          <w:i/>
          <w:iCs/>
          <w:sz w:val="20"/>
          <w:szCs w:val="20"/>
        </w:rPr>
        <w:t>Zlecenie płatności</w:t>
      </w:r>
      <w:r w:rsidRPr="00D840ED">
        <w:rPr>
          <w:sz w:val="20"/>
          <w:szCs w:val="20"/>
        </w:rPr>
        <w:t xml:space="preserve"> i przekazuje do BGK,</w:t>
      </w:r>
      <w:r>
        <w:rPr>
          <w:sz w:val="20"/>
          <w:szCs w:val="20"/>
        </w:rPr>
        <w:t xml:space="preserve"> w terminie 15</w:t>
      </w:r>
      <w:r w:rsidRPr="00EE553B">
        <w:rPr>
          <w:sz w:val="20"/>
          <w:szCs w:val="20"/>
        </w:rPr>
        <w:t xml:space="preserve"> dni roboczych od momentu złożenia poprawnej wersji </w:t>
      </w:r>
      <w:r w:rsidRPr="00EE553B">
        <w:rPr>
          <w:i/>
          <w:iCs/>
          <w:sz w:val="20"/>
          <w:szCs w:val="20"/>
        </w:rPr>
        <w:t>Wniosku</w:t>
      </w:r>
      <w:r>
        <w:rPr>
          <w:sz w:val="20"/>
          <w:szCs w:val="20"/>
        </w:rPr>
        <w:t>,</w:t>
      </w:r>
      <w:r w:rsidRPr="00D840ED">
        <w:rPr>
          <w:sz w:val="20"/>
          <w:szCs w:val="20"/>
        </w:rPr>
        <w:t xml:space="preserve"> </w:t>
      </w:r>
    </w:p>
    <w:p w:rsidR="007C1516" w:rsidRDefault="007C1516" w:rsidP="007C2658">
      <w:pPr>
        <w:numPr>
          <w:ilvl w:val="0"/>
          <w:numId w:val="201"/>
        </w:numPr>
        <w:jc w:val="both"/>
        <w:rPr>
          <w:sz w:val="20"/>
          <w:szCs w:val="20"/>
        </w:rPr>
      </w:pPr>
      <w:r w:rsidRPr="00B62A07">
        <w:rPr>
          <w:sz w:val="20"/>
          <w:szCs w:val="20"/>
        </w:rPr>
        <w:t xml:space="preserve">BGK dokonuje płatności </w:t>
      </w:r>
      <w:r>
        <w:rPr>
          <w:sz w:val="20"/>
          <w:szCs w:val="20"/>
        </w:rPr>
        <w:t xml:space="preserve">(środki europejskie) </w:t>
      </w:r>
      <w:r w:rsidRPr="00B62A07">
        <w:rPr>
          <w:sz w:val="20"/>
          <w:szCs w:val="20"/>
        </w:rPr>
        <w:t>na rac</w:t>
      </w:r>
      <w:r>
        <w:rPr>
          <w:sz w:val="20"/>
          <w:szCs w:val="20"/>
        </w:rPr>
        <w:t>hunek Beneficjenta, w terminie wynikającym z </w:t>
      </w:r>
      <w:r w:rsidR="00626FD9">
        <w:rPr>
          <w:i/>
          <w:iCs/>
          <w:sz w:val="20"/>
          <w:szCs w:val="20"/>
        </w:rPr>
        <w:t>Terminarza płatności środków europejskich</w:t>
      </w:r>
      <w:r>
        <w:rPr>
          <w:sz w:val="20"/>
          <w:szCs w:val="20"/>
        </w:rPr>
        <w:t>,</w:t>
      </w:r>
    </w:p>
    <w:p w:rsidR="007C1516" w:rsidRPr="000C258C" w:rsidRDefault="007C1516" w:rsidP="007C2658">
      <w:pPr>
        <w:numPr>
          <w:ilvl w:val="0"/>
          <w:numId w:val="201"/>
        </w:numPr>
        <w:jc w:val="both"/>
        <w:rPr>
          <w:sz w:val="20"/>
          <w:szCs w:val="20"/>
        </w:rPr>
      </w:pPr>
      <w:r>
        <w:rPr>
          <w:sz w:val="20"/>
          <w:szCs w:val="20"/>
        </w:rPr>
        <w:t>Beneficjent (Województw</w:t>
      </w:r>
      <w:r w:rsidR="00D11366">
        <w:rPr>
          <w:sz w:val="20"/>
          <w:szCs w:val="20"/>
        </w:rPr>
        <w:t>o Mazowieckie</w:t>
      </w:r>
      <w:r>
        <w:rPr>
          <w:sz w:val="20"/>
          <w:szCs w:val="20"/>
        </w:rPr>
        <w:t>) przekazuje środki Podmiotowi realizującemu projekt.</w:t>
      </w:r>
    </w:p>
    <w:p w:rsidR="00443227" w:rsidRDefault="00443227" w:rsidP="00FD396C">
      <w:pPr>
        <w:pStyle w:val="Tekstpodstawowy2"/>
        <w:tabs>
          <w:tab w:val="left" w:pos="540"/>
        </w:tabs>
        <w:spacing w:after="0" w:line="240" w:lineRule="auto"/>
        <w:jc w:val="center"/>
        <w:rPr>
          <w:b/>
          <w:bCs/>
        </w:rPr>
      </w:pPr>
    </w:p>
    <w:p w:rsidR="00443227" w:rsidRDefault="00443227">
      <w:pPr>
        <w:rPr>
          <w:b/>
          <w:bCs/>
        </w:rPr>
      </w:pPr>
      <w:r>
        <w:rPr>
          <w:b/>
          <w:bCs/>
        </w:rPr>
        <w:br w:type="page"/>
      </w:r>
    </w:p>
    <w:p w:rsidR="007C1516" w:rsidRDefault="007C1516" w:rsidP="00FD396C">
      <w:pPr>
        <w:pStyle w:val="Tekstpodstawowy2"/>
        <w:tabs>
          <w:tab w:val="left" w:pos="540"/>
        </w:tabs>
        <w:spacing w:after="0" w:line="240" w:lineRule="auto"/>
        <w:jc w:val="center"/>
        <w:rPr>
          <w:b/>
          <w:bCs/>
        </w:rPr>
      </w:pPr>
      <w:r w:rsidRPr="00FF2DE3">
        <w:rPr>
          <w:b/>
          <w:bCs/>
        </w:rPr>
        <w:lastRenderedPageBreak/>
        <w:t>Płatność dla beneficjenta w formie refundacji w ramach RPO WM</w:t>
      </w:r>
      <w:r>
        <w:rPr>
          <w:b/>
          <w:bCs/>
        </w:rPr>
        <w:t xml:space="preserve"> – projekty,</w:t>
      </w:r>
      <w:r>
        <w:rPr>
          <w:b/>
          <w:bCs/>
        </w:rPr>
        <w:br/>
        <w:t xml:space="preserve"> w których wystąpi pomoc publiczna</w:t>
      </w:r>
    </w:p>
    <w:p w:rsidR="007C1516" w:rsidRDefault="007C1516" w:rsidP="00FD396C">
      <w:pPr>
        <w:pStyle w:val="Tekstpodstawowy2"/>
        <w:tabs>
          <w:tab w:val="left" w:pos="540"/>
        </w:tabs>
        <w:spacing w:after="0" w:line="240" w:lineRule="auto"/>
        <w:jc w:val="center"/>
        <w:rPr>
          <w:b/>
          <w:bCs/>
        </w:rPr>
      </w:pPr>
    </w:p>
    <w:p w:rsidR="007C1516" w:rsidRDefault="0086115A" w:rsidP="00FD396C">
      <w:pPr>
        <w:pStyle w:val="Tekstpodstawowy2"/>
        <w:tabs>
          <w:tab w:val="left" w:pos="540"/>
        </w:tabs>
        <w:spacing w:after="0" w:line="240" w:lineRule="auto"/>
        <w:jc w:val="center"/>
        <w:rPr>
          <w:b/>
          <w:bCs/>
        </w:rPr>
      </w:pPr>
      <w:r w:rsidRPr="0086115A">
        <w:rPr>
          <w:noProof/>
        </w:rPr>
        <w:pict>
          <v:group id="_x0000_s1135" style="position:absolute;left:0;text-align:left;margin-left:-59.6pt;margin-top:1.15pt;width:561.9pt;height:358.8pt;z-index:251640832" coordorigin="225,2544" coordsize="11238,7176">
            <v:shape id="_x0000_s1136" type="#_x0000_t32" style="position:absolute;left:6825;top:7117;width:0;height:1980" o:connectortype="straight" strokecolor="#1b951e" strokeweight="2.25pt">
              <v:stroke endarrow="block"/>
            </v:shape>
            <v:rect id="_x0000_s1137" style="position:absolute;left:5250;top:2544;width:2484;height:813" fillcolor="#99f999" strokecolor="#1b951e" strokeweight="1.5pt">
              <v:textbox style="mso-next-textbox:#_x0000_s1137">
                <w:txbxContent>
                  <w:p w:rsidR="00D9174E" w:rsidRPr="00035120" w:rsidRDefault="00D9174E" w:rsidP="00035120">
                    <w:pPr>
                      <w:jc w:val="center"/>
                      <w:rPr>
                        <w:b/>
                        <w:bCs/>
                        <w:sz w:val="22"/>
                        <w:szCs w:val="22"/>
                      </w:rPr>
                    </w:pPr>
                    <w:r w:rsidRPr="00035120">
                      <w:rPr>
                        <w:b/>
                        <w:bCs/>
                        <w:sz w:val="22"/>
                        <w:szCs w:val="22"/>
                      </w:rPr>
                      <w:t>Ministerstwo Rozwoju Regionalnego</w:t>
                    </w:r>
                  </w:p>
                </w:txbxContent>
              </v:textbox>
            </v:rect>
            <v:shape id="_x0000_s1138" type="#_x0000_t32" style="position:absolute;left:6405;top:3357;width:0;height:1229" o:connectortype="straight" strokecolor="#1b951e" strokeweight="2.25pt">
              <v:stroke endarrow="block"/>
            </v:shape>
            <v:rect id="_x0000_s1139" style="position:absolute;left:7635;top:4333;width:2100;height:765" stroked="f">
              <v:textbox style="mso-next-textbox:#_x0000_s1139">
                <w:txbxContent>
                  <w:p w:rsidR="00D9174E" w:rsidRDefault="00D9174E" w:rsidP="00035120">
                    <w:pPr>
                      <w:jc w:val="center"/>
                      <w:rPr>
                        <w:sz w:val="16"/>
                        <w:szCs w:val="16"/>
                      </w:rPr>
                    </w:pPr>
                    <w:r w:rsidRPr="00C43D86">
                      <w:rPr>
                        <w:sz w:val="16"/>
                        <w:szCs w:val="16"/>
                      </w:rPr>
                      <w:t xml:space="preserve">Informacja o wynikach weryfikacji </w:t>
                    </w:r>
                  </w:p>
                  <w:p w:rsidR="00D9174E" w:rsidRPr="00C43D86" w:rsidRDefault="00D9174E" w:rsidP="00035120">
                    <w:pPr>
                      <w:jc w:val="center"/>
                      <w:rPr>
                        <w:sz w:val="16"/>
                        <w:szCs w:val="16"/>
                      </w:rPr>
                    </w:pPr>
                    <w:r w:rsidRPr="00C43D86">
                      <w:rPr>
                        <w:i/>
                        <w:iCs/>
                        <w:sz w:val="16"/>
                        <w:szCs w:val="16"/>
                      </w:rPr>
                      <w:t>Wniosku o płatność</w:t>
                    </w:r>
                  </w:p>
                </w:txbxContent>
              </v:textbox>
            </v:rect>
            <v:shape id="_x0000_s1140" type="#_x0000_t32" style="position:absolute;left:2405;top:6816;width:2740;height:0" o:connectortype="straight" strokecolor="#ffc000" strokeweight="2.5pt">
              <v:stroke endarrow="block"/>
            </v:shape>
            <v:shape id="_x0000_s1141" type="#_x0000_t34" style="position:absolute;left:1125;top:5430;width:4020;height:757;rotation:180;flip:y" o:connectortype="elbow" adj="21600,201391,-28531" strokecolor="#00b0f0" strokeweight="2.5pt">
              <v:stroke dashstyle="dash" endarrow="block"/>
            </v:shape>
            <v:shape id="_x0000_s1142" type="#_x0000_t32" style="position:absolute;left:10335;top:5961;width:15;height:3135;flip:y" o:connectortype="straight" strokecolor="#ffc000" strokeweight="2.25pt">
              <v:stroke dashstyle="dash" endarrow="block"/>
            </v:shape>
            <v:rect id="_x0000_s1143" style="position:absolute;left:9345;top:7268;width:1980;height:630" fillcolor="#ffe989" strokecolor="#ffc000" strokeweight="1.25pt">
              <v:textbox style="mso-next-textbox:#_x0000_s1143">
                <w:txbxContent>
                  <w:p w:rsidR="00D9174E" w:rsidRPr="00E01557" w:rsidRDefault="00D9174E" w:rsidP="00035120">
                    <w:pPr>
                      <w:jc w:val="center"/>
                      <w:rPr>
                        <w:i/>
                        <w:iCs/>
                        <w:sz w:val="16"/>
                        <w:szCs w:val="16"/>
                      </w:rPr>
                    </w:pPr>
                    <w:r w:rsidRPr="00E01557">
                      <w:rPr>
                        <w:i/>
                        <w:iCs/>
                        <w:sz w:val="16"/>
                        <w:szCs w:val="16"/>
                      </w:rPr>
                      <w:t>Wniosek o płatność</w:t>
                    </w:r>
                  </w:p>
                  <w:p w:rsidR="00D9174E" w:rsidRPr="00E01557" w:rsidRDefault="00D9174E" w:rsidP="00035120">
                    <w:pPr>
                      <w:jc w:val="center"/>
                      <w:rPr>
                        <w:sz w:val="16"/>
                        <w:szCs w:val="16"/>
                      </w:rPr>
                    </w:pPr>
                    <w:r w:rsidRPr="00E01557">
                      <w:rPr>
                        <w:sz w:val="16"/>
                        <w:szCs w:val="16"/>
                      </w:rPr>
                      <w:t>(1)</w:t>
                    </w:r>
                  </w:p>
                </w:txbxContent>
              </v:textbox>
            </v:rect>
            <v:rect id="_x0000_s1144" style="position:absolute;left:5145;top:4586;width:2670;height:613" fillcolor="#ffc000" strokecolor="#ffc000">
              <v:textbox style="mso-next-textbox:#_x0000_s1144">
                <w:txbxContent>
                  <w:p w:rsidR="00D9174E" w:rsidRPr="00DC5B82" w:rsidRDefault="00D9174E" w:rsidP="00035120">
                    <w:pPr>
                      <w:jc w:val="center"/>
                      <w:rPr>
                        <w:b/>
                        <w:bCs/>
                        <w:sz w:val="22"/>
                        <w:szCs w:val="22"/>
                      </w:rPr>
                    </w:pPr>
                    <w:r w:rsidRPr="00DC5B82">
                      <w:rPr>
                        <w:b/>
                        <w:bCs/>
                        <w:sz w:val="22"/>
                        <w:szCs w:val="22"/>
                      </w:rPr>
                      <w:t>Województw</w:t>
                    </w:r>
                    <w:r>
                      <w:rPr>
                        <w:b/>
                        <w:bCs/>
                        <w:sz w:val="22"/>
                        <w:szCs w:val="22"/>
                      </w:rPr>
                      <w:t>o Mazowieckie</w:t>
                    </w:r>
                  </w:p>
                </w:txbxContent>
              </v:textbox>
            </v:rect>
            <v:rect id="_x0000_s1145" style="position:absolute;left:9345;top:4957;width:2118;height:1005" fillcolor="#ffc000" strokecolor="#ffc000">
              <v:textbox style="mso-next-textbox:#_x0000_s1145">
                <w:txbxContent>
                  <w:p w:rsidR="00D9174E" w:rsidRPr="006C66AF" w:rsidRDefault="00D9174E" w:rsidP="00035120">
                    <w:pPr>
                      <w:jc w:val="center"/>
                      <w:rPr>
                        <w:b/>
                        <w:bCs/>
                        <w:sz w:val="20"/>
                        <w:szCs w:val="20"/>
                      </w:rPr>
                    </w:pPr>
                    <w:r>
                      <w:rPr>
                        <w:b/>
                        <w:bCs/>
                        <w:sz w:val="20"/>
                        <w:szCs w:val="20"/>
                      </w:rPr>
                      <w:t>Instytucja Pośrednicząca II </w:t>
                    </w:r>
                    <w:r w:rsidRPr="006C66AF">
                      <w:rPr>
                        <w:b/>
                        <w:bCs/>
                        <w:sz w:val="20"/>
                        <w:szCs w:val="20"/>
                      </w:rPr>
                      <w:t>stopnia</w:t>
                    </w:r>
                    <w:r>
                      <w:rPr>
                        <w:b/>
                        <w:bCs/>
                        <w:sz w:val="20"/>
                        <w:szCs w:val="20"/>
                      </w:rPr>
                      <w:t xml:space="preserve"> - MJWPU</w:t>
                    </w:r>
                  </w:p>
                  <w:p w:rsidR="00D9174E" w:rsidRPr="006C66AF" w:rsidRDefault="00D9174E" w:rsidP="00035120">
                    <w:pPr>
                      <w:jc w:val="center"/>
                      <w:rPr>
                        <w:sz w:val="16"/>
                        <w:szCs w:val="16"/>
                      </w:rPr>
                    </w:pPr>
                  </w:p>
                </w:txbxContent>
              </v:textbox>
            </v:rect>
            <v:rect id="_x0000_s1146" style="position:absolute;left:225;top:6187;width:2180;height:1305" fillcolor="#b6dde8" stroked="f" strokecolor="#00b0f0" strokeweight="2.25pt">
              <v:textbox style="mso-next-textbox:#_x0000_s1146">
                <w:txbxContent>
                  <w:p w:rsidR="00D9174E" w:rsidRPr="00CA3BF9" w:rsidRDefault="00D9174E" w:rsidP="00035120">
                    <w:pPr>
                      <w:jc w:val="cente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rect id="_x0000_s1147" style="position:absolute;left:2745;top:6472;width:2040;height:720" fillcolor="#ffe79b" strokecolor="#ffc000" strokeweight="1.25pt">
              <v:textbox style="mso-next-textbox:#_x0000_s1147">
                <w:txbxContent>
                  <w:p w:rsidR="00D9174E" w:rsidRPr="00C43D86" w:rsidRDefault="00D9174E" w:rsidP="00035120">
                    <w:pPr>
                      <w:jc w:val="center"/>
                      <w:rPr>
                        <w:i/>
                        <w:iCs/>
                        <w:sz w:val="16"/>
                        <w:szCs w:val="16"/>
                      </w:rPr>
                    </w:pPr>
                    <w:r w:rsidRPr="00C43D86">
                      <w:rPr>
                        <w:i/>
                        <w:iCs/>
                        <w:sz w:val="16"/>
                        <w:szCs w:val="16"/>
                      </w:rPr>
                      <w:t>Płatność dla beneficjenta (środki europejskie)</w:t>
                    </w:r>
                  </w:p>
                  <w:p w:rsidR="00D9174E" w:rsidRPr="00C43D86" w:rsidRDefault="00D9174E" w:rsidP="00035120">
                    <w:pPr>
                      <w:jc w:val="center"/>
                      <w:rPr>
                        <w:sz w:val="16"/>
                        <w:szCs w:val="16"/>
                      </w:rPr>
                    </w:pPr>
                    <w:r w:rsidRPr="00C43D86">
                      <w:rPr>
                        <w:sz w:val="16"/>
                        <w:szCs w:val="16"/>
                      </w:rPr>
                      <w:t>(</w:t>
                    </w:r>
                    <w:r>
                      <w:rPr>
                        <w:sz w:val="16"/>
                        <w:szCs w:val="16"/>
                      </w:rPr>
                      <w:t>2</w:t>
                    </w:r>
                    <w:r w:rsidRPr="00C43D86">
                      <w:rPr>
                        <w:sz w:val="16"/>
                        <w:szCs w:val="16"/>
                      </w:rPr>
                      <w:t>)</w:t>
                    </w:r>
                  </w:p>
                </w:txbxContent>
              </v:textbox>
            </v:rect>
            <v:rect id="_x0000_s1148" style="position:absolute;left:5250;top:9097;width:5595;height:623" fillcolor="#ffc000" strokecolor="#ffc000">
              <v:textbox style="mso-next-textbox:#_x0000_s1148">
                <w:txbxContent>
                  <w:p w:rsidR="00D9174E" w:rsidRPr="00CA3BF9" w:rsidRDefault="00D9174E" w:rsidP="00035120">
                    <w:pPr>
                      <w:jc w:val="center"/>
                      <w:rPr>
                        <w:b/>
                        <w:bCs/>
                      </w:rPr>
                    </w:pPr>
                    <w:r>
                      <w:rPr>
                        <w:b/>
                        <w:bCs/>
                      </w:rPr>
                      <w:t>Podmiot realizujący projekt</w:t>
                    </w:r>
                  </w:p>
                </w:txbxContent>
              </v:textbox>
            </v:rect>
            <v:rect id="_x0000_s1149" style="position:absolute;left:5145;top:5199;width:2670;height:658" fillcolor="#ffc000" strokecolor="#ffc000">
              <v:textbox style="mso-next-textbox:#_x0000_s1149">
                <w:txbxContent>
                  <w:p w:rsidR="00D9174E" w:rsidRPr="00E01557" w:rsidRDefault="00D9174E" w:rsidP="00035120">
                    <w:pPr>
                      <w:jc w:val="center"/>
                      <w:rPr>
                        <w:b/>
                        <w:bCs/>
                        <w:sz w:val="18"/>
                        <w:szCs w:val="18"/>
                      </w:rPr>
                    </w:pPr>
                    <w:r w:rsidRPr="00E01557">
                      <w:rPr>
                        <w:b/>
                        <w:bCs/>
                        <w:sz w:val="18"/>
                        <w:szCs w:val="18"/>
                      </w:rPr>
                      <w:t>Instytucja Zarządzająca</w:t>
                    </w:r>
                  </w:p>
                </w:txbxContent>
              </v:textbox>
            </v:rect>
            <v:rect id="_x0000_s1150" style="position:absolute;left:5145;top:5856;width:2670;height:1260" fillcolor="#ffc000" strokecolor="#ffc000">
              <v:textbox style="mso-next-textbox:#_x0000_s1150">
                <w:txbxContent>
                  <w:p w:rsidR="00D9174E" w:rsidRDefault="00D9174E" w:rsidP="00035120">
                    <w:pPr>
                      <w:jc w:val="center"/>
                      <w:rPr>
                        <w:sz w:val="20"/>
                        <w:szCs w:val="20"/>
                      </w:rPr>
                    </w:pPr>
                  </w:p>
                  <w:p w:rsidR="00D9174E" w:rsidRDefault="00D9174E" w:rsidP="00035120">
                    <w:pPr>
                      <w:jc w:val="center"/>
                      <w:rPr>
                        <w:sz w:val="20"/>
                        <w:szCs w:val="20"/>
                      </w:rPr>
                    </w:pPr>
                  </w:p>
                  <w:p w:rsidR="00D9174E" w:rsidRDefault="00D9174E" w:rsidP="00035120">
                    <w:pPr>
                      <w:jc w:val="center"/>
                      <w:rPr>
                        <w:sz w:val="20"/>
                        <w:szCs w:val="20"/>
                      </w:rPr>
                    </w:pPr>
                  </w:p>
                  <w:p w:rsidR="00D9174E" w:rsidRPr="00E01557" w:rsidRDefault="00D9174E" w:rsidP="00035120">
                    <w:pPr>
                      <w:jc w:val="center"/>
                      <w:rPr>
                        <w:b/>
                        <w:bCs/>
                        <w:sz w:val="20"/>
                        <w:szCs w:val="20"/>
                      </w:rPr>
                    </w:pPr>
                    <w:r w:rsidRPr="00E01557">
                      <w:rPr>
                        <w:b/>
                        <w:bCs/>
                        <w:sz w:val="20"/>
                        <w:szCs w:val="20"/>
                      </w:rPr>
                      <w:t>Beneficjent</w:t>
                    </w:r>
                  </w:p>
                </w:txbxContent>
              </v:textbox>
            </v:rect>
            <v:shape id="_x0000_s1151" type="#_x0000_t32" style="position:absolute;left:7815;top:5430;width:1530;height:1;flip:x" o:connectortype="straight" strokecolor="#ffc000" strokeweight="2.5pt">
              <v:stroke dashstyle="dash" endarrow="block"/>
            </v:shape>
            <v:shape id="_x0000_s1152" type="#_x0000_t32" style="position:absolute;left:6120;top:7117;width:15;height:1980" o:connectortype="straight" strokecolor="#ffc000" strokeweight="2.5pt">
              <v:stroke endarrow="block"/>
            </v:shape>
            <v:rect id="_x0000_s1153" style="position:absolute;left:4970;top:7395;width:2845;height:952" strokeweight="1.25pt">
              <v:textbox style="mso-next-textbox:#_x0000_s1153">
                <w:txbxContent>
                  <w:p w:rsidR="00D9174E" w:rsidRPr="00E01557" w:rsidRDefault="00D9174E" w:rsidP="00035120">
                    <w:pPr>
                      <w:jc w:val="center"/>
                      <w:rPr>
                        <w:i/>
                        <w:iCs/>
                        <w:sz w:val="16"/>
                        <w:szCs w:val="16"/>
                      </w:rPr>
                    </w:pPr>
                    <w:r w:rsidRPr="00E01557">
                      <w:rPr>
                        <w:i/>
                        <w:iCs/>
                        <w:sz w:val="16"/>
                        <w:szCs w:val="16"/>
                      </w:rPr>
                      <w:t>Przekazani</w:t>
                    </w:r>
                    <w:r>
                      <w:rPr>
                        <w:i/>
                        <w:iCs/>
                        <w:sz w:val="16"/>
                        <w:szCs w:val="16"/>
                      </w:rPr>
                      <w:t>e</w:t>
                    </w:r>
                    <w:r w:rsidRPr="00E01557">
                      <w:rPr>
                        <w:i/>
                        <w:iCs/>
                        <w:sz w:val="16"/>
                        <w:szCs w:val="16"/>
                      </w:rPr>
                      <w:t xml:space="preserve"> środków</w:t>
                    </w:r>
                    <w:r>
                      <w:rPr>
                        <w:i/>
                        <w:iCs/>
                        <w:sz w:val="16"/>
                        <w:szCs w:val="16"/>
                      </w:rPr>
                      <w:t xml:space="preserve"> europejskich oraz środków dotacji celowej</w:t>
                    </w:r>
                    <w:r w:rsidRPr="00E01557">
                      <w:rPr>
                        <w:i/>
                        <w:iCs/>
                        <w:sz w:val="16"/>
                        <w:szCs w:val="16"/>
                      </w:rPr>
                      <w:t xml:space="preserve"> na realizację projektu</w:t>
                    </w:r>
                  </w:p>
                  <w:p w:rsidR="00D9174E" w:rsidRPr="00E01557" w:rsidRDefault="00D9174E" w:rsidP="00035120">
                    <w:pPr>
                      <w:jc w:val="center"/>
                      <w:rPr>
                        <w:sz w:val="16"/>
                        <w:szCs w:val="16"/>
                      </w:rPr>
                    </w:pPr>
                    <w:r>
                      <w:rPr>
                        <w:sz w:val="16"/>
                        <w:szCs w:val="16"/>
                      </w:rPr>
                      <w:t>(3</w:t>
                    </w:r>
                    <w:r w:rsidRPr="00E01557">
                      <w:rPr>
                        <w:sz w:val="16"/>
                        <w:szCs w:val="16"/>
                      </w:rPr>
                      <w:t>)</w:t>
                    </w:r>
                  </w:p>
                </w:txbxContent>
              </v:textbox>
            </v:rect>
            <v:rect id="_x0000_s1154" style="position:absolute;left:436;top:5098;width:1759;height:610" fillcolor="#b6dde8" strokecolor="#00b0f0" strokeweight="1.75pt">
              <v:textbox style="mso-next-textbox:#_x0000_s1154">
                <w:txbxContent>
                  <w:p w:rsidR="00D9174E" w:rsidRPr="002A57B8" w:rsidRDefault="00D9174E" w:rsidP="00035120">
                    <w:pPr>
                      <w:jc w:val="center"/>
                      <w:rPr>
                        <w:i/>
                        <w:iCs/>
                        <w:sz w:val="18"/>
                        <w:szCs w:val="18"/>
                      </w:rPr>
                    </w:pPr>
                    <w:r w:rsidRPr="002A57B8">
                      <w:rPr>
                        <w:i/>
                        <w:iCs/>
                        <w:sz w:val="18"/>
                        <w:szCs w:val="18"/>
                      </w:rPr>
                      <w:t>Zlecenie płatności</w:t>
                    </w:r>
                  </w:p>
                  <w:p w:rsidR="00D9174E" w:rsidRPr="002A57B8" w:rsidRDefault="00D9174E" w:rsidP="00035120">
                    <w:pPr>
                      <w:jc w:val="center"/>
                      <w:rPr>
                        <w:sz w:val="18"/>
                        <w:szCs w:val="18"/>
                      </w:rPr>
                    </w:pPr>
                    <w:r>
                      <w:rPr>
                        <w:sz w:val="18"/>
                        <w:szCs w:val="18"/>
                      </w:rPr>
                      <w:t>(1</w:t>
                    </w:r>
                    <w:r w:rsidRPr="002A57B8">
                      <w:rPr>
                        <w:sz w:val="18"/>
                        <w:szCs w:val="18"/>
                      </w:rPr>
                      <w:t>)</w:t>
                    </w:r>
                  </w:p>
                </w:txbxContent>
              </v:textbox>
            </v:rect>
            <v:rect id="_x0000_s1155" style="position:absolute;left:5376;top:3594;width:2134;height:585" fillcolor="#99f999" strokecolor="#1b951e" strokeweight="2.25pt">
              <v:textbox style="mso-next-textbox:#_x0000_s1155">
                <w:txbxContent>
                  <w:p w:rsidR="00D9174E" w:rsidRDefault="00D9174E" w:rsidP="00276960">
                    <w:pPr>
                      <w:jc w:val="center"/>
                      <w:rPr>
                        <w:sz w:val="18"/>
                        <w:szCs w:val="18"/>
                      </w:rPr>
                    </w:pPr>
                    <w:r w:rsidRPr="00276960">
                      <w:rPr>
                        <w:sz w:val="18"/>
                        <w:szCs w:val="18"/>
                      </w:rPr>
                      <w:t xml:space="preserve">Dotacja celowa </w:t>
                    </w:r>
                  </w:p>
                  <w:p w:rsidR="00D9174E" w:rsidRPr="00276960" w:rsidRDefault="00D9174E" w:rsidP="00276960">
                    <w:pPr>
                      <w:jc w:val="center"/>
                      <w:rPr>
                        <w:sz w:val="18"/>
                        <w:szCs w:val="18"/>
                      </w:rPr>
                    </w:pPr>
                    <w:r w:rsidRPr="00276960">
                      <w:rPr>
                        <w:sz w:val="18"/>
                        <w:szCs w:val="18"/>
                      </w:rPr>
                      <w:t>(budżet państwa)</w:t>
                    </w:r>
                  </w:p>
                </w:txbxContent>
              </v:textbox>
            </v:rect>
          </v:group>
        </w:pict>
      </w: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Pr="000F3DA4" w:rsidRDefault="007C1516" w:rsidP="00FD396C">
      <w:pPr>
        <w:pStyle w:val="Tekstpodstawowy2"/>
        <w:tabs>
          <w:tab w:val="left" w:pos="540"/>
        </w:tabs>
        <w:spacing w:after="0" w:line="240" w:lineRule="auto"/>
        <w:jc w:val="center"/>
        <w:rPr>
          <w:b/>
          <w:b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Pr="00D840ED" w:rsidRDefault="007C1516" w:rsidP="007C2658">
      <w:pPr>
        <w:numPr>
          <w:ilvl w:val="0"/>
          <w:numId w:val="202"/>
        </w:numPr>
        <w:jc w:val="both"/>
        <w:rPr>
          <w:sz w:val="20"/>
          <w:szCs w:val="20"/>
        </w:rPr>
      </w:pPr>
      <w:r>
        <w:rPr>
          <w:sz w:val="20"/>
          <w:szCs w:val="20"/>
        </w:rPr>
        <w:t>Podmiot realizujący projekt wnioskuje o środki</w:t>
      </w:r>
      <w:r w:rsidRPr="00B62A07">
        <w:rPr>
          <w:sz w:val="20"/>
          <w:szCs w:val="20"/>
        </w:rPr>
        <w:t xml:space="preserve"> </w:t>
      </w:r>
      <w:r w:rsidRPr="00B62A07">
        <w:rPr>
          <w:i/>
          <w:iCs/>
          <w:sz w:val="20"/>
          <w:szCs w:val="20"/>
        </w:rPr>
        <w:t>Wnioskiem o płatność</w:t>
      </w:r>
      <w:r>
        <w:rPr>
          <w:sz w:val="20"/>
          <w:szCs w:val="20"/>
        </w:rPr>
        <w:t xml:space="preserve">. </w:t>
      </w:r>
      <w:r w:rsidRPr="00EE553B">
        <w:rPr>
          <w:sz w:val="20"/>
          <w:szCs w:val="20"/>
        </w:rPr>
        <w:t>IP II weryfikuje</w:t>
      </w:r>
      <w:r>
        <w:rPr>
          <w:sz w:val="20"/>
          <w:szCs w:val="20"/>
        </w:rPr>
        <w:t xml:space="preserve"> go</w:t>
      </w:r>
      <w:r w:rsidRPr="00EE553B">
        <w:rPr>
          <w:sz w:val="20"/>
          <w:szCs w:val="20"/>
        </w:rPr>
        <w:t xml:space="preserve"> </w:t>
      </w:r>
      <w:r>
        <w:rPr>
          <w:sz w:val="20"/>
          <w:szCs w:val="20"/>
        </w:rPr>
        <w:br/>
      </w:r>
      <w:r w:rsidRPr="00EE553B">
        <w:rPr>
          <w:sz w:val="20"/>
          <w:szCs w:val="20"/>
        </w:rPr>
        <w:t>i przekazuje informacj</w:t>
      </w:r>
      <w:r>
        <w:rPr>
          <w:sz w:val="20"/>
          <w:szCs w:val="20"/>
        </w:rPr>
        <w:t>ę</w:t>
      </w:r>
      <w:r w:rsidRPr="00EE553B">
        <w:rPr>
          <w:sz w:val="20"/>
          <w:szCs w:val="20"/>
        </w:rPr>
        <w:t xml:space="preserve"> do Instytucji Zarządzającej</w:t>
      </w:r>
      <w:r>
        <w:rPr>
          <w:sz w:val="20"/>
          <w:szCs w:val="20"/>
        </w:rPr>
        <w:t xml:space="preserve"> (Województw</w:t>
      </w:r>
      <w:r w:rsidR="00BE06F4">
        <w:rPr>
          <w:sz w:val="20"/>
          <w:szCs w:val="20"/>
        </w:rPr>
        <w:t>o Mazowieckie</w:t>
      </w:r>
      <w:r w:rsidRPr="00EE553B">
        <w:rPr>
          <w:sz w:val="20"/>
          <w:szCs w:val="20"/>
        </w:rPr>
        <w:t xml:space="preserve">), </w:t>
      </w:r>
      <w:r>
        <w:rPr>
          <w:sz w:val="20"/>
          <w:szCs w:val="20"/>
        </w:rPr>
        <w:t xml:space="preserve">która </w:t>
      </w:r>
      <w:r w:rsidRPr="00D840ED">
        <w:rPr>
          <w:sz w:val="20"/>
          <w:szCs w:val="20"/>
        </w:rPr>
        <w:t xml:space="preserve">wystawia </w:t>
      </w:r>
      <w:r w:rsidRPr="00D840ED">
        <w:rPr>
          <w:i/>
          <w:iCs/>
          <w:sz w:val="20"/>
          <w:szCs w:val="20"/>
        </w:rPr>
        <w:t>Zlecenie płatności</w:t>
      </w:r>
      <w:r w:rsidRPr="00D840ED">
        <w:rPr>
          <w:sz w:val="20"/>
          <w:szCs w:val="20"/>
        </w:rPr>
        <w:t xml:space="preserve"> i przekazuje do BGK,</w:t>
      </w:r>
      <w:r>
        <w:rPr>
          <w:sz w:val="20"/>
          <w:szCs w:val="20"/>
        </w:rPr>
        <w:t xml:space="preserve"> w terminie 15</w:t>
      </w:r>
      <w:r w:rsidRPr="00EE553B">
        <w:rPr>
          <w:sz w:val="20"/>
          <w:szCs w:val="20"/>
        </w:rPr>
        <w:t xml:space="preserve"> dni roboczych od momentu złożenia poprawnej wersji </w:t>
      </w:r>
      <w:r w:rsidRPr="00EE553B">
        <w:rPr>
          <w:i/>
          <w:iCs/>
          <w:sz w:val="20"/>
          <w:szCs w:val="20"/>
        </w:rPr>
        <w:t>Wniosku</w:t>
      </w:r>
      <w:r>
        <w:rPr>
          <w:sz w:val="20"/>
          <w:szCs w:val="20"/>
        </w:rPr>
        <w:t>,</w:t>
      </w:r>
      <w:r w:rsidRPr="00D840ED">
        <w:rPr>
          <w:sz w:val="20"/>
          <w:szCs w:val="20"/>
        </w:rPr>
        <w:t xml:space="preserve"> </w:t>
      </w:r>
    </w:p>
    <w:p w:rsidR="007C1516" w:rsidRDefault="007C1516" w:rsidP="007C2658">
      <w:pPr>
        <w:numPr>
          <w:ilvl w:val="0"/>
          <w:numId w:val="202"/>
        </w:numPr>
        <w:jc w:val="both"/>
        <w:rPr>
          <w:sz w:val="20"/>
          <w:szCs w:val="20"/>
        </w:rPr>
      </w:pPr>
      <w:r w:rsidRPr="00EE553B">
        <w:rPr>
          <w:sz w:val="20"/>
          <w:szCs w:val="20"/>
        </w:rPr>
        <w:t>BGK dokonuje płatności (ś</w:t>
      </w:r>
      <w:r>
        <w:rPr>
          <w:sz w:val="20"/>
          <w:szCs w:val="20"/>
        </w:rPr>
        <w:t>rodki europejskie) na rachunek B</w:t>
      </w:r>
      <w:r w:rsidRPr="00EE553B">
        <w:rPr>
          <w:sz w:val="20"/>
          <w:szCs w:val="20"/>
        </w:rPr>
        <w:t>eneficjenta</w:t>
      </w:r>
      <w:r>
        <w:rPr>
          <w:sz w:val="20"/>
          <w:szCs w:val="20"/>
        </w:rPr>
        <w:t>,</w:t>
      </w:r>
      <w:r w:rsidRPr="00EE553B">
        <w:rPr>
          <w:sz w:val="20"/>
          <w:szCs w:val="20"/>
        </w:rPr>
        <w:t xml:space="preserve"> w terminie wynikającym z </w:t>
      </w:r>
      <w:r w:rsidR="00C70F11">
        <w:rPr>
          <w:i/>
          <w:iCs/>
          <w:sz w:val="20"/>
          <w:szCs w:val="20"/>
        </w:rPr>
        <w:t>Terminarza</w:t>
      </w:r>
      <w:r w:rsidRPr="00EE553B">
        <w:rPr>
          <w:i/>
          <w:iCs/>
          <w:sz w:val="20"/>
          <w:szCs w:val="20"/>
        </w:rPr>
        <w:t xml:space="preserve"> płatności</w:t>
      </w:r>
      <w:r w:rsidR="00C70F11">
        <w:rPr>
          <w:i/>
          <w:iCs/>
          <w:sz w:val="20"/>
          <w:szCs w:val="20"/>
        </w:rPr>
        <w:t xml:space="preserve"> środków europejskich</w:t>
      </w:r>
      <w:r>
        <w:rPr>
          <w:sz w:val="20"/>
          <w:szCs w:val="20"/>
        </w:rPr>
        <w:t>,</w:t>
      </w:r>
    </w:p>
    <w:p w:rsidR="007C1516" w:rsidRPr="007D2401" w:rsidRDefault="007C1516" w:rsidP="007C2658">
      <w:pPr>
        <w:numPr>
          <w:ilvl w:val="0"/>
          <w:numId w:val="202"/>
        </w:numPr>
        <w:jc w:val="both"/>
        <w:rPr>
          <w:sz w:val="20"/>
          <w:szCs w:val="20"/>
        </w:rPr>
      </w:pPr>
      <w:r w:rsidRPr="007D2401">
        <w:rPr>
          <w:sz w:val="20"/>
          <w:szCs w:val="20"/>
        </w:rPr>
        <w:t>Beneficjent (Województw</w:t>
      </w:r>
      <w:r w:rsidR="00BE06F4">
        <w:rPr>
          <w:sz w:val="20"/>
          <w:szCs w:val="20"/>
        </w:rPr>
        <w:t>o Mazowieckie</w:t>
      </w:r>
      <w:r w:rsidRPr="007D2401">
        <w:rPr>
          <w:sz w:val="20"/>
          <w:szCs w:val="20"/>
        </w:rPr>
        <w:t>) przekazuje środki</w:t>
      </w:r>
      <w:r>
        <w:rPr>
          <w:sz w:val="20"/>
          <w:szCs w:val="20"/>
        </w:rPr>
        <w:t xml:space="preserve"> europejskie oraz środki dotacji celowej otrzymanej z Ministerstwa Rozwoju Regionalnego,</w:t>
      </w:r>
      <w:r w:rsidRPr="007D2401">
        <w:rPr>
          <w:sz w:val="20"/>
          <w:szCs w:val="20"/>
        </w:rPr>
        <w:t xml:space="preserve"> Podmiotowi realizującemu projekt.</w:t>
      </w:r>
    </w:p>
    <w:p w:rsidR="00CB57EB" w:rsidRDefault="00CB57EB">
      <w:pPr>
        <w:rPr>
          <w:b/>
          <w:bCs/>
        </w:rPr>
      </w:pPr>
      <w:r>
        <w:rPr>
          <w:b/>
          <w:bCs/>
        </w:rPr>
        <w:br w:type="page"/>
      </w:r>
    </w:p>
    <w:p w:rsidR="007C1516" w:rsidRDefault="007C1516" w:rsidP="00FD396C">
      <w:pPr>
        <w:pStyle w:val="Tekstpodstawowy2"/>
        <w:tabs>
          <w:tab w:val="left" w:pos="540"/>
        </w:tabs>
        <w:spacing w:after="0" w:line="240" w:lineRule="auto"/>
        <w:jc w:val="center"/>
        <w:rPr>
          <w:b/>
          <w:bCs/>
        </w:rPr>
      </w:pPr>
      <w:r w:rsidRPr="00FF2DE3">
        <w:rPr>
          <w:b/>
          <w:bCs/>
        </w:rPr>
        <w:lastRenderedPageBreak/>
        <w:t>Płatność dla beneficjenta w formie zaliczki w ramach RPO WM</w:t>
      </w:r>
      <w:r>
        <w:rPr>
          <w:b/>
          <w:bCs/>
        </w:rPr>
        <w:t xml:space="preserve"> – projekty bez pomocy </w:t>
      </w:r>
    </w:p>
    <w:p w:rsidR="007C1516" w:rsidRDefault="007C1516" w:rsidP="00FD396C">
      <w:pPr>
        <w:pStyle w:val="Tekstpodstawowy2"/>
        <w:tabs>
          <w:tab w:val="left" w:pos="540"/>
        </w:tabs>
        <w:spacing w:after="0" w:line="240" w:lineRule="auto"/>
        <w:jc w:val="center"/>
        <w:rPr>
          <w:b/>
          <w:bCs/>
        </w:rPr>
      </w:pPr>
      <w:r>
        <w:rPr>
          <w:b/>
          <w:bCs/>
        </w:rPr>
        <w:t>publicznej</w:t>
      </w:r>
    </w:p>
    <w:p w:rsidR="007C1516" w:rsidRDefault="007C1516" w:rsidP="00FD396C">
      <w:pPr>
        <w:pStyle w:val="Tekstpodstawowy2"/>
        <w:tabs>
          <w:tab w:val="left" w:pos="540"/>
        </w:tabs>
        <w:spacing w:after="0" w:line="240" w:lineRule="auto"/>
        <w:jc w:val="center"/>
        <w:rPr>
          <w:b/>
          <w:bCs/>
        </w:rPr>
      </w:pPr>
    </w:p>
    <w:p w:rsidR="007C1516" w:rsidRDefault="0086115A" w:rsidP="00176B5C">
      <w:pPr>
        <w:pStyle w:val="Tekstpodstawowy2"/>
        <w:tabs>
          <w:tab w:val="left" w:pos="540"/>
        </w:tabs>
        <w:spacing w:after="0" w:line="240" w:lineRule="auto"/>
        <w:rPr>
          <w:b/>
          <w:bCs/>
        </w:rPr>
      </w:pPr>
      <w:r w:rsidRPr="0086115A">
        <w:rPr>
          <w:noProof/>
        </w:rPr>
        <w:pict>
          <v:group id="_x0000_s1176" style="position:absolute;margin-left:-58.8pt;margin-top:12.45pt;width:572.95pt;height:276.4pt;z-index:251645952" coordorigin="346,2577" coordsize="11459,5528">
            <v:rect id="_x0000_s1177" style="position:absolute;left:7860;top:2577;width:2414;height:765" stroked="f">
              <v:textbox style="mso-next-textbox:#_x0000_s1177">
                <w:txbxContent>
                  <w:p w:rsidR="00D9174E" w:rsidRDefault="00D9174E" w:rsidP="007D2401">
                    <w:pPr>
                      <w:jc w:val="center"/>
                      <w:rPr>
                        <w:sz w:val="16"/>
                        <w:szCs w:val="16"/>
                      </w:rPr>
                    </w:pPr>
                    <w:r w:rsidRPr="00C43D86">
                      <w:rPr>
                        <w:sz w:val="16"/>
                        <w:szCs w:val="16"/>
                      </w:rPr>
                      <w:t xml:space="preserve">Informacja o wynikach weryfikacji </w:t>
                    </w:r>
                  </w:p>
                  <w:p w:rsidR="00D9174E" w:rsidRPr="00C43D86" w:rsidRDefault="00D9174E" w:rsidP="007D2401">
                    <w:pPr>
                      <w:jc w:val="center"/>
                      <w:rPr>
                        <w:sz w:val="16"/>
                        <w:szCs w:val="16"/>
                      </w:rPr>
                    </w:pPr>
                    <w:r w:rsidRPr="00C43D86">
                      <w:rPr>
                        <w:i/>
                        <w:iCs/>
                        <w:sz w:val="16"/>
                        <w:szCs w:val="16"/>
                      </w:rPr>
                      <w:t>Wniosku o płatność</w:t>
                    </w:r>
                    <w:r>
                      <w:rPr>
                        <w:i/>
                        <w:iCs/>
                        <w:sz w:val="16"/>
                        <w:szCs w:val="16"/>
                      </w:rPr>
                      <w:t xml:space="preserve"> zaliczkową</w:t>
                    </w:r>
                  </w:p>
                </w:txbxContent>
              </v:textbox>
            </v:rect>
            <v:shape id="_x0000_s1178" type="#_x0000_t32" style="position:absolute;left:2526;top:5201;width:2740;height:0" o:connectortype="straight" strokecolor="#ffc000" strokeweight="2.5pt">
              <v:stroke endarrow="block"/>
            </v:shape>
            <v:shape id="_x0000_s1179" type="#_x0000_t34" style="position:absolute;left:1246;top:3815;width:4020;height:757;rotation:180;flip:y" o:connectortype="elbow" adj="21600,201391,-28531" strokecolor="#00b0f0" strokeweight="2.5pt">
              <v:stroke dashstyle="dash" endarrow="block"/>
            </v:shape>
            <v:shape id="_x0000_s1180" type="#_x0000_t32" style="position:absolute;left:10951;top:4346;width:15;height:3135;flip:y" o:connectortype="straight" strokecolor="#ffc000" strokeweight="2.25pt">
              <v:stroke dashstyle="dash" endarrow="block"/>
            </v:shape>
            <v:rect id="_x0000_s1181" style="position:absolute;left:10170;top:5501;width:1635;height:706" fillcolor="#ffe989" strokecolor="#ffc000" strokeweight="1.25pt">
              <v:textbox style="mso-next-textbox:#_x0000_s1181">
                <w:txbxContent>
                  <w:p w:rsidR="00D9174E" w:rsidRPr="00E01557" w:rsidRDefault="00D9174E" w:rsidP="007D2401">
                    <w:pPr>
                      <w:jc w:val="center"/>
                      <w:rPr>
                        <w:i/>
                        <w:iCs/>
                        <w:sz w:val="16"/>
                        <w:szCs w:val="16"/>
                      </w:rPr>
                    </w:pPr>
                    <w:r w:rsidRPr="00E01557">
                      <w:rPr>
                        <w:i/>
                        <w:iCs/>
                        <w:sz w:val="16"/>
                        <w:szCs w:val="16"/>
                      </w:rPr>
                      <w:t>Wniosek o płatność</w:t>
                    </w:r>
                    <w:r>
                      <w:rPr>
                        <w:i/>
                        <w:iCs/>
                        <w:sz w:val="16"/>
                        <w:szCs w:val="16"/>
                      </w:rPr>
                      <w:t xml:space="preserve"> zaliczkową</w:t>
                    </w:r>
                  </w:p>
                  <w:p w:rsidR="00D9174E" w:rsidRPr="00E01557" w:rsidRDefault="00D9174E" w:rsidP="007D2401">
                    <w:pPr>
                      <w:jc w:val="center"/>
                      <w:rPr>
                        <w:sz w:val="16"/>
                        <w:szCs w:val="16"/>
                      </w:rPr>
                    </w:pPr>
                    <w:r w:rsidRPr="00E01557">
                      <w:rPr>
                        <w:sz w:val="16"/>
                        <w:szCs w:val="16"/>
                      </w:rPr>
                      <w:t>(1)</w:t>
                    </w:r>
                  </w:p>
                </w:txbxContent>
              </v:textbox>
            </v:rect>
            <v:rect id="_x0000_s1182" style="position:absolute;left:5266;top:2971;width:2413;height:613" fillcolor="#ffc000" strokecolor="#ffc000">
              <v:textbox style="mso-next-textbox:#_x0000_s1182" inset=",.3mm,,.3mm">
                <w:txbxContent>
                  <w:p w:rsidR="00D9174E" w:rsidRPr="00DC5B82" w:rsidRDefault="00D9174E" w:rsidP="007D2401">
                    <w:pPr>
                      <w:jc w:val="center"/>
                      <w:rPr>
                        <w:b/>
                        <w:bCs/>
                        <w:sz w:val="22"/>
                        <w:szCs w:val="22"/>
                      </w:rPr>
                    </w:pPr>
                    <w:r w:rsidRPr="00DC5B82">
                      <w:rPr>
                        <w:b/>
                        <w:bCs/>
                        <w:sz w:val="22"/>
                        <w:szCs w:val="22"/>
                      </w:rPr>
                      <w:t>Województw</w:t>
                    </w:r>
                    <w:r>
                      <w:rPr>
                        <w:b/>
                        <w:bCs/>
                        <w:sz w:val="22"/>
                        <w:szCs w:val="22"/>
                      </w:rPr>
                      <w:t>o Mazowieckie</w:t>
                    </w:r>
                  </w:p>
                </w:txbxContent>
              </v:textbox>
            </v:rect>
            <v:rect id="_x0000_s1183" style="position:absolute;left:346;top:4572;width:2180;height:1305" fillcolor="#b6dde8" stroked="f" strokecolor="#00b0f0" strokeweight="2.25pt">
              <v:textbox style="mso-next-textbox:#_x0000_s1183">
                <w:txbxContent>
                  <w:p w:rsidR="00D9174E" w:rsidRPr="00CA3BF9" w:rsidRDefault="00D9174E" w:rsidP="007D2401">
                    <w:pPr>
                      <w:jc w:val="cente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rect id="_x0000_s1184" style="position:absolute;left:2866;top:4857;width:2040;height:720" fillcolor="#ffe79b" strokecolor="#ffc000" strokeweight="1.25pt">
              <v:textbox style="mso-next-textbox:#_x0000_s1184">
                <w:txbxContent>
                  <w:p w:rsidR="00D9174E" w:rsidRPr="00C43D86" w:rsidRDefault="00D9174E" w:rsidP="007D2401">
                    <w:pPr>
                      <w:jc w:val="center"/>
                      <w:rPr>
                        <w:i/>
                        <w:iCs/>
                        <w:sz w:val="16"/>
                        <w:szCs w:val="16"/>
                      </w:rPr>
                    </w:pPr>
                    <w:r w:rsidRPr="00C43D86">
                      <w:rPr>
                        <w:i/>
                        <w:iCs/>
                        <w:sz w:val="16"/>
                        <w:szCs w:val="16"/>
                      </w:rPr>
                      <w:t>Płatność dla beneficjenta (środki europejskie)</w:t>
                    </w:r>
                  </w:p>
                  <w:p w:rsidR="00D9174E" w:rsidRPr="00C43D86" w:rsidRDefault="00D9174E" w:rsidP="007D2401">
                    <w:pPr>
                      <w:jc w:val="center"/>
                      <w:rPr>
                        <w:sz w:val="16"/>
                        <w:szCs w:val="16"/>
                      </w:rPr>
                    </w:pPr>
                    <w:r>
                      <w:rPr>
                        <w:sz w:val="16"/>
                        <w:szCs w:val="16"/>
                      </w:rPr>
                      <w:t>(2</w:t>
                    </w:r>
                    <w:r w:rsidRPr="00C43D86">
                      <w:rPr>
                        <w:sz w:val="16"/>
                        <w:szCs w:val="16"/>
                      </w:rPr>
                      <w:t>)</w:t>
                    </w:r>
                  </w:p>
                </w:txbxContent>
              </v:textbox>
            </v:rect>
            <v:rect id="_x0000_s1185" style="position:absolute;left:5371;top:7482;width:5909;height:623" fillcolor="#ffc000" strokecolor="#ffc000">
              <v:textbox style="mso-next-textbox:#_x0000_s1185">
                <w:txbxContent>
                  <w:p w:rsidR="00D9174E" w:rsidRPr="00CA3BF9" w:rsidRDefault="00D9174E" w:rsidP="007D2401">
                    <w:pPr>
                      <w:jc w:val="center"/>
                      <w:rPr>
                        <w:b/>
                        <w:bCs/>
                      </w:rPr>
                    </w:pPr>
                    <w:r>
                      <w:rPr>
                        <w:b/>
                        <w:bCs/>
                      </w:rPr>
                      <w:t>Podmiot realizujący projekt</w:t>
                    </w:r>
                  </w:p>
                </w:txbxContent>
              </v:textbox>
            </v:rect>
            <v:rect id="_x0000_s1186" style="position:absolute;left:5461;top:5982;width:1995;height:750" strokecolor="#ffc000" strokeweight="1.25pt">
              <v:textbox style="mso-next-textbox:#_x0000_s1186">
                <w:txbxContent>
                  <w:p w:rsidR="00D9174E" w:rsidRPr="00E01557" w:rsidRDefault="00D9174E" w:rsidP="007D2401">
                    <w:pPr>
                      <w:jc w:val="center"/>
                      <w:rPr>
                        <w:i/>
                        <w:iCs/>
                        <w:sz w:val="16"/>
                        <w:szCs w:val="16"/>
                      </w:rPr>
                    </w:pPr>
                    <w:r w:rsidRPr="00E01557">
                      <w:rPr>
                        <w:i/>
                        <w:iCs/>
                        <w:sz w:val="16"/>
                        <w:szCs w:val="16"/>
                      </w:rPr>
                      <w:t>Przekazani</w:t>
                    </w:r>
                    <w:r>
                      <w:rPr>
                        <w:i/>
                        <w:iCs/>
                        <w:sz w:val="16"/>
                        <w:szCs w:val="16"/>
                      </w:rPr>
                      <w:t>e</w:t>
                    </w:r>
                    <w:r w:rsidRPr="00E01557">
                      <w:rPr>
                        <w:i/>
                        <w:iCs/>
                        <w:sz w:val="16"/>
                        <w:szCs w:val="16"/>
                      </w:rPr>
                      <w:t xml:space="preserve"> środków na realizację projektu</w:t>
                    </w:r>
                  </w:p>
                  <w:p w:rsidR="00D9174E" w:rsidRPr="00E01557" w:rsidRDefault="00D9174E" w:rsidP="007D2401">
                    <w:pPr>
                      <w:jc w:val="center"/>
                      <w:rPr>
                        <w:sz w:val="16"/>
                        <w:szCs w:val="16"/>
                      </w:rPr>
                    </w:pPr>
                    <w:r>
                      <w:rPr>
                        <w:sz w:val="16"/>
                        <w:szCs w:val="16"/>
                      </w:rPr>
                      <w:t>(3</w:t>
                    </w:r>
                    <w:r w:rsidRPr="00E01557">
                      <w:rPr>
                        <w:sz w:val="16"/>
                        <w:szCs w:val="16"/>
                      </w:rPr>
                      <w:t>)</w:t>
                    </w:r>
                  </w:p>
                </w:txbxContent>
              </v:textbox>
            </v:rect>
            <v:rect id="_x0000_s1187" style="position:absolute;left:346;top:3483;width:1759;height:610" fillcolor="#b6dde8" strokecolor="#00b0f0" strokeweight="1.75pt">
              <v:textbox style="mso-next-textbox:#_x0000_s1187">
                <w:txbxContent>
                  <w:p w:rsidR="00D9174E" w:rsidRPr="002A57B8" w:rsidRDefault="00D9174E" w:rsidP="007D2401">
                    <w:pPr>
                      <w:jc w:val="center"/>
                      <w:rPr>
                        <w:i/>
                        <w:iCs/>
                        <w:sz w:val="18"/>
                        <w:szCs w:val="18"/>
                      </w:rPr>
                    </w:pPr>
                    <w:r w:rsidRPr="002A57B8">
                      <w:rPr>
                        <w:i/>
                        <w:iCs/>
                        <w:sz w:val="18"/>
                        <w:szCs w:val="18"/>
                      </w:rPr>
                      <w:t>Zlecenie płatności</w:t>
                    </w:r>
                  </w:p>
                  <w:p w:rsidR="00D9174E" w:rsidRPr="002A57B8" w:rsidRDefault="00D9174E" w:rsidP="007D2401">
                    <w:pPr>
                      <w:jc w:val="center"/>
                      <w:rPr>
                        <w:sz w:val="18"/>
                        <w:szCs w:val="18"/>
                      </w:rPr>
                    </w:pPr>
                    <w:r>
                      <w:rPr>
                        <w:sz w:val="18"/>
                        <w:szCs w:val="18"/>
                      </w:rPr>
                      <w:t>(1</w:t>
                    </w:r>
                    <w:r w:rsidRPr="002A57B8">
                      <w:rPr>
                        <w:sz w:val="18"/>
                        <w:szCs w:val="18"/>
                      </w:rPr>
                      <w:t>)</w:t>
                    </w:r>
                  </w:p>
                </w:txbxContent>
              </v:textbox>
            </v:rect>
            <v:rect id="_x0000_s1188" style="position:absolute;left:7576;top:4093;width:2009;height:723" stroked="f">
              <v:textbox style="mso-next-textbox:#_x0000_s1188">
                <w:txbxContent>
                  <w:p w:rsidR="00D9174E" w:rsidRPr="00DA7046" w:rsidRDefault="00D9174E" w:rsidP="00C722C4">
                    <w:pPr>
                      <w:jc w:val="center"/>
                      <w:rPr>
                        <w:i/>
                        <w:iCs/>
                        <w:sz w:val="16"/>
                        <w:szCs w:val="16"/>
                      </w:rPr>
                    </w:pPr>
                    <w:r w:rsidRPr="00DA7046">
                      <w:rPr>
                        <w:sz w:val="16"/>
                        <w:szCs w:val="16"/>
                      </w:rPr>
                      <w:t xml:space="preserve">Informacja o wynikach weryfikacji </w:t>
                    </w:r>
                    <w:r>
                      <w:rPr>
                        <w:i/>
                        <w:iCs/>
                        <w:sz w:val="16"/>
                        <w:szCs w:val="16"/>
                      </w:rPr>
                      <w:t>Wniosku o </w:t>
                    </w:r>
                    <w:r w:rsidRPr="00DA7046">
                      <w:rPr>
                        <w:i/>
                        <w:iCs/>
                        <w:sz w:val="16"/>
                        <w:szCs w:val="16"/>
                      </w:rPr>
                      <w:t>płatność</w:t>
                    </w:r>
                  </w:p>
                  <w:p w:rsidR="00D9174E" w:rsidRDefault="00D9174E" w:rsidP="00C722C4"/>
                </w:txbxContent>
              </v:textbox>
            </v:rect>
            <v:rect id="_x0000_s1189" style="position:absolute;left:5266;top:4241;width:2413;height:1260" fillcolor="#ffc000" strokecolor="#ffc000">
              <v:textbox style="mso-next-textbox:#_x0000_s1189">
                <w:txbxContent>
                  <w:p w:rsidR="00D9174E" w:rsidRDefault="00D9174E" w:rsidP="007D2401">
                    <w:pPr>
                      <w:jc w:val="center"/>
                      <w:rPr>
                        <w:sz w:val="20"/>
                        <w:szCs w:val="20"/>
                      </w:rPr>
                    </w:pPr>
                  </w:p>
                  <w:p w:rsidR="00D9174E" w:rsidRDefault="00D9174E" w:rsidP="007D2401">
                    <w:pPr>
                      <w:jc w:val="center"/>
                      <w:rPr>
                        <w:sz w:val="20"/>
                        <w:szCs w:val="20"/>
                      </w:rPr>
                    </w:pPr>
                  </w:p>
                  <w:p w:rsidR="00D9174E" w:rsidRDefault="00D9174E" w:rsidP="007D2401">
                    <w:pPr>
                      <w:jc w:val="center"/>
                      <w:rPr>
                        <w:sz w:val="20"/>
                        <w:szCs w:val="20"/>
                      </w:rPr>
                    </w:pPr>
                  </w:p>
                  <w:p w:rsidR="00D9174E" w:rsidRPr="00E01557" w:rsidRDefault="00D9174E" w:rsidP="007D2401">
                    <w:pPr>
                      <w:jc w:val="center"/>
                      <w:rPr>
                        <w:b/>
                        <w:bCs/>
                        <w:sz w:val="20"/>
                        <w:szCs w:val="20"/>
                      </w:rPr>
                    </w:pPr>
                    <w:r w:rsidRPr="00E01557">
                      <w:rPr>
                        <w:b/>
                        <w:bCs/>
                        <w:sz w:val="20"/>
                        <w:szCs w:val="20"/>
                      </w:rPr>
                      <w:t>Beneficjent</w:t>
                    </w:r>
                  </w:p>
                </w:txbxContent>
              </v:textbox>
            </v:rect>
            <v:shape id="_x0000_s1190" type="#_x0000_t32" style="position:absolute;left:9585;top:4346;width:1;height:3135;flip:y" o:connectortype="straight" strokecolor="#8064a2" strokeweight="2pt">
              <v:stroke dashstyle="dash" endarrow="block"/>
            </v:shape>
            <v:rect id="_x0000_s1191" style="position:absolute;left:9466;top:3342;width:2339;height:1005" fillcolor="#ffc000" strokecolor="#ffc000">
              <v:textbox style="mso-next-textbox:#_x0000_s1191">
                <w:txbxContent>
                  <w:p w:rsidR="00D9174E" w:rsidRPr="006C66AF" w:rsidRDefault="00D9174E" w:rsidP="007D2401">
                    <w:pPr>
                      <w:jc w:val="center"/>
                      <w:rPr>
                        <w:b/>
                        <w:bCs/>
                        <w:sz w:val="20"/>
                        <w:szCs w:val="20"/>
                      </w:rPr>
                    </w:pPr>
                    <w:r>
                      <w:rPr>
                        <w:b/>
                        <w:bCs/>
                        <w:sz w:val="20"/>
                        <w:szCs w:val="20"/>
                      </w:rPr>
                      <w:t>Instytucja Pośrednicząca II </w:t>
                    </w:r>
                    <w:r w:rsidRPr="006C66AF">
                      <w:rPr>
                        <w:b/>
                        <w:bCs/>
                        <w:sz w:val="20"/>
                        <w:szCs w:val="20"/>
                      </w:rPr>
                      <w:t>stopnia</w:t>
                    </w:r>
                    <w:r>
                      <w:rPr>
                        <w:b/>
                        <w:bCs/>
                        <w:sz w:val="20"/>
                        <w:szCs w:val="20"/>
                      </w:rPr>
                      <w:t xml:space="preserve"> - MJWPU</w:t>
                    </w:r>
                  </w:p>
                  <w:p w:rsidR="00D9174E" w:rsidRPr="006C66AF" w:rsidRDefault="00D9174E" w:rsidP="007D2401">
                    <w:pPr>
                      <w:jc w:val="center"/>
                      <w:rPr>
                        <w:sz w:val="16"/>
                        <w:szCs w:val="16"/>
                      </w:rPr>
                    </w:pPr>
                  </w:p>
                </w:txbxContent>
              </v:textbox>
            </v:rect>
            <v:rect id="_x0000_s1192" style="position:absolute;left:8265;top:5501;width:1755;height:706" fillcolor="#ccc0d9" strokecolor="#8064a2" strokeweight="2pt">
              <v:textbox style="mso-next-textbox:#_x0000_s1192">
                <w:txbxContent>
                  <w:p w:rsidR="00D9174E" w:rsidRPr="00FB79B2" w:rsidRDefault="00D9174E" w:rsidP="00C722C4">
                    <w:pPr>
                      <w:jc w:val="center"/>
                      <w:rPr>
                        <w:i/>
                        <w:iCs/>
                        <w:sz w:val="16"/>
                        <w:szCs w:val="16"/>
                      </w:rPr>
                    </w:pPr>
                    <w:r w:rsidRPr="00ED2B21">
                      <w:rPr>
                        <w:i/>
                        <w:iCs/>
                        <w:sz w:val="16"/>
                        <w:szCs w:val="16"/>
                      </w:rPr>
                      <w:t>Wniosek o płatność</w:t>
                    </w:r>
                    <w:r w:rsidRPr="00ED2B21">
                      <w:rPr>
                        <w:sz w:val="16"/>
                        <w:szCs w:val="16"/>
                      </w:rPr>
                      <w:t xml:space="preserve"> </w:t>
                    </w:r>
                    <w:r w:rsidRPr="00FB79B2">
                      <w:rPr>
                        <w:i/>
                        <w:iCs/>
                        <w:sz w:val="16"/>
                        <w:szCs w:val="16"/>
                      </w:rPr>
                      <w:t xml:space="preserve">(rozliczenie zaliczki) </w:t>
                    </w:r>
                  </w:p>
                  <w:p w:rsidR="00D9174E" w:rsidRPr="00FB79B2" w:rsidRDefault="00D9174E" w:rsidP="00C722C4">
                    <w:pPr>
                      <w:jc w:val="center"/>
                      <w:rPr>
                        <w:i/>
                        <w:iCs/>
                        <w:sz w:val="16"/>
                        <w:szCs w:val="16"/>
                      </w:rPr>
                    </w:pPr>
                    <w:r>
                      <w:rPr>
                        <w:i/>
                        <w:iCs/>
                        <w:sz w:val="16"/>
                        <w:szCs w:val="16"/>
                      </w:rPr>
                      <w:t>(4</w:t>
                    </w:r>
                    <w:r w:rsidRPr="00FB79B2">
                      <w:rPr>
                        <w:i/>
                        <w:iCs/>
                        <w:sz w:val="16"/>
                        <w:szCs w:val="16"/>
                      </w:rPr>
                      <w:t>)</w:t>
                    </w:r>
                  </w:p>
                  <w:p w:rsidR="00D9174E" w:rsidRDefault="00D9174E"/>
                </w:txbxContent>
              </v:textbox>
            </v:rect>
          </v:group>
        </w:pict>
      </w:r>
    </w:p>
    <w:p w:rsidR="007C1516" w:rsidRPr="00F0086C" w:rsidRDefault="007C1516" w:rsidP="00FD396C">
      <w:pPr>
        <w:pStyle w:val="Tekstpodstawowy2"/>
        <w:tabs>
          <w:tab w:val="left" w:pos="540"/>
        </w:tabs>
        <w:spacing w:after="0" w:line="240" w:lineRule="auto"/>
        <w:jc w:val="center"/>
        <w:rPr>
          <w:b/>
          <w:bCs/>
        </w:rPr>
      </w:pPr>
    </w:p>
    <w:p w:rsidR="007C1516" w:rsidRPr="00FF2DE3" w:rsidRDefault="007C1516" w:rsidP="00FD396C">
      <w:pPr>
        <w:pStyle w:val="Tekstpodstawowy2"/>
        <w:tabs>
          <w:tab w:val="left" w:pos="540"/>
        </w:tabs>
        <w:spacing w:after="0" w:line="240" w:lineRule="auto"/>
        <w:jc w:val="both"/>
      </w:pPr>
    </w:p>
    <w:p w:rsidR="007C1516" w:rsidRDefault="007C1516" w:rsidP="00FD396C">
      <w:pPr>
        <w:pStyle w:val="Tekstpodstawowy"/>
        <w:tabs>
          <w:tab w:val="left" w:pos="540"/>
        </w:tabs>
        <w:spacing w:after="0"/>
        <w:jc w:val="both"/>
        <w:rPr>
          <w:b/>
          <w:bCs/>
          <w:i/>
          <w:iCs/>
        </w:rPr>
      </w:pPr>
    </w:p>
    <w:p w:rsidR="007C1516" w:rsidRDefault="0086115A" w:rsidP="00FD396C">
      <w:pPr>
        <w:pStyle w:val="Tekstpodstawowy"/>
        <w:tabs>
          <w:tab w:val="left" w:pos="540"/>
        </w:tabs>
        <w:spacing w:after="0"/>
        <w:jc w:val="both"/>
        <w:rPr>
          <w:b/>
          <w:bCs/>
          <w:i/>
          <w:iCs/>
        </w:rPr>
      </w:pPr>
      <w:r w:rsidRPr="0086115A">
        <w:rPr>
          <w:noProof/>
        </w:rPr>
        <w:pict>
          <v:rect id="_x0000_s1216" style="position:absolute;left:0;text-align:left;margin-left:187.2pt;margin-top:7.75pt;width:120.65pt;height:32.9pt;z-index:251648000" fillcolor="#ffc000" strokecolor="#ffc000">
            <v:textbox style="mso-next-textbox:#_x0000_s1216">
              <w:txbxContent>
                <w:p w:rsidR="00D9174E" w:rsidRPr="00E01557" w:rsidRDefault="00D9174E" w:rsidP="007D2401">
                  <w:pPr>
                    <w:jc w:val="center"/>
                    <w:rPr>
                      <w:b/>
                      <w:bCs/>
                      <w:sz w:val="18"/>
                      <w:szCs w:val="18"/>
                    </w:rPr>
                  </w:pPr>
                  <w:r w:rsidRPr="00E01557">
                    <w:rPr>
                      <w:b/>
                      <w:bCs/>
                      <w:sz w:val="18"/>
                      <w:szCs w:val="18"/>
                    </w:rPr>
                    <w:t>Instytucja Zarządzająca</w:t>
                  </w:r>
                </w:p>
              </w:txbxContent>
            </v:textbox>
          </v:rect>
        </w:pict>
      </w:r>
    </w:p>
    <w:p w:rsidR="007C1516" w:rsidRDefault="0086115A" w:rsidP="00FD396C">
      <w:pPr>
        <w:pStyle w:val="Tekstpodstawowy"/>
        <w:tabs>
          <w:tab w:val="left" w:pos="540"/>
        </w:tabs>
        <w:spacing w:after="0"/>
        <w:jc w:val="both"/>
        <w:rPr>
          <w:b/>
          <w:bCs/>
          <w:i/>
          <w:iCs/>
        </w:rPr>
      </w:pPr>
      <w:r w:rsidRPr="0086115A">
        <w:rPr>
          <w:noProof/>
        </w:rPr>
        <w:pict>
          <v:shape id="_x0000_s1173" type="#_x0000_t32" style="position:absolute;left:0;text-align:left;margin-left:307.85pt;margin-top:4.7pt;width:94.6pt;height:0;flip:x;z-index:251642880" o:connectortype="straight" strokecolor="#ffc000" strokeweight="2.5pt">
            <v:stroke dashstyle="dash" endarrow="block"/>
          </v:shape>
        </w:pict>
      </w:r>
    </w:p>
    <w:p w:rsidR="007C1516" w:rsidRDefault="0086115A" w:rsidP="00FD396C">
      <w:pPr>
        <w:pStyle w:val="Tekstpodstawowy"/>
        <w:tabs>
          <w:tab w:val="left" w:pos="540"/>
        </w:tabs>
        <w:spacing w:after="0"/>
        <w:jc w:val="both"/>
        <w:rPr>
          <w:b/>
          <w:bCs/>
          <w:i/>
          <w:iCs/>
        </w:rPr>
      </w:pPr>
      <w:r w:rsidRPr="0086115A">
        <w:rPr>
          <w:noProof/>
        </w:rPr>
        <w:pict>
          <v:shape id="_x0000_s1175" type="#_x0000_t32" style="position:absolute;left:0;text-align:left;margin-left:307.85pt;margin-top:3.7pt;width:94.6pt;height:0;flip:x;z-index:251644928" o:connectortype="straight" strokecolor="#8064a2" strokeweight="2.25pt">
            <v:stroke dashstyle="dash" endarrow="block"/>
          </v:shape>
        </w:pict>
      </w: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86115A" w:rsidP="00FD396C">
      <w:pPr>
        <w:pStyle w:val="Tekstpodstawowy"/>
        <w:tabs>
          <w:tab w:val="left" w:pos="540"/>
        </w:tabs>
        <w:spacing w:after="0"/>
        <w:jc w:val="both"/>
        <w:rPr>
          <w:b/>
          <w:bCs/>
          <w:i/>
          <w:iCs/>
        </w:rPr>
      </w:pPr>
      <w:r w:rsidRPr="0086115A">
        <w:rPr>
          <w:noProof/>
        </w:rPr>
        <w:pict>
          <v:shape id="_x0000_s1174" type="#_x0000_t32" style="position:absolute;left:0;text-align:left;margin-left:250.9pt;margin-top:3pt;width:.75pt;height:103.05pt;z-index:251643904" o:connectortype="straight" strokecolor="#ffc000" strokeweight="2.5pt">
            <v:stroke endarrow="block"/>
          </v:shape>
        </w:pict>
      </w: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Default="007C1516" w:rsidP="00FD396C">
      <w:pPr>
        <w:pStyle w:val="Tekstpodstawowy"/>
        <w:tabs>
          <w:tab w:val="left" w:pos="540"/>
        </w:tabs>
        <w:spacing w:after="0"/>
        <w:jc w:val="both"/>
        <w:rPr>
          <w:b/>
          <w:bCs/>
          <w:i/>
          <w:iCs/>
        </w:rPr>
      </w:pPr>
    </w:p>
    <w:p w:rsidR="007C1516" w:rsidRPr="00CD0169" w:rsidRDefault="007C1516" w:rsidP="007C2658">
      <w:pPr>
        <w:numPr>
          <w:ilvl w:val="0"/>
          <w:numId w:val="203"/>
        </w:numPr>
        <w:jc w:val="both"/>
        <w:rPr>
          <w:sz w:val="20"/>
          <w:szCs w:val="20"/>
        </w:rPr>
      </w:pPr>
      <w:r>
        <w:rPr>
          <w:sz w:val="20"/>
          <w:szCs w:val="20"/>
        </w:rPr>
        <w:t>Podmiot realizujący projekt</w:t>
      </w:r>
      <w:r w:rsidRPr="00B62A07">
        <w:rPr>
          <w:sz w:val="20"/>
          <w:szCs w:val="20"/>
        </w:rPr>
        <w:t xml:space="preserve"> występuje o środki w ramach dofinansowania w formie zaliczki </w:t>
      </w:r>
      <w:r w:rsidRPr="00B62A07">
        <w:rPr>
          <w:i/>
          <w:iCs/>
          <w:sz w:val="20"/>
          <w:szCs w:val="20"/>
        </w:rPr>
        <w:t>Wnioskiem o płatność zaliczkową</w:t>
      </w:r>
      <w:r>
        <w:rPr>
          <w:i/>
          <w:iCs/>
          <w:sz w:val="20"/>
          <w:szCs w:val="20"/>
        </w:rPr>
        <w:t xml:space="preserve">. </w:t>
      </w:r>
      <w:r w:rsidRPr="009D2BEB">
        <w:rPr>
          <w:sz w:val="20"/>
          <w:szCs w:val="20"/>
        </w:rPr>
        <w:t xml:space="preserve">IP II weryfikuje </w:t>
      </w:r>
      <w:r w:rsidRPr="009D2BEB">
        <w:rPr>
          <w:i/>
          <w:iCs/>
          <w:sz w:val="20"/>
          <w:szCs w:val="20"/>
        </w:rPr>
        <w:t>Wniosek o płatność zaliczkową</w:t>
      </w:r>
      <w:r w:rsidRPr="009D2BEB">
        <w:rPr>
          <w:sz w:val="20"/>
          <w:szCs w:val="20"/>
        </w:rPr>
        <w:t xml:space="preserve"> i przekazuje informacj</w:t>
      </w:r>
      <w:r>
        <w:rPr>
          <w:sz w:val="20"/>
          <w:szCs w:val="20"/>
        </w:rPr>
        <w:t>ę</w:t>
      </w:r>
      <w:r w:rsidRPr="009D2BEB">
        <w:rPr>
          <w:sz w:val="20"/>
          <w:szCs w:val="20"/>
        </w:rPr>
        <w:t xml:space="preserve"> do Instytucji Zarz</w:t>
      </w:r>
      <w:r>
        <w:rPr>
          <w:sz w:val="20"/>
          <w:szCs w:val="20"/>
        </w:rPr>
        <w:t>ądzającej (Województw</w:t>
      </w:r>
      <w:r w:rsidR="00BE06F4">
        <w:rPr>
          <w:sz w:val="20"/>
          <w:szCs w:val="20"/>
        </w:rPr>
        <w:t>o Mazowieckie</w:t>
      </w:r>
      <w:r>
        <w:rPr>
          <w:sz w:val="20"/>
          <w:szCs w:val="20"/>
        </w:rPr>
        <w:t>),</w:t>
      </w:r>
      <w:r w:rsidRPr="00CD0169">
        <w:rPr>
          <w:sz w:val="20"/>
          <w:szCs w:val="20"/>
        </w:rPr>
        <w:t xml:space="preserve"> </w:t>
      </w:r>
      <w:r>
        <w:rPr>
          <w:sz w:val="20"/>
          <w:szCs w:val="20"/>
        </w:rPr>
        <w:t xml:space="preserve">która </w:t>
      </w:r>
      <w:r w:rsidRPr="00D840ED">
        <w:rPr>
          <w:sz w:val="20"/>
          <w:szCs w:val="20"/>
        </w:rPr>
        <w:t xml:space="preserve">wystawia </w:t>
      </w:r>
      <w:r w:rsidRPr="00D840ED">
        <w:rPr>
          <w:i/>
          <w:iCs/>
          <w:sz w:val="20"/>
          <w:szCs w:val="20"/>
        </w:rPr>
        <w:t>Zlecenie płatności</w:t>
      </w:r>
      <w:r w:rsidRPr="00D840ED">
        <w:rPr>
          <w:sz w:val="20"/>
          <w:szCs w:val="20"/>
        </w:rPr>
        <w:t xml:space="preserve"> i przekazuje do BGK,</w:t>
      </w:r>
      <w:r>
        <w:rPr>
          <w:sz w:val="20"/>
          <w:szCs w:val="20"/>
        </w:rPr>
        <w:t xml:space="preserve"> w terminie 5</w:t>
      </w:r>
      <w:r w:rsidRPr="00EE553B">
        <w:rPr>
          <w:sz w:val="20"/>
          <w:szCs w:val="20"/>
        </w:rPr>
        <w:t xml:space="preserve"> dni roboczych od momentu złożenia poprawnej wersji </w:t>
      </w:r>
      <w:r w:rsidRPr="00CD0169">
        <w:rPr>
          <w:i/>
          <w:iCs/>
          <w:sz w:val="20"/>
          <w:szCs w:val="20"/>
        </w:rPr>
        <w:t>Wniosku o płatność zaliczkową</w:t>
      </w:r>
      <w:r w:rsidRPr="00CD0169">
        <w:rPr>
          <w:sz w:val="20"/>
          <w:szCs w:val="20"/>
        </w:rPr>
        <w:t>,</w:t>
      </w:r>
    </w:p>
    <w:p w:rsidR="007C1516" w:rsidRPr="00F32931" w:rsidRDefault="007C1516" w:rsidP="007C2658">
      <w:pPr>
        <w:numPr>
          <w:ilvl w:val="0"/>
          <w:numId w:val="203"/>
        </w:numPr>
        <w:jc w:val="both"/>
        <w:rPr>
          <w:sz w:val="20"/>
          <w:szCs w:val="20"/>
        </w:rPr>
      </w:pPr>
      <w:r w:rsidRPr="00B62A07">
        <w:rPr>
          <w:sz w:val="20"/>
          <w:szCs w:val="20"/>
        </w:rPr>
        <w:t>BGK dokonuje płatności</w:t>
      </w:r>
      <w:r>
        <w:rPr>
          <w:sz w:val="20"/>
          <w:szCs w:val="20"/>
        </w:rPr>
        <w:t xml:space="preserve"> (środki europejskie)</w:t>
      </w:r>
      <w:r w:rsidRPr="00B62A07">
        <w:rPr>
          <w:sz w:val="20"/>
          <w:szCs w:val="20"/>
        </w:rPr>
        <w:t xml:space="preserve"> na rac</w:t>
      </w:r>
      <w:r>
        <w:rPr>
          <w:sz w:val="20"/>
          <w:szCs w:val="20"/>
        </w:rPr>
        <w:t xml:space="preserve">hunek Beneficjenta, w terminie wynikającym </w:t>
      </w:r>
      <w:r>
        <w:rPr>
          <w:sz w:val="20"/>
          <w:szCs w:val="20"/>
        </w:rPr>
        <w:br/>
        <w:t xml:space="preserve">z </w:t>
      </w:r>
      <w:r w:rsidR="00C70F11">
        <w:rPr>
          <w:i/>
          <w:iCs/>
          <w:sz w:val="20"/>
          <w:szCs w:val="20"/>
        </w:rPr>
        <w:t>Terminarza</w:t>
      </w:r>
      <w:r w:rsidRPr="00D32D68">
        <w:rPr>
          <w:i/>
          <w:iCs/>
          <w:sz w:val="20"/>
          <w:szCs w:val="20"/>
        </w:rPr>
        <w:t xml:space="preserve"> płatności</w:t>
      </w:r>
      <w:r w:rsidR="00C70F11">
        <w:rPr>
          <w:i/>
          <w:iCs/>
          <w:sz w:val="20"/>
          <w:szCs w:val="20"/>
        </w:rPr>
        <w:t xml:space="preserve"> środków europejskich</w:t>
      </w:r>
      <w:r>
        <w:rPr>
          <w:sz w:val="20"/>
          <w:szCs w:val="20"/>
        </w:rPr>
        <w:t>,</w:t>
      </w:r>
      <w:r w:rsidRPr="00F32931">
        <w:rPr>
          <w:sz w:val="20"/>
          <w:szCs w:val="20"/>
        </w:rPr>
        <w:t xml:space="preserve"> </w:t>
      </w:r>
    </w:p>
    <w:p w:rsidR="007C1516" w:rsidRPr="000C258C" w:rsidRDefault="007C1516" w:rsidP="007C2658">
      <w:pPr>
        <w:numPr>
          <w:ilvl w:val="0"/>
          <w:numId w:val="203"/>
        </w:numPr>
        <w:jc w:val="both"/>
        <w:rPr>
          <w:sz w:val="20"/>
          <w:szCs w:val="20"/>
        </w:rPr>
      </w:pPr>
      <w:r>
        <w:rPr>
          <w:sz w:val="20"/>
          <w:szCs w:val="20"/>
        </w:rPr>
        <w:t>Beneficjent (Województw</w:t>
      </w:r>
      <w:r w:rsidR="00BE06F4">
        <w:rPr>
          <w:sz w:val="20"/>
          <w:szCs w:val="20"/>
        </w:rPr>
        <w:t>o Mazowieckie</w:t>
      </w:r>
      <w:r>
        <w:rPr>
          <w:sz w:val="20"/>
          <w:szCs w:val="20"/>
        </w:rPr>
        <w:t>) przekazuje środki Podmiotowi realizującemu projekt,</w:t>
      </w:r>
    </w:p>
    <w:p w:rsidR="007C1516" w:rsidRPr="000F3DA4" w:rsidRDefault="007C1516" w:rsidP="007C2658">
      <w:pPr>
        <w:pStyle w:val="Tekstpodstawowy2"/>
        <w:numPr>
          <w:ilvl w:val="0"/>
          <w:numId w:val="203"/>
        </w:numPr>
        <w:tabs>
          <w:tab w:val="left" w:pos="540"/>
        </w:tabs>
        <w:spacing w:after="0" w:line="240" w:lineRule="auto"/>
        <w:jc w:val="both"/>
        <w:rPr>
          <w:sz w:val="20"/>
          <w:szCs w:val="20"/>
        </w:rPr>
      </w:pPr>
      <w:r>
        <w:rPr>
          <w:sz w:val="20"/>
          <w:szCs w:val="20"/>
        </w:rPr>
        <w:t>Podmiot realizujący projekt</w:t>
      </w:r>
      <w:r w:rsidRPr="00B62A07">
        <w:rPr>
          <w:sz w:val="20"/>
          <w:szCs w:val="20"/>
        </w:rPr>
        <w:t xml:space="preserve"> zobowiązany jest do rozliczenia środków przekazanych w formie zaliczki </w:t>
      </w:r>
      <w:r w:rsidRPr="00204C36">
        <w:rPr>
          <w:sz w:val="20"/>
          <w:szCs w:val="20"/>
        </w:rPr>
        <w:t>do 10</w:t>
      </w:r>
      <w:r w:rsidRPr="00B62A07">
        <w:rPr>
          <w:sz w:val="20"/>
          <w:szCs w:val="20"/>
        </w:rPr>
        <w:t xml:space="preserve"> dni roboczych od momentu otrzymania środków.</w:t>
      </w:r>
    </w:p>
    <w:p w:rsidR="00CB57EB" w:rsidRDefault="00CB57EB">
      <w:pPr>
        <w:rPr>
          <w:b/>
          <w:bCs/>
        </w:rPr>
      </w:pPr>
      <w:r>
        <w:rPr>
          <w:b/>
          <w:bCs/>
        </w:rPr>
        <w:br w:type="page"/>
      </w:r>
    </w:p>
    <w:p w:rsidR="00CB57EB" w:rsidRDefault="00CB57EB" w:rsidP="00FD396C">
      <w:pPr>
        <w:pStyle w:val="Tekstpodstawowy2"/>
        <w:tabs>
          <w:tab w:val="left" w:pos="540"/>
        </w:tabs>
        <w:spacing w:after="0" w:line="240" w:lineRule="auto"/>
        <w:ind w:firstLine="540"/>
        <w:jc w:val="center"/>
        <w:rPr>
          <w:b/>
          <w:bCs/>
        </w:rPr>
      </w:pPr>
    </w:p>
    <w:p w:rsidR="007C1516" w:rsidRDefault="007C1516" w:rsidP="00FD396C">
      <w:pPr>
        <w:pStyle w:val="Tekstpodstawowy2"/>
        <w:tabs>
          <w:tab w:val="left" w:pos="540"/>
        </w:tabs>
        <w:spacing w:after="0" w:line="240" w:lineRule="auto"/>
        <w:ind w:firstLine="540"/>
        <w:jc w:val="center"/>
        <w:rPr>
          <w:b/>
          <w:bCs/>
        </w:rPr>
      </w:pPr>
      <w:r w:rsidRPr="00FF2DE3">
        <w:rPr>
          <w:b/>
          <w:bCs/>
        </w:rPr>
        <w:t>Płatność dla beneficjenta w formie zaliczki w ramach RPO WM</w:t>
      </w:r>
      <w:r>
        <w:rPr>
          <w:b/>
          <w:bCs/>
        </w:rPr>
        <w:t xml:space="preserve"> – projekty, </w:t>
      </w:r>
      <w:r>
        <w:rPr>
          <w:b/>
          <w:bCs/>
        </w:rPr>
        <w:br/>
        <w:t>w których wystąpi pomoc publiczna</w:t>
      </w:r>
    </w:p>
    <w:p w:rsidR="007C1516" w:rsidRDefault="007C1516" w:rsidP="00FD396C">
      <w:pPr>
        <w:pStyle w:val="Tekstpodstawowy2"/>
        <w:tabs>
          <w:tab w:val="left" w:pos="540"/>
        </w:tabs>
        <w:spacing w:after="0" w:line="240" w:lineRule="auto"/>
        <w:ind w:firstLine="540"/>
        <w:jc w:val="center"/>
        <w:rPr>
          <w:b/>
          <w:bCs/>
        </w:rPr>
      </w:pPr>
    </w:p>
    <w:p w:rsidR="007C1516" w:rsidRDefault="007C1516" w:rsidP="00FD396C">
      <w:pPr>
        <w:pStyle w:val="Tekstpodstawowy2"/>
        <w:tabs>
          <w:tab w:val="left" w:pos="540"/>
        </w:tabs>
        <w:spacing w:after="0" w:line="240" w:lineRule="auto"/>
        <w:ind w:firstLine="540"/>
        <w:jc w:val="center"/>
        <w:rPr>
          <w:b/>
          <w:bCs/>
        </w:rPr>
      </w:pPr>
    </w:p>
    <w:p w:rsidR="007C1516" w:rsidRDefault="007C1516" w:rsidP="00FD396C">
      <w:pPr>
        <w:pStyle w:val="Tekstpodstawowy2"/>
        <w:tabs>
          <w:tab w:val="left" w:pos="540"/>
        </w:tabs>
        <w:spacing w:after="0" w:line="240" w:lineRule="auto"/>
        <w:ind w:firstLine="540"/>
        <w:jc w:val="center"/>
        <w:rPr>
          <w:b/>
          <w:bCs/>
        </w:rPr>
      </w:pPr>
    </w:p>
    <w:p w:rsidR="007C1516" w:rsidRDefault="0086115A" w:rsidP="00FD396C">
      <w:pPr>
        <w:pStyle w:val="Tekstpodstawowy2"/>
        <w:tabs>
          <w:tab w:val="left" w:pos="540"/>
        </w:tabs>
        <w:spacing w:after="0" w:line="240" w:lineRule="auto"/>
        <w:ind w:firstLine="540"/>
        <w:jc w:val="center"/>
        <w:rPr>
          <w:b/>
          <w:bCs/>
        </w:rPr>
      </w:pPr>
      <w:r w:rsidRPr="0086115A">
        <w:rPr>
          <w:noProof/>
        </w:rPr>
        <w:pict>
          <v:group id="_x0000_s1193" style="position:absolute;left:0;text-align:left;margin-left:-62.55pt;margin-top:11.35pt;width:582.7pt;height:358.8pt;z-index:251646976" coordorigin="166,3021" coordsize="11654,7176">
            <v:shape id="_x0000_s1194" type="#_x0000_t32" style="position:absolute;left:9450;top:6437;width:1;height:3135;flip:y" o:connectortype="straight" strokecolor="#8064a2" strokeweight="2pt">
              <v:stroke dashstyle="dash" endarrow="block"/>
            </v:shape>
            <v:rect id="_x0000_s1195" style="position:absolute;left:7680;top:4669;width:2414;height:765" stroked="f">
              <v:textbox style="mso-next-textbox:#_x0000_s1195">
                <w:txbxContent>
                  <w:p w:rsidR="00D9174E" w:rsidRDefault="00D9174E" w:rsidP="00176B5C">
                    <w:pPr>
                      <w:jc w:val="center"/>
                      <w:rPr>
                        <w:sz w:val="16"/>
                        <w:szCs w:val="16"/>
                      </w:rPr>
                    </w:pPr>
                    <w:r w:rsidRPr="00C43D86">
                      <w:rPr>
                        <w:sz w:val="16"/>
                        <w:szCs w:val="16"/>
                      </w:rPr>
                      <w:t xml:space="preserve">Informacja o wynikach weryfikacji </w:t>
                    </w:r>
                  </w:p>
                  <w:p w:rsidR="00D9174E" w:rsidRPr="00C43D86" w:rsidRDefault="00D9174E" w:rsidP="00176B5C">
                    <w:pPr>
                      <w:jc w:val="center"/>
                      <w:rPr>
                        <w:sz w:val="16"/>
                        <w:szCs w:val="16"/>
                      </w:rPr>
                    </w:pPr>
                    <w:r w:rsidRPr="00C43D86">
                      <w:rPr>
                        <w:i/>
                        <w:iCs/>
                        <w:sz w:val="16"/>
                        <w:szCs w:val="16"/>
                      </w:rPr>
                      <w:t>Wniosku o płatność</w:t>
                    </w:r>
                    <w:r>
                      <w:rPr>
                        <w:i/>
                        <w:iCs/>
                        <w:sz w:val="16"/>
                        <w:szCs w:val="16"/>
                      </w:rPr>
                      <w:t xml:space="preserve"> zaliczkową</w:t>
                    </w:r>
                  </w:p>
                </w:txbxContent>
              </v:textbox>
            </v:rect>
            <v:shape id="_x0000_s1196" type="#_x0000_t32" style="position:absolute;left:2346;top:7293;width:2740;height:0" o:connectortype="straight" strokecolor="#ffc000" strokeweight="2.5pt">
              <v:stroke endarrow="block"/>
            </v:shape>
            <v:shape id="_x0000_s1197" type="#_x0000_t34" style="position:absolute;left:1066;top:5907;width:4020;height:757;rotation:180;flip:y" o:connectortype="elbow" adj="21600,201391,-28531" strokecolor="#00b0f0" strokeweight="2.5pt">
              <v:stroke dashstyle="dash" endarrow="block"/>
            </v:shape>
            <v:shape id="_x0000_s1198" type="#_x0000_t32" style="position:absolute;left:11010;top:6437;width:15;height:3135;flip:y" o:connectortype="straight" strokecolor="#ffc000" strokeweight="2.25pt">
              <v:stroke dashstyle="dash" endarrow="block"/>
            </v:shape>
            <v:rect id="_x0000_s1199" style="position:absolute;left:5086;top:5063;width:2344;height:613" fillcolor="#ffc000" strokecolor="#ffc000">
              <v:textbox style="mso-next-textbox:#_x0000_s1199" inset=",.3mm,,.3mm">
                <w:txbxContent>
                  <w:p w:rsidR="00D9174E" w:rsidRPr="00DC5B82" w:rsidRDefault="00D9174E" w:rsidP="00176B5C">
                    <w:pPr>
                      <w:jc w:val="center"/>
                      <w:rPr>
                        <w:b/>
                        <w:bCs/>
                        <w:sz w:val="22"/>
                        <w:szCs w:val="22"/>
                      </w:rPr>
                    </w:pPr>
                    <w:r w:rsidRPr="00DC5B82">
                      <w:rPr>
                        <w:b/>
                        <w:bCs/>
                        <w:sz w:val="22"/>
                        <w:szCs w:val="22"/>
                      </w:rPr>
                      <w:t>Samorząd Województwa</w:t>
                    </w:r>
                  </w:p>
                </w:txbxContent>
              </v:textbox>
            </v:rect>
            <v:rect id="_x0000_s1200" style="position:absolute;left:166;top:6664;width:2180;height:1305" fillcolor="#b6dde8" stroked="f" strokecolor="#00b0f0" strokeweight="2.25pt">
              <v:textbox style="mso-next-textbox:#_x0000_s1200">
                <w:txbxContent>
                  <w:p w:rsidR="00D9174E" w:rsidRPr="00CA3BF9" w:rsidRDefault="00D9174E" w:rsidP="00176B5C">
                    <w:pPr>
                      <w:jc w:val="center"/>
                      <w:rPr>
                        <w:sz w:val="20"/>
                        <w:szCs w:val="20"/>
                      </w:rPr>
                    </w:pPr>
                    <w:r w:rsidRPr="00CA3BF9">
                      <w:rPr>
                        <w:b/>
                        <w:bCs/>
                        <w:sz w:val="20"/>
                        <w:szCs w:val="20"/>
                      </w:rPr>
                      <w:t>Bank Gospodarstwa Krajowego</w:t>
                    </w:r>
                    <w:r w:rsidRPr="00CA3BF9">
                      <w:rPr>
                        <w:sz w:val="20"/>
                        <w:szCs w:val="20"/>
                      </w:rPr>
                      <w:t xml:space="preserve"> -  instytucja dokonująca płatności</w:t>
                    </w:r>
                    <w:r>
                      <w:rPr>
                        <w:sz w:val="20"/>
                        <w:szCs w:val="20"/>
                      </w:rPr>
                      <w:t xml:space="preserve"> (środki europejskie)</w:t>
                    </w:r>
                  </w:p>
                </w:txbxContent>
              </v:textbox>
            </v:rect>
            <v:rect id="_x0000_s1201" style="position:absolute;left:2686;top:6949;width:2040;height:720" fillcolor="#ffe79b" strokecolor="#ffc000" strokeweight="1.25pt">
              <v:textbox style="mso-next-textbox:#_x0000_s1201">
                <w:txbxContent>
                  <w:p w:rsidR="00D9174E" w:rsidRPr="00C43D86" w:rsidRDefault="00D9174E" w:rsidP="00176B5C">
                    <w:pPr>
                      <w:jc w:val="center"/>
                      <w:rPr>
                        <w:i/>
                        <w:iCs/>
                        <w:sz w:val="16"/>
                        <w:szCs w:val="16"/>
                      </w:rPr>
                    </w:pPr>
                    <w:r w:rsidRPr="00C43D86">
                      <w:rPr>
                        <w:i/>
                        <w:iCs/>
                        <w:sz w:val="16"/>
                        <w:szCs w:val="16"/>
                      </w:rPr>
                      <w:t>Płatność dla beneficjenta (środki europejskie)</w:t>
                    </w:r>
                  </w:p>
                  <w:p w:rsidR="00D9174E" w:rsidRPr="00C43D86" w:rsidRDefault="00D9174E" w:rsidP="00176B5C">
                    <w:pPr>
                      <w:jc w:val="center"/>
                      <w:rPr>
                        <w:sz w:val="16"/>
                        <w:szCs w:val="16"/>
                      </w:rPr>
                    </w:pPr>
                    <w:r>
                      <w:rPr>
                        <w:sz w:val="16"/>
                        <w:szCs w:val="16"/>
                      </w:rPr>
                      <w:t>(2</w:t>
                    </w:r>
                    <w:r w:rsidRPr="00C43D86">
                      <w:rPr>
                        <w:sz w:val="16"/>
                        <w:szCs w:val="16"/>
                      </w:rPr>
                      <w:t>)</w:t>
                    </w:r>
                  </w:p>
                </w:txbxContent>
              </v:textbox>
            </v:rect>
            <v:rect id="_x0000_s1202" style="position:absolute;left:5191;top:9574;width:6284;height:623" fillcolor="#ffc000" strokecolor="#ffc000">
              <v:textbox style="mso-next-textbox:#_x0000_s1202">
                <w:txbxContent>
                  <w:p w:rsidR="00D9174E" w:rsidRPr="00CA3BF9" w:rsidRDefault="00D9174E" w:rsidP="00176B5C">
                    <w:pPr>
                      <w:jc w:val="center"/>
                      <w:rPr>
                        <w:b/>
                        <w:bCs/>
                      </w:rPr>
                    </w:pPr>
                    <w:r>
                      <w:rPr>
                        <w:b/>
                        <w:bCs/>
                      </w:rPr>
                      <w:t>Podmiot realizujący projekt</w:t>
                    </w:r>
                  </w:p>
                </w:txbxContent>
              </v:textbox>
            </v:rect>
            <v:rect id="_x0000_s1203" style="position:absolute;left:5086;top:5676;width:2344;height:658" fillcolor="#ffc000" strokecolor="#ffc000">
              <v:textbox style="mso-next-textbox:#_x0000_s1203">
                <w:txbxContent>
                  <w:p w:rsidR="00D9174E" w:rsidRPr="00E01557" w:rsidRDefault="00D9174E" w:rsidP="00176B5C">
                    <w:pPr>
                      <w:jc w:val="center"/>
                      <w:rPr>
                        <w:b/>
                        <w:bCs/>
                        <w:sz w:val="18"/>
                        <w:szCs w:val="18"/>
                      </w:rPr>
                    </w:pPr>
                    <w:r w:rsidRPr="00E01557">
                      <w:rPr>
                        <w:b/>
                        <w:bCs/>
                        <w:sz w:val="18"/>
                        <w:szCs w:val="18"/>
                      </w:rPr>
                      <w:t>Instytucja Zarządzająca</w:t>
                    </w:r>
                  </w:p>
                </w:txbxContent>
              </v:textbox>
            </v:rect>
            <v:shape id="_x0000_s1204" type="#_x0000_t32" style="position:absolute;left:7470;top:5791;width:1725;height:0;flip:x" o:connectortype="straight" strokecolor="#ffc000" strokeweight="2.5pt">
              <v:stroke dashstyle="dash" endarrow="block"/>
            </v:shape>
            <v:shape id="_x0000_s1205" type="#_x0000_t32" style="position:absolute;left:6061;top:7593;width:15;height:1980" o:connectortype="straight" strokecolor="#ffc000" strokeweight="2.5pt">
              <v:stroke endarrow="block"/>
            </v:shape>
            <v:rect id="_x0000_s1206" style="position:absolute;left:377;top:5575;width:1759;height:610" fillcolor="#b6dde8" strokecolor="#00b0f0" strokeweight="1.75pt">
              <v:textbox style="mso-next-textbox:#_x0000_s1206">
                <w:txbxContent>
                  <w:p w:rsidR="00D9174E" w:rsidRPr="002A57B8" w:rsidRDefault="00D9174E" w:rsidP="00176B5C">
                    <w:pPr>
                      <w:jc w:val="center"/>
                      <w:rPr>
                        <w:i/>
                        <w:iCs/>
                        <w:sz w:val="18"/>
                        <w:szCs w:val="18"/>
                      </w:rPr>
                    </w:pPr>
                    <w:r w:rsidRPr="002A57B8">
                      <w:rPr>
                        <w:i/>
                        <w:iCs/>
                        <w:sz w:val="18"/>
                        <w:szCs w:val="18"/>
                      </w:rPr>
                      <w:t>Zlecenie płatności</w:t>
                    </w:r>
                  </w:p>
                  <w:p w:rsidR="00D9174E" w:rsidRPr="002A57B8" w:rsidRDefault="00D9174E" w:rsidP="00176B5C">
                    <w:pPr>
                      <w:jc w:val="center"/>
                      <w:rPr>
                        <w:sz w:val="18"/>
                        <w:szCs w:val="18"/>
                      </w:rPr>
                    </w:pPr>
                    <w:r>
                      <w:rPr>
                        <w:sz w:val="18"/>
                        <w:szCs w:val="18"/>
                      </w:rPr>
                      <w:t>(1</w:t>
                    </w:r>
                    <w:r w:rsidRPr="002A57B8">
                      <w:rPr>
                        <w:sz w:val="18"/>
                        <w:szCs w:val="18"/>
                      </w:rPr>
                      <w:t>)</w:t>
                    </w:r>
                  </w:p>
                </w:txbxContent>
              </v:textbox>
            </v:rect>
            <v:rect id="_x0000_s1207" style="position:absolute;left:7430;top:6334;width:1904;height:723" stroked="f">
              <v:textbox style="mso-next-textbox:#_x0000_s1207">
                <w:txbxContent>
                  <w:p w:rsidR="00D9174E" w:rsidRPr="00DA7046" w:rsidRDefault="00D9174E" w:rsidP="00176B5C">
                    <w:pPr>
                      <w:jc w:val="center"/>
                      <w:rPr>
                        <w:i/>
                        <w:iCs/>
                        <w:sz w:val="16"/>
                        <w:szCs w:val="16"/>
                      </w:rPr>
                    </w:pPr>
                    <w:r w:rsidRPr="00DA7046">
                      <w:rPr>
                        <w:sz w:val="16"/>
                        <w:szCs w:val="16"/>
                      </w:rPr>
                      <w:t xml:space="preserve">Informacja o wynikach weryfikacji </w:t>
                    </w:r>
                    <w:r>
                      <w:rPr>
                        <w:i/>
                        <w:iCs/>
                        <w:sz w:val="16"/>
                        <w:szCs w:val="16"/>
                      </w:rPr>
                      <w:t>Wniosku o </w:t>
                    </w:r>
                    <w:r w:rsidRPr="00DA7046">
                      <w:rPr>
                        <w:i/>
                        <w:iCs/>
                        <w:sz w:val="16"/>
                        <w:szCs w:val="16"/>
                      </w:rPr>
                      <w:t>płatność</w:t>
                    </w:r>
                  </w:p>
                  <w:p w:rsidR="00D9174E" w:rsidRDefault="00D9174E" w:rsidP="00176B5C"/>
                </w:txbxContent>
              </v:textbox>
            </v:rect>
            <v:rect id="_x0000_s1208" style="position:absolute;left:5086;top:6333;width:2344;height:1260" fillcolor="#ffc000" strokecolor="#ffc000">
              <v:textbox style="mso-next-textbox:#_x0000_s1208">
                <w:txbxContent>
                  <w:p w:rsidR="00D9174E" w:rsidRDefault="00D9174E" w:rsidP="00176B5C">
                    <w:pPr>
                      <w:jc w:val="center"/>
                      <w:rPr>
                        <w:sz w:val="20"/>
                        <w:szCs w:val="20"/>
                      </w:rPr>
                    </w:pPr>
                  </w:p>
                  <w:p w:rsidR="00D9174E" w:rsidRDefault="00D9174E" w:rsidP="00176B5C">
                    <w:pPr>
                      <w:jc w:val="center"/>
                      <w:rPr>
                        <w:sz w:val="20"/>
                        <w:szCs w:val="20"/>
                      </w:rPr>
                    </w:pPr>
                  </w:p>
                  <w:p w:rsidR="00D9174E" w:rsidRDefault="00D9174E" w:rsidP="00176B5C">
                    <w:pPr>
                      <w:jc w:val="center"/>
                      <w:rPr>
                        <w:sz w:val="20"/>
                        <w:szCs w:val="20"/>
                      </w:rPr>
                    </w:pPr>
                  </w:p>
                  <w:p w:rsidR="00D9174E" w:rsidRPr="00E01557" w:rsidRDefault="00D9174E" w:rsidP="00176B5C">
                    <w:pPr>
                      <w:jc w:val="center"/>
                      <w:rPr>
                        <w:b/>
                        <w:bCs/>
                        <w:sz w:val="20"/>
                        <w:szCs w:val="20"/>
                      </w:rPr>
                    </w:pPr>
                    <w:r w:rsidRPr="00E01557">
                      <w:rPr>
                        <w:b/>
                        <w:bCs/>
                        <w:sz w:val="20"/>
                        <w:szCs w:val="20"/>
                      </w:rPr>
                      <w:t>Beneficjent</w:t>
                    </w:r>
                  </w:p>
                </w:txbxContent>
              </v:textbox>
            </v:rect>
            <v:rect id="_x0000_s1209" style="position:absolute;left:5122;top:3021;width:2484;height:813" fillcolor="#99f999" strokecolor="#1b951e" strokeweight="1.5pt">
              <v:textbox style="mso-next-textbox:#_x0000_s1209">
                <w:txbxContent>
                  <w:p w:rsidR="00D9174E" w:rsidRPr="00035120" w:rsidRDefault="00D9174E" w:rsidP="00176B5C">
                    <w:pPr>
                      <w:jc w:val="center"/>
                      <w:rPr>
                        <w:b/>
                        <w:bCs/>
                        <w:sz w:val="22"/>
                        <w:szCs w:val="22"/>
                      </w:rPr>
                    </w:pPr>
                    <w:r w:rsidRPr="00035120">
                      <w:rPr>
                        <w:b/>
                        <w:bCs/>
                        <w:sz w:val="22"/>
                        <w:szCs w:val="22"/>
                      </w:rPr>
                      <w:t>Ministerstwo Rozwoju Regionalnego</w:t>
                    </w:r>
                  </w:p>
                </w:txbxContent>
              </v:textbox>
            </v:rect>
            <v:shape id="_x0000_s1210" type="#_x0000_t32" style="position:absolute;left:6420;top:3834;width:0;height:1229" o:connectortype="straight" strokecolor="#1b951e" strokeweight="2.25pt">
              <v:stroke endarrow="block"/>
            </v:shape>
            <v:rect id="_x0000_s1211" style="position:absolute;left:5296;top:4084;width:2134;height:585" fillcolor="#99f999" strokecolor="#1b951e" strokeweight="2.25pt">
              <v:textbox style="mso-next-textbox:#_x0000_s1211">
                <w:txbxContent>
                  <w:p w:rsidR="00D9174E" w:rsidRDefault="00D9174E" w:rsidP="00176B5C">
                    <w:pPr>
                      <w:jc w:val="center"/>
                      <w:rPr>
                        <w:sz w:val="18"/>
                        <w:szCs w:val="18"/>
                      </w:rPr>
                    </w:pPr>
                    <w:r w:rsidRPr="00276960">
                      <w:rPr>
                        <w:sz w:val="18"/>
                        <w:szCs w:val="18"/>
                      </w:rPr>
                      <w:t xml:space="preserve">Dotacja celowa </w:t>
                    </w:r>
                  </w:p>
                  <w:p w:rsidR="00D9174E" w:rsidRPr="00276960" w:rsidRDefault="00D9174E" w:rsidP="00176B5C">
                    <w:pPr>
                      <w:jc w:val="center"/>
                      <w:rPr>
                        <w:sz w:val="18"/>
                        <w:szCs w:val="18"/>
                      </w:rPr>
                    </w:pPr>
                    <w:r w:rsidRPr="00276960">
                      <w:rPr>
                        <w:sz w:val="18"/>
                        <w:szCs w:val="18"/>
                      </w:rPr>
                      <w:t>(budżet państwa)</w:t>
                    </w:r>
                  </w:p>
                </w:txbxContent>
              </v:textbox>
            </v:rect>
            <v:shape id="_x0000_s1212" type="#_x0000_t32" style="position:absolute;left:6705;top:7592;width:0;height:1980" o:connectortype="straight" strokecolor="#1b951e" strokeweight="2.25pt">
              <v:stroke endarrow="block"/>
            </v:shape>
            <v:rect id="_x0000_s1213" style="position:absolute;left:4911;top:8055;width:2845;height:930" strokeweight="1.25pt">
              <v:textbox style="mso-next-textbox:#_x0000_s1213">
                <w:txbxContent>
                  <w:p w:rsidR="00D9174E" w:rsidRPr="00E01557" w:rsidRDefault="00D9174E" w:rsidP="00176B5C">
                    <w:pPr>
                      <w:jc w:val="center"/>
                      <w:rPr>
                        <w:i/>
                        <w:iCs/>
                        <w:sz w:val="16"/>
                        <w:szCs w:val="16"/>
                      </w:rPr>
                    </w:pPr>
                    <w:r w:rsidRPr="00E01557">
                      <w:rPr>
                        <w:i/>
                        <w:iCs/>
                        <w:sz w:val="16"/>
                        <w:szCs w:val="16"/>
                      </w:rPr>
                      <w:t>Przekazani</w:t>
                    </w:r>
                    <w:r>
                      <w:rPr>
                        <w:i/>
                        <w:iCs/>
                        <w:sz w:val="16"/>
                        <w:szCs w:val="16"/>
                      </w:rPr>
                      <w:t>e</w:t>
                    </w:r>
                    <w:r w:rsidRPr="00E01557">
                      <w:rPr>
                        <w:i/>
                        <w:iCs/>
                        <w:sz w:val="16"/>
                        <w:szCs w:val="16"/>
                      </w:rPr>
                      <w:t xml:space="preserve"> środków</w:t>
                    </w:r>
                    <w:r>
                      <w:rPr>
                        <w:i/>
                        <w:iCs/>
                        <w:sz w:val="16"/>
                        <w:szCs w:val="16"/>
                      </w:rPr>
                      <w:t xml:space="preserve"> europejskich oraz środków dotacji celowej</w:t>
                    </w:r>
                    <w:r w:rsidRPr="00E01557">
                      <w:rPr>
                        <w:i/>
                        <w:iCs/>
                        <w:sz w:val="16"/>
                        <w:szCs w:val="16"/>
                      </w:rPr>
                      <w:t xml:space="preserve"> na realizację projektu</w:t>
                    </w:r>
                  </w:p>
                  <w:p w:rsidR="00D9174E" w:rsidRPr="00E01557" w:rsidRDefault="00D9174E" w:rsidP="00176B5C">
                    <w:pPr>
                      <w:jc w:val="center"/>
                      <w:rPr>
                        <w:sz w:val="16"/>
                        <w:szCs w:val="16"/>
                      </w:rPr>
                    </w:pPr>
                    <w:r>
                      <w:rPr>
                        <w:sz w:val="16"/>
                        <w:szCs w:val="16"/>
                      </w:rPr>
                      <w:t>(3</w:t>
                    </w:r>
                    <w:r w:rsidRPr="00E01557">
                      <w:rPr>
                        <w:sz w:val="16"/>
                        <w:szCs w:val="16"/>
                      </w:rPr>
                      <w:t>)</w:t>
                    </w:r>
                  </w:p>
                </w:txbxContent>
              </v:textbox>
            </v:rect>
            <v:rect id="_x0000_s1214" style="position:absolute;left:9195;top:5432;width:2625;height:1005" fillcolor="#ffc000" strokecolor="#ffc000">
              <v:textbox style="mso-next-textbox:#_x0000_s1214">
                <w:txbxContent>
                  <w:p w:rsidR="00D9174E" w:rsidRPr="006C66AF" w:rsidRDefault="00D9174E" w:rsidP="00176B5C">
                    <w:pPr>
                      <w:jc w:val="center"/>
                      <w:rPr>
                        <w:b/>
                        <w:bCs/>
                        <w:sz w:val="20"/>
                        <w:szCs w:val="20"/>
                      </w:rPr>
                    </w:pPr>
                    <w:r>
                      <w:rPr>
                        <w:b/>
                        <w:bCs/>
                        <w:sz w:val="20"/>
                        <w:szCs w:val="20"/>
                      </w:rPr>
                      <w:t>Instytucja Pośrednicząca II </w:t>
                    </w:r>
                    <w:r w:rsidRPr="006C66AF">
                      <w:rPr>
                        <w:b/>
                        <w:bCs/>
                        <w:sz w:val="20"/>
                        <w:szCs w:val="20"/>
                      </w:rPr>
                      <w:t>stopnia</w:t>
                    </w:r>
                    <w:r>
                      <w:rPr>
                        <w:b/>
                        <w:bCs/>
                        <w:sz w:val="20"/>
                        <w:szCs w:val="20"/>
                      </w:rPr>
                      <w:t xml:space="preserve"> - MJWPU</w:t>
                    </w:r>
                  </w:p>
                  <w:p w:rsidR="00D9174E" w:rsidRPr="006C66AF" w:rsidRDefault="00D9174E" w:rsidP="00176B5C">
                    <w:pPr>
                      <w:jc w:val="center"/>
                      <w:rPr>
                        <w:sz w:val="16"/>
                        <w:szCs w:val="16"/>
                      </w:rPr>
                    </w:pPr>
                  </w:p>
                </w:txbxContent>
              </v:textbox>
            </v:rect>
            <v:shape id="_x0000_s1215" type="#_x0000_t32" style="position:absolute;left:7473;top:6045;width:1722;height:1;flip:x" o:connectortype="straight" strokecolor="#8064a2" strokeweight="2.25pt">
              <v:stroke dashstyle="dash" endarrow="block"/>
            </v:shape>
          </v:group>
        </w:pict>
      </w:r>
    </w:p>
    <w:p w:rsidR="007C1516" w:rsidRDefault="007C1516" w:rsidP="00FD396C">
      <w:pPr>
        <w:pStyle w:val="Tekstpodstawowy2"/>
        <w:tabs>
          <w:tab w:val="left" w:pos="540"/>
        </w:tabs>
        <w:spacing w:after="0" w:line="240" w:lineRule="auto"/>
        <w:ind w:firstLine="540"/>
        <w:jc w:val="center"/>
        <w:rPr>
          <w:b/>
          <w:bCs/>
        </w:rPr>
      </w:pPr>
    </w:p>
    <w:p w:rsidR="007C1516" w:rsidRDefault="007C1516" w:rsidP="00FD396C">
      <w:pPr>
        <w:pStyle w:val="Tekstpodstawowy2"/>
        <w:tabs>
          <w:tab w:val="left" w:pos="540"/>
        </w:tabs>
        <w:spacing w:after="0" w:line="240" w:lineRule="auto"/>
        <w:ind w:firstLine="540"/>
        <w:jc w:val="center"/>
        <w:rPr>
          <w:b/>
          <w:bCs/>
        </w:rPr>
      </w:pPr>
    </w:p>
    <w:p w:rsidR="007C1516" w:rsidRPr="00F0086C" w:rsidRDefault="007C1516" w:rsidP="00FD396C">
      <w:pPr>
        <w:pStyle w:val="Tekstpodstawowy2"/>
        <w:tabs>
          <w:tab w:val="left" w:pos="540"/>
        </w:tabs>
        <w:spacing w:after="0" w:line="240" w:lineRule="auto"/>
        <w:ind w:firstLine="540"/>
        <w:jc w:val="center"/>
        <w:rPr>
          <w:b/>
          <w:b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176B5C">
      <w:pPr>
        <w:pStyle w:val="Tekstpodstawowy"/>
        <w:tabs>
          <w:tab w:val="left" w:pos="540"/>
        </w:tabs>
        <w:spacing w:after="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176B5C">
      <w:pPr>
        <w:pStyle w:val="Tekstpodstawowy"/>
        <w:tabs>
          <w:tab w:val="left" w:pos="540"/>
        </w:tabs>
        <w:spacing w:after="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86115A" w:rsidP="00FD396C">
      <w:pPr>
        <w:pStyle w:val="Tekstpodstawowy"/>
        <w:tabs>
          <w:tab w:val="left" w:pos="540"/>
        </w:tabs>
        <w:spacing w:after="0"/>
        <w:ind w:left="720" w:hanging="720"/>
        <w:jc w:val="both"/>
        <w:rPr>
          <w:b/>
          <w:bCs/>
          <w:i/>
          <w:iCs/>
        </w:rPr>
      </w:pPr>
      <w:r w:rsidRPr="0086115A">
        <w:rPr>
          <w:noProof/>
        </w:rPr>
        <w:pict>
          <v:rect id="_x0000_s1218" style="position:absolute;left:0;text-align:left;margin-left:433.85pt;margin-top:5.25pt;width:81.75pt;height:35.3pt;z-index:251650048" fillcolor="#ffe989" strokecolor="#ffc000" strokeweight="1.25pt">
            <v:textbox style="mso-next-textbox:#_x0000_s1218">
              <w:txbxContent>
                <w:p w:rsidR="00D9174E" w:rsidRPr="00E01557" w:rsidRDefault="00D9174E" w:rsidP="00176B5C">
                  <w:pPr>
                    <w:jc w:val="center"/>
                    <w:rPr>
                      <w:i/>
                      <w:iCs/>
                      <w:sz w:val="16"/>
                      <w:szCs w:val="16"/>
                    </w:rPr>
                  </w:pPr>
                  <w:r w:rsidRPr="00E01557">
                    <w:rPr>
                      <w:i/>
                      <w:iCs/>
                      <w:sz w:val="16"/>
                      <w:szCs w:val="16"/>
                    </w:rPr>
                    <w:t>Wniosek o płatność</w:t>
                  </w:r>
                  <w:r>
                    <w:rPr>
                      <w:i/>
                      <w:iCs/>
                      <w:sz w:val="16"/>
                      <w:szCs w:val="16"/>
                    </w:rPr>
                    <w:t xml:space="preserve"> zaliczkową</w:t>
                  </w:r>
                </w:p>
                <w:p w:rsidR="00D9174E" w:rsidRPr="00E01557" w:rsidRDefault="00D9174E" w:rsidP="00176B5C">
                  <w:pPr>
                    <w:jc w:val="center"/>
                    <w:rPr>
                      <w:sz w:val="16"/>
                      <w:szCs w:val="16"/>
                    </w:rPr>
                  </w:pPr>
                  <w:r w:rsidRPr="00E01557">
                    <w:rPr>
                      <w:sz w:val="16"/>
                      <w:szCs w:val="16"/>
                    </w:rPr>
                    <w:t>(1)</w:t>
                  </w:r>
                </w:p>
              </w:txbxContent>
            </v:textbox>
          </v:rect>
        </w:pict>
      </w:r>
      <w:r w:rsidRPr="0086115A">
        <w:rPr>
          <w:noProof/>
        </w:rPr>
        <w:pict>
          <v:rect id="_x0000_s1217" style="position:absolute;left:0;text-align:left;margin-left:337.15pt;margin-top:5.2pt;width:87.75pt;height:35.3pt;z-index:251649024" fillcolor="#ccc0d9" strokecolor="#8064a2" strokeweight="2pt">
            <v:textbox style="mso-next-textbox:#_x0000_s1217">
              <w:txbxContent>
                <w:p w:rsidR="00D9174E" w:rsidRPr="00FB79B2" w:rsidRDefault="00D9174E" w:rsidP="00176B5C">
                  <w:pPr>
                    <w:jc w:val="center"/>
                    <w:rPr>
                      <w:i/>
                      <w:iCs/>
                      <w:sz w:val="16"/>
                      <w:szCs w:val="16"/>
                    </w:rPr>
                  </w:pPr>
                  <w:r w:rsidRPr="00ED2B21">
                    <w:rPr>
                      <w:i/>
                      <w:iCs/>
                      <w:sz w:val="16"/>
                      <w:szCs w:val="16"/>
                    </w:rPr>
                    <w:t>Wniosek o płatność</w:t>
                  </w:r>
                  <w:r w:rsidRPr="00ED2B21">
                    <w:rPr>
                      <w:sz w:val="16"/>
                      <w:szCs w:val="16"/>
                    </w:rPr>
                    <w:t xml:space="preserve"> </w:t>
                  </w:r>
                  <w:r>
                    <w:rPr>
                      <w:i/>
                      <w:iCs/>
                      <w:sz w:val="16"/>
                      <w:szCs w:val="16"/>
                    </w:rPr>
                    <w:t>(rozliczenie zaliczki)</w:t>
                  </w:r>
                </w:p>
                <w:p w:rsidR="00D9174E" w:rsidRPr="00FB79B2" w:rsidRDefault="00D9174E" w:rsidP="00176B5C">
                  <w:pPr>
                    <w:jc w:val="center"/>
                    <w:rPr>
                      <w:i/>
                      <w:iCs/>
                      <w:sz w:val="16"/>
                      <w:szCs w:val="16"/>
                    </w:rPr>
                  </w:pPr>
                  <w:r>
                    <w:rPr>
                      <w:i/>
                      <w:iCs/>
                      <w:sz w:val="16"/>
                      <w:szCs w:val="16"/>
                    </w:rPr>
                    <w:t>(4</w:t>
                  </w:r>
                  <w:r w:rsidRPr="00FB79B2">
                    <w:rPr>
                      <w:i/>
                      <w:iCs/>
                      <w:sz w:val="16"/>
                      <w:szCs w:val="16"/>
                    </w:rPr>
                    <w:t>)</w:t>
                  </w:r>
                </w:p>
                <w:p w:rsidR="00D9174E" w:rsidRDefault="00D9174E" w:rsidP="00176B5C"/>
              </w:txbxContent>
            </v:textbox>
          </v:rect>
        </w:pict>
      </w: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Default="007C1516" w:rsidP="00FD396C">
      <w:pPr>
        <w:pStyle w:val="Tekstpodstawowy"/>
        <w:tabs>
          <w:tab w:val="left" w:pos="540"/>
        </w:tabs>
        <w:spacing w:after="0"/>
        <w:ind w:left="720" w:hanging="720"/>
        <w:jc w:val="both"/>
        <w:rPr>
          <w:b/>
          <w:bCs/>
          <w:i/>
          <w:iCs/>
        </w:rPr>
      </w:pPr>
    </w:p>
    <w:p w:rsidR="007C1516" w:rsidRPr="00CD0169" w:rsidRDefault="007C1516" w:rsidP="007C2658">
      <w:pPr>
        <w:numPr>
          <w:ilvl w:val="0"/>
          <w:numId w:val="204"/>
        </w:numPr>
        <w:ind w:left="426" w:hanging="426"/>
        <w:jc w:val="both"/>
        <w:rPr>
          <w:sz w:val="20"/>
          <w:szCs w:val="20"/>
        </w:rPr>
      </w:pPr>
      <w:r>
        <w:rPr>
          <w:sz w:val="20"/>
          <w:szCs w:val="20"/>
        </w:rPr>
        <w:t>Podmiot realizujący projekt</w:t>
      </w:r>
      <w:r w:rsidRPr="00B62A07">
        <w:rPr>
          <w:sz w:val="20"/>
          <w:szCs w:val="20"/>
        </w:rPr>
        <w:t xml:space="preserve"> występuje o środki w ramach dofinansowania w formie zaliczki </w:t>
      </w:r>
      <w:r w:rsidRPr="00B62A07">
        <w:rPr>
          <w:i/>
          <w:iCs/>
          <w:sz w:val="20"/>
          <w:szCs w:val="20"/>
        </w:rPr>
        <w:t>Wnioskiem o płatność zaliczkową</w:t>
      </w:r>
      <w:r>
        <w:rPr>
          <w:i/>
          <w:iCs/>
          <w:sz w:val="20"/>
          <w:szCs w:val="20"/>
        </w:rPr>
        <w:t xml:space="preserve">. </w:t>
      </w:r>
      <w:r w:rsidRPr="009D2BEB">
        <w:rPr>
          <w:sz w:val="20"/>
          <w:szCs w:val="20"/>
        </w:rPr>
        <w:t xml:space="preserve">IP II weryfikuje </w:t>
      </w:r>
      <w:r w:rsidRPr="009D2BEB">
        <w:rPr>
          <w:i/>
          <w:iCs/>
          <w:sz w:val="20"/>
          <w:szCs w:val="20"/>
        </w:rPr>
        <w:t>Wniosek o płatność zaliczkową</w:t>
      </w:r>
      <w:r w:rsidRPr="009D2BEB">
        <w:rPr>
          <w:sz w:val="20"/>
          <w:szCs w:val="20"/>
        </w:rPr>
        <w:t xml:space="preserve"> i przekazuje informacj</w:t>
      </w:r>
      <w:r>
        <w:rPr>
          <w:sz w:val="20"/>
          <w:szCs w:val="20"/>
        </w:rPr>
        <w:t>ę</w:t>
      </w:r>
      <w:r w:rsidRPr="009D2BEB">
        <w:rPr>
          <w:sz w:val="20"/>
          <w:szCs w:val="20"/>
        </w:rPr>
        <w:t xml:space="preserve"> do Instytucji Zarz</w:t>
      </w:r>
      <w:r>
        <w:rPr>
          <w:sz w:val="20"/>
          <w:szCs w:val="20"/>
        </w:rPr>
        <w:t>ądzającej (Województw</w:t>
      </w:r>
      <w:r w:rsidR="00BE06F4">
        <w:rPr>
          <w:sz w:val="20"/>
          <w:szCs w:val="20"/>
        </w:rPr>
        <w:t>o Mazowieckie</w:t>
      </w:r>
      <w:r>
        <w:rPr>
          <w:sz w:val="20"/>
          <w:szCs w:val="20"/>
        </w:rPr>
        <w:t>),</w:t>
      </w:r>
      <w:r w:rsidRPr="00CD0169">
        <w:rPr>
          <w:sz w:val="20"/>
          <w:szCs w:val="20"/>
        </w:rPr>
        <w:t xml:space="preserve"> </w:t>
      </w:r>
      <w:r>
        <w:rPr>
          <w:sz w:val="20"/>
          <w:szCs w:val="20"/>
        </w:rPr>
        <w:t xml:space="preserve">która </w:t>
      </w:r>
      <w:r w:rsidRPr="00D840ED">
        <w:rPr>
          <w:sz w:val="20"/>
          <w:szCs w:val="20"/>
        </w:rPr>
        <w:t xml:space="preserve">wystawia </w:t>
      </w:r>
      <w:r w:rsidRPr="00D840ED">
        <w:rPr>
          <w:i/>
          <w:iCs/>
          <w:sz w:val="20"/>
          <w:szCs w:val="20"/>
        </w:rPr>
        <w:t>Zlecenie płatności</w:t>
      </w:r>
      <w:r w:rsidRPr="00D840ED">
        <w:rPr>
          <w:sz w:val="20"/>
          <w:szCs w:val="20"/>
        </w:rPr>
        <w:t xml:space="preserve"> i przekazuje do BGK,</w:t>
      </w:r>
      <w:r>
        <w:rPr>
          <w:sz w:val="20"/>
          <w:szCs w:val="20"/>
        </w:rPr>
        <w:t xml:space="preserve"> w terminie 5</w:t>
      </w:r>
      <w:r w:rsidRPr="00EE553B">
        <w:rPr>
          <w:sz w:val="20"/>
          <w:szCs w:val="20"/>
        </w:rPr>
        <w:t xml:space="preserve"> dni roboczych od momentu złożenia poprawnej wersji </w:t>
      </w:r>
      <w:r w:rsidRPr="00CD0169">
        <w:rPr>
          <w:i/>
          <w:iCs/>
          <w:sz w:val="20"/>
          <w:szCs w:val="20"/>
        </w:rPr>
        <w:t>Wniosku o płatność zaliczkową</w:t>
      </w:r>
      <w:r w:rsidRPr="00CD0169">
        <w:rPr>
          <w:sz w:val="20"/>
          <w:szCs w:val="20"/>
        </w:rPr>
        <w:t>,</w:t>
      </w:r>
    </w:p>
    <w:p w:rsidR="007C1516" w:rsidRDefault="007C1516" w:rsidP="007C2658">
      <w:pPr>
        <w:numPr>
          <w:ilvl w:val="0"/>
          <w:numId w:val="204"/>
        </w:numPr>
        <w:ind w:left="426" w:hanging="426"/>
        <w:jc w:val="both"/>
        <w:rPr>
          <w:sz w:val="20"/>
          <w:szCs w:val="20"/>
        </w:rPr>
      </w:pPr>
      <w:r w:rsidRPr="00CA4CAE">
        <w:rPr>
          <w:sz w:val="20"/>
          <w:szCs w:val="20"/>
        </w:rPr>
        <w:t>BGK dokonuje płatności (ś</w:t>
      </w:r>
      <w:r>
        <w:rPr>
          <w:sz w:val="20"/>
          <w:szCs w:val="20"/>
        </w:rPr>
        <w:t>rodki europejskie) na rachunek B</w:t>
      </w:r>
      <w:r w:rsidRPr="00CA4CAE">
        <w:rPr>
          <w:sz w:val="20"/>
          <w:szCs w:val="20"/>
        </w:rPr>
        <w:t xml:space="preserve">eneficjenta, w terminie wynikającym </w:t>
      </w:r>
      <w:r>
        <w:rPr>
          <w:sz w:val="20"/>
          <w:szCs w:val="20"/>
        </w:rPr>
        <w:br/>
      </w:r>
      <w:r w:rsidRPr="00CA4CAE">
        <w:rPr>
          <w:sz w:val="20"/>
          <w:szCs w:val="20"/>
        </w:rPr>
        <w:t xml:space="preserve">z </w:t>
      </w:r>
      <w:r w:rsidRPr="00CA4CAE">
        <w:rPr>
          <w:i/>
          <w:iCs/>
          <w:sz w:val="20"/>
          <w:szCs w:val="20"/>
        </w:rPr>
        <w:t>Z</w:t>
      </w:r>
      <w:r w:rsidR="00450569">
        <w:rPr>
          <w:i/>
          <w:iCs/>
          <w:sz w:val="20"/>
          <w:szCs w:val="20"/>
        </w:rPr>
        <w:t>Terminarza</w:t>
      </w:r>
      <w:r w:rsidRPr="00CA4CAE">
        <w:rPr>
          <w:i/>
          <w:iCs/>
          <w:sz w:val="20"/>
          <w:szCs w:val="20"/>
        </w:rPr>
        <w:t xml:space="preserve"> płatności</w:t>
      </w:r>
      <w:r w:rsidR="00450569">
        <w:rPr>
          <w:i/>
          <w:iCs/>
          <w:sz w:val="20"/>
          <w:szCs w:val="20"/>
        </w:rPr>
        <w:t xml:space="preserve"> środków europejskich</w:t>
      </w:r>
      <w:r w:rsidRPr="00CA4CAE">
        <w:rPr>
          <w:sz w:val="20"/>
          <w:szCs w:val="20"/>
        </w:rPr>
        <w:t>,</w:t>
      </w:r>
    </w:p>
    <w:p w:rsidR="007C1516" w:rsidRPr="00CA4CAE" w:rsidRDefault="007C1516" w:rsidP="007C2658">
      <w:pPr>
        <w:numPr>
          <w:ilvl w:val="0"/>
          <w:numId w:val="204"/>
        </w:numPr>
        <w:ind w:left="426" w:hanging="426"/>
        <w:jc w:val="both"/>
        <w:rPr>
          <w:sz w:val="20"/>
          <w:szCs w:val="20"/>
        </w:rPr>
      </w:pPr>
      <w:r w:rsidRPr="007D2401">
        <w:rPr>
          <w:sz w:val="20"/>
          <w:szCs w:val="20"/>
        </w:rPr>
        <w:t>Beneficjent (Województw</w:t>
      </w:r>
      <w:r w:rsidR="000661FC">
        <w:rPr>
          <w:sz w:val="20"/>
          <w:szCs w:val="20"/>
        </w:rPr>
        <w:t>o Mazowieckie</w:t>
      </w:r>
      <w:r w:rsidRPr="007D2401">
        <w:rPr>
          <w:sz w:val="20"/>
          <w:szCs w:val="20"/>
        </w:rPr>
        <w:t>) przekazuje środki</w:t>
      </w:r>
      <w:r>
        <w:rPr>
          <w:sz w:val="20"/>
          <w:szCs w:val="20"/>
        </w:rPr>
        <w:t xml:space="preserve"> europejskie oraz środki dotacji celowej otrzymanej z Ministerstwa Rozwoju Regionalnego,</w:t>
      </w:r>
      <w:r w:rsidRPr="007D2401">
        <w:rPr>
          <w:sz w:val="20"/>
          <w:szCs w:val="20"/>
        </w:rPr>
        <w:t xml:space="preserve"> Podmiotowi realizującemu projekt</w:t>
      </w:r>
      <w:r w:rsidRPr="00CA4CAE">
        <w:rPr>
          <w:sz w:val="20"/>
          <w:szCs w:val="20"/>
        </w:rPr>
        <w:t>,</w:t>
      </w:r>
    </w:p>
    <w:p w:rsidR="007C1516" w:rsidRPr="000F3DA4" w:rsidRDefault="007C1516" w:rsidP="007C2658">
      <w:pPr>
        <w:pStyle w:val="Tekstpodstawowy2"/>
        <w:numPr>
          <w:ilvl w:val="0"/>
          <w:numId w:val="204"/>
        </w:numPr>
        <w:tabs>
          <w:tab w:val="left" w:pos="540"/>
        </w:tabs>
        <w:spacing w:after="0" w:line="240" w:lineRule="auto"/>
        <w:ind w:left="426" w:hanging="426"/>
        <w:jc w:val="both"/>
        <w:rPr>
          <w:sz w:val="20"/>
          <w:szCs w:val="20"/>
        </w:rPr>
      </w:pPr>
      <w:r>
        <w:rPr>
          <w:sz w:val="20"/>
          <w:szCs w:val="20"/>
        </w:rPr>
        <w:t>Podmiot realizujący projekt</w:t>
      </w:r>
      <w:r w:rsidRPr="00B62A07">
        <w:rPr>
          <w:sz w:val="20"/>
          <w:szCs w:val="20"/>
        </w:rPr>
        <w:t xml:space="preserve"> zobowiązany jest do rozliczenia środków przekazanych w formie zaliczki </w:t>
      </w:r>
      <w:r w:rsidRPr="00204C36">
        <w:rPr>
          <w:sz w:val="20"/>
          <w:szCs w:val="20"/>
        </w:rPr>
        <w:t>do 10</w:t>
      </w:r>
      <w:r w:rsidRPr="00B62A07">
        <w:rPr>
          <w:sz w:val="20"/>
          <w:szCs w:val="20"/>
        </w:rPr>
        <w:t xml:space="preserve"> dni roboczych od momentu otrzymania środków.</w:t>
      </w:r>
    </w:p>
    <w:p w:rsidR="00CB57EB" w:rsidRDefault="00CB57EB" w:rsidP="00FD396C">
      <w:pPr>
        <w:pStyle w:val="Tekstpodstawowy"/>
        <w:tabs>
          <w:tab w:val="left" w:pos="540"/>
        </w:tabs>
        <w:spacing w:after="0"/>
        <w:ind w:left="720" w:hanging="720"/>
        <w:jc w:val="both"/>
        <w:rPr>
          <w:b/>
          <w:bCs/>
          <w:i/>
          <w:iCs/>
        </w:rPr>
      </w:pPr>
    </w:p>
    <w:p w:rsidR="00064952" w:rsidRDefault="00064952">
      <w:pPr>
        <w:rPr>
          <w:b/>
          <w:bCs/>
          <w:i/>
          <w:iCs/>
        </w:rPr>
      </w:pPr>
      <w:r>
        <w:rPr>
          <w:b/>
          <w:bCs/>
          <w:i/>
          <w:iCs/>
        </w:rPr>
        <w:br w:type="page"/>
      </w:r>
    </w:p>
    <w:p w:rsidR="007C1516" w:rsidRPr="00646F59" w:rsidRDefault="007C1516" w:rsidP="00FD396C">
      <w:pPr>
        <w:pStyle w:val="Tekstpodstawowy"/>
        <w:tabs>
          <w:tab w:val="left" w:pos="540"/>
        </w:tabs>
        <w:spacing w:after="0"/>
        <w:ind w:left="720" w:hanging="720"/>
        <w:jc w:val="both"/>
        <w:rPr>
          <w:i/>
          <w:iCs/>
        </w:rPr>
      </w:pPr>
      <w:r w:rsidRPr="00FF2DE3">
        <w:rPr>
          <w:b/>
          <w:bCs/>
          <w:i/>
          <w:iCs/>
        </w:rPr>
        <w:lastRenderedPageBreak/>
        <w:t>4.2.</w:t>
      </w:r>
      <w:r w:rsidR="00962CC8">
        <w:rPr>
          <w:b/>
          <w:bCs/>
          <w:i/>
          <w:iCs/>
        </w:rPr>
        <w:t>7</w:t>
      </w:r>
      <w:r w:rsidRPr="00FF2DE3">
        <w:rPr>
          <w:b/>
          <w:bCs/>
          <w:i/>
          <w:iCs/>
        </w:rPr>
        <w:tab/>
      </w:r>
      <w:r w:rsidRPr="00FF2DE3">
        <w:rPr>
          <w:b/>
          <w:bCs/>
          <w:i/>
          <w:iCs/>
        </w:rPr>
        <w:tab/>
        <w:t>Dofinansowanie</w:t>
      </w:r>
      <w:r w:rsidRPr="00FF2DE3">
        <w:rPr>
          <w:i/>
          <w:iCs/>
        </w:rPr>
        <w:t xml:space="preserve"> </w:t>
      </w:r>
      <w:r w:rsidRPr="00FF2DE3">
        <w:rPr>
          <w:b/>
          <w:bCs/>
          <w:i/>
          <w:iCs/>
        </w:rPr>
        <w:t xml:space="preserve">projektów realizowanych przez </w:t>
      </w:r>
      <w:r w:rsidR="00A11524">
        <w:rPr>
          <w:b/>
          <w:bCs/>
          <w:i/>
          <w:iCs/>
        </w:rPr>
        <w:t>W</w:t>
      </w:r>
      <w:r w:rsidRPr="00FF2DE3">
        <w:rPr>
          <w:b/>
          <w:bCs/>
          <w:i/>
          <w:iCs/>
        </w:rPr>
        <w:t>ojewództw</w:t>
      </w:r>
      <w:r w:rsidR="000661FC">
        <w:rPr>
          <w:b/>
          <w:bCs/>
          <w:i/>
          <w:iCs/>
        </w:rPr>
        <w:t>o Mazowieckie</w:t>
      </w:r>
      <w:r w:rsidRPr="00FF2DE3">
        <w:rPr>
          <w:b/>
          <w:bCs/>
          <w:i/>
          <w:iCs/>
        </w:rPr>
        <w:t xml:space="preserve"> zwanych systemowymi, w ramach Priorytetu VIII </w:t>
      </w:r>
    </w:p>
    <w:p w:rsidR="007C1516" w:rsidRPr="00527B84" w:rsidRDefault="007C1516" w:rsidP="00FD396C">
      <w:pPr>
        <w:autoSpaceDE w:val="0"/>
        <w:autoSpaceDN w:val="0"/>
        <w:adjustRightInd w:val="0"/>
        <w:spacing w:after="120"/>
        <w:jc w:val="both"/>
        <w:rPr>
          <w:highlight w:val="yellow"/>
        </w:rPr>
      </w:pPr>
      <w:r w:rsidRPr="0075482A">
        <w:t>Projekty systemowe realizowane w ramach RPO WM, Zarząd Województwa finansuje ze środków otrzymanych od Ministerstwa Rozwoju Regionalnego w formie dotacji celowej.</w:t>
      </w:r>
      <w:r>
        <w:t xml:space="preserve"> </w:t>
      </w:r>
      <w:r w:rsidRPr="00FF2DE3">
        <w:t xml:space="preserve">Projekty systemowe </w:t>
      </w:r>
      <w:r>
        <w:t>w ramach VIII Priorytetu Pomoc t</w:t>
      </w:r>
      <w:r w:rsidRPr="00FF2DE3">
        <w:t>echniczna realizują instytucje wykonujące czynności zastrzeżone dla Beneficjenta PT RPO WM tj. Urząd Marszałkowski Województwa Mazowieckiego</w:t>
      </w:r>
      <w:r w:rsidR="00B11831">
        <w:t xml:space="preserve"> w Warszawie</w:t>
      </w:r>
      <w:r w:rsidRPr="00FF2DE3">
        <w:t xml:space="preserve"> (UMWM) oraz Mazowiecka Jednostka Wdrażania Programów Unijnych (MJWPU). Projekty te realizowane są w oparciu o Roczne Plany Działań, zatwierdzane przez Zarząd Województwa. Środki na ich realizację przekazywane są na podstawie </w:t>
      </w:r>
      <w:r w:rsidRPr="0029221C">
        <w:rPr>
          <w:i/>
          <w:iCs/>
        </w:rPr>
        <w:t>Wniosku o przekazanie środków finansowych na realizację projektu systemowego w ramach PT RPO WM</w:t>
      </w:r>
      <w:r w:rsidRPr="00FF2DE3">
        <w:t xml:space="preserve">. </w:t>
      </w:r>
      <w:r w:rsidR="00450569">
        <w:t xml:space="preserve">Beneficjent rozlicza otrzymane środki składając </w:t>
      </w:r>
      <w:r w:rsidR="00450569">
        <w:rPr>
          <w:i/>
        </w:rPr>
        <w:t xml:space="preserve">Wniosek o </w:t>
      </w:r>
      <w:r w:rsidR="00F96373" w:rsidRPr="00F96373">
        <w:t>płatność</w:t>
      </w:r>
      <w:r w:rsidR="00450569">
        <w:t xml:space="preserve">, w którym przedstawia poniesione wydatki. </w:t>
      </w:r>
      <w:r w:rsidRPr="00450569">
        <w:t>Wszystkie</w:t>
      </w:r>
      <w:r w:rsidRPr="00FF2DE3">
        <w:t xml:space="preserve"> wydatki realizowane w ramach projektu </w:t>
      </w:r>
      <w:r w:rsidR="00D82C28">
        <w:t>powinny</w:t>
      </w:r>
      <w:r w:rsidRPr="00FF2DE3">
        <w:t xml:space="preserve"> być ponoszone z wyodrębnionego dla projektu rachunku bankowego</w:t>
      </w:r>
      <w:r w:rsidR="00450569">
        <w:t xml:space="preserve">, zgodnie z </w:t>
      </w:r>
      <w:r w:rsidR="00F96373" w:rsidRPr="00F96373">
        <w:rPr>
          <w:i/>
        </w:rPr>
        <w:t>Zasadami</w:t>
      </w:r>
      <w:r w:rsidR="00450569">
        <w:t xml:space="preserve"> </w:t>
      </w:r>
      <w:r w:rsidR="00F96373" w:rsidRPr="00F96373">
        <w:rPr>
          <w:i/>
        </w:rPr>
        <w:t>realizacji projektu systemowego w ramach pomocy technicznej Regionalnego Programu Operacyjnego Województwa Mazowieckiego 2007-2013</w:t>
      </w:r>
      <w:r w:rsidRPr="00FF2DE3">
        <w:t>.</w:t>
      </w: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r w:rsidRPr="00FF2DE3">
        <w:rPr>
          <w:b/>
          <w:bCs/>
        </w:rPr>
        <w:t>Płatność dla beneficjenta (realizującego projekty systemowe) w formie zaliczki/refundacji w ramach RPO WM</w:t>
      </w:r>
    </w:p>
    <w:p w:rsidR="007C1516" w:rsidRDefault="007C1516" w:rsidP="00FD396C">
      <w:pPr>
        <w:pStyle w:val="Tekstpodstawowy2"/>
        <w:tabs>
          <w:tab w:val="left" w:pos="540"/>
        </w:tabs>
        <w:spacing w:after="0" w:line="240" w:lineRule="auto"/>
        <w:jc w:val="center"/>
        <w:rPr>
          <w:b/>
          <w:bCs/>
        </w:rPr>
      </w:pPr>
    </w:p>
    <w:p w:rsidR="007C1516" w:rsidRDefault="007C1516" w:rsidP="00FD396C">
      <w:pPr>
        <w:pStyle w:val="Tekstpodstawowy2"/>
        <w:tabs>
          <w:tab w:val="left" w:pos="540"/>
        </w:tabs>
        <w:spacing w:after="0" w:line="240" w:lineRule="auto"/>
        <w:jc w:val="center"/>
        <w:rPr>
          <w:b/>
          <w:bCs/>
        </w:rPr>
      </w:pPr>
    </w:p>
    <w:p w:rsidR="007C1516" w:rsidRDefault="0086115A" w:rsidP="00FD396C">
      <w:pPr>
        <w:pStyle w:val="Tekstpodstawowy2"/>
        <w:tabs>
          <w:tab w:val="left" w:pos="540"/>
        </w:tabs>
        <w:spacing w:after="0" w:line="240" w:lineRule="auto"/>
        <w:rPr>
          <w:b/>
          <w:bCs/>
        </w:rPr>
      </w:pPr>
      <w:r w:rsidRPr="0086115A">
        <w:rPr>
          <w:noProof/>
        </w:rPr>
        <w:pict>
          <v:group id="_x0000_s1219" style="position:absolute;margin-left:-2.85pt;margin-top:1.45pt;width:409.75pt;height:334.5pt;z-index:251651072" coordorigin="1360,6810" coordsize="8195,6690">
            <v:shape id="_x0000_s1220" type="#_x0000_t32" style="position:absolute;left:5534;top:9862;width:1;height:2689;flip:y" o:connectortype="straight" strokecolor="#ffc000" strokeweight="2.25pt">
              <v:stroke endarrow="block"/>
            </v:shape>
            <v:rect id="_x0000_s1221" style="position:absolute;left:3870;top:9148;width:5580;height:714" fillcolor="#ffc000" strokecolor="#ffc000">
              <v:textbox style="mso-next-textbox:#_x0000_s1221">
                <w:txbxContent>
                  <w:p w:rsidR="00D9174E" w:rsidRPr="00D1013A" w:rsidRDefault="00D9174E" w:rsidP="00FD396C">
                    <w:pPr>
                      <w:jc w:val="center"/>
                      <w:rPr>
                        <w:b/>
                        <w:bCs/>
                        <w:sz w:val="20"/>
                        <w:szCs w:val="20"/>
                      </w:rPr>
                    </w:pPr>
                    <w:r w:rsidRPr="00D1013A">
                      <w:rPr>
                        <w:b/>
                        <w:bCs/>
                        <w:sz w:val="20"/>
                        <w:szCs w:val="20"/>
                      </w:rPr>
                      <w:t>Instytucja Zarządzająca RPO WM</w:t>
                    </w:r>
                  </w:p>
                  <w:p w:rsidR="00D9174E" w:rsidRPr="00D1013A" w:rsidRDefault="00D9174E" w:rsidP="00FD396C">
                    <w:pPr>
                      <w:jc w:val="center"/>
                      <w:rPr>
                        <w:sz w:val="20"/>
                        <w:szCs w:val="20"/>
                      </w:rPr>
                    </w:pPr>
                    <w:r w:rsidRPr="00D1013A">
                      <w:rPr>
                        <w:sz w:val="20"/>
                        <w:szCs w:val="20"/>
                      </w:rPr>
                      <w:t>Zarząd Województwa Mazowieckiego</w:t>
                    </w:r>
                  </w:p>
                </w:txbxContent>
              </v:textbox>
            </v:rect>
            <v:rect id="_x0000_s1222" style="position:absolute;left:3949;top:10736;width:3119;height:827" fillcolor="#ffe989" strokecolor="#ffc000">
              <v:textbox style="mso-next-textbox:#_x0000_s1222">
                <w:txbxContent>
                  <w:p w:rsidR="00D9174E" w:rsidRPr="00D1013A" w:rsidRDefault="00D9174E" w:rsidP="00FD396C">
                    <w:pPr>
                      <w:jc w:val="center"/>
                      <w:rPr>
                        <w:sz w:val="18"/>
                        <w:szCs w:val="18"/>
                      </w:rPr>
                    </w:pPr>
                    <w:r w:rsidRPr="00D1013A">
                      <w:rPr>
                        <w:i/>
                        <w:iCs/>
                        <w:sz w:val="18"/>
                        <w:szCs w:val="18"/>
                      </w:rPr>
                      <w:t>Wniosek o przekazanie środków finansowych na realizację projektu systemowego w ramach PT RPO WM</w:t>
                    </w:r>
                  </w:p>
                  <w:p w:rsidR="00D9174E" w:rsidRPr="00731B89" w:rsidRDefault="00D9174E" w:rsidP="00FD396C"/>
                </w:txbxContent>
              </v:textbox>
            </v:rect>
            <v:rect id="_x0000_s1223" style="position:absolute;left:3949;top:12551;width:5501;height:949" fillcolor="#ffc000" strokecolor="#ffc000">
              <v:textbox style="mso-next-textbox:#_x0000_s1223">
                <w:txbxContent>
                  <w:p w:rsidR="00D9174E" w:rsidRPr="00E109BA" w:rsidRDefault="00D9174E" w:rsidP="00FD396C">
                    <w:pPr>
                      <w:jc w:val="center"/>
                      <w:rPr>
                        <w:b/>
                        <w:bCs/>
                        <w:sz w:val="20"/>
                        <w:szCs w:val="20"/>
                      </w:rPr>
                    </w:pPr>
                    <w:r w:rsidRPr="00E109BA">
                      <w:rPr>
                        <w:b/>
                        <w:bCs/>
                        <w:sz w:val="20"/>
                        <w:szCs w:val="20"/>
                      </w:rPr>
                      <w:t>Beneficjent</w:t>
                    </w:r>
                  </w:p>
                  <w:p w:rsidR="00D9174E" w:rsidRPr="00E109BA" w:rsidRDefault="00D9174E" w:rsidP="00FD396C">
                    <w:pPr>
                      <w:jc w:val="center"/>
                      <w:rPr>
                        <w:b/>
                        <w:bCs/>
                        <w:sz w:val="20"/>
                        <w:szCs w:val="20"/>
                      </w:rPr>
                    </w:pPr>
                    <w:r w:rsidRPr="00E109BA">
                      <w:rPr>
                        <w:b/>
                        <w:bCs/>
                        <w:sz w:val="20"/>
                        <w:szCs w:val="20"/>
                      </w:rPr>
                      <w:t>UM WM i MJWPU</w:t>
                    </w:r>
                  </w:p>
                  <w:p w:rsidR="00D9174E" w:rsidRPr="00E109BA" w:rsidRDefault="00D9174E" w:rsidP="00FD396C">
                    <w:pPr>
                      <w:jc w:val="center"/>
                      <w:rPr>
                        <w:sz w:val="20"/>
                        <w:szCs w:val="20"/>
                      </w:rPr>
                    </w:pPr>
                    <w:r w:rsidRPr="00E109BA">
                      <w:rPr>
                        <w:sz w:val="20"/>
                        <w:szCs w:val="20"/>
                      </w:rPr>
                      <w:t>(realizujący projekty systemowe w ramach Priorytetu VIII)</w:t>
                    </w:r>
                  </w:p>
                </w:txbxContent>
              </v:textbox>
            </v:rect>
            <v:shape id="_x0000_s1224" type="#_x0000_t32" style="position:absolute;left:8324;top:9862;width:1;height:2689;flip:y" o:connectortype="straight" strokecolor="#7030a0" strokeweight="2.25pt">
              <v:stroke endarrow="block"/>
            </v:shape>
            <v:rect id="_x0000_s1225" style="position:absolute;left:5535;top:6810;width:2520;height:862" fillcolor="#b7ffb7" strokecolor="#090" strokeweight="1.25pt">
              <v:textbox style="mso-next-textbox:#_x0000_s1225">
                <w:txbxContent>
                  <w:p w:rsidR="00D9174E" w:rsidRPr="00D1013A" w:rsidRDefault="00D9174E" w:rsidP="00FD396C">
                    <w:pPr>
                      <w:jc w:val="center"/>
                      <w:rPr>
                        <w:b/>
                        <w:bCs/>
                        <w:sz w:val="22"/>
                        <w:szCs w:val="22"/>
                      </w:rPr>
                    </w:pPr>
                    <w:r>
                      <w:rPr>
                        <w:b/>
                        <w:bCs/>
                        <w:sz w:val="22"/>
                        <w:szCs w:val="22"/>
                      </w:rPr>
                      <w:t>Minister</w:t>
                    </w:r>
                    <w:r w:rsidRPr="00D1013A">
                      <w:rPr>
                        <w:b/>
                        <w:bCs/>
                        <w:sz w:val="22"/>
                        <w:szCs w:val="22"/>
                      </w:rPr>
                      <w:t xml:space="preserve"> Rozwoju Regionalnego</w:t>
                    </w:r>
                  </w:p>
                </w:txbxContent>
              </v:textbox>
            </v:rect>
            <v:shape id="_x0000_s1226" type="#_x0000_t32" style="position:absolute;left:6720;top:7672;width:1;height:1476" o:connectortype="straight" strokecolor="#228a24" strokeweight="2.25pt">
              <v:stroke endarrow="block"/>
            </v:shape>
            <v:rect id="_x0000_s1227" style="position:absolute;left:5414;top:8050;width:2475;height:597" fillcolor="#40d043" strokecolor="#228a24" strokeweight="2.25pt">
              <v:textbox style="mso-next-textbox:#_x0000_s1227">
                <w:txbxContent>
                  <w:p w:rsidR="00D9174E" w:rsidRDefault="00D9174E" w:rsidP="00FD396C">
                    <w:pPr>
                      <w:jc w:val="center"/>
                      <w:rPr>
                        <w:sz w:val="20"/>
                        <w:szCs w:val="20"/>
                      </w:rPr>
                    </w:pPr>
                    <w:r w:rsidRPr="00D1013A">
                      <w:rPr>
                        <w:sz w:val="20"/>
                        <w:szCs w:val="20"/>
                      </w:rPr>
                      <w:t>Dotacja celowa</w:t>
                    </w:r>
                  </w:p>
                  <w:p w:rsidR="00D9174E" w:rsidRPr="00527B84" w:rsidRDefault="00D9174E" w:rsidP="00FD396C">
                    <w:pPr>
                      <w:jc w:val="center"/>
                      <w:rPr>
                        <w:i/>
                        <w:iCs/>
                        <w:sz w:val="18"/>
                        <w:szCs w:val="18"/>
                      </w:rPr>
                    </w:pPr>
                    <w:r w:rsidRPr="00527B84">
                      <w:rPr>
                        <w:i/>
                        <w:iCs/>
                        <w:sz w:val="18"/>
                        <w:szCs w:val="18"/>
                      </w:rPr>
                      <w:t>(budżet państwa)</w:t>
                    </w:r>
                  </w:p>
                </w:txbxContent>
              </v:textbox>
            </v:rect>
            <v:rect id="_x0000_s1228" style="position:absolute;left:7261;top:10736;width:2294;height:827" fillcolor="#ccc0d9" strokecolor="#7030a0" strokeweight="1.5pt">
              <v:textbox style="mso-next-textbox:#_x0000_s1228">
                <w:txbxContent>
                  <w:p w:rsidR="00D9174E" w:rsidRPr="00D1013A" w:rsidRDefault="00D9174E" w:rsidP="00FD396C">
                    <w:pPr>
                      <w:jc w:val="center"/>
                      <w:rPr>
                        <w:i/>
                        <w:iCs/>
                        <w:sz w:val="18"/>
                        <w:szCs w:val="18"/>
                      </w:rPr>
                    </w:pPr>
                    <w:r w:rsidRPr="00D1013A">
                      <w:rPr>
                        <w:i/>
                        <w:iCs/>
                        <w:sz w:val="18"/>
                        <w:szCs w:val="18"/>
                      </w:rPr>
                      <w:t>Wniosek o płatność</w:t>
                    </w:r>
                  </w:p>
                  <w:p w:rsidR="00D9174E" w:rsidRPr="00527B84" w:rsidRDefault="00D9174E" w:rsidP="00FD396C">
                    <w:pPr>
                      <w:jc w:val="center"/>
                      <w:rPr>
                        <w:i/>
                        <w:iCs/>
                        <w:sz w:val="18"/>
                        <w:szCs w:val="18"/>
                      </w:rPr>
                    </w:pPr>
                    <w:r w:rsidRPr="00527B84">
                      <w:rPr>
                        <w:i/>
                        <w:iCs/>
                        <w:sz w:val="18"/>
                        <w:szCs w:val="18"/>
                      </w:rPr>
                      <w:t>(rozliczenie środków)</w:t>
                    </w:r>
                  </w:p>
                </w:txbxContent>
              </v:textbox>
            </v:rect>
            <v:rect id="_x0000_s1229" style="position:absolute;left:1360;top:10736;width:1887;height:827" fillcolor="#40d043" strokecolor="#228a24" strokeweight="2.25pt">
              <v:textbox style="mso-next-textbox:#_x0000_s1229">
                <w:txbxContent>
                  <w:p w:rsidR="00D9174E" w:rsidRDefault="00D9174E" w:rsidP="00FD396C">
                    <w:pPr>
                      <w:jc w:val="center"/>
                      <w:rPr>
                        <w:sz w:val="20"/>
                        <w:szCs w:val="20"/>
                      </w:rPr>
                    </w:pPr>
                    <w:r w:rsidRPr="00D1013A">
                      <w:rPr>
                        <w:sz w:val="20"/>
                        <w:szCs w:val="20"/>
                      </w:rPr>
                      <w:t>Dotacja celowa</w:t>
                    </w:r>
                  </w:p>
                  <w:p w:rsidR="00D9174E" w:rsidRPr="00527B84" w:rsidRDefault="00D9174E" w:rsidP="00FD396C">
                    <w:pPr>
                      <w:jc w:val="center"/>
                      <w:rPr>
                        <w:i/>
                        <w:iCs/>
                        <w:sz w:val="18"/>
                        <w:szCs w:val="18"/>
                      </w:rPr>
                    </w:pPr>
                    <w:r w:rsidRPr="00527B84">
                      <w:rPr>
                        <w:i/>
                        <w:iCs/>
                        <w:sz w:val="18"/>
                        <w:szCs w:val="18"/>
                      </w:rPr>
                      <w:t>(budżet państwa)</w:t>
                    </w:r>
                    <w:r>
                      <w:rPr>
                        <w:i/>
                        <w:iCs/>
                        <w:sz w:val="18"/>
                        <w:szCs w:val="18"/>
                      </w:rPr>
                      <w:t xml:space="preserve">- </w:t>
                    </w:r>
                  </w:p>
                </w:txbxContent>
              </v:textbox>
            </v:rect>
            <v:shape id="_x0000_s1230" type="#_x0000_t34" style="position:absolute;left:2295;top:9502;width:1575;height:1234;rotation:180;flip:y" o:connectortype="elbow" adj="21888,213987,-53074" strokecolor="#228a24" strokeweight="2.25pt"/>
            <v:shape id="_x0000_s1231" type="#_x0000_t34" style="position:absolute;left:2295;top:11563;width:1654;height:1509" o:connectortype="elbow" adj="-170,-204491,-29971" strokecolor="#228a24" strokeweight="2.25pt">
              <v:stroke endarrow="block"/>
            </v:shape>
          </v:group>
        </w:pict>
      </w:r>
    </w:p>
    <w:p w:rsidR="007C1516" w:rsidRPr="00FF2DE3" w:rsidRDefault="007C1516" w:rsidP="00FD396C">
      <w:pPr>
        <w:pStyle w:val="Tekstpodstawowy2"/>
        <w:tabs>
          <w:tab w:val="left" w:pos="540"/>
        </w:tabs>
        <w:spacing w:after="0" w:line="240" w:lineRule="auto"/>
        <w:rPr>
          <w:b/>
          <w:bCs/>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Pr="00FF2DE3" w:rsidRDefault="007C1516" w:rsidP="00FD396C">
      <w:pPr>
        <w:pStyle w:val="Tekstpodstawowy2"/>
        <w:tabs>
          <w:tab w:val="left" w:pos="540"/>
        </w:tabs>
        <w:spacing w:after="0" w:line="240" w:lineRule="auto"/>
        <w:jc w:val="both"/>
        <w:rPr>
          <w:sz w:val="22"/>
          <w:szCs w:val="22"/>
        </w:rPr>
      </w:pPr>
    </w:p>
    <w:p w:rsidR="007C1516" w:rsidRDefault="007C1516" w:rsidP="00FD396C">
      <w:pPr>
        <w:pStyle w:val="Tekstpodstawowy2"/>
        <w:tabs>
          <w:tab w:val="left" w:pos="540"/>
        </w:tabs>
        <w:spacing w:after="0" w:line="240" w:lineRule="auto"/>
        <w:jc w:val="both"/>
        <w:rPr>
          <w:b/>
          <w:bCs/>
          <w:i/>
          <w:iCs/>
        </w:rPr>
      </w:pPr>
    </w:p>
    <w:p w:rsidR="007C1516" w:rsidRDefault="007C1516" w:rsidP="00FD396C">
      <w:pPr>
        <w:pStyle w:val="Tekstpodstawowy2"/>
        <w:tabs>
          <w:tab w:val="left" w:pos="540"/>
        </w:tabs>
        <w:spacing w:after="0" w:line="240" w:lineRule="auto"/>
        <w:jc w:val="both"/>
        <w:rPr>
          <w:b/>
          <w:bCs/>
          <w:i/>
          <w:iCs/>
        </w:rPr>
      </w:pPr>
    </w:p>
    <w:p w:rsidR="007C1516" w:rsidRDefault="007C1516" w:rsidP="00FD396C">
      <w:pPr>
        <w:pStyle w:val="Tekstpodstawowy2"/>
        <w:tabs>
          <w:tab w:val="left" w:pos="540"/>
        </w:tabs>
        <w:spacing w:after="0" w:line="240" w:lineRule="auto"/>
        <w:jc w:val="both"/>
        <w:rPr>
          <w:b/>
          <w:bCs/>
          <w:i/>
          <w:iCs/>
        </w:rPr>
      </w:pPr>
    </w:p>
    <w:p w:rsidR="007C1516" w:rsidRDefault="007C1516" w:rsidP="00FD396C">
      <w:pPr>
        <w:pStyle w:val="Tekstpodstawowy2"/>
        <w:tabs>
          <w:tab w:val="left" w:pos="540"/>
        </w:tabs>
        <w:spacing w:after="0" w:line="240" w:lineRule="auto"/>
        <w:jc w:val="both"/>
        <w:rPr>
          <w:b/>
          <w:bCs/>
          <w:i/>
          <w:iCs/>
        </w:rPr>
      </w:pPr>
    </w:p>
    <w:p w:rsidR="007C1516" w:rsidRDefault="007C1516" w:rsidP="00FD396C">
      <w:pPr>
        <w:pStyle w:val="Tekstpodstawowy2"/>
        <w:tabs>
          <w:tab w:val="left" w:pos="540"/>
        </w:tabs>
        <w:spacing w:after="0" w:line="240" w:lineRule="auto"/>
        <w:jc w:val="both"/>
        <w:rPr>
          <w:b/>
          <w:bCs/>
          <w:i/>
          <w:iCs/>
        </w:rPr>
      </w:pPr>
    </w:p>
    <w:p w:rsidR="007C1516" w:rsidRDefault="007C1516" w:rsidP="00FD396C">
      <w:pPr>
        <w:pStyle w:val="Tekstpodstawowy2"/>
        <w:tabs>
          <w:tab w:val="left" w:pos="540"/>
        </w:tabs>
        <w:spacing w:after="0" w:line="240" w:lineRule="auto"/>
        <w:jc w:val="both"/>
        <w:rPr>
          <w:b/>
          <w:bCs/>
          <w:i/>
          <w:iCs/>
        </w:rPr>
      </w:pPr>
    </w:p>
    <w:p w:rsidR="007C1516" w:rsidRPr="00FF2DE3" w:rsidRDefault="007C1516" w:rsidP="00CB57EB">
      <w:pPr>
        <w:pStyle w:val="Tekstpodstawowy2"/>
        <w:keepNext/>
        <w:tabs>
          <w:tab w:val="left" w:pos="540"/>
        </w:tabs>
        <w:spacing w:after="0" w:line="240" w:lineRule="auto"/>
        <w:jc w:val="both"/>
      </w:pPr>
      <w:r w:rsidRPr="00FF2DE3">
        <w:rPr>
          <w:b/>
          <w:bCs/>
          <w:i/>
          <w:iCs/>
        </w:rPr>
        <w:lastRenderedPageBreak/>
        <w:t>4.2.</w:t>
      </w:r>
      <w:r w:rsidR="00962CC8">
        <w:rPr>
          <w:b/>
          <w:bCs/>
          <w:i/>
          <w:iCs/>
        </w:rPr>
        <w:t>8</w:t>
      </w:r>
      <w:r w:rsidRPr="00FF2DE3">
        <w:rPr>
          <w:i/>
          <w:iCs/>
        </w:rPr>
        <w:t xml:space="preserve"> </w:t>
      </w:r>
      <w:r w:rsidRPr="00FF2DE3">
        <w:rPr>
          <w:i/>
          <w:iCs/>
        </w:rPr>
        <w:tab/>
      </w:r>
      <w:r w:rsidRPr="00FF2DE3">
        <w:rPr>
          <w:b/>
          <w:bCs/>
          <w:i/>
          <w:iCs/>
        </w:rPr>
        <w:t>Dofinansowanie projektów realizowanych przez wojewódzkie samorządowe jednostki organizacyjne posiadające osobowość prawną</w:t>
      </w:r>
      <w:r w:rsidRPr="00FF2DE3">
        <w:rPr>
          <w:rStyle w:val="Odwoanieprzypisudolnego"/>
          <w:b/>
          <w:bCs/>
          <w:i/>
          <w:iCs/>
        </w:rPr>
        <w:footnoteReference w:id="4"/>
      </w:r>
      <w:r w:rsidRPr="00FF2DE3">
        <w:rPr>
          <w:b/>
          <w:bCs/>
          <w:i/>
          <w:iCs/>
        </w:rPr>
        <w:t>, w ramach Priorytetów I – VII RPO WM</w:t>
      </w:r>
    </w:p>
    <w:p w:rsidR="007C1516" w:rsidRPr="00FF2DE3" w:rsidRDefault="007C1516" w:rsidP="00CB57EB">
      <w:pPr>
        <w:pStyle w:val="Tekstpodstawowy2"/>
        <w:keepNext/>
        <w:tabs>
          <w:tab w:val="left" w:pos="540"/>
        </w:tabs>
        <w:spacing w:after="0" w:line="240" w:lineRule="auto"/>
        <w:jc w:val="both"/>
        <w:rPr>
          <w:sz w:val="22"/>
          <w:szCs w:val="22"/>
        </w:rPr>
      </w:pPr>
    </w:p>
    <w:p w:rsidR="007C1516" w:rsidRPr="00FF704C" w:rsidRDefault="007C1516" w:rsidP="00940B7F">
      <w:pPr>
        <w:pStyle w:val="Tekstpodstawowy2"/>
        <w:tabs>
          <w:tab w:val="left" w:pos="540"/>
        </w:tabs>
        <w:spacing w:after="0" w:line="240" w:lineRule="auto"/>
        <w:jc w:val="both"/>
      </w:pPr>
      <w:r w:rsidRPr="001870E9">
        <w:t>Dofinansowanie projektów realizowanych przez wojewódzkie samorządowe jednostki organizacyjne posiadające osobowość prawną, dokonywane jest na zasadach określonych w punkcie 4.2.3 z zastrzeżeniem, że:</w:t>
      </w:r>
    </w:p>
    <w:p w:rsidR="007C1516" w:rsidRPr="00FF704C" w:rsidRDefault="007C1516" w:rsidP="007C2658">
      <w:pPr>
        <w:pStyle w:val="Tekstpodstawowy2"/>
        <w:numPr>
          <w:ilvl w:val="0"/>
          <w:numId w:val="163"/>
        </w:numPr>
        <w:tabs>
          <w:tab w:val="left" w:pos="540"/>
        </w:tabs>
        <w:spacing w:after="0" w:line="240" w:lineRule="auto"/>
        <w:jc w:val="both"/>
      </w:pPr>
      <w:r w:rsidRPr="001870E9">
        <w:t>zaliczka może być udzielona do 100% wartości przyznanego dofinansowania.</w:t>
      </w:r>
    </w:p>
    <w:p w:rsidR="007C1516" w:rsidRPr="00FF2DE3" w:rsidRDefault="007C1516" w:rsidP="00940B7F">
      <w:pPr>
        <w:pStyle w:val="Tekstpodstawowy2"/>
        <w:tabs>
          <w:tab w:val="left" w:pos="540"/>
        </w:tabs>
        <w:spacing w:after="0" w:line="240" w:lineRule="auto"/>
        <w:jc w:val="both"/>
        <w:rPr>
          <w:sz w:val="22"/>
          <w:szCs w:val="22"/>
        </w:rPr>
      </w:pPr>
    </w:p>
    <w:p w:rsidR="007C1516" w:rsidRPr="00FF2DE3" w:rsidRDefault="007C1516" w:rsidP="00CB57EB">
      <w:pPr>
        <w:pStyle w:val="Tekstpodstawowy2"/>
        <w:keepNext/>
        <w:tabs>
          <w:tab w:val="left" w:pos="540"/>
        </w:tabs>
        <w:spacing w:after="0" w:line="240" w:lineRule="auto"/>
        <w:jc w:val="both"/>
      </w:pPr>
      <w:r w:rsidRPr="00FF2DE3">
        <w:rPr>
          <w:b/>
          <w:bCs/>
          <w:i/>
          <w:iCs/>
        </w:rPr>
        <w:t>4.2.</w:t>
      </w:r>
      <w:r w:rsidR="00962CC8">
        <w:rPr>
          <w:b/>
          <w:bCs/>
          <w:i/>
          <w:iCs/>
        </w:rPr>
        <w:t>9</w:t>
      </w:r>
      <w:r w:rsidRPr="00FF2DE3">
        <w:rPr>
          <w:i/>
          <w:iCs/>
        </w:rPr>
        <w:t xml:space="preserve"> </w:t>
      </w:r>
      <w:r w:rsidRPr="00FF2DE3">
        <w:rPr>
          <w:i/>
          <w:iCs/>
        </w:rPr>
        <w:tab/>
      </w:r>
      <w:r w:rsidRPr="00FF2DE3">
        <w:rPr>
          <w:b/>
          <w:bCs/>
          <w:i/>
          <w:iCs/>
        </w:rPr>
        <w:t>Rozliczanie wydatków</w:t>
      </w:r>
    </w:p>
    <w:p w:rsidR="007C1516" w:rsidRPr="00FF2DE3" w:rsidRDefault="007C1516" w:rsidP="00CB57EB">
      <w:pPr>
        <w:pStyle w:val="Tekstpodstawowy2"/>
        <w:keepNext/>
        <w:tabs>
          <w:tab w:val="left" w:pos="540"/>
        </w:tabs>
        <w:spacing w:after="0" w:line="240" w:lineRule="auto"/>
        <w:jc w:val="both"/>
      </w:pPr>
    </w:p>
    <w:p w:rsidR="007C1516" w:rsidRPr="00FF2DE3" w:rsidRDefault="007C1516" w:rsidP="00940B7F">
      <w:pPr>
        <w:jc w:val="both"/>
        <w:rPr>
          <w:b/>
          <w:bCs/>
        </w:rPr>
      </w:pPr>
      <w:r w:rsidRPr="00FF2DE3">
        <w:t xml:space="preserve">Beneficjenci realizujący projekty w ramach Priorytetów I - VII, rozliczają poniesione wydatki bądź otrzymaną zaliczkę za pomocą </w:t>
      </w:r>
      <w:r w:rsidRPr="00FF2DE3">
        <w:rPr>
          <w:i/>
          <w:iCs/>
        </w:rPr>
        <w:t>Wniosku o płatność</w:t>
      </w:r>
      <w:r w:rsidRPr="00FF2DE3">
        <w:t xml:space="preserve"> składanego do MJWPU, natomiast w przypadku Priorytetu VIII do UMWM.</w:t>
      </w:r>
    </w:p>
    <w:bookmarkEnd w:id="5"/>
    <w:bookmarkEnd w:id="6"/>
    <w:bookmarkEnd w:id="8"/>
    <w:p w:rsidR="007C1516" w:rsidRPr="00FF2DE3" w:rsidRDefault="007C1516" w:rsidP="00A7608B">
      <w:pPr>
        <w:jc w:val="both"/>
        <w:rPr>
          <w:b/>
          <w:bCs/>
        </w:rPr>
      </w:pPr>
    </w:p>
    <w:p w:rsidR="007C1516" w:rsidRPr="00FF2DE3" w:rsidRDefault="007C1516" w:rsidP="00A7608B">
      <w:pPr>
        <w:pStyle w:val="Nagwek2"/>
        <w:spacing w:after="20" w:line="264" w:lineRule="auto"/>
        <w:ind w:left="0"/>
        <w:rPr>
          <w:b/>
          <w:bCs/>
        </w:rPr>
      </w:pPr>
      <w:bookmarkStart w:id="9" w:name="_Toc302384982"/>
      <w:r w:rsidRPr="00FF2DE3">
        <w:rPr>
          <w:b/>
          <w:bCs/>
        </w:rPr>
        <w:t>5. Kwalifikowalność wydatków.</w:t>
      </w:r>
      <w:bookmarkEnd w:id="9"/>
    </w:p>
    <w:p w:rsidR="007C1516" w:rsidRPr="00FF2DE3" w:rsidRDefault="007C1516" w:rsidP="00A7608B">
      <w:pPr>
        <w:rPr>
          <w:b/>
          <w:bCs/>
        </w:rPr>
      </w:pPr>
    </w:p>
    <w:p w:rsidR="007C1516" w:rsidRPr="00FF2DE3" w:rsidRDefault="007C1516" w:rsidP="00A7608B">
      <w:pPr>
        <w:spacing w:before="120"/>
        <w:jc w:val="both"/>
      </w:pPr>
      <w:r w:rsidRPr="00FF2DE3">
        <w:t xml:space="preserve">Kwalifikowalność wydatków dla projektów realizowanych w ramach RPO WM została określona w </w:t>
      </w:r>
      <w:r w:rsidRPr="00FF2DE3">
        <w:rPr>
          <w:i/>
          <w:iCs/>
        </w:rPr>
        <w:t>Zasadach kwalifikowania wydatków w ramach Regionalnego Programu Operacyjnego Województwa Mazowieckiego 2007-2013</w:t>
      </w:r>
      <w:r w:rsidRPr="00FF2DE3">
        <w:t xml:space="preserve"> </w:t>
      </w:r>
      <w:r w:rsidRPr="00FF2DE3">
        <w:rPr>
          <w:i/>
          <w:iCs/>
        </w:rPr>
        <w:t>(Zasady)</w:t>
      </w:r>
      <w:r w:rsidRPr="00FF2DE3">
        <w:t xml:space="preserve">. </w:t>
      </w:r>
      <w:r w:rsidRPr="00FF2DE3">
        <w:rPr>
          <w:i/>
          <w:iCs/>
        </w:rPr>
        <w:t>Zasady</w:t>
      </w:r>
      <w:r w:rsidRPr="00FF2DE3">
        <w:t xml:space="preserve"> zostały przygotowane na podstawie p</w:t>
      </w:r>
      <w:r>
        <w:t>rzepisów</w:t>
      </w:r>
      <w:r w:rsidRPr="00FF2DE3">
        <w:t xml:space="preserve"> art. 26 ust. 1 pkt 6 </w:t>
      </w:r>
      <w:r>
        <w:t>u</w:t>
      </w:r>
      <w:r w:rsidRPr="00FF2DE3">
        <w:t>stawy z dnia 6 grudnia 2006 r.</w:t>
      </w:r>
      <w:r>
        <w:t xml:space="preserve">           </w:t>
      </w:r>
      <w:r w:rsidRPr="00FF2DE3">
        <w:t xml:space="preserve"> o zasadach prowadzenia polityki rozwoju (</w:t>
      </w:r>
      <w:r w:rsidRPr="00ED1716">
        <w:t>Dz. U.</w:t>
      </w:r>
      <w:r>
        <w:t xml:space="preserve"> z 2009r. Nr.84, poz.712 i Nr 157, poz. 1241)</w:t>
      </w:r>
      <w:r w:rsidRPr="00FF2DE3">
        <w:t>. Określają zasady kwalifik</w:t>
      </w:r>
      <w:r w:rsidR="00AE48C8">
        <w:t>owania</w:t>
      </w:r>
      <w:r w:rsidRPr="00FF2DE3">
        <w:t xml:space="preserve"> wydatków oraz szczegółowe kategorie wydatków kwalifikowa</w:t>
      </w:r>
      <w:r w:rsidR="00AE48C8">
        <w:t>l</w:t>
      </w:r>
      <w:r w:rsidRPr="00FF2DE3">
        <w:t>nych w projektach współfinansowanych ze środków krajowych i wspólnotowych w ramach RPO WM.</w:t>
      </w:r>
    </w:p>
    <w:p w:rsidR="007C1516" w:rsidRPr="00FF2DE3" w:rsidRDefault="007C1516" w:rsidP="00A7608B">
      <w:pPr>
        <w:spacing w:before="120"/>
        <w:jc w:val="both"/>
      </w:pPr>
      <w:r w:rsidRPr="00FF2DE3">
        <w:rPr>
          <w:i/>
          <w:iCs/>
        </w:rPr>
        <w:t xml:space="preserve">Zasady </w:t>
      </w:r>
      <w:r w:rsidRPr="00FF2DE3">
        <w:t xml:space="preserve">są zgodne z postanowieniami </w:t>
      </w:r>
      <w:r w:rsidRPr="00FF2DE3">
        <w:rPr>
          <w:i/>
          <w:iCs/>
        </w:rPr>
        <w:t xml:space="preserve">Krajowych wytycznych dotyczących kwalifikowania wydatków w ramach funduszy strukturalnych i Funduszu Spójności w okresie programowania 2007 – 2013 </w:t>
      </w:r>
      <w:r w:rsidRPr="00FF2DE3">
        <w:t xml:space="preserve">Ministra Rozwoju Regionalnego i stanowią ich uszczegółowienie w zakresie, </w:t>
      </w:r>
      <w:r>
        <w:t xml:space="preserve">         w </w:t>
      </w:r>
      <w:r w:rsidRPr="00FF2DE3">
        <w:t xml:space="preserve">jakim Instytucja Zarządzająca jest uprawniona do określenia szczegółowych zasad </w:t>
      </w:r>
      <w:r>
        <w:t xml:space="preserve">kwalifikowania </w:t>
      </w:r>
      <w:r w:rsidRPr="00FF2DE3">
        <w:t xml:space="preserve">wydatków. </w:t>
      </w:r>
    </w:p>
    <w:p w:rsidR="007C1516" w:rsidRPr="00FF2DE3" w:rsidRDefault="007C1516" w:rsidP="00A7608B">
      <w:pPr>
        <w:spacing w:before="120"/>
        <w:jc w:val="both"/>
      </w:pPr>
      <w:r w:rsidRPr="00FF2DE3">
        <w:rPr>
          <w:i/>
          <w:iCs/>
        </w:rPr>
        <w:t>Zasady</w:t>
      </w:r>
      <w:r w:rsidRPr="00FF2DE3">
        <w:t xml:space="preserve"> dotyczą wszystkich wydatków kwalifikowa</w:t>
      </w:r>
      <w:r>
        <w:t>l</w:t>
      </w:r>
      <w:r w:rsidRPr="00FF2DE3">
        <w:t>nych ponoszonych przez beneficjenta – zarówno w ramach współfinansowania krajowego</w:t>
      </w:r>
      <w:r>
        <w:t>,</w:t>
      </w:r>
      <w:r w:rsidRPr="00FF2DE3">
        <w:t xml:space="preserve"> jak i środków wspólnotowych w ramach realizacji projektu współfinansowanego z EFRR w ramach RPO WM. Jedynie wydatki poniesione zgodnie z postanowieniami umowy o dofinansowanie zawartej z Beneficjentem oraz zgodnie z </w:t>
      </w:r>
      <w:r w:rsidRPr="00FF2DE3">
        <w:rPr>
          <w:i/>
          <w:iCs/>
        </w:rPr>
        <w:t xml:space="preserve">Zasadami </w:t>
      </w:r>
      <w:r w:rsidRPr="00FF2DE3">
        <w:t>mogą być uznane za kwalifikowa</w:t>
      </w:r>
      <w:r>
        <w:t>l</w:t>
      </w:r>
      <w:r w:rsidRPr="00FF2DE3">
        <w:t>ne.</w:t>
      </w:r>
    </w:p>
    <w:p w:rsidR="007C1516" w:rsidRPr="00FF2DE3" w:rsidRDefault="007C1516" w:rsidP="00A7608B">
      <w:pPr>
        <w:spacing w:before="120"/>
        <w:jc w:val="both"/>
      </w:pPr>
      <w:r w:rsidRPr="00FF2DE3">
        <w:t xml:space="preserve">W przypadku projektu lub grupy projektów objętych zasadami pomocy publicznej </w:t>
      </w:r>
      <w:r w:rsidRPr="00FF2DE3">
        <w:br/>
        <w:t xml:space="preserve">w </w:t>
      </w:r>
      <w:r w:rsidR="00013EE3">
        <w:t xml:space="preserve">rozumieniu </w:t>
      </w:r>
      <w:r w:rsidR="000336BB">
        <w:t>Traktatu o funkcjonowaniu Unii Europejskiej (art. 107 ust.1</w:t>
      </w:r>
      <w:r w:rsidR="00013EE3">
        <w:t xml:space="preserve">) </w:t>
      </w:r>
      <w:r w:rsidRPr="00013EE3">
        <w:t xml:space="preserve">mogą </w:t>
      </w:r>
      <w:r w:rsidRPr="00FF2DE3">
        <w:t xml:space="preserve">obowiązywać odrębne zasady dotyczące kwalifikowania wydatków od określonych </w:t>
      </w:r>
      <w:r w:rsidR="00013EE3">
        <w:br/>
      </w:r>
      <w:r w:rsidRPr="00FF2DE3">
        <w:t xml:space="preserve">w </w:t>
      </w:r>
      <w:r w:rsidRPr="00FF2DE3">
        <w:rPr>
          <w:i/>
          <w:iCs/>
        </w:rPr>
        <w:t>Wytycznych</w:t>
      </w:r>
      <w:r w:rsidR="00013EE3">
        <w:t xml:space="preserve">, wynikające </w:t>
      </w:r>
      <w:r w:rsidRPr="00FF2DE3">
        <w:t>z programu pomocy publicznej.</w:t>
      </w:r>
    </w:p>
    <w:p w:rsidR="007C1516" w:rsidRPr="00FF2DE3" w:rsidRDefault="007C1516" w:rsidP="00A7608B">
      <w:pPr>
        <w:spacing w:before="120"/>
        <w:jc w:val="both"/>
      </w:pPr>
      <w:r w:rsidRPr="00FF2DE3">
        <w:rPr>
          <w:i/>
          <w:iCs/>
        </w:rPr>
        <w:t>Zasady</w:t>
      </w:r>
      <w:r w:rsidRPr="00FF2DE3">
        <w:t xml:space="preserve"> są skierowane do Instytucji Pośredniczącej II stopnia i Beneficjentów.</w:t>
      </w:r>
    </w:p>
    <w:p w:rsidR="007C1516" w:rsidRPr="00FF2DE3" w:rsidRDefault="007C1516" w:rsidP="00A7608B">
      <w:pPr>
        <w:spacing w:before="120"/>
        <w:jc w:val="both"/>
      </w:pPr>
      <w:r w:rsidRPr="00FF2DE3">
        <w:t xml:space="preserve">Beneficjent może wnioskować o refundację poniesionych wydatków – do kwoty </w:t>
      </w:r>
      <w:r w:rsidRPr="00FF2DE3">
        <w:br/>
        <w:t xml:space="preserve">określonej w umowie o dofinansowanie pod warunkiem, że wydatki te zostały poniesione na realizację projektu, którego zakres został zatwierdzony w umowie </w:t>
      </w:r>
      <w:r w:rsidRPr="00FF2DE3">
        <w:br/>
        <w:t xml:space="preserve">o dofinansowanie zawartej z Beneficjentem oraz jeżeli wydatki zostały poniesione zgodnie </w:t>
      </w:r>
      <w:r w:rsidRPr="00FF2DE3">
        <w:br/>
        <w:t xml:space="preserve">z obowiązującymi zasadami. </w:t>
      </w:r>
    </w:p>
    <w:p w:rsidR="007C1516" w:rsidRPr="00FF2DE3" w:rsidRDefault="007C1516" w:rsidP="00A7608B">
      <w:pPr>
        <w:spacing w:before="120"/>
        <w:jc w:val="both"/>
      </w:pPr>
      <w:r w:rsidRPr="00FF2DE3">
        <w:lastRenderedPageBreak/>
        <w:t>W ramach projektów RPO WM kwalifikowa</w:t>
      </w:r>
      <w:r>
        <w:t>l</w:t>
      </w:r>
      <w:r w:rsidRPr="00FF2DE3">
        <w:t xml:space="preserve">ny jest wydatek, który został faktycznie poniesiony przez Beneficjenta. Pod pojęciem wydatku faktycznie poniesionego należy rozumieć wydatek poniesiony w znaczeniu kasowym, tj. jako rozchód środków pieniężnych </w:t>
      </w:r>
      <w:r w:rsidRPr="00FF2DE3">
        <w:br/>
        <w:t xml:space="preserve">z kasy lub rachunku bankowego beneficjenta, za wyjątkiem wkładu niepieniężnego, amortyzacji lub wkładu w postaci dodatków lub wynagrodzeń wypłacanych przez stronę trzecią. Dowodem poniesienia wydatku jest opłacona faktura lub inny dokument księgowy </w:t>
      </w:r>
      <w:r w:rsidRPr="00FF2DE3">
        <w:br/>
        <w:t xml:space="preserve">o równoważnej wartości dowodowej wraz z dowodami zapłaty. W przypadku wkładu niepieniężnego, amortyzacji lub wkładu w postaci dodatków lub wynagrodzeń wypłacanych przez stronę trzecią, dokumenty przedkładane w ramach rozliczania projektu przez Beneficjenta powinny pozwalać na identyfikację sposobu wyliczenia tego wkładu oraz jego wysokość. </w:t>
      </w:r>
    </w:p>
    <w:p w:rsidR="007C1516" w:rsidRPr="00FF2DE3" w:rsidRDefault="007C1516" w:rsidP="00A7608B">
      <w:pPr>
        <w:spacing w:before="120"/>
        <w:jc w:val="both"/>
      </w:pPr>
      <w:r w:rsidRPr="00FF2DE3">
        <w:t xml:space="preserve">W ramach projektów RPO WM, każdy dochód uzyskany w ramach projektu, tj. każdy wpływ środków finansowych ze sprzedaży, wynajmu, usług lub innych równoważnych opłat gotówkowych, pomniejsza wartość dofinansowania, którą Beneficjent otrzyma </w:t>
      </w:r>
      <w:r w:rsidRPr="00FF2DE3">
        <w:br/>
        <w:t>na finansowanie wydatków projektu realizowan</w:t>
      </w:r>
      <w:r>
        <w:t>ego</w:t>
      </w:r>
      <w:r w:rsidRPr="00FF2DE3">
        <w:t xml:space="preserve"> przez RPO WM. Instytucją odpowiedzialną za dokonywanie odpowiedniego pomniejszenia jest podmiot zawierający umowę o dofinansowanie z Beneficjentem, tj. odpowiednio Instytucja Pośrednicząca II stopnia, Instytucja Zarządzająca. </w:t>
      </w:r>
    </w:p>
    <w:p w:rsidR="007C1516" w:rsidRPr="00FF2DE3" w:rsidRDefault="007C1516" w:rsidP="00A7608B">
      <w:pPr>
        <w:spacing w:before="120"/>
        <w:jc w:val="both"/>
      </w:pPr>
      <w:r w:rsidRPr="00FF2DE3">
        <w:t>Pod pojęciem okresu kwalifikowania wydatków należy rozumieć okres, w którym mogą być ponoszone wydatki kwalifikowa</w:t>
      </w:r>
      <w:r>
        <w:t>l</w:t>
      </w:r>
      <w:r w:rsidRPr="00FF2DE3">
        <w:t>ne. Wydatki poniesione poza okresem kwalifikowania nie stanowią wydatków kwalifikowa</w:t>
      </w:r>
      <w:r>
        <w:t>l</w:t>
      </w:r>
      <w:r w:rsidRPr="00FF2DE3">
        <w:t xml:space="preserve">nych. </w:t>
      </w:r>
    </w:p>
    <w:p w:rsidR="007C1516" w:rsidRPr="00FF2DE3" w:rsidRDefault="007C1516" w:rsidP="00A7608B">
      <w:pPr>
        <w:spacing w:before="120"/>
        <w:jc w:val="both"/>
      </w:pPr>
      <w:r w:rsidRPr="00FF2DE3">
        <w:t>Początek okresu kwalifikowania wydatków</w:t>
      </w:r>
      <w:r>
        <w:t xml:space="preserve"> w</w:t>
      </w:r>
      <w:r w:rsidRPr="00FF2DE3">
        <w:t xml:space="preserve"> RPO WM stanowi 1 stycznia 2007 r.</w:t>
      </w:r>
    </w:p>
    <w:p w:rsidR="007C1516" w:rsidRPr="00FF2DE3" w:rsidRDefault="007C1516" w:rsidP="00A7608B">
      <w:pPr>
        <w:spacing w:before="120"/>
        <w:jc w:val="both"/>
      </w:pPr>
      <w:r w:rsidRPr="00FF2DE3">
        <w:t>Koniec okresu kwalifikowania wydatków w RPO WM stanowi 31 grudnia 2015 r.</w:t>
      </w:r>
    </w:p>
    <w:p w:rsidR="007C1516" w:rsidRPr="00FF2DE3" w:rsidRDefault="007C1516" w:rsidP="00A7608B">
      <w:pPr>
        <w:spacing w:before="120"/>
        <w:jc w:val="both"/>
      </w:pPr>
      <w:r w:rsidRPr="00FF2DE3">
        <w:t xml:space="preserve">Ostateczny okres kwalifikowania wydatków dla danego projektu zostanie określony </w:t>
      </w:r>
      <w:r w:rsidRPr="00FF2DE3">
        <w:br/>
        <w:t xml:space="preserve">w umowie o dofinansowanie zawieranej z Beneficjentem, która określi zarówno początkową jak i końcową datę kwalifikowalności wydatku. Początkową datą kwalifikowania wydatków może być 1 styczna 2007 r., również w przypadku, gdy wniosek o dofinansowanie został złożony w późniejszym terminie. Końcowa data kwalifikowalności wydatku może zostać zmieniona w uzasadnionym przypadku, na pisemny wniosek Beneficjenta, za zgodą instytucji stanowiącej stronę umowy o dofinansowanie, w formie aneksu do umowy o dofinansowanie </w:t>
      </w:r>
      <w:r w:rsidRPr="00FF2DE3">
        <w:br/>
        <w:t xml:space="preserve">z Beneficjentem – jednak w żadnym wypadku końcowa data kwalifikowania wydatków dla projektu nie może wykraczać poza datę 31 grudnia 2015 r. </w:t>
      </w:r>
    </w:p>
    <w:p w:rsidR="007C1516" w:rsidRPr="00FF2DE3" w:rsidRDefault="007C1516" w:rsidP="00A7608B">
      <w:pPr>
        <w:rPr>
          <w:b/>
          <w:bCs/>
        </w:rPr>
      </w:pPr>
    </w:p>
    <w:p w:rsidR="007C1516" w:rsidRPr="00FF2DE3" w:rsidRDefault="007C1516" w:rsidP="00A7608B">
      <w:pPr>
        <w:jc w:val="both"/>
      </w:pPr>
      <w:r w:rsidRPr="00FF2DE3">
        <w:t xml:space="preserve">Powyższe okresy kwalifikowalności nie mają zastosowania w przypadku projektów objętych pomocą publiczną. </w:t>
      </w:r>
      <w:r w:rsidRPr="0029221C">
        <w:t>Dla projektów objętych pomocą publiczną kwalifikowalność wydatków jest regulowana rozporządzeniami Ministra Rozwoju Regionalnego dla poszczególnych sektorów.</w:t>
      </w:r>
    </w:p>
    <w:p w:rsidR="00025B94" w:rsidRDefault="00025B94">
      <w:bookmarkStart w:id="10" w:name="_Toc191874490"/>
    </w:p>
    <w:p w:rsidR="00025B94" w:rsidRDefault="00025B94" w:rsidP="00025B94">
      <w:pPr>
        <w:jc w:val="both"/>
      </w:pPr>
    </w:p>
    <w:p w:rsidR="00064952" w:rsidRDefault="00025B94" w:rsidP="00025B94">
      <w:r>
        <w:t>W przypadku schematu JESSICA realizowanego w ramach działań: 1.6. „Wspieranie powiązań kooperacyjnych o znaczeniu regionalnym”, 4.3. „Ochrona powietrza, energetyka” i 5.2. „Rewitalizacja miast”,  kwalifikowane są wszystkie wydatki, które są niezbędne do realizacji projektu i faktycznie poniesione przez Fundusz Powierniczy, zgodnie z kryteriami zawartymi w art. 78 ust. 6 lit. a i d Rozporządzenia 1083/2006 i innymi właściwymi dokumentami.</w:t>
      </w:r>
      <w:r w:rsidR="00064952">
        <w:br w:type="page"/>
      </w:r>
    </w:p>
    <w:p w:rsidR="007C1516" w:rsidRDefault="007C1516" w:rsidP="00A7608B">
      <w:pPr>
        <w:pStyle w:val="Nagwek2"/>
        <w:spacing w:after="20" w:line="264" w:lineRule="auto"/>
        <w:ind w:left="0"/>
      </w:pPr>
    </w:p>
    <w:p w:rsidR="007C1516" w:rsidRPr="00FF2DE3" w:rsidRDefault="007C1516" w:rsidP="00A7608B">
      <w:pPr>
        <w:pStyle w:val="Nagwek2"/>
        <w:spacing w:after="20" w:line="264" w:lineRule="auto"/>
        <w:ind w:left="0"/>
        <w:rPr>
          <w:b/>
          <w:bCs/>
        </w:rPr>
      </w:pPr>
      <w:bookmarkStart w:id="11" w:name="_Toc302384983"/>
      <w:r w:rsidRPr="00FF2DE3">
        <w:rPr>
          <w:b/>
          <w:bCs/>
        </w:rPr>
        <w:t>6. Opis systemu wyboru projektów.</w:t>
      </w:r>
      <w:bookmarkEnd w:id="11"/>
    </w:p>
    <w:p w:rsidR="007C1516" w:rsidRPr="00FF2DE3" w:rsidRDefault="007C1516" w:rsidP="00A7608B"/>
    <w:p w:rsidR="007C1516" w:rsidRPr="00FF2DE3" w:rsidRDefault="007C1516" w:rsidP="00A7608B">
      <w:pPr>
        <w:jc w:val="both"/>
        <w:rPr>
          <w:b/>
          <w:bCs/>
        </w:rPr>
      </w:pPr>
      <w:r w:rsidRPr="00FF2DE3">
        <w:rPr>
          <w:b/>
          <w:bCs/>
        </w:rPr>
        <w:t>6.1. Podstawy prawne</w:t>
      </w:r>
    </w:p>
    <w:p w:rsidR="007C1516" w:rsidRPr="00FF2DE3" w:rsidRDefault="007C1516" w:rsidP="00A7608B">
      <w:pPr>
        <w:jc w:val="both"/>
        <w:rPr>
          <w:b/>
          <w:bCs/>
        </w:rPr>
      </w:pPr>
    </w:p>
    <w:p w:rsidR="007C1516" w:rsidRPr="00FF2DE3" w:rsidRDefault="007C1516" w:rsidP="00C16BA1">
      <w:pPr>
        <w:numPr>
          <w:ilvl w:val="1"/>
          <w:numId w:val="1"/>
        </w:numPr>
        <w:tabs>
          <w:tab w:val="clear" w:pos="1080"/>
          <w:tab w:val="num" w:pos="360"/>
        </w:tabs>
        <w:autoSpaceDE w:val="0"/>
        <w:autoSpaceDN w:val="0"/>
        <w:adjustRightInd w:val="0"/>
        <w:ind w:left="360"/>
        <w:jc w:val="both"/>
      </w:pPr>
      <w:r w:rsidRPr="00FF2DE3">
        <w:t>Rozporządzenie Rady (WE) nr 1083/2006 z dnia 11 lipca 2006 r. ustanawiające przepisy ogólne dotyczące Europejskiego Funduszu Rozwoju Regionalnego, Europejskiego Funduszu Społecznego oraz Funduszu Spójności i uchylające rozporządzenie (WE) nr 1260/1999</w:t>
      </w:r>
      <w:r w:rsidRPr="00525265">
        <w:t xml:space="preserve"> </w:t>
      </w:r>
      <w:r>
        <w:t>(</w:t>
      </w:r>
      <w:r w:rsidRPr="00EF40AC">
        <w:t>Dz. Urz. UE z dnia 31 lipca 2006 r. L 210/25,</w:t>
      </w:r>
      <w:r>
        <w:t xml:space="preserve"> z późn. zm.).</w:t>
      </w:r>
    </w:p>
    <w:p w:rsidR="007C1516" w:rsidRPr="00FF2DE3" w:rsidRDefault="007C1516" w:rsidP="00C16BA1">
      <w:pPr>
        <w:numPr>
          <w:ilvl w:val="1"/>
          <w:numId w:val="1"/>
        </w:numPr>
        <w:tabs>
          <w:tab w:val="clear" w:pos="1080"/>
          <w:tab w:val="num" w:pos="360"/>
        </w:tabs>
        <w:autoSpaceDE w:val="0"/>
        <w:autoSpaceDN w:val="0"/>
        <w:adjustRightInd w:val="0"/>
        <w:ind w:left="360"/>
        <w:jc w:val="both"/>
      </w:pPr>
      <w:r w:rsidRPr="00FF2DE3">
        <w:t>Rozporządzenie (WE) nr 1080/2006 Parlamentu Europejskiego i Rady z dnia 5 lipca 2006 r. w sprawie Europejskiego Funduszu Rozwoju Regionalnego i uchylające rozporządzenie (WE) nr 1783/1999</w:t>
      </w:r>
      <w:r>
        <w:t xml:space="preserve"> (Dz. Urz. UE  z dnia 31 lipca 2006 r. L 210/1, </w:t>
      </w:r>
      <w:r w:rsidRPr="00FF2DE3">
        <w:t>z późn. zm.</w:t>
      </w:r>
      <w:r>
        <w:t>)</w:t>
      </w:r>
      <w:r w:rsidRPr="00FF2DE3">
        <w:t>.</w:t>
      </w:r>
    </w:p>
    <w:p w:rsidR="007C1516" w:rsidRDefault="007C1516" w:rsidP="00C16BA1">
      <w:pPr>
        <w:numPr>
          <w:ilvl w:val="1"/>
          <w:numId w:val="1"/>
        </w:numPr>
        <w:tabs>
          <w:tab w:val="clear" w:pos="1080"/>
          <w:tab w:val="num" w:pos="360"/>
        </w:tabs>
        <w:autoSpaceDE w:val="0"/>
        <w:autoSpaceDN w:val="0"/>
        <w:adjustRightInd w:val="0"/>
        <w:ind w:left="360"/>
        <w:jc w:val="both"/>
      </w:pPr>
      <w:r w:rsidRPr="00FF2DE3">
        <w:t>Rozporządzenie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w:t>
      </w:r>
      <w:r>
        <w:t xml:space="preserve"> (Dz. Urz. UE z dnia 27 grudnia 2006 r. L 371/1, </w:t>
      </w:r>
      <w:r w:rsidRPr="00FF2DE3">
        <w:t>z późn. zm.</w:t>
      </w:r>
      <w:r>
        <w:t>)</w:t>
      </w:r>
      <w:r w:rsidRPr="00FF2DE3">
        <w:t>.</w:t>
      </w:r>
    </w:p>
    <w:p w:rsidR="007C1516" w:rsidRPr="00791879" w:rsidRDefault="007C1516" w:rsidP="00C16BA1">
      <w:pPr>
        <w:numPr>
          <w:ilvl w:val="1"/>
          <w:numId w:val="1"/>
        </w:numPr>
        <w:tabs>
          <w:tab w:val="clear" w:pos="1080"/>
          <w:tab w:val="num" w:pos="360"/>
        </w:tabs>
        <w:autoSpaceDE w:val="0"/>
        <w:autoSpaceDN w:val="0"/>
        <w:adjustRightInd w:val="0"/>
        <w:ind w:left="360"/>
        <w:jc w:val="both"/>
      </w:pPr>
      <w:r w:rsidRPr="00791879">
        <w:t>Rozporządzenie Komisji (WE)</w:t>
      </w:r>
      <w:r>
        <w:t xml:space="preserve"> </w:t>
      </w:r>
      <w:r w:rsidRPr="00791879">
        <w:t>nr </w:t>
      </w:r>
      <w:r w:rsidRPr="00886C17">
        <w:t xml:space="preserve">846/2009 </w:t>
      </w:r>
      <w:r w:rsidRPr="00791879">
        <w:t>z dnia 1 września 2009 r. zmieniające rozporządzenie (WE) nr 1828/2006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Europejskiego i Rady w sprawie Europejskiego Funduszu Rozwoju Regionalnego</w:t>
      </w:r>
      <w:r w:rsidR="00C55F21">
        <w:t xml:space="preserve"> (Dz. U. UE z dnia 23 września 2009 r. L 250/1)</w:t>
      </w:r>
      <w:r>
        <w:t>.</w:t>
      </w:r>
    </w:p>
    <w:p w:rsidR="007C1516" w:rsidRPr="00FF2DE3" w:rsidRDefault="007C1516" w:rsidP="00C16BA1">
      <w:pPr>
        <w:numPr>
          <w:ilvl w:val="1"/>
          <w:numId w:val="1"/>
        </w:numPr>
        <w:tabs>
          <w:tab w:val="clear" w:pos="1080"/>
          <w:tab w:val="num" w:pos="360"/>
        </w:tabs>
        <w:autoSpaceDE w:val="0"/>
        <w:autoSpaceDN w:val="0"/>
        <w:adjustRightInd w:val="0"/>
        <w:ind w:left="360"/>
        <w:jc w:val="both"/>
      </w:pPr>
      <w:r w:rsidRPr="00FF2DE3">
        <w:t>Ustawa z dnia 6 grudnia 2006 r. o zasadach prowadzenia polityki rozwoju (</w:t>
      </w:r>
      <w:r w:rsidRPr="00ED1716">
        <w:t>Dz. U.</w:t>
      </w:r>
      <w:r>
        <w:t xml:space="preserve"> </w:t>
      </w:r>
      <w:r>
        <w:br/>
        <w:t>z 2009r. Nr.84, poz.712</w:t>
      </w:r>
      <w:r w:rsidR="007915D8">
        <w:t>, z późn. zm.</w:t>
      </w:r>
      <w:r>
        <w:t>)</w:t>
      </w:r>
      <w:r w:rsidRPr="00FF2DE3">
        <w:t>.</w:t>
      </w:r>
    </w:p>
    <w:p w:rsidR="007C1516" w:rsidRDefault="007C1516" w:rsidP="00C16BA1">
      <w:pPr>
        <w:numPr>
          <w:ilvl w:val="1"/>
          <w:numId w:val="1"/>
        </w:numPr>
        <w:tabs>
          <w:tab w:val="clear" w:pos="1080"/>
          <w:tab w:val="num" w:pos="360"/>
        </w:tabs>
        <w:autoSpaceDE w:val="0"/>
        <w:autoSpaceDN w:val="0"/>
        <w:adjustRightInd w:val="0"/>
        <w:ind w:left="360"/>
        <w:jc w:val="both"/>
      </w:pPr>
      <w:r w:rsidRPr="00FF2DE3">
        <w:t xml:space="preserve">Wytyczne Ministra Rozwoju Regionalnego w zakresie jednolitego systemu zarządzania </w:t>
      </w:r>
      <w:r>
        <w:t xml:space="preserve">           </w:t>
      </w:r>
      <w:r w:rsidRPr="00FF2DE3">
        <w:t>i monitorowania projektów indywidualnych</w:t>
      </w:r>
      <w:r>
        <w:t xml:space="preserve"> z dnia 22 stycznia 2010 r.</w:t>
      </w:r>
      <w:r w:rsidRPr="00FF2DE3">
        <w:t>, zgodnych</w:t>
      </w:r>
      <w:r w:rsidR="009E40AD">
        <w:t xml:space="preserve"> z</w:t>
      </w:r>
      <w:r w:rsidRPr="00FF2DE3">
        <w:t xml:space="preserve"> </w:t>
      </w:r>
      <w:r>
        <w:t xml:space="preserve">art. 35 ust. 3 pkt 6a </w:t>
      </w:r>
      <w:r w:rsidR="00C55F21">
        <w:t>u</w:t>
      </w:r>
      <w:r w:rsidRPr="00FF2DE3">
        <w:t>stawy z dnia 6 grudnia 2006 r. o zasadach prowadzenia polityki rozwoju</w:t>
      </w:r>
      <w:r>
        <w:t>.</w:t>
      </w:r>
      <w:r w:rsidRPr="0007480E">
        <w:t xml:space="preserve"> </w:t>
      </w:r>
    </w:p>
    <w:p w:rsidR="007C1516" w:rsidRDefault="007C1516" w:rsidP="00C16BA1">
      <w:pPr>
        <w:numPr>
          <w:ilvl w:val="1"/>
          <w:numId w:val="1"/>
        </w:numPr>
        <w:tabs>
          <w:tab w:val="clear" w:pos="1080"/>
          <w:tab w:val="num" w:pos="360"/>
        </w:tabs>
        <w:autoSpaceDE w:val="0"/>
        <w:autoSpaceDN w:val="0"/>
        <w:adjustRightInd w:val="0"/>
        <w:ind w:left="360"/>
        <w:jc w:val="both"/>
      </w:pPr>
      <w:r>
        <w:t>Rozporządzenie Komisji (WE) nr 800/2008 z dnia 6 sierpnia 2008 r</w:t>
      </w:r>
      <w:r w:rsidR="009E40AD">
        <w:t>.</w:t>
      </w:r>
      <w:r>
        <w:t>, uznające niektóre rodzaje pomocy za zgodne ze wspólnym rynkiem w zastosowaniu art. 87 i 88 Traktatu (ogólne rozporządzenie w sprawie wyłączeń blokowych) (Dz. Urz. WE z dnia 9</w:t>
      </w:r>
      <w:r w:rsidR="00C55F21">
        <w:t xml:space="preserve"> sierpnia </w:t>
      </w:r>
      <w:r>
        <w:t>2008 r.</w:t>
      </w:r>
      <w:r w:rsidR="00C55F21">
        <w:t xml:space="preserve"> L 214/3</w:t>
      </w:r>
      <w:r>
        <w:t>).</w:t>
      </w:r>
    </w:p>
    <w:p w:rsidR="007C1516" w:rsidRDefault="007C1516" w:rsidP="00A7608B">
      <w:pPr>
        <w:autoSpaceDE w:val="0"/>
        <w:autoSpaceDN w:val="0"/>
        <w:adjustRightInd w:val="0"/>
        <w:jc w:val="both"/>
      </w:pPr>
    </w:p>
    <w:p w:rsidR="00064952" w:rsidRDefault="00064952">
      <w:pPr>
        <w:rPr>
          <w:b/>
          <w:bCs/>
        </w:rPr>
      </w:pPr>
      <w:r>
        <w:rPr>
          <w:b/>
          <w:bCs/>
        </w:rPr>
        <w:br w:type="page"/>
      </w:r>
    </w:p>
    <w:p w:rsidR="007C1516" w:rsidRPr="00FF2DE3" w:rsidRDefault="007C1516" w:rsidP="00A7608B">
      <w:pPr>
        <w:jc w:val="both"/>
        <w:rPr>
          <w:b/>
          <w:bCs/>
        </w:rPr>
      </w:pPr>
    </w:p>
    <w:p w:rsidR="00064952" w:rsidRDefault="00064952" w:rsidP="00064952">
      <w:pPr>
        <w:ind w:left="360"/>
        <w:jc w:val="both"/>
        <w:rPr>
          <w:b/>
          <w:bCs/>
        </w:rPr>
      </w:pPr>
    </w:p>
    <w:p w:rsidR="007C1516" w:rsidRPr="00FF2DE3" w:rsidRDefault="007C1516" w:rsidP="007C2658">
      <w:pPr>
        <w:numPr>
          <w:ilvl w:val="1"/>
          <w:numId w:val="101"/>
        </w:numPr>
        <w:jc w:val="both"/>
        <w:rPr>
          <w:b/>
          <w:bCs/>
        </w:rPr>
      </w:pPr>
      <w:r w:rsidRPr="00FF2DE3">
        <w:rPr>
          <w:b/>
          <w:bCs/>
        </w:rPr>
        <w:t xml:space="preserve"> Tryby wyboru projektów</w:t>
      </w:r>
    </w:p>
    <w:p w:rsidR="007C1516" w:rsidRPr="00FF2DE3" w:rsidRDefault="007C1516" w:rsidP="00A7608B">
      <w:pPr>
        <w:jc w:val="both"/>
        <w:rPr>
          <w:b/>
          <w:bCs/>
        </w:rPr>
      </w:pPr>
    </w:p>
    <w:p w:rsidR="007C1516" w:rsidRPr="00FF2DE3" w:rsidRDefault="007C1516" w:rsidP="00A7608B">
      <w:pPr>
        <w:autoSpaceDE w:val="0"/>
        <w:autoSpaceDN w:val="0"/>
        <w:adjustRightInd w:val="0"/>
        <w:spacing w:after="120"/>
        <w:jc w:val="both"/>
      </w:pPr>
      <w:r w:rsidRPr="00FF2DE3">
        <w:t>System wyboru projektów w ramach RPO WM przewiduje następujące tryby dokonywania wyboru projektów:</w:t>
      </w:r>
    </w:p>
    <w:p w:rsidR="007C1516" w:rsidRPr="00FF2DE3" w:rsidRDefault="007C1516" w:rsidP="007C2658">
      <w:pPr>
        <w:numPr>
          <w:ilvl w:val="0"/>
          <w:numId w:val="96"/>
        </w:numPr>
        <w:tabs>
          <w:tab w:val="clear" w:pos="720"/>
          <w:tab w:val="num" w:pos="360"/>
        </w:tabs>
        <w:ind w:left="357" w:hanging="357"/>
        <w:jc w:val="both"/>
      </w:pPr>
      <w:r w:rsidRPr="00FF2DE3">
        <w:t>tryb konkursowy zamknięty z preselekcją,</w:t>
      </w:r>
    </w:p>
    <w:p w:rsidR="007C1516" w:rsidRPr="00FF2DE3" w:rsidRDefault="007C1516" w:rsidP="007C2658">
      <w:pPr>
        <w:numPr>
          <w:ilvl w:val="0"/>
          <w:numId w:val="96"/>
        </w:numPr>
        <w:tabs>
          <w:tab w:val="clear" w:pos="720"/>
          <w:tab w:val="num" w:pos="360"/>
        </w:tabs>
        <w:ind w:left="357" w:hanging="357"/>
        <w:jc w:val="both"/>
      </w:pPr>
      <w:r w:rsidRPr="00FF2DE3">
        <w:t>tryb konkursowy zamknięty bez preselekcji,</w:t>
      </w:r>
    </w:p>
    <w:p w:rsidR="007C1516" w:rsidRPr="00FF2DE3" w:rsidRDefault="007C1516" w:rsidP="007C2658">
      <w:pPr>
        <w:numPr>
          <w:ilvl w:val="0"/>
          <w:numId w:val="96"/>
        </w:numPr>
        <w:tabs>
          <w:tab w:val="clear" w:pos="720"/>
          <w:tab w:val="num" w:pos="360"/>
        </w:tabs>
        <w:ind w:left="360"/>
        <w:jc w:val="both"/>
      </w:pPr>
      <w:r w:rsidRPr="00FF2DE3">
        <w:t>tryb konkursowy otwarty bez preselekcji,</w:t>
      </w:r>
    </w:p>
    <w:p w:rsidR="007C1516" w:rsidRPr="00FF2DE3" w:rsidRDefault="007C1516" w:rsidP="007C2658">
      <w:pPr>
        <w:numPr>
          <w:ilvl w:val="0"/>
          <w:numId w:val="96"/>
        </w:numPr>
        <w:tabs>
          <w:tab w:val="clear" w:pos="720"/>
          <w:tab w:val="num" w:pos="360"/>
        </w:tabs>
        <w:ind w:left="357" w:hanging="357"/>
        <w:jc w:val="both"/>
      </w:pPr>
      <w:r w:rsidRPr="00FF2DE3">
        <w:t xml:space="preserve">tryb indywidualny </w:t>
      </w:r>
    </w:p>
    <w:p w:rsidR="007C1516" w:rsidRDefault="007C1516" w:rsidP="007C2658">
      <w:pPr>
        <w:numPr>
          <w:ilvl w:val="0"/>
          <w:numId w:val="96"/>
        </w:numPr>
        <w:tabs>
          <w:tab w:val="clear" w:pos="720"/>
          <w:tab w:val="num" w:pos="360"/>
        </w:tabs>
        <w:ind w:left="357" w:hanging="357"/>
        <w:jc w:val="both"/>
      </w:pPr>
      <w:r w:rsidRPr="00FF2DE3">
        <w:t>tryb systemowy (projekty pomocy technicznej)</w:t>
      </w:r>
    </w:p>
    <w:p w:rsidR="00895688" w:rsidRPr="00FF2DE3" w:rsidRDefault="00895688" w:rsidP="007C2658">
      <w:pPr>
        <w:numPr>
          <w:ilvl w:val="0"/>
          <w:numId w:val="96"/>
        </w:numPr>
        <w:tabs>
          <w:tab w:val="clear" w:pos="720"/>
          <w:tab w:val="num" w:pos="360"/>
        </w:tabs>
        <w:ind w:left="357" w:hanging="357"/>
        <w:jc w:val="both"/>
      </w:pPr>
      <w:r>
        <w:t>tryb wyboru projektów w ramach Inicjatywy JESSICA</w:t>
      </w:r>
    </w:p>
    <w:p w:rsidR="007C1516" w:rsidRPr="00FF2DE3" w:rsidRDefault="007C1516" w:rsidP="00A7608B">
      <w:pPr>
        <w:jc w:val="both"/>
        <w:rPr>
          <w:b/>
          <w:bCs/>
        </w:rPr>
      </w:pPr>
    </w:p>
    <w:p w:rsidR="007C1516" w:rsidRDefault="007C1516" w:rsidP="00A7608B">
      <w:pPr>
        <w:jc w:val="both"/>
      </w:pPr>
      <w:r w:rsidRPr="00FF2DE3">
        <w:t xml:space="preserve">Tryby wyboru projektów oraz rodzaje konkursów dla poszczególnych działań zostaną wskazane w opisach działań w </w:t>
      </w:r>
      <w:r w:rsidRPr="00FF2DE3">
        <w:rPr>
          <w:i/>
          <w:iCs/>
        </w:rPr>
        <w:t>Uszczegółowieniu RPO WM</w:t>
      </w:r>
      <w:r w:rsidRPr="00FF2DE3">
        <w:t>.</w:t>
      </w:r>
    </w:p>
    <w:p w:rsidR="00AF1E77" w:rsidRPr="00FF2DE3" w:rsidRDefault="00AF1E77" w:rsidP="00A7608B">
      <w:pPr>
        <w:jc w:val="both"/>
      </w:pPr>
      <w:r>
        <w:t xml:space="preserve">Poszczególne konkursy mogą obejmować </w:t>
      </w:r>
      <w:r w:rsidR="00EA1235">
        <w:t>pełen zakres interwencji</w:t>
      </w:r>
      <w:r w:rsidR="00B2534C">
        <w:t xml:space="preserve"> Działani</w:t>
      </w:r>
      <w:r w:rsidR="00EA1235">
        <w:t>a</w:t>
      </w:r>
      <w:r w:rsidR="00B2534C">
        <w:t xml:space="preserve"> lub </w:t>
      </w:r>
      <w:r w:rsidR="00EA1235">
        <w:t>jego część</w:t>
      </w:r>
      <w:r w:rsidR="00B2534C">
        <w:t xml:space="preserve"> (schemat, rodzaj projektów, grupa wnioskodawców). Szczegółowe informacje na temat wyłączeń są </w:t>
      </w:r>
      <w:r w:rsidR="00C2580F">
        <w:t>zawarte</w:t>
      </w:r>
      <w:r w:rsidR="00B2534C">
        <w:t xml:space="preserve"> w regulaminach konkursów.</w:t>
      </w:r>
    </w:p>
    <w:p w:rsidR="007C1516" w:rsidRPr="00FF2DE3" w:rsidRDefault="007C1516" w:rsidP="00A7608B"/>
    <w:p w:rsidR="007C1516" w:rsidRPr="00FF2DE3" w:rsidRDefault="007C1516" w:rsidP="007C2658">
      <w:pPr>
        <w:numPr>
          <w:ilvl w:val="0"/>
          <w:numId w:val="104"/>
        </w:numPr>
        <w:tabs>
          <w:tab w:val="clear" w:pos="720"/>
          <w:tab w:val="num" w:pos="360"/>
        </w:tabs>
        <w:ind w:left="360"/>
        <w:jc w:val="both"/>
        <w:rPr>
          <w:b/>
          <w:bCs/>
        </w:rPr>
      </w:pPr>
      <w:r w:rsidRPr="00FF2DE3">
        <w:rPr>
          <w:b/>
          <w:bCs/>
        </w:rPr>
        <w:t xml:space="preserve">tryb konkursowy zamknięty z preselekcją </w:t>
      </w:r>
    </w:p>
    <w:p w:rsidR="007C1516" w:rsidRPr="00FF2DE3" w:rsidRDefault="007C1516" w:rsidP="00A7608B">
      <w:pPr>
        <w:jc w:val="both"/>
      </w:pPr>
    </w:p>
    <w:p w:rsidR="007C1516" w:rsidRPr="00FF2DE3" w:rsidRDefault="007C1516" w:rsidP="00A7608B">
      <w:pPr>
        <w:autoSpaceDE w:val="0"/>
        <w:autoSpaceDN w:val="0"/>
        <w:adjustRightInd w:val="0"/>
        <w:jc w:val="both"/>
      </w:pPr>
      <w:r w:rsidRPr="00FF2DE3">
        <w:t xml:space="preserve">Proces wyboru projektów w trybie konkursowym zamkniętym z preselekcją składa się </w:t>
      </w:r>
      <w:r>
        <w:t xml:space="preserve">            </w:t>
      </w:r>
      <w:r w:rsidRPr="00FF2DE3">
        <w:t>z następujących etapów:</w:t>
      </w:r>
    </w:p>
    <w:p w:rsidR="007C1516" w:rsidRPr="00FF2DE3" w:rsidRDefault="007C1516" w:rsidP="00A7608B">
      <w:pPr>
        <w:autoSpaceDE w:val="0"/>
        <w:autoSpaceDN w:val="0"/>
        <w:adjustRightInd w:val="0"/>
        <w:jc w:val="both"/>
        <w:rPr>
          <w:b/>
          <w:bCs/>
          <w:i/>
          <w:iCs/>
        </w:rPr>
      </w:pPr>
    </w:p>
    <w:p w:rsidR="007C1516" w:rsidRPr="00FF2DE3" w:rsidRDefault="007C1516" w:rsidP="00A7608B">
      <w:pPr>
        <w:autoSpaceDE w:val="0"/>
        <w:autoSpaceDN w:val="0"/>
        <w:adjustRightInd w:val="0"/>
        <w:jc w:val="both"/>
        <w:rPr>
          <w:b/>
          <w:bCs/>
          <w:i/>
          <w:iCs/>
        </w:rPr>
      </w:pPr>
      <w:r w:rsidRPr="00FF2DE3">
        <w:rPr>
          <w:b/>
          <w:bCs/>
          <w:i/>
          <w:iCs/>
        </w:rPr>
        <w:t>Ogłoszenie konkursu</w:t>
      </w:r>
    </w:p>
    <w:p w:rsidR="007C1516" w:rsidRPr="00FF2DE3" w:rsidRDefault="007C1516" w:rsidP="00A7608B">
      <w:pPr>
        <w:autoSpaceDE w:val="0"/>
        <w:autoSpaceDN w:val="0"/>
        <w:adjustRightInd w:val="0"/>
        <w:jc w:val="both"/>
        <w:rPr>
          <w:b/>
          <w:bCs/>
          <w:i/>
          <w:iCs/>
        </w:rPr>
      </w:pPr>
    </w:p>
    <w:p w:rsidR="007C1516" w:rsidRPr="00FF2DE3" w:rsidRDefault="007C1516" w:rsidP="007C2658">
      <w:pPr>
        <w:numPr>
          <w:ilvl w:val="0"/>
          <w:numId w:val="102"/>
        </w:numPr>
        <w:tabs>
          <w:tab w:val="clear" w:pos="720"/>
          <w:tab w:val="num" w:pos="360"/>
        </w:tabs>
        <w:autoSpaceDE w:val="0"/>
        <w:autoSpaceDN w:val="0"/>
        <w:adjustRightInd w:val="0"/>
        <w:ind w:left="360"/>
        <w:jc w:val="both"/>
      </w:pPr>
      <w:r w:rsidRPr="00FF2DE3">
        <w:t>MJWPU zgodnie z harmonogramem konkursów zamieszcza na swojej stronie internetowej ogłoszenie o konkursie w formie regulaminu.</w:t>
      </w:r>
    </w:p>
    <w:p w:rsidR="007C1516" w:rsidRPr="00FF2DE3" w:rsidRDefault="007C1516" w:rsidP="007C2658">
      <w:pPr>
        <w:numPr>
          <w:ilvl w:val="0"/>
          <w:numId w:val="102"/>
        </w:numPr>
        <w:tabs>
          <w:tab w:val="clear" w:pos="720"/>
          <w:tab w:val="num" w:pos="360"/>
        </w:tabs>
        <w:autoSpaceDE w:val="0"/>
        <w:autoSpaceDN w:val="0"/>
        <w:adjustRightInd w:val="0"/>
        <w:ind w:left="360"/>
        <w:jc w:val="both"/>
      </w:pPr>
      <w:r w:rsidRPr="00FF2DE3">
        <w:t xml:space="preserve">W dniu ogłoszenia konkursu MJWPU zamieszcza informację o konkursie w dzienniku </w:t>
      </w:r>
      <w:r>
        <w:t xml:space="preserve">        </w:t>
      </w:r>
      <w:r w:rsidRPr="00FF2DE3">
        <w:t>o zasięgu ogólnopolskim lub regionalnym.</w:t>
      </w:r>
    </w:p>
    <w:p w:rsidR="007C1516" w:rsidRPr="00FF2DE3" w:rsidRDefault="007C1516" w:rsidP="007C2658">
      <w:pPr>
        <w:numPr>
          <w:ilvl w:val="0"/>
          <w:numId w:val="102"/>
        </w:numPr>
        <w:tabs>
          <w:tab w:val="clear" w:pos="720"/>
          <w:tab w:val="num" w:pos="360"/>
        </w:tabs>
        <w:autoSpaceDE w:val="0"/>
        <w:autoSpaceDN w:val="0"/>
        <w:adjustRightInd w:val="0"/>
        <w:ind w:left="360"/>
      </w:pPr>
      <w:r w:rsidRPr="00FF2DE3">
        <w:t>Minimalny okres naboru wniosków wynosi 14 dni kalendarzowych.</w:t>
      </w:r>
    </w:p>
    <w:p w:rsidR="007C1516" w:rsidRPr="00FF2DE3" w:rsidRDefault="007C1516" w:rsidP="00A7608B">
      <w:pPr>
        <w:autoSpaceDE w:val="0"/>
        <w:autoSpaceDN w:val="0"/>
        <w:adjustRightInd w:val="0"/>
        <w:jc w:val="both"/>
        <w:rPr>
          <w:b/>
          <w:bCs/>
          <w:i/>
          <w:iCs/>
        </w:rPr>
      </w:pPr>
    </w:p>
    <w:p w:rsidR="007C1516" w:rsidRPr="00FF2DE3" w:rsidRDefault="007C1516" w:rsidP="00A7608B">
      <w:pPr>
        <w:autoSpaceDE w:val="0"/>
        <w:autoSpaceDN w:val="0"/>
        <w:adjustRightInd w:val="0"/>
        <w:jc w:val="both"/>
        <w:rPr>
          <w:b/>
          <w:bCs/>
          <w:i/>
          <w:iCs/>
        </w:rPr>
      </w:pPr>
    </w:p>
    <w:p w:rsidR="007C1516" w:rsidRPr="00FF2DE3" w:rsidRDefault="007C1516" w:rsidP="00A7608B">
      <w:pPr>
        <w:autoSpaceDE w:val="0"/>
        <w:autoSpaceDN w:val="0"/>
        <w:adjustRightInd w:val="0"/>
        <w:jc w:val="both"/>
        <w:rPr>
          <w:b/>
          <w:bCs/>
          <w:i/>
          <w:iCs/>
        </w:rPr>
      </w:pPr>
      <w:r w:rsidRPr="00FF2DE3">
        <w:rPr>
          <w:b/>
          <w:bCs/>
          <w:i/>
          <w:iCs/>
        </w:rPr>
        <w:t>Nabór Wniosków o dofinansowanie projektów</w:t>
      </w:r>
    </w:p>
    <w:p w:rsidR="007C1516" w:rsidRPr="00FF2DE3" w:rsidRDefault="007C1516" w:rsidP="00A7608B">
      <w:pPr>
        <w:autoSpaceDE w:val="0"/>
        <w:autoSpaceDN w:val="0"/>
        <w:adjustRightInd w:val="0"/>
        <w:jc w:val="both"/>
      </w:pPr>
    </w:p>
    <w:p w:rsidR="007C1516" w:rsidRPr="00FF2DE3" w:rsidRDefault="007C1516" w:rsidP="007C2658">
      <w:pPr>
        <w:numPr>
          <w:ilvl w:val="0"/>
          <w:numId w:val="97"/>
        </w:numPr>
        <w:tabs>
          <w:tab w:val="clear" w:pos="720"/>
          <w:tab w:val="num" w:pos="360"/>
        </w:tabs>
        <w:autoSpaceDE w:val="0"/>
        <w:autoSpaceDN w:val="0"/>
        <w:adjustRightInd w:val="0"/>
        <w:spacing w:after="120"/>
        <w:ind w:left="357" w:hanging="357"/>
        <w:jc w:val="both"/>
        <w:rPr>
          <w:i/>
          <w:iCs/>
        </w:rPr>
      </w:pPr>
      <w:r w:rsidRPr="00FF2DE3">
        <w:t xml:space="preserve">W odpowiedzi na ogłoszenie o konkursie </w:t>
      </w:r>
      <w:r w:rsidR="009E40AD">
        <w:t>wnioskodawca</w:t>
      </w:r>
      <w:r w:rsidR="009E40AD" w:rsidRPr="00FF2DE3">
        <w:t xml:space="preserve"> </w:t>
      </w:r>
      <w:r w:rsidRPr="00FF2DE3">
        <w:t xml:space="preserve">składa do MJWPU </w:t>
      </w:r>
      <w:r w:rsidRPr="00FF2DE3">
        <w:rPr>
          <w:i/>
          <w:iCs/>
        </w:rPr>
        <w:t xml:space="preserve">Wniosek </w:t>
      </w:r>
      <w:r>
        <w:rPr>
          <w:i/>
          <w:iCs/>
        </w:rPr>
        <w:t xml:space="preserve">                  </w:t>
      </w:r>
      <w:r w:rsidRPr="00FF2DE3">
        <w:rPr>
          <w:i/>
          <w:iCs/>
        </w:rPr>
        <w:t>o dofinansowanie projektu</w:t>
      </w:r>
      <w:r w:rsidRPr="00FF2DE3">
        <w:t xml:space="preserve"> wraz z wymaganymi na tym etapie załącznikami określonymi w </w:t>
      </w:r>
      <w:r w:rsidRPr="00FF2DE3">
        <w:rPr>
          <w:i/>
          <w:iCs/>
        </w:rPr>
        <w:t>Regulaminie konkursu.</w:t>
      </w:r>
    </w:p>
    <w:p w:rsidR="007C1516" w:rsidRPr="00FF2DE3" w:rsidRDefault="007C1516" w:rsidP="007C2658">
      <w:pPr>
        <w:numPr>
          <w:ilvl w:val="0"/>
          <w:numId w:val="97"/>
        </w:numPr>
        <w:tabs>
          <w:tab w:val="clear" w:pos="720"/>
          <w:tab w:val="num" w:pos="360"/>
        </w:tabs>
        <w:autoSpaceDE w:val="0"/>
        <w:autoSpaceDN w:val="0"/>
        <w:adjustRightInd w:val="0"/>
        <w:ind w:left="357" w:hanging="357"/>
        <w:jc w:val="both"/>
      </w:pPr>
      <w:r w:rsidRPr="00FF2DE3">
        <w:t xml:space="preserve">MJWPU </w:t>
      </w:r>
      <w:r>
        <w:t xml:space="preserve">przyjmuje </w:t>
      </w:r>
      <w:r w:rsidRPr="00FF2DE3">
        <w:rPr>
          <w:i/>
          <w:iCs/>
        </w:rPr>
        <w:t>Wniosek o dofinansowanie projektu</w:t>
      </w:r>
      <w:r w:rsidRPr="00FF2DE3">
        <w:t xml:space="preserve"> i rejestruje go zgodnie z przyjętą wewnętrzną procedurą. Każdy </w:t>
      </w:r>
      <w:r w:rsidRPr="00FF2DE3">
        <w:rPr>
          <w:i/>
          <w:iCs/>
        </w:rPr>
        <w:t>Wniosek o dofinansowanie projektu</w:t>
      </w:r>
      <w:r w:rsidRPr="00FF2DE3">
        <w:t xml:space="preserve"> opatrywany jest informacją o momencie wpływu.</w:t>
      </w:r>
    </w:p>
    <w:p w:rsidR="007C1516" w:rsidRPr="00FF2DE3" w:rsidRDefault="007C1516" w:rsidP="00A7608B">
      <w:pPr>
        <w:rPr>
          <w:b/>
          <w:bCs/>
          <w:i/>
          <w:iCs/>
        </w:rPr>
      </w:pPr>
    </w:p>
    <w:p w:rsidR="007C1516" w:rsidRPr="00FF2DE3" w:rsidRDefault="007C1516" w:rsidP="00A7608B">
      <w:pPr>
        <w:jc w:val="both"/>
        <w:rPr>
          <w:b/>
          <w:bCs/>
        </w:rPr>
      </w:pPr>
      <w:r w:rsidRPr="00FF2DE3">
        <w:rPr>
          <w:b/>
          <w:bCs/>
        </w:rPr>
        <w:t xml:space="preserve">Ocena projektów odbywa się w oparciu o kryteria wyboru określone w </w:t>
      </w:r>
      <w:r w:rsidR="00F05C07">
        <w:rPr>
          <w:b/>
          <w:bCs/>
        </w:rPr>
        <w:t>Z</w:t>
      </w:r>
      <w:r w:rsidRPr="00FF2DE3">
        <w:rPr>
          <w:b/>
          <w:bCs/>
        </w:rPr>
        <w:t xml:space="preserve">ałączniku nr 5 </w:t>
      </w:r>
      <w:r w:rsidRPr="00FF2DE3">
        <w:rPr>
          <w:b/>
          <w:bCs/>
          <w:i/>
          <w:iCs/>
        </w:rPr>
        <w:t>Uszczegółowienia RPO WM</w:t>
      </w:r>
      <w:r w:rsidRPr="00FF2DE3">
        <w:rPr>
          <w:b/>
          <w:bCs/>
        </w:rPr>
        <w:t xml:space="preserve">, zatwierdzone przez Komitet Monitorujący RPO WM (KM). </w:t>
      </w:r>
    </w:p>
    <w:p w:rsidR="007C1516" w:rsidRPr="00FF2DE3" w:rsidRDefault="007C1516" w:rsidP="00A7608B">
      <w:pPr>
        <w:rPr>
          <w:b/>
          <w:bCs/>
          <w:i/>
          <w:iCs/>
        </w:rPr>
      </w:pPr>
    </w:p>
    <w:p w:rsidR="007C1516" w:rsidRDefault="007C1516" w:rsidP="00A7608B">
      <w:pPr>
        <w:rPr>
          <w:b/>
          <w:bCs/>
          <w:i/>
          <w:iCs/>
        </w:rPr>
      </w:pPr>
    </w:p>
    <w:p w:rsidR="00691948" w:rsidRDefault="007C1516">
      <w:pPr>
        <w:keepNext/>
        <w:rPr>
          <w:b/>
          <w:bCs/>
          <w:i/>
          <w:iCs/>
        </w:rPr>
      </w:pPr>
      <w:r w:rsidRPr="00FF2DE3">
        <w:rPr>
          <w:b/>
          <w:bCs/>
          <w:i/>
          <w:iCs/>
        </w:rPr>
        <w:t>Ocena formalna</w:t>
      </w:r>
    </w:p>
    <w:p w:rsidR="00691948" w:rsidRDefault="00691948">
      <w:pPr>
        <w:keepNext/>
        <w:rPr>
          <w:b/>
          <w:bCs/>
        </w:rPr>
      </w:pPr>
    </w:p>
    <w:p w:rsidR="007C1516" w:rsidRPr="00FF2DE3" w:rsidRDefault="007C1516" w:rsidP="007C2658">
      <w:pPr>
        <w:numPr>
          <w:ilvl w:val="0"/>
          <w:numId w:val="103"/>
        </w:numPr>
        <w:autoSpaceDE w:val="0"/>
        <w:autoSpaceDN w:val="0"/>
        <w:adjustRightInd w:val="0"/>
        <w:ind w:hanging="357"/>
        <w:jc w:val="both"/>
      </w:pPr>
      <w:r w:rsidRPr="00FF2DE3">
        <w:t xml:space="preserve">Oceny formalnej dokonuje MJWPU. </w:t>
      </w:r>
    </w:p>
    <w:p w:rsidR="007C1516" w:rsidRPr="00FF2DE3" w:rsidRDefault="007C1516" w:rsidP="007C2658">
      <w:pPr>
        <w:numPr>
          <w:ilvl w:val="0"/>
          <w:numId w:val="103"/>
        </w:numPr>
        <w:autoSpaceDE w:val="0"/>
        <w:autoSpaceDN w:val="0"/>
        <w:adjustRightInd w:val="0"/>
        <w:ind w:hanging="357"/>
        <w:jc w:val="both"/>
      </w:pPr>
      <w:r w:rsidRPr="00FF2DE3">
        <w:lastRenderedPageBreak/>
        <w:t xml:space="preserve">Ocena formalna jest oceną „0/1”, co oznacza że niespełnienie któregokolwiek </w:t>
      </w:r>
      <w:r>
        <w:t xml:space="preserve">                        </w:t>
      </w:r>
      <w:r w:rsidRPr="00FF2DE3">
        <w:t>z wymaganych kryteriów formalnych wyklucza projekt z dalszej oceny.</w:t>
      </w:r>
    </w:p>
    <w:p w:rsidR="007C1516" w:rsidRPr="00FF2DE3" w:rsidRDefault="007C1516" w:rsidP="007C2658">
      <w:pPr>
        <w:numPr>
          <w:ilvl w:val="0"/>
          <w:numId w:val="103"/>
        </w:numPr>
        <w:autoSpaceDE w:val="0"/>
        <w:autoSpaceDN w:val="0"/>
        <w:adjustRightInd w:val="0"/>
        <w:ind w:hanging="357"/>
        <w:jc w:val="both"/>
      </w:pPr>
      <w:r w:rsidRPr="00FF2DE3">
        <w:t xml:space="preserve">Ocena formalna trwa nie dłużej niż </w:t>
      </w:r>
      <w:r w:rsidRPr="0029221C">
        <w:t>30</w:t>
      </w:r>
      <w:r w:rsidRPr="00FF2DE3">
        <w:t xml:space="preserve"> dni od momentu zamknięcia konkursu.</w:t>
      </w:r>
    </w:p>
    <w:p w:rsidR="007C1516" w:rsidRPr="00FF2DE3" w:rsidRDefault="007C1516" w:rsidP="007C2658">
      <w:pPr>
        <w:numPr>
          <w:ilvl w:val="0"/>
          <w:numId w:val="103"/>
        </w:numPr>
        <w:jc w:val="both"/>
      </w:pPr>
      <w:r w:rsidRPr="00FF2DE3">
        <w:t xml:space="preserve">W trakcie oceny formalnej </w:t>
      </w:r>
      <w:r w:rsidR="009E40AD">
        <w:t>wnioskodawca</w:t>
      </w:r>
      <w:r w:rsidR="009E40AD" w:rsidRPr="00FF2DE3">
        <w:t xml:space="preserve"> </w:t>
      </w:r>
      <w:r w:rsidRPr="00FF2DE3">
        <w:t xml:space="preserve">ma możliwość jednorazowej poprawy błędów </w:t>
      </w:r>
      <w:r>
        <w:t xml:space="preserve">             </w:t>
      </w:r>
      <w:r w:rsidRPr="00FF2DE3">
        <w:t xml:space="preserve">i uzupełnienia braków zgodnie z zapisami Regulaminu konkursu, w terminie 14 dni od momentu otrzymania informacji z MJWPU. W takim przypadku </w:t>
      </w:r>
      <w:r>
        <w:t>30</w:t>
      </w:r>
      <w:r w:rsidRPr="00FF2DE3">
        <w:t xml:space="preserve"> dniowy termin na ocenę formalną zostaje przedłużony o nie więcej niż 14 dni od momentu dostarczenia przez </w:t>
      </w:r>
      <w:r w:rsidR="009E40AD">
        <w:t>wnioskodawcę</w:t>
      </w:r>
      <w:r w:rsidR="009E40AD" w:rsidRPr="00FF2DE3">
        <w:t xml:space="preserve"> </w:t>
      </w:r>
      <w:r w:rsidRPr="00FF2DE3">
        <w:t xml:space="preserve">poprawionego </w:t>
      </w:r>
      <w:r w:rsidRPr="009F3C75">
        <w:rPr>
          <w:i/>
          <w:iCs/>
        </w:rPr>
        <w:t>Wniosku o dofinansowanie projekt</w:t>
      </w:r>
      <w:r>
        <w:rPr>
          <w:i/>
          <w:iCs/>
        </w:rPr>
        <w:t>u</w:t>
      </w:r>
      <w:r w:rsidRPr="00FF2DE3">
        <w:t xml:space="preserve"> i/lub załączników.</w:t>
      </w:r>
    </w:p>
    <w:p w:rsidR="007C1516" w:rsidRPr="00FF2DE3" w:rsidRDefault="007C1516" w:rsidP="007C2658">
      <w:pPr>
        <w:numPr>
          <w:ilvl w:val="0"/>
          <w:numId w:val="103"/>
        </w:numPr>
        <w:jc w:val="both"/>
      </w:pPr>
      <w:r w:rsidRPr="00FF2DE3">
        <w:t>W zależności od wyników oceny formalnej Dyrektor MJWPU w ciągu 7 dni od zakończenia oceny podejmuje decyzję o:</w:t>
      </w:r>
    </w:p>
    <w:p w:rsidR="007C1516" w:rsidRPr="00FF2DE3" w:rsidRDefault="007C1516" w:rsidP="007C2658">
      <w:pPr>
        <w:numPr>
          <w:ilvl w:val="1"/>
          <w:numId w:val="153"/>
        </w:numPr>
        <w:tabs>
          <w:tab w:val="num" w:pos="426"/>
        </w:tabs>
        <w:autoSpaceDE w:val="0"/>
        <w:autoSpaceDN w:val="0"/>
        <w:adjustRightInd w:val="0"/>
        <w:ind w:left="1080"/>
        <w:jc w:val="both"/>
      </w:pPr>
      <w:r w:rsidRPr="00FF2DE3">
        <w:t xml:space="preserve">przekazaniu projektu do dalszej oceny, </w:t>
      </w:r>
    </w:p>
    <w:p w:rsidR="007C1516" w:rsidRPr="00FF2DE3" w:rsidRDefault="007C1516" w:rsidP="007C2658">
      <w:pPr>
        <w:numPr>
          <w:ilvl w:val="1"/>
          <w:numId w:val="153"/>
        </w:numPr>
        <w:tabs>
          <w:tab w:val="num" w:pos="426"/>
        </w:tabs>
        <w:autoSpaceDE w:val="0"/>
        <w:autoSpaceDN w:val="0"/>
        <w:adjustRightInd w:val="0"/>
        <w:ind w:left="1080"/>
        <w:jc w:val="both"/>
      </w:pPr>
      <w:r w:rsidRPr="00FF2DE3">
        <w:t>odrzuceniu projektu,</w:t>
      </w:r>
    </w:p>
    <w:p w:rsidR="007C1516" w:rsidRPr="00FF2DE3" w:rsidRDefault="007C1516" w:rsidP="00A7608B">
      <w:pPr>
        <w:ind w:left="360"/>
        <w:jc w:val="both"/>
        <w:rPr>
          <w:b/>
          <w:bCs/>
        </w:rPr>
      </w:pPr>
      <w:r w:rsidRPr="00FF2DE3">
        <w:t xml:space="preserve">i informuje </w:t>
      </w:r>
      <w:r w:rsidR="009E40AD">
        <w:t>wnioskodawcę</w:t>
      </w:r>
      <w:r w:rsidR="009E40AD" w:rsidRPr="00FF2DE3">
        <w:t xml:space="preserve"> </w:t>
      </w:r>
      <w:r w:rsidRPr="00FF2DE3">
        <w:t xml:space="preserve">o wyniku oceny formalnej. W przypadku odrzucenia projektu podaje przyczyny oraz informuje o możliwości odwołania. </w:t>
      </w:r>
    </w:p>
    <w:p w:rsidR="007C1516" w:rsidRPr="00FF2DE3" w:rsidRDefault="007C1516" w:rsidP="007C2658">
      <w:pPr>
        <w:numPr>
          <w:ilvl w:val="0"/>
          <w:numId w:val="103"/>
        </w:numPr>
        <w:jc w:val="both"/>
        <w:rPr>
          <w:b/>
          <w:bCs/>
        </w:rPr>
      </w:pPr>
      <w:r w:rsidRPr="00FF2DE3">
        <w:t>W szczególnych przypadkach na wniosek Dyrektora MJWPU, Instytucja Zarządzająca może podjąć decyzję o przedłużeniu oceny formalnej.</w:t>
      </w:r>
    </w:p>
    <w:p w:rsidR="007C1516" w:rsidRPr="00FF2DE3" w:rsidRDefault="007C1516" w:rsidP="00A7608B">
      <w:pPr>
        <w:rPr>
          <w:b/>
          <w:bCs/>
          <w:i/>
          <w:iCs/>
        </w:rPr>
      </w:pPr>
    </w:p>
    <w:p w:rsidR="007C1516" w:rsidRPr="00FF2DE3" w:rsidRDefault="007C1516" w:rsidP="00A7608B">
      <w:pPr>
        <w:rPr>
          <w:b/>
          <w:bCs/>
          <w:i/>
          <w:iCs/>
        </w:rPr>
      </w:pPr>
      <w:r w:rsidRPr="00FF2DE3">
        <w:rPr>
          <w:b/>
          <w:bCs/>
          <w:i/>
          <w:iCs/>
        </w:rPr>
        <w:t xml:space="preserve">Ocena strategiczna </w:t>
      </w:r>
    </w:p>
    <w:p w:rsidR="007C1516" w:rsidRPr="00FF2DE3" w:rsidRDefault="007C1516" w:rsidP="00A7608B">
      <w:pPr>
        <w:rPr>
          <w:i/>
          <w:iCs/>
        </w:rPr>
      </w:pPr>
    </w:p>
    <w:p w:rsidR="007C1516" w:rsidRPr="00FF2DE3" w:rsidRDefault="007C1516" w:rsidP="007C2658">
      <w:pPr>
        <w:numPr>
          <w:ilvl w:val="0"/>
          <w:numId w:val="164"/>
        </w:numPr>
        <w:jc w:val="both"/>
        <w:rPr>
          <w:i/>
          <w:iCs/>
        </w:rPr>
      </w:pPr>
      <w:r w:rsidRPr="00FF2DE3">
        <w:rPr>
          <w:i/>
          <w:iCs/>
        </w:rPr>
        <w:t>Wnioski o dofinansowanie projektów</w:t>
      </w:r>
      <w:r w:rsidRPr="00FF2DE3">
        <w:t>, które pozytywnie przeszły etap oceny formalnej poddawane są ocenie strategicznej.</w:t>
      </w:r>
    </w:p>
    <w:p w:rsidR="007C1516" w:rsidRPr="00FF2DE3" w:rsidRDefault="007C1516" w:rsidP="007C2658">
      <w:pPr>
        <w:numPr>
          <w:ilvl w:val="0"/>
          <w:numId w:val="164"/>
        </w:numPr>
        <w:jc w:val="both"/>
        <w:rPr>
          <w:i/>
          <w:iCs/>
        </w:rPr>
      </w:pPr>
      <w:r w:rsidRPr="00FF2DE3">
        <w:t xml:space="preserve">Oceny strategicznej dokonują pracownicy Mazowieckiego Biura Planowania Regionalnego, wpisani przez Instytucję Zarządzającą </w:t>
      </w:r>
      <w:r>
        <w:t xml:space="preserve">do </w:t>
      </w:r>
      <w:r w:rsidRPr="008A631E">
        <w:rPr>
          <w:i/>
          <w:iCs/>
        </w:rPr>
        <w:t>Bazy</w:t>
      </w:r>
      <w:r w:rsidRPr="00FB5A94">
        <w:t xml:space="preserve"> </w:t>
      </w:r>
      <w:r w:rsidRPr="00FB5A94">
        <w:rPr>
          <w:i/>
          <w:iCs/>
        </w:rPr>
        <w:t>danych osób prowadzących ocenę strategiczną projektów w ramach RPO WM 2007-2013, pełniący funkcję ekspertów</w:t>
      </w:r>
      <w:r w:rsidRPr="00FB5A94">
        <w:t>.</w:t>
      </w:r>
    </w:p>
    <w:p w:rsidR="007C1516" w:rsidRPr="00FF2DE3" w:rsidRDefault="007C1516" w:rsidP="007C2658">
      <w:pPr>
        <w:numPr>
          <w:ilvl w:val="0"/>
          <w:numId w:val="164"/>
        </w:numPr>
        <w:jc w:val="both"/>
      </w:pPr>
      <w:r w:rsidRPr="00FF2DE3">
        <w:t xml:space="preserve">Ocena strategiczna jest oceną punktową – projekt oceniają dwaj losowo wybrani pracownicy Mazowieckiego Biura Planowania Regionalnego. Wniosek może otrzymać do 35 punktów. </w:t>
      </w:r>
    </w:p>
    <w:p w:rsidR="007C1516" w:rsidRPr="00FF2DE3" w:rsidRDefault="007C1516" w:rsidP="007C2658">
      <w:pPr>
        <w:numPr>
          <w:ilvl w:val="0"/>
          <w:numId w:val="164"/>
        </w:numPr>
        <w:jc w:val="both"/>
      </w:pPr>
      <w:r w:rsidRPr="00FF2DE3">
        <w:t xml:space="preserve">W przypadku stwierdzenia błędów formalnych we </w:t>
      </w:r>
      <w:r w:rsidRPr="00FF2DE3">
        <w:rPr>
          <w:i/>
          <w:iCs/>
        </w:rPr>
        <w:t>Wniosku o dofinansowanie projektu</w:t>
      </w:r>
      <w:r w:rsidRPr="00FF2DE3">
        <w:t xml:space="preserve"> przekazanym do oceny strategicznej, zostaje on zwrócony do ponownej oceny formalnej. W takim przypadku bieg oceny strategicznej ulega zawieszeniu.</w:t>
      </w:r>
    </w:p>
    <w:p w:rsidR="007C1516" w:rsidRPr="00FF2DE3" w:rsidRDefault="007C1516" w:rsidP="007C2658">
      <w:pPr>
        <w:numPr>
          <w:ilvl w:val="0"/>
          <w:numId w:val="164"/>
        </w:numPr>
        <w:jc w:val="both"/>
        <w:rPr>
          <w:i/>
          <w:iCs/>
        </w:rPr>
      </w:pPr>
      <w:r w:rsidRPr="00FF2DE3">
        <w:t>Ocena strategiczna może odbywać się równolegle do oceny merytorycznej.</w:t>
      </w:r>
    </w:p>
    <w:p w:rsidR="007C1516" w:rsidRPr="00FF2DE3" w:rsidRDefault="007C1516" w:rsidP="00A7608B">
      <w:pPr>
        <w:jc w:val="both"/>
        <w:rPr>
          <w:b/>
          <w:bCs/>
          <w:i/>
          <w:iCs/>
        </w:rPr>
      </w:pPr>
    </w:p>
    <w:p w:rsidR="007C1516" w:rsidRPr="00FF2DE3" w:rsidRDefault="007C1516" w:rsidP="00A7608B">
      <w:pPr>
        <w:jc w:val="both"/>
      </w:pPr>
      <w:r w:rsidRPr="00FF2DE3">
        <w:rPr>
          <w:b/>
          <w:bCs/>
          <w:i/>
          <w:iCs/>
        </w:rPr>
        <w:t>Ocena merytoryczna</w:t>
      </w:r>
      <w:r w:rsidRPr="00FF2DE3">
        <w:t xml:space="preserve"> </w:t>
      </w:r>
    </w:p>
    <w:p w:rsidR="007C1516" w:rsidRPr="00FF2DE3" w:rsidRDefault="007C1516" w:rsidP="00A7608B">
      <w:pPr>
        <w:jc w:val="both"/>
      </w:pPr>
    </w:p>
    <w:p w:rsidR="007C1516" w:rsidRPr="00CA6C05" w:rsidRDefault="007C1516" w:rsidP="007C2658">
      <w:pPr>
        <w:numPr>
          <w:ilvl w:val="0"/>
          <w:numId w:val="98"/>
        </w:numPr>
        <w:tabs>
          <w:tab w:val="clear" w:pos="720"/>
          <w:tab w:val="num" w:pos="360"/>
        </w:tabs>
        <w:ind w:left="357" w:hanging="357"/>
        <w:jc w:val="both"/>
      </w:pPr>
      <w:r w:rsidRPr="00FF2DE3">
        <w:rPr>
          <w:i/>
          <w:iCs/>
        </w:rPr>
        <w:t>Wnioski o dofinansowanie projektów</w:t>
      </w:r>
      <w:r w:rsidRPr="00FF2DE3">
        <w:t>, które pozytywnie przeszły etap oceny formalnej poddawane są ocenie merytorycznej, w skład której wchodzi: ocena horyzontalna</w:t>
      </w:r>
      <w:r>
        <w:t xml:space="preserve">                   </w:t>
      </w:r>
      <w:r w:rsidRPr="00FF2DE3">
        <w:t xml:space="preserve"> i szczegółowa ocena merytoryczna.</w:t>
      </w:r>
    </w:p>
    <w:p w:rsidR="007C1516" w:rsidRPr="00FB5A94" w:rsidRDefault="007C1516" w:rsidP="007C2658">
      <w:pPr>
        <w:numPr>
          <w:ilvl w:val="0"/>
          <w:numId w:val="98"/>
        </w:numPr>
        <w:tabs>
          <w:tab w:val="clear" w:pos="720"/>
          <w:tab w:val="num" w:pos="360"/>
        </w:tabs>
        <w:ind w:left="357" w:hanging="357"/>
        <w:jc w:val="both"/>
        <w:rPr>
          <w:i/>
          <w:iCs/>
        </w:rPr>
      </w:pPr>
      <w:r w:rsidRPr="00CA6C05">
        <w:t>O</w:t>
      </w:r>
      <w:r>
        <w:t>ce</w:t>
      </w:r>
      <w:r w:rsidRPr="00FB5A94">
        <w:t xml:space="preserve">ny merytorycznej dokonują eksperci wpisani do </w:t>
      </w:r>
      <w:r w:rsidRPr="00FB5A94">
        <w:rPr>
          <w:i/>
          <w:iCs/>
        </w:rPr>
        <w:t xml:space="preserve">Bazy Ekspertów RPO WM 2007-2013 </w:t>
      </w:r>
      <w:r w:rsidRPr="00FB5A94">
        <w:t>przez Instytucję Zarządzającą</w:t>
      </w:r>
      <w:r>
        <w:t>.</w:t>
      </w:r>
      <w:r w:rsidRPr="00FB5A94">
        <w:t xml:space="preserve"> </w:t>
      </w:r>
    </w:p>
    <w:p w:rsidR="007C1516" w:rsidRPr="00FF2DE3" w:rsidRDefault="007C1516" w:rsidP="007C2658">
      <w:pPr>
        <w:numPr>
          <w:ilvl w:val="0"/>
          <w:numId w:val="98"/>
        </w:numPr>
        <w:tabs>
          <w:tab w:val="clear" w:pos="720"/>
          <w:tab w:val="num" w:pos="360"/>
        </w:tabs>
        <w:ind w:left="357" w:hanging="357"/>
        <w:jc w:val="both"/>
      </w:pPr>
      <w:r w:rsidRPr="00FF2DE3">
        <w:t xml:space="preserve">Ocena merytoryczna jest oceną punktową. </w:t>
      </w:r>
      <w:r w:rsidR="002532BB" w:rsidRPr="002532BB">
        <w:t>Ocena merytoryczna jest oceną łączną, której integralnymi częściami są: ocena horyzontalna i merytoryczna szczegółowa. W ramach oceny horyzontalnej wniosek może otrzymać do 10 pkt., a w ramach oceny merytorycznej szczegółowej do 60 pkt. (zależnie od Działania). W związku z tym, w ocenie merytorycznej projekt może uzyskać łącznie do 70 pkt. (zależnie od Działania).</w:t>
      </w:r>
    </w:p>
    <w:p w:rsidR="007C1516" w:rsidRPr="00FF2DE3" w:rsidRDefault="007C1516" w:rsidP="007C2658">
      <w:pPr>
        <w:numPr>
          <w:ilvl w:val="0"/>
          <w:numId w:val="98"/>
        </w:numPr>
        <w:tabs>
          <w:tab w:val="clear" w:pos="720"/>
          <w:tab w:val="num" w:pos="360"/>
        </w:tabs>
        <w:ind w:left="357" w:hanging="357"/>
        <w:jc w:val="both"/>
      </w:pPr>
      <w:r w:rsidRPr="00FF2DE3">
        <w:t xml:space="preserve">W przypadku stwierdzenia błędów formalnych we </w:t>
      </w:r>
      <w:r w:rsidRPr="00FF2DE3">
        <w:rPr>
          <w:i/>
          <w:iCs/>
        </w:rPr>
        <w:t>Wniosku o dofinansowanie projektu</w:t>
      </w:r>
      <w:r w:rsidRPr="00FF2DE3">
        <w:t xml:space="preserve"> przekazanym do oceny merytorycznej, zostaje on zwrócony do ponownej oceny formalnej. W takim przypadku bieg oceny merytorycznej ulega zawieszeniu. </w:t>
      </w:r>
    </w:p>
    <w:p w:rsidR="007C1516" w:rsidRPr="00FF2DE3" w:rsidRDefault="007C1516" w:rsidP="007C2658">
      <w:pPr>
        <w:numPr>
          <w:ilvl w:val="0"/>
          <w:numId w:val="98"/>
        </w:numPr>
        <w:tabs>
          <w:tab w:val="clear" w:pos="720"/>
          <w:tab w:val="num" w:pos="360"/>
        </w:tabs>
        <w:ind w:left="360"/>
        <w:jc w:val="both"/>
        <w:rPr>
          <w:strike/>
        </w:rPr>
      </w:pPr>
      <w:r w:rsidRPr="00FF2DE3">
        <w:t xml:space="preserve">Ocena merytoryczna może odbywać się równolegle do oceny strategicznej. </w:t>
      </w:r>
    </w:p>
    <w:p w:rsidR="007C1516" w:rsidRPr="00FF2DE3" w:rsidRDefault="007C1516" w:rsidP="00A7608B">
      <w:pPr>
        <w:jc w:val="both"/>
      </w:pPr>
    </w:p>
    <w:p w:rsidR="00691948" w:rsidRDefault="007C1516">
      <w:pPr>
        <w:keepNext/>
        <w:jc w:val="both"/>
        <w:rPr>
          <w:b/>
          <w:bCs/>
          <w:i/>
          <w:iCs/>
        </w:rPr>
      </w:pPr>
      <w:r w:rsidRPr="00FF2DE3">
        <w:rPr>
          <w:b/>
          <w:bCs/>
          <w:i/>
          <w:iCs/>
        </w:rPr>
        <w:t>Ocena strategiczna i ocena merytoryczna</w:t>
      </w:r>
      <w:r w:rsidRPr="00FF2DE3">
        <w:t xml:space="preserve"> </w:t>
      </w:r>
    </w:p>
    <w:p w:rsidR="00691948" w:rsidRDefault="00691948">
      <w:pPr>
        <w:keepNext/>
        <w:jc w:val="both"/>
      </w:pPr>
    </w:p>
    <w:p w:rsidR="007C1516" w:rsidRPr="00FF2DE3" w:rsidRDefault="007C1516" w:rsidP="007C2658">
      <w:pPr>
        <w:numPr>
          <w:ilvl w:val="0"/>
          <w:numId w:val="165"/>
        </w:numPr>
        <w:autoSpaceDE w:val="0"/>
        <w:autoSpaceDN w:val="0"/>
        <w:adjustRightInd w:val="0"/>
        <w:jc w:val="both"/>
      </w:pPr>
      <w:r w:rsidRPr="00FF2DE3">
        <w:t xml:space="preserve">Całkowita ocena strategiczna i merytoryczna trwa nie dłużej niż 45 dni od momentu podjęcia decyzji o przekazaniu </w:t>
      </w:r>
      <w:r w:rsidRPr="00FF2DE3">
        <w:rPr>
          <w:i/>
          <w:iCs/>
        </w:rPr>
        <w:t>Wniosku o dofinansowanie projektu</w:t>
      </w:r>
      <w:r w:rsidRPr="00FF2DE3">
        <w:t xml:space="preserve"> do oceny. </w:t>
      </w:r>
    </w:p>
    <w:p w:rsidR="007C1516" w:rsidRPr="00FF2DE3" w:rsidRDefault="007C1516" w:rsidP="007C2658">
      <w:pPr>
        <w:numPr>
          <w:ilvl w:val="0"/>
          <w:numId w:val="165"/>
        </w:numPr>
        <w:autoSpaceDE w:val="0"/>
        <w:autoSpaceDN w:val="0"/>
        <w:adjustRightInd w:val="0"/>
        <w:jc w:val="both"/>
      </w:pPr>
      <w:r w:rsidRPr="00FF2DE3">
        <w:t>W przypadku stwierdzenia :</w:t>
      </w:r>
    </w:p>
    <w:p w:rsidR="007C1516" w:rsidRPr="00FF2DE3" w:rsidRDefault="007C1516" w:rsidP="007C2658">
      <w:pPr>
        <w:numPr>
          <w:ilvl w:val="0"/>
          <w:numId w:val="190"/>
        </w:numPr>
        <w:autoSpaceDE w:val="0"/>
        <w:autoSpaceDN w:val="0"/>
        <w:adjustRightInd w:val="0"/>
        <w:jc w:val="both"/>
      </w:pPr>
      <w:r w:rsidRPr="00FF2DE3">
        <w:t>błędów mających charakter oczywistych pomyłek (błędy rachunkowe prowadzące do zmiany wartości projektu, oczywiste omyłki)</w:t>
      </w:r>
    </w:p>
    <w:p w:rsidR="007C1516" w:rsidRPr="00FF2DE3" w:rsidRDefault="007C1516" w:rsidP="007C2658">
      <w:pPr>
        <w:numPr>
          <w:ilvl w:val="0"/>
          <w:numId w:val="190"/>
        </w:numPr>
        <w:tabs>
          <w:tab w:val="num" w:pos="426"/>
        </w:tabs>
        <w:autoSpaceDE w:val="0"/>
        <w:autoSpaceDN w:val="0"/>
        <w:adjustRightInd w:val="0"/>
        <w:jc w:val="both"/>
      </w:pPr>
      <w:r w:rsidRPr="00FF2DE3">
        <w:t>braków w dokumentacji projektu lub niespójności między zapisami we wniosku i załącznikach,</w:t>
      </w:r>
    </w:p>
    <w:p w:rsidR="007C1516" w:rsidRPr="00FF2DE3" w:rsidRDefault="007C1516" w:rsidP="007C2658">
      <w:pPr>
        <w:numPr>
          <w:ilvl w:val="0"/>
          <w:numId w:val="190"/>
        </w:numPr>
        <w:tabs>
          <w:tab w:val="num" w:pos="426"/>
        </w:tabs>
        <w:autoSpaceDE w:val="0"/>
        <w:autoSpaceDN w:val="0"/>
        <w:adjustRightInd w:val="0"/>
        <w:jc w:val="both"/>
      </w:pPr>
      <w:r w:rsidRPr="00FF2DE3">
        <w:t xml:space="preserve">niejasności powodujących rozbieżne interpretacje, </w:t>
      </w:r>
    </w:p>
    <w:p w:rsidR="007C1516" w:rsidRPr="00FF2DE3" w:rsidRDefault="007C1516" w:rsidP="00A7608B">
      <w:pPr>
        <w:ind w:left="360"/>
        <w:jc w:val="both"/>
        <w:rPr>
          <w:i/>
          <w:iCs/>
        </w:rPr>
      </w:pPr>
      <w:r w:rsidRPr="00FF2DE3">
        <w:t xml:space="preserve">uniemożliwiających prawidłową ocenę projektu, </w:t>
      </w:r>
      <w:r w:rsidR="009E40AD">
        <w:t>wnioskodawca</w:t>
      </w:r>
      <w:r w:rsidR="009E40AD" w:rsidRPr="00FF2DE3">
        <w:t xml:space="preserve"> </w:t>
      </w:r>
      <w:r w:rsidR="00541913">
        <w:t>może zostać wezwany</w:t>
      </w:r>
      <w:r w:rsidR="00541913" w:rsidRPr="00FF2DE3">
        <w:t xml:space="preserve"> do popraw</w:t>
      </w:r>
      <w:r w:rsidR="00541913">
        <w:t xml:space="preserve">y </w:t>
      </w:r>
      <w:r w:rsidR="00541913" w:rsidRPr="00FF2DE3">
        <w:t xml:space="preserve">i uzupełnienia </w:t>
      </w:r>
      <w:r w:rsidR="00541913">
        <w:t>wniosku lub wyjaśnienia nieścisłości,</w:t>
      </w:r>
      <w:r w:rsidR="00541913" w:rsidRPr="00FF2DE3">
        <w:t xml:space="preserve"> w terminie 14 dni od otrzymania pisma z</w:t>
      </w:r>
      <w:r w:rsidR="00541913">
        <w:t xml:space="preserve"> </w:t>
      </w:r>
      <w:r w:rsidR="00541913" w:rsidRPr="00FF2DE3">
        <w:t xml:space="preserve">uwagami. </w:t>
      </w:r>
      <w:r w:rsidR="009E40AD">
        <w:t>Wnioskodawca</w:t>
      </w:r>
      <w:r w:rsidR="00541913">
        <w:t xml:space="preserve"> może zostać wezwany do poprawy lub uzupełnienia wniosku jednokrotnie na każdym etapie oceny.</w:t>
      </w:r>
      <w:r w:rsidRPr="00FF2DE3">
        <w:t xml:space="preserve"> W takim przypadku 45 dniowy termin na ocenę strategiczną i merytoryczną, zostaje przedłużony o nie więcej niż 14 dni od momentu dostarczenia przez </w:t>
      </w:r>
      <w:r w:rsidR="009E40AD">
        <w:t>wnioskodawcę</w:t>
      </w:r>
      <w:r w:rsidR="009E40AD" w:rsidRPr="00FF2DE3">
        <w:t xml:space="preserve"> </w:t>
      </w:r>
      <w:r w:rsidRPr="00FF2DE3">
        <w:t>poprawionego</w:t>
      </w:r>
      <w:r w:rsidRPr="00FF2DE3">
        <w:rPr>
          <w:i/>
          <w:iCs/>
        </w:rPr>
        <w:t xml:space="preserve"> Wniosku</w:t>
      </w:r>
      <w:r w:rsidRPr="00FF2DE3">
        <w:t xml:space="preserve"> </w:t>
      </w:r>
      <w:r w:rsidRPr="00FF2DE3">
        <w:rPr>
          <w:i/>
          <w:iCs/>
        </w:rPr>
        <w:t>o dofinansowanie projektu.</w:t>
      </w:r>
    </w:p>
    <w:p w:rsidR="007C1516" w:rsidRPr="00FF2DE3" w:rsidRDefault="007C1516" w:rsidP="007C2658">
      <w:pPr>
        <w:numPr>
          <w:ilvl w:val="0"/>
          <w:numId w:val="165"/>
        </w:numPr>
        <w:jc w:val="both"/>
      </w:pPr>
      <w:r w:rsidRPr="00FF2DE3">
        <w:t xml:space="preserve">Po zakończeniu całkowitej oceny strategicznej i merytorycznej wszystkich </w:t>
      </w:r>
      <w:r w:rsidRPr="00FF2DE3">
        <w:rPr>
          <w:i/>
          <w:iCs/>
        </w:rPr>
        <w:t>Wniosków o dofinansowanie projektów,</w:t>
      </w:r>
      <w:r w:rsidRPr="00FF2DE3">
        <w:t xml:space="preserve"> powstaje lista projektów uszeregowanych pod względem liczby otrzymanych punktów. Listę tworzą projekty, które uzyskały min. 60% maksymalnej liczby punktów możliwych do zdobycia w danym działaniu. Pozostałe projekty nie podlegają dalszej ocenie. Następnie lista jest przekazywana na posiedzenie Zarządu Województwa.</w:t>
      </w:r>
    </w:p>
    <w:p w:rsidR="007C1516" w:rsidRPr="00FF2DE3" w:rsidRDefault="007C1516" w:rsidP="007C2658">
      <w:pPr>
        <w:numPr>
          <w:ilvl w:val="0"/>
          <w:numId w:val="165"/>
        </w:numPr>
        <w:jc w:val="both"/>
      </w:pPr>
      <w:r w:rsidRPr="00FF2DE3">
        <w:t xml:space="preserve"> Zarząd Województwa może przyznawać dodatkowe punkty poszczególnym projektom w ramach kryterium bieżących potrzeb. Punktacja przyznawana na etapie oceny bieżących potrzeb może podwyższyć sumaryczną liczbę punktów przyznanych projektowi na etapie oceny strategicznej i oceny merytorycznej. Użycie tego kryterium przez Zarząd Województwa, będzie za każdym razem odpowiednio uzasadnione.</w:t>
      </w:r>
    </w:p>
    <w:p w:rsidR="007C1516" w:rsidRPr="00FF2DE3" w:rsidRDefault="007C1516" w:rsidP="007C2658">
      <w:pPr>
        <w:numPr>
          <w:ilvl w:val="0"/>
          <w:numId w:val="165"/>
        </w:numPr>
        <w:jc w:val="both"/>
      </w:pPr>
      <w:r w:rsidRPr="00FF2DE3">
        <w:t>Zarząd Województwa podejmuje wstępną decyzję o wyborze projektów do dofinansowania zgodnie z listą rankingową do wyczerpania środków dostępnych dla danego konkursu.</w:t>
      </w:r>
    </w:p>
    <w:p w:rsidR="007C1516" w:rsidRPr="005A3270" w:rsidRDefault="007C1516" w:rsidP="007C2658">
      <w:pPr>
        <w:numPr>
          <w:ilvl w:val="0"/>
          <w:numId w:val="165"/>
        </w:numPr>
        <w:jc w:val="both"/>
        <w:rPr>
          <w:strike/>
          <w:u w:val="single"/>
        </w:rPr>
      </w:pPr>
      <w:r w:rsidRPr="00FF2DE3">
        <w:t xml:space="preserve">Projekty pozytywnie ocenione, ale z powodu wyczerpania się środków w danym konkursie nie wskazane do dofinansowania, tworzą listę rezerwową. W przypadku zwolnienia się środków finansowych Zarząd Województwa może podjąć decyzję </w:t>
      </w:r>
      <w:r>
        <w:t xml:space="preserve">             </w:t>
      </w:r>
      <w:r w:rsidRPr="00FF2DE3">
        <w:t xml:space="preserve">o dofinansowaniu projektów rezerwowych w ramach danego konkursu. </w:t>
      </w:r>
    </w:p>
    <w:p w:rsidR="007C1516" w:rsidRPr="00FF2DE3" w:rsidRDefault="007C1516" w:rsidP="007C2658">
      <w:pPr>
        <w:numPr>
          <w:ilvl w:val="0"/>
          <w:numId w:val="165"/>
        </w:numPr>
        <w:jc w:val="both"/>
        <w:rPr>
          <w:strike/>
          <w:u w:val="single"/>
        </w:rPr>
      </w:pPr>
      <w:r>
        <w:t xml:space="preserve">W sytuacji gdy dwa lub więcej </w:t>
      </w:r>
      <w:r w:rsidRPr="00445454">
        <w:rPr>
          <w:i/>
          <w:iCs/>
        </w:rPr>
        <w:t>Wni</w:t>
      </w:r>
      <w:r>
        <w:rPr>
          <w:i/>
          <w:iCs/>
        </w:rPr>
        <w:t>o</w:t>
      </w:r>
      <w:r w:rsidRPr="00445454">
        <w:rPr>
          <w:i/>
          <w:iCs/>
        </w:rPr>
        <w:t>sków o dofinansowanie projektów</w:t>
      </w:r>
      <w:r>
        <w:t xml:space="preserve"> uzyska jednakowy procent maksymalnej liczby punktów możliwych do zdobycia, a środków z alokacji w danym konkursie nie wystarcza na pokrycie wnioskowanych kwot, Zarząd Województwa, w porozumieniu z </w:t>
      </w:r>
      <w:r w:rsidR="009E40AD">
        <w:t>wnioskodawcą</w:t>
      </w:r>
      <w:r>
        <w:t xml:space="preserve">, może obniżyć poziom dofinansowania projektu. Jeżeli </w:t>
      </w:r>
      <w:r w:rsidR="009E40AD">
        <w:t>wnioskodawca</w:t>
      </w:r>
      <w:r>
        <w:t xml:space="preserve"> nie wyrazi zgody na obniżenie poziomu dofinansowania, automatycznie wniosek zostaje umieszczony na liście rezerwowej.</w:t>
      </w:r>
    </w:p>
    <w:p w:rsidR="007C1516" w:rsidRPr="00FF2DE3" w:rsidRDefault="007C1516" w:rsidP="007C2658">
      <w:pPr>
        <w:numPr>
          <w:ilvl w:val="0"/>
          <w:numId w:val="165"/>
        </w:numPr>
        <w:jc w:val="both"/>
      </w:pPr>
      <w:r w:rsidRPr="00FF2DE3">
        <w:t xml:space="preserve"> Lista rankingowa oraz lista rezerwowa ogłaszane są na stronie internetowej IZ</w:t>
      </w:r>
      <w:r>
        <w:t xml:space="preserve">                 </w:t>
      </w:r>
      <w:r w:rsidRPr="00FF2DE3">
        <w:t xml:space="preserve"> i MJWPU.</w:t>
      </w:r>
    </w:p>
    <w:p w:rsidR="007C1516" w:rsidRPr="00FF2DE3" w:rsidRDefault="007C1516" w:rsidP="007C2658">
      <w:pPr>
        <w:numPr>
          <w:ilvl w:val="0"/>
          <w:numId w:val="165"/>
        </w:numPr>
        <w:jc w:val="both"/>
      </w:pPr>
      <w:r w:rsidRPr="00FF2DE3">
        <w:t xml:space="preserve"> W zależności od wyników oceny strategicznej i merytorycznej Dyrektor MJWPU</w:t>
      </w:r>
      <w:r>
        <w:t xml:space="preserve">           </w:t>
      </w:r>
      <w:r w:rsidRPr="00FF2DE3">
        <w:t xml:space="preserve"> w ciągu 14 dni od podjęcia decyzji przez Zarząd Województwa informuje </w:t>
      </w:r>
      <w:r w:rsidR="009E40AD">
        <w:t>wnioskodawców</w:t>
      </w:r>
      <w:r w:rsidRPr="00FF2DE3">
        <w:t> o wynikach oceny i:</w:t>
      </w:r>
    </w:p>
    <w:p w:rsidR="007C1516" w:rsidRPr="00FF2DE3" w:rsidRDefault="007C1516" w:rsidP="007C2658">
      <w:pPr>
        <w:numPr>
          <w:ilvl w:val="0"/>
          <w:numId w:val="191"/>
        </w:numPr>
        <w:autoSpaceDE w:val="0"/>
        <w:autoSpaceDN w:val="0"/>
        <w:adjustRightInd w:val="0"/>
        <w:jc w:val="both"/>
      </w:pPr>
      <w:r w:rsidRPr="00FF2DE3">
        <w:t>przekazaniu projektu do oceny wykonalności,</w:t>
      </w:r>
    </w:p>
    <w:p w:rsidR="007C1516" w:rsidRPr="00FF2DE3" w:rsidRDefault="007C1516" w:rsidP="007C2658">
      <w:pPr>
        <w:numPr>
          <w:ilvl w:val="0"/>
          <w:numId w:val="191"/>
        </w:numPr>
        <w:tabs>
          <w:tab w:val="num" w:pos="426"/>
        </w:tabs>
        <w:autoSpaceDE w:val="0"/>
        <w:autoSpaceDN w:val="0"/>
        <w:adjustRightInd w:val="0"/>
        <w:jc w:val="both"/>
      </w:pPr>
      <w:r w:rsidRPr="00FF2DE3">
        <w:t>odrzuceniu projektu i możliwości odwołania,</w:t>
      </w:r>
    </w:p>
    <w:p w:rsidR="007C1516" w:rsidRPr="00FF2DE3" w:rsidRDefault="007C1516" w:rsidP="007C2658">
      <w:pPr>
        <w:numPr>
          <w:ilvl w:val="0"/>
          <w:numId w:val="191"/>
        </w:numPr>
        <w:tabs>
          <w:tab w:val="num" w:pos="426"/>
        </w:tabs>
        <w:autoSpaceDE w:val="0"/>
        <w:autoSpaceDN w:val="0"/>
        <w:adjustRightInd w:val="0"/>
        <w:jc w:val="both"/>
      </w:pPr>
      <w:r w:rsidRPr="00C90A3D">
        <w:lastRenderedPageBreak/>
        <w:t>umieszczeniu</w:t>
      </w:r>
      <w:r w:rsidRPr="00FF2DE3">
        <w:rPr>
          <w:rFonts w:ascii="TimesNewRomanPSMT" w:hAnsi="TimesNewRomanPSMT" w:cs="TimesNewRomanPSMT"/>
        </w:rPr>
        <w:t xml:space="preserve"> </w:t>
      </w:r>
      <w:r w:rsidRPr="00FF2DE3">
        <w:t>projektu</w:t>
      </w:r>
      <w:r w:rsidRPr="00FF2DE3">
        <w:rPr>
          <w:rFonts w:ascii="TimesNewRomanPSMT" w:hAnsi="TimesNewRomanPSMT" w:cs="TimesNewRomanPSMT"/>
        </w:rPr>
        <w:t xml:space="preserve"> na liście rezerwowej.</w:t>
      </w:r>
    </w:p>
    <w:p w:rsidR="007C1516" w:rsidRPr="00FF2DE3" w:rsidRDefault="007C1516" w:rsidP="007C2658">
      <w:pPr>
        <w:numPr>
          <w:ilvl w:val="0"/>
          <w:numId w:val="165"/>
        </w:numPr>
        <w:jc w:val="both"/>
      </w:pPr>
      <w:r w:rsidRPr="00FF2DE3">
        <w:t xml:space="preserve">W szczególnych przypadkach na wniosek Dyrektora MJWPU, IZ może podjąć decyzję o przedłużeniu oceny strategicznej i merytorycznej. </w:t>
      </w:r>
    </w:p>
    <w:p w:rsidR="007C1516" w:rsidRPr="00FF2DE3" w:rsidRDefault="007C1516" w:rsidP="00A7608B">
      <w:pPr>
        <w:jc w:val="both"/>
      </w:pPr>
    </w:p>
    <w:p w:rsidR="007C1516" w:rsidRPr="00FF2DE3" w:rsidRDefault="007C1516" w:rsidP="00A7608B">
      <w:pPr>
        <w:jc w:val="both"/>
        <w:rPr>
          <w:i/>
          <w:iCs/>
        </w:rPr>
      </w:pPr>
      <w:r w:rsidRPr="00FF2DE3">
        <w:rPr>
          <w:b/>
          <w:bCs/>
          <w:i/>
          <w:iCs/>
        </w:rPr>
        <w:t xml:space="preserve">Ocena wykonalności </w:t>
      </w:r>
    </w:p>
    <w:p w:rsidR="007C1516" w:rsidRPr="00FF2DE3" w:rsidRDefault="007C1516" w:rsidP="00A7608B">
      <w:pPr>
        <w:jc w:val="both"/>
      </w:pPr>
    </w:p>
    <w:p w:rsidR="007C1516" w:rsidRPr="00FF2DE3" w:rsidRDefault="009E40AD" w:rsidP="007C2658">
      <w:pPr>
        <w:numPr>
          <w:ilvl w:val="0"/>
          <w:numId w:val="154"/>
        </w:numPr>
        <w:tabs>
          <w:tab w:val="clear" w:pos="720"/>
          <w:tab w:val="num" w:pos="360"/>
        </w:tabs>
        <w:autoSpaceDE w:val="0"/>
        <w:autoSpaceDN w:val="0"/>
        <w:adjustRightInd w:val="0"/>
        <w:ind w:left="360"/>
        <w:jc w:val="both"/>
      </w:pPr>
      <w:r>
        <w:t>Wnioskodawcy</w:t>
      </w:r>
      <w:r w:rsidR="007C1516" w:rsidRPr="00FF2DE3">
        <w:t xml:space="preserve"> dostarczają wymagane na tym etapie dokumenty w terminie określonym we </w:t>
      </w:r>
      <w:r w:rsidR="007C1516" w:rsidRPr="00FF2DE3">
        <w:rPr>
          <w:i/>
          <w:iCs/>
        </w:rPr>
        <w:t>Wniosku o dofinansowanie projektu</w:t>
      </w:r>
      <w:r w:rsidR="007C1516" w:rsidRPr="00FF2DE3">
        <w:t>.</w:t>
      </w:r>
    </w:p>
    <w:p w:rsidR="007C1516" w:rsidRPr="00FF2DE3" w:rsidRDefault="007C1516" w:rsidP="007C2658">
      <w:pPr>
        <w:numPr>
          <w:ilvl w:val="0"/>
          <w:numId w:val="154"/>
        </w:numPr>
        <w:tabs>
          <w:tab w:val="clear" w:pos="720"/>
          <w:tab w:val="num" w:pos="360"/>
        </w:tabs>
        <w:autoSpaceDE w:val="0"/>
        <w:autoSpaceDN w:val="0"/>
        <w:adjustRightInd w:val="0"/>
        <w:ind w:left="360"/>
        <w:jc w:val="both"/>
      </w:pPr>
      <w:r w:rsidRPr="00FF2DE3">
        <w:t xml:space="preserve">MJWPU dokonuje weryfikacji formalnej i zgodności z </w:t>
      </w:r>
      <w:r w:rsidRPr="00FF2DE3">
        <w:rPr>
          <w:i/>
          <w:iCs/>
        </w:rPr>
        <w:t xml:space="preserve">Wnioskiem o dofinansowanie projektu </w:t>
      </w:r>
      <w:r w:rsidRPr="00FF2DE3">
        <w:t>dostarczonych dokumentów w terminie do 14 dni od dnia ich otrzymania.</w:t>
      </w:r>
    </w:p>
    <w:p w:rsidR="007C1516" w:rsidRPr="00FF2DE3" w:rsidRDefault="007C1516" w:rsidP="007C2658">
      <w:pPr>
        <w:numPr>
          <w:ilvl w:val="0"/>
          <w:numId w:val="154"/>
        </w:numPr>
        <w:tabs>
          <w:tab w:val="clear" w:pos="720"/>
          <w:tab w:val="num" w:pos="360"/>
        </w:tabs>
        <w:autoSpaceDE w:val="0"/>
        <w:autoSpaceDN w:val="0"/>
        <w:adjustRightInd w:val="0"/>
        <w:ind w:left="360"/>
        <w:jc w:val="both"/>
      </w:pPr>
      <w:r w:rsidRPr="00FF2DE3">
        <w:t xml:space="preserve">W przypadku stwierdzenia przez MJWPU uchybień formalnych w dokumentacji </w:t>
      </w:r>
      <w:r w:rsidR="009E40AD">
        <w:t>wnioskodawca</w:t>
      </w:r>
      <w:r w:rsidR="009E40AD" w:rsidRPr="00FF2DE3">
        <w:t xml:space="preserve"> </w:t>
      </w:r>
      <w:r w:rsidRPr="00FF2DE3">
        <w:t xml:space="preserve">ma możliwość jednorazowej poprawy błędów i uzupełnienia braków zgodnie z uwagami MJWPU, w terminie 14 dni od momentu otrzymania pisma z uwagami. W takim przypadku 14 dniowy termin na weryfikację formalną zostaje przedłużony o nie więcej niż 14 dni od momentu dostarczenia przez </w:t>
      </w:r>
      <w:r w:rsidR="009E40AD">
        <w:t>wnioskodawcę</w:t>
      </w:r>
      <w:r w:rsidR="009E40AD" w:rsidRPr="00FF2DE3">
        <w:t xml:space="preserve"> </w:t>
      </w:r>
      <w:r w:rsidRPr="00FF2DE3">
        <w:t>poprawionej dokumentacji.</w:t>
      </w:r>
    </w:p>
    <w:p w:rsidR="007C1516" w:rsidRPr="00FF2DE3" w:rsidRDefault="007C1516" w:rsidP="007C2658">
      <w:pPr>
        <w:numPr>
          <w:ilvl w:val="0"/>
          <w:numId w:val="154"/>
        </w:numPr>
        <w:tabs>
          <w:tab w:val="clear" w:pos="720"/>
          <w:tab w:val="num" w:pos="360"/>
        </w:tabs>
        <w:autoSpaceDE w:val="0"/>
        <w:autoSpaceDN w:val="0"/>
        <w:adjustRightInd w:val="0"/>
        <w:ind w:left="360"/>
        <w:jc w:val="both"/>
      </w:pPr>
      <w:r w:rsidRPr="00FF2DE3">
        <w:t xml:space="preserve">W przypadku negatywnej weryfikacji formalnej dostarczonej dokumentacji Dyrektor MJWPU w ciągu 7 dni podejmuje decyzję o odrzuceniu projektu, wraz z uzasadnieniem </w:t>
      </w:r>
      <w:r>
        <w:t xml:space="preserve">         </w:t>
      </w:r>
      <w:r w:rsidRPr="00FF2DE3">
        <w:t>i informuje o możliwości odwołania.</w:t>
      </w:r>
    </w:p>
    <w:p w:rsidR="007C1516" w:rsidRDefault="007C1516" w:rsidP="007C2658">
      <w:pPr>
        <w:numPr>
          <w:ilvl w:val="0"/>
          <w:numId w:val="154"/>
        </w:numPr>
        <w:tabs>
          <w:tab w:val="clear" w:pos="720"/>
          <w:tab w:val="num" w:pos="360"/>
        </w:tabs>
        <w:autoSpaceDE w:val="0"/>
        <w:autoSpaceDN w:val="0"/>
        <w:adjustRightInd w:val="0"/>
        <w:ind w:left="360"/>
        <w:jc w:val="both"/>
      </w:pPr>
      <w:r w:rsidRPr="00FF2DE3">
        <w:t>W przypadku stwierdzenia błędów formalnych w złożonej dokumentacji, zostaje ona zwrócona do ponownej oceny formalnej. W takim przypadku bieg oceny wykonalności ulega zawieszeniu.</w:t>
      </w:r>
    </w:p>
    <w:p w:rsidR="007C1516" w:rsidRPr="00FB5A94" w:rsidRDefault="007C1516" w:rsidP="007C2658">
      <w:pPr>
        <w:numPr>
          <w:ilvl w:val="0"/>
          <w:numId w:val="154"/>
        </w:numPr>
        <w:tabs>
          <w:tab w:val="clear" w:pos="720"/>
          <w:tab w:val="num" w:pos="360"/>
        </w:tabs>
        <w:autoSpaceDE w:val="0"/>
        <w:autoSpaceDN w:val="0"/>
        <w:adjustRightInd w:val="0"/>
        <w:ind w:left="360"/>
        <w:jc w:val="both"/>
      </w:pPr>
      <w:r w:rsidRPr="00FB5A94">
        <w:t xml:space="preserve">Ocena wykonalności dokonywana jest przez </w:t>
      </w:r>
      <w:r>
        <w:t xml:space="preserve">ekspertów </w:t>
      </w:r>
      <w:r w:rsidRPr="00FB5A94">
        <w:t xml:space="preserve">wpisanych do </w:t>
      </w:r>
      <w:r w:rsidRPr="00FB5A94">
        <w:rPr>
          <w:i/>
          <w:iCs/>
        </w:rPr>
        <w:t>Bazy Ekspertów RPO WM 2007-2013</w:t>
      </w:r>
      <w:r>
        <w:rPr>
          <w:i/>
          <w:iCs/>
        </w:rPr>
        <w:t xml:space="preserve"> </w:t>
      </w:r>
      <w:r w:rsidRPr="00FB5A94">
        <w:t xml:space="preserve">przez Instytucję Zarządzającą </w:t>
      </w:r>
    </w:p>
    <w:p w:rsidR="007C1516" w:rsidRPr="00FF2DE3" w:rsidRDefault="007C1516" w:rsidP="007C2658">
      <w:pPr>
        <w:numPr>
          <w:ilvl w:val="0"/>
          <w:numId w:val="154"/>
        </w:numPr>
        <w:tabs>
          <w:tab w:val="clear" w:pos="720"/>
          <w:tab w:val="num" w:pos="360"/>
        </w:tabs>
        <w:autoSpaceDE w:val="0"/>
        <w:autoSpaceDN w:val="0"/>
        <w:adjustRightInd w:val="0"/>
        <w:ind w:left="360"/>
        <w:jc w:val="both"/>
      </w:pPr>
      <w:r w:rsidRPr="00FF2DE3">
        <w:t>Ocena wykonalności trwa nie dłużej niż 30 dni od momentu zakończenia weryfikacji formalnej dostarczonej dokumentacji.</w:t>
      </w:r>
    </w:p>
    <w:p w:rsidR="007C1516" w:rsidRPr="00FF2DE3" w:rsidRDefault="007C1516" w:rsidP="007C2658">
      <w:pPr>
        <w:numPr>
          <w:ilvl w:val="0"/>
          <w:numId w:val="154"/>
        </w:numPr>
        <w:tabs>
          <w:tab w:val="clear" w:pos="720"/>
          <w:tab w:val="num" w:pos="360"/>
        </w:tabs>
        <w:ind w:left="360"/>
        <w:jc w:val="both"/>
      </w:pPr>
      <w:r w:rsidRPr="00FF2DE3">
        <w:t>W przypadku stwierdzenia :</w:t>
      </w:r>
    </w:p>
    <w:p w:rsidR="007C1516" w:rsidRPr="00FF2DE3" w:rsidRDefault="007C1516" w:rsidP="007C2658">
      <w:pPr>
        <w:numPr>
          <w:ilvl w:val="0"/>
          <w:numId w:val="192"/>
        </w:numPr>
        <w:autoSpaceDE w:val="0"/>
        <w:autoSpaceDN w:val="0"/>
        <w:adjustRightInd w:val="0"/>
        <w:jc w:val="both"/>
      </w:pPr>
      <w:r w:rsidRPr="00FF2DE3">
        <w:t>błędów mających charakter oczywistych pomyłek (błędy rachunkowe prowadzące do zmiany wartości projektu, oczywiste omyłki),</w:t>
      </w:r>
    </w:p>
    <w:p w:rsidR="007C1516" w:rsidRPr="00FF2DE3" w:rsidRDefault="007C1516" w:rsidP="007C2658">
      <w:pPr>
        <w:numPr>
          <w:ilvl w:val="0"/>
          <w:numId w:val="192"/>
        </w:numPr>
        <w:tabs>
          <w:tab w:val="num" w:pos="426"/>
        </w:tabs>
        <w:autoSpaceDE w:val="0"/>
        <w:autoSpaceDN w:val="0"/>
        <w:adjustRightInd w:val="0"/>
        <w:jc w:val="both"/>
      </w:pPr>
      <w:r w:rsidRPr="00FF2DE3">
        <w:t>braków w dokumentacji projektu lub niespójności między zapisami we wniosku i załącznikach,</w:t>
      </w:r>
    </w:p>
    <w:p w:rsidR="007C1516" w:rsidRPr="00FF2DE3" w:rsidRDefault="007C1516" w:rsidP="007C2658">
      <w:pPr>
        <w:numPr>
          <w:ilvl w:val="0"/>
          <w:numId w:val="192"/>
        </w:numPr>
        <w:tabs>
          <w:tab w:val="num" w:pos="426"/>
        </w:tabs>
        <w:autoSpaceDE w:val="0"/>
        <w:autoSpaceDN w:val="0"/>
        <w:adjustRightInd w:val="0"/>
        <w:jc w:val="both"/>
      </w:pPr>
      <w:r w:rsidRPr="00FF2DE3">
        <w:t>niejasności powodujących rozbieżne interpretacje,</w:t>
      </w:r>
    </w:p>
    <w:p w:rsidR="007C1516" w:rsidRPr="00FF2DE3" w:rsidRDefault="007C1516" w:rsidP="00A7608B">
      <w:pPr>
        <w:tabs>
          <w:tab w:val="num" w:pos="360"/>
        </w:tabs>
        <w:ind w:left="360"/>
        <w:jc w:val="both"/>
        <w:rPr>
          <w:i/>
          <w:iCs/>
        </w:rPr>
      </w:pPr>
      <w:r w:rsidRPr="00FF2DE3">
        <w:t xml:space="preserve">uniemożliwiających prawidłową ocenę projektu </w:t>
      </w:r>
      <w:r w:rsidR="009E40AD">
        <w:t>wnioskodawca</w:t>
      </w:r>
      <w:r w:rsidRPr="00FF2DE3">
        <w:t xml:space="preserve"> </w:t>
      </w:r>
      <w:r w:rsidR="00541913">
        <w:t>może zostać jednorazowo wezwany</w:t>
      </w:r>
      <w:r w:rsidR="00541913" w:rsidRPr="00FF2DE3">
        <w:t xml:space="preserve"> do poprawy i uzupełnienia </w:t>
      </w:r>
      <w:r w:rsidR="00541913">
        <w:t>wniosku</w:t>
      </w:r>
      <w:r w:rsidR="00541913" w:rsidRPr="00FF2DE3">
        <w:t xml:space="preserve"> </w:t>
      </w:r>
      <w:r w:rsidR="00541913">
        <w:t>lub wyjaśnienia nieścisłości,</w:t>
      </w:r>
      <w:r w:rsidRPr="00FF2DE3">
        <w:t xml:space="preserve"> w terminie 14 dni od otrzymania pisma z</w:t>
      </w:r>
      <w:r w:rsidR="00541913">
        <w:t> </w:t>
      </w:r>
      <w:r w:rsidRPr="00FF2DE3">
        <w:t xml:space="preserve">uwagami. W takim przypadku 30 dniowy termin na ocenę wykonalności, zostaje przedłużony o nie więcej niż 14 dni od momentu dostarczenia przez </w:t>
      </w:r>
      <w:r w:rsidR="009E40AD">
        <w:t>wnioskodawcę</w:t>
      </w:r>
      <w:r w:rsidRPr="00FF2DE3">
        <w:t xml:space="preserve"> poprawionej dokumentacji.</w:t>
      </w:r>
    </w:p>
    <w:p w:rsidR="007C1516" w:rsidRPr="00FF2DE3" w:rsidRDefault="007C1516" w:rsidP="007C2658">
      <w:pPr>
        <w:numPr>
          <w:ilvl w:val="0"/>
          <w:numId w:val="154"/>
        </w:numPr>
        <w:tabs>
          <w:tab w:val="clear" w:pos="720"/>
          <w:tab w:val="num" w:pos="360"/>
        </w:tabs>
        <w:ind w:left="360"/>
        <w:jc w:val="both"/>
        <w:rPr>
          <w:b/>
          <w:bCs/>
        </w:rPr>
      </w:pPr>
      <w:r w:rsidRPr="00FF2DE3">
        <w:t xml:space="preserve">W ramach oceny wykonalności nie przyznaje się punktów poszczególnym projektom i nie tworzy się kolejnych list rankingowych. </w:t>
      </w:r>
      <w:r w:rsidR="00541913" w:rsidRPr="00541913">
        <w:t>Ocena wykonalności ma potwierdzić, że projekty z listy rankingowej są wykonalne pod względem technicznym, technologicznym, ekonomicznym i finansowym. Ocena ta jest oceną „0/1”, co oznacza, że niespełnienie któregokolwiek z wymaganych kryteriów skutkuje odrzuceniem projektu.</w:t>
      </w:r>
    </w:p>
    <w:p w:rsidR="007C1516" w:rsidRPr="00FF2DE3" w:rsidRDefault="007C1516" w:rsidP="007C2658">
      <w:pPr>
        <w:numPr>
          <w:ilvl w:val="0"/>
          <w:numId w:val="154"/>
        </w:numPr>
        <w:tabs>
          <w:tab w:val="clear" w:pos="720"/>
          <w:tab w:val="num" w:pos="360"/>
        </w:tabs>
        <w:ind w:left="360"/>
        <w:jc w:val="both"/>
      </w:pPr>
      <w:r w:rsidRPr="00FF2DE3">
        <w:t xml:space="preserve">W przypadku zwolnienia się środków finansowych z powodu ewentualnego odrzucenia projektów po ocenie wykonalności, w ich miejsce decyzją Zarządu Województwa mogą trafić kolejne projekty z listy rezerwowej, po uprzednim złożeniu przez </w:t>
      </w:r>
      <w:r w:rsidR="009E40AD">
        <w:t>wnioskodawców</w:t>
      </w:r>
      <w:r w:rsidRPr="00FF2DE3">
        <w:t xml:space="preserve"> dokum</w:t>
      </w:r>
      <w:r>
        <w:t>entów wymaganych na tym etapie,</w:t>
      </w:r>
      <w:r w:rsidRPr="00FF2DE3">
        <w:t xml:space="preserve"> przejściu procedury oceny formalnej i</w:t>
      </w:r>
      <w:r>
        <w:t> </w:t>
      </w:r>
      <w:r w:rsidRPr="00FF2DE3">
        <w:t>uzyskaniu pozytywnego wyniku oceny wykonalności.</w:t>
      </w:r>
    </w:p>
    <w:p w:rsidR="007C1516" w:rsidRPr="00FF2DE3" w:rsidRDefault="007C1516" w:rsidP="007C2658">
      <w:pPr>
        <w:numPr>
          <w:ilvl w:val="0"/>
          <w:numId w:val="154"/>
        </w:numPr>
        <w:tabs>
          <w:tab w:val="clear" w:pos="720"/>
          <w:tab w:val="num" w:pos="360"/>
        </w:tabs>
        <w:ind w:left="360"/>
        <w:jc w:val="both"/>
      </w:pPr>
      <w:r w:rsidRPr="00FF2DE3">
        <w:t>Lista projektów pozytywnie zweryfikowana pod względem wykonalności jest przekazywana na posiedzenie Zarządu Województwa.</w:t>
      </w:r>
    </w:p>
    <w:p w:rsidR="007C1516" w:rsidRDefault="007C1516" w:rsidP="00A7608B">
      <w:pPr>
        <w:jc w:val="both"/>
        <w:rPr>
          <w:b/>
          <w:bCs/>
          <w:i/>
          <w:iCs/>
        </w:rPr>
      </w:pPr>
    </w:p>
    <w:p w:rsidR="007C1516" w:rsidRPr="00FF2DE3" w:rsidRDefault="007C1516" w:rsidP="00A7608B">
      <w:pPr>
        <w:jc w:val="both"/>
        <w:rPr>
          <w:b/>
          <w:bCs/>
          <w:i/>
          <w:iCs/>
        </w:rPr>
      </w:pPr>
      <w:r w:rsidRPr="00FF2DE3">
        <w:rPr>
          <w:b/>
          <w:bCs/>
          <w:i/>
          <w:iCs/>
        </w:rPr>
        <w:lastRenderedPageBreak/>
        <w:t>Wybór  projektów</w:t>
      </w:r>
    </w:p>
    <w:p w:rsidR="007C1516" w:rsidRPr="00FF2DE3" w:rsidRDefault="007C1516" w:rsidP="00A7608B">
      <w:pPr>
        <w:jc w:val="both"/>
        <w:rPr>
          <w:b/>
          <w:bCs/>
          <w:i/>
          <w:iCs/>
        </w:rPr>
      </w:pPr>
    </w:p>
    <w:p w:rsidR="007C1516" w:rsidRPr="00FF2DE3" w:rsidRDefault="007C1516" w:rsidP="007C2658">
      <w:pPr>
        <w:numPr>
          <w:ilvl w:val="0"/>
          <w:numId w:val="99"/>
        </w:numPr>
        <w:tabs>
          <w:tab w:val="clear" w:pos="720"/>
          <w:tab w:val="num" w:pos="360"/>
        </w:tabs>
        <w:ind w:left="363" w:hanging="357"/>
        <w:jc w:val="both"/>
        <w:rPr>
          <w:b/>
          <w:bCs/>
        </w:rPr>
      </w:pPr>
      <w:r w:rsidRPr="00FF2DE3">
        <w:t>Po zakończeniu oce</w:t>
      </w:r>
      <w:r>
        <w:t>ny projektów Zarząd Województwa</w:t>
      </w:r>
      <w:r w:rsidRPr="00FF2DE3">
        <w:t xml:space="preserve"> sukcesywnie zatwierdza uchwałą projekty do dofinansowania. </w:t>
      </w:r>
    </w:p>
    <w:p w:rsidR="007C1516" w:rsidRPr="00FF2DE3" w:rsidRDefault="007C1516" w:rsidP="007C2658">
      <w:pPr>
        <w:numPr>
          <w:ilvl w:val="0"/>
          <w:numId w:val="99"/>
        </w:numPr>
        <w:tabs>
          <w:tab w:val="clear" w:pos="720"/>
          <w:tab w:val="num" w:pos="360"/>
        </w:tabs>
        <w:ind w:left="363" w:hanging="357"/>
        <w:jc w:val="both"/>
        <w:rPr>
          <w:b/>
          <w:bCs/>
        </w:rPr>
      </w:pPr>
      <w:r w:rsidRPr="00FF2DE3">
        <w:rPr>
          <w:rFonts w:ascii="TimesNewRomanPSMT" w:hAnsi="TimesNewRomanPSMT" w:cs="TimesNewRomanPSMT"/>
        </w:rPr>
        <w:t>Zarząd Województwa w oparciu o opinie z oceny wykonalności, po negocjacjach może obniżyć poziom dofinansowania projektów.</w:t>
      </w:r>
    </w:p>
    <w:p w:rsidR="007C1516" w:rsidRPr="00FF2DE3" w:rsidRDefault="007C1516" w:rsidP="007C2658">
      <w:pPr>
        <w:numPr>
          <w:ilvl w:val="0"/>
          <w:numId w:val="99"/>
        </w:numPr>
        <w:tabs>
          <w:tab w:val="clear" w:pos="720"/>
          <w:tab w:val="num" w:pos="360"/>
        </w:tabs>
        <w:ind w:left="363" w:hanging="357"/>
        <w:jc w:val="both"/>
        <w:rPr>
          <w:b/>
          <w:bCs/>
        </w:rPr>
      </w:pPr>
      <w:r w:rsidRPr="00FF2DE3">
        <w:rPr>
          <w:rFonts w:ascii="TimesNewRomanPSMT" w:hAnsi="TimesNewRomanPSMT" w:cs="TimesNewRomanPSMT"/>
        </w:rPr>
        <w:t xml:space="preserve">W przypadku </w:t>
      </w:r>
      <w:r w:rsidRPr="00FF2DE3">
        <w:t xml:space="preserve">zwolnienia się środków finansowych </w:t>
      </w:r>
      <w:r w:rsidRPr="00FF2DE3">
        <w:rPr>
          <w:rFonts w:ascii="TimesNewRomanPSMT" w:hAnsi="TimesNewRomanPSMT" w:cs="TimesNewRomanPSMT"/>
        </w:rPr>
        <w:t>Zarząd Województwa może podjąć negocjacje w przypadku projektów znajdujących się na liście rezerwowej.</w:t>
      </w:r>
    </w:p>
    <w:p w:rsidR="007C1516" w:rsidRPr="00FF2DE3" w:rsidRDefault="007C1516" w:rsidP="007C2658">
      <w:pPr>
        <w:numPr>
          <w:ilvl w:val="0"/>
          <w:numId w:val="99"/>
        </w:numPr>
        <w:tabs>
          <w:tab w:val="clear" w:pos="720"/>
          <w:tab w:val="num" w:pos="360"/>
        </w:tabs>
        <w:ind w:left="363" w:hanging="357"/>
        <w:jc w:val="both"/>
        <w:rPr>
          <w:b/>
          <w:bCs/>
        </w:rPr>
      </w:pPr>
      <w:r w:rsidRPr="00FF2DE3">
        <w:rPr>
          <w:rFonts w:ascii="TimesNewRomanPSMT" w:hAnsi="TimesNewRomanPSMT" w:cs="TimesNewRomanPSMT"/>
        </w:rPr>
        <w:t>Listy projektów wybranych do dofinansowania umieszczane są na stronach internetowych IZ oraz MJWPU.</w:t>
      </w:r>
    </w:p>
    <w:p w:rsidR="007C1516" w:rsidRPr="00FF2DE3" w:rsidRDefault="007C1516" w:rsidP="007C2658">
      <w:pPr>
        <w:numPr>
          <w:ilvl w:val="0"/>
          <w:numId w:val="99"/>
        </w:numPr>
        <w:tabs>
          <w:tab w:val="clear" w:pos="720"/>
          <w:tab w:val="num" w:pos="360"/>
        </w:tabs>
        <w:ind w:left="363" w:hanging="357"/>
        <w:jc w:val="both"/>
        <w:rPr>
          <w:b/>
          <w:bCs/>
        </w:rPr>
      </w:pPr>
      <w:r w:rsidRPr="00FF2DE3">
        <w:t>Po podjęciu decyzji o wyborze projektu do współfinansowania w ramach RPO WM, Dyrektor MJWPU</w:t>
      </w:r>
      <w:r w:rsidR="009E40AD">
        <w:rPr>
          <w:u w:val="single"/>
        </w:rPr>
        <w:t xml:space="preserve"> </w:t>
      </w:r>
      <w:r w:rsidRPr="00FF2DE3">
        <w:rPr>
          <w:rFonts w:ascii="TimesNewRomanPSMT" w:hAnsi="TimesNewRomanPSMT" w:cs="TimesNewRomanPSMT"/>
        </w:rPr>
        <w:t xml:space="preserve">podpisuje z </w:t>
      </w:r>
      <w:r w:rsidR="009E40AD">
        <w:t>wnioskodawcą</w:t>
      </w:r>
      <w:r w:rsidRPr="00FF2DE3">
        <w:rPr>
          <w:rFonts w:ascii="TimesNewRomanPSMT" w:hAnsi="TimesNewRomanPSMT" w:cs="TimesNewRomanPSMT"/>
        </w:rPr>
        <w:t xml:space="preserve"> </w:t>
      </w:r>
      <w:r w:rsidRPr="00FF2DE3">
        <w:rPr>
          <w:rFonts w:ascii="TimesNewRomanPSMT" w:hAnsi="TimesNewRomanPSMT" w:cs="TimesNewRomanPSMT"/>
          <w:i/>
          <w:iCs/>
        </w:rPr>
        <w:t>Umowę  o dofinansowanie projektu.</w:t>
      </w:r>
    </w:p>
    <w:p w:rsidR="007C1516" w:rsidRPr="00FF2DE3" w:rsidRDefault="007C1516" w:rsidP="00A7608B">
      <w:pPr>
        <w:jc w:val="both"/>
      </w:pPr>
    </w:p>
    <w:p w:rsidR="007C1516" w:rsidRPr="00FF2DE3" w:rsidRDefault="007C1516" w:rsidP="00A7608B">
      <w:pPr>
        <w:ind w:left="6"/>
        <w:jc w:val="both"/>
        <w:rPr>
          <w:rFonts w:ascii="TimesNewRomanPSMT" w:hAnsi="TimesNewRomanPSMT" w:cs="TimesNewRomanPSMT"/>
          <w:b/>
          <w:bCs/>
          <w:i/>
          <w:iCs/>
        </w:rPr>
      </w:pPr>
      <w:r w:rsidRPr="00FF2DE3">
        <w:rPr>
          <w:rFonts w:ascii="TimesNewRomanPSMT" w:hAnsi="TimesNewRomanPSMT" w:cs="TimesNewRomanPSMT"/>
          <w:b/>
          <w:bCs/>
          <w:i/>
          <w:iCs/>
        </w:rPr>
        <w:t>Procedura odwoławcza</w:t>
      </w:r>
    </w:p>
    <w:p w:rsidR="007C1516" w:rsidRDefault="007C1516" w:rsidP="00A7608B">
      <w:pPr>
        <w:jc w:val="both"/>
      </w:pPr>
      <w:r>
        <w:t xml:space="preserve">Procedura odwoławcza dla </w:t>
      </w:r>
      <w:r w:rsidRPr="00F45970">
        <w:rPr>
          <w:i/>
          <w:iCs/>
        </w:rPr>
        <w:t>wniosków o dofinansowanie projektów</w:t>
      </w:r>
      <w:r>
        <w:t xml:space="preserve"> realizowanych w ramach Regionalnego Programu Operacyjnego Województwa Mazowieckiego 2007 – 2013 została przyjęta </w:t>
      </w:r>
      <w:r w:rsidR="00CA1819">
        <w:t>u</w:t>
      </w:r>
      <w:r>
        <w:t>chwałą Nr 796/228/09 Zarządu Województwa Mazowieckiego z dnia 7 kwietnia 2009 r.</w:t>
      </w:r>
      <w:r w:rsidR="006D1B81">
        <w:rPr>
          <w:rStyle w:val="Odwoanieprzypisudolnego"/>
        </w:rPr>
        <w:footnoteReference w:id="5"/>
      </w:r>
    </w:p>
    <w:p w:rsidR="007C1516" w:rsidRDefault="007C1516" w:rsidP="00A7608B">
      <w:pPr>
        <w:jc w:val="both"/>
      </w:pPr>
      <w:r>
        <w:t xml:space="preserve">Przedmiotowa procedura przewiduje dwa etapy postępowania: </w:t>
      </w:r>
    </w:p>
    <w:p w:rsidR="007C1516" w:rsidRDefault="007C1516" w:rsidP="00A7608B">
      <w:pPr>
        <w:ind w:left="426"/>
        <w:jc w:val="both"/>
      </w:pPr>
      <w:r w:rsidRPr="003B2197">
        <w:rPr>
          <w:b/>
          <w:bCs/>
        </w:rPr>
        <w:t>I. Etap</w:t>
      </w:r>
      <w:r>
        <w:t xml:space="preserve"> przedsądowy - protest – wnioskodawca, którego projekt został oceniony negatywnie w terminie 14 dni od dnia otrzymania informacji o wyniku oceny może złożyć pisemny protest, który jest rozpatrywany przez Mazowiecką Jednostkę Wdrażania Programów Unijnych. </w:t>
      </w:r>
    </w:p>
    <w:p w:rsidR="007C1516" w:rsidRDefault="007C1516" w:rsidP="00A7608B">
      <w:pPr>
        <w:ind w:left="426"/>
        <w:jc w:val="both"/>
      </w:pPr>
      <w:r w:rsidRPr="003B2197">
        <w:rPr>
          <w:b/>
          <w:bCs/>
        </w:rPr>
        <w:t>II. Etap</w:t>
      </w:r>
      <w:r>
        <w:t xml:space="preserve"> sądowy – skarga do właściwego wojewódzkiego sądu administracyjnego, a następnie skarga kasacyjna do Naczelnego Sądu Administracyjnego (zgodnie z art. 30c, 30d i 30e ustawy z dnia 6 grudnia 2006 r. o zasadach prowadzenia polityki rozwoju</w:t>
      </w:r>
      <w:r w:rsidR="009E40AD">
        <w:t>)</w:t>
      </w:r>
      <w:r>
        <w:t>.</w:t>
      </w:r>
    </w:p>
    <w:p w:rsidR="007C1516" w:rsidRDefault="007C1516" w:rsidP="00A7608B">
      <w:pPr>
        <w:jc w:val="both"/>
        <w:rPr>
          <w:rFonts w:ascii="TimesNewRomanPSMT" w:hAnsi="TimesNewRomanPSMT" w:cs="TimesNewRomanPSMT"/>
        </w:rPr>
      </w:pPr>
      <w:r>
        <w:t>Procedura ma zastosowanie dla konkursów ogłoszonych od 20 grudnia 2008 r.</w:t>
      </w:r>
    </w:p>
    <w:p w:rsidR="007C1516" w:rsidRPr="00FF2DE3" w:rsidRDefault="007C1516" w:rsidP="00A7608B">
      <w:pPr>
        <w:jc w:val="both"/>
        <w:rPr>
          <w:rFonts w:ascii="TimesNewRomanPSMT" w:hAnsi="TimesNewRomanPSMT" w:cs="TimesNewRomanPSMT"/>
        </w:rPr>
      </w:pPr>
    </w:p>
    <w:p w:rsidR="007C1516" w:rsidRPr="00FF2DE3" w:rsidRDefault="007C1516" w:rsidP="007C2658">
      <w:pPr>
        <w:numPr>
          <w:ilvl w:val="0"/>
          <w:numId w:val="104"/>
        </w:numPr>
        <w:tabs>
          <w:tab w:val="clear" w:pos="720"/>
          <w:tab w:val="num" w:pos="360"/>
        </w:tabs>
        <w:ind w:left="360"/>
        <w:jc w:val="both"/>
        <w:rPr>
          <w:b/>
          <w:bCs/>
        </w:rPr>
      </w:pPr>
      <w:r w:rsidRPr="00FF2DE3">
        <w:rPr>
          <w:b/>
          <w:bCs/>
        </w:rPr>
        <w:t>tryb konkursowy zamknięty bez preselekcji</w:t>
      </w:r>
    </w:p>
    <w:p w:rsidR="007C1516" w:rsidRPr="00FF2DE3" w:rsidRDefault="007C1516" w:rsidP="00A7608B">
      <w:pPr>
        <w:autoSpaceDE w:val="0"/>
        <w:autoSpaceDN w:val="0"/>
        <w:adjustRightInd w:val="0"/>
      </w:pPr>
    </w:p>
    <w:p w:rsidR="007C1516" w:rsidRPr="00FF2DE3" w:rsidRDefault="007C1516" w:rsidP="00A7608B">
      <w:pPr>
        <w:autoSpaceDE w:val="0"/>
        <w:autoSpaceDN w:val="0"/>
        <w:adjustRightInd w:val="0"/>
        <w:jc w:val="both"/>
      </w:pPr>
      <w:r w:rsidRPr="00FF2DE3">
        <w:t xml:space="preserve">Proces wyboru projektów w trybie konkursowym zamkniętym bez preselekcji składa się </w:t>
      </w:r>
      <w:r>
        <w:t xml:space="preserve">             </w:t>
      </w:r>
      <w:r w:rsidRPr="00FF2DE3">
        <w:t>z następujących etapów:</w:t>
      </w:r>
    </w:p>
    <w:p w:rsidR="007C1516" w:rsidRPr="00FF2DE3" w:rsidRDefault="007C1516" w:rsidP="00A7608B">
      <w:pPr>
        <w:jc w:val="both"/>
        <w:rPr>
          <w:b/>
          <w:bCs/>
        </w:rPr>
      </w:pPr>
    </w:p>
    <w:p w:rsidR="00691948" w:rsidRDefault="007C1516">
      <w:pPr>
        <w:keepNext/>
        <w:autoSpaceDE w:val="0"/>
        <w:autoSpaceDN w:val="0"/>
        <w:adjustRightInd w:val="0"/>
        <w:jc w:val="both"/>
        <w:rPr>
          <w:b/>
          <w:bCs/>
          <w:i/>
          <w:iCs/>
        </w:rPr>
      </w:pPr>
      <w:r w:rsidRPr="00FF2DE3">
        <w:rPr>
          <w:b/>
          <w:bCs/>
          <w:i/>
          <w:iCs/>
        </w:rPr>
        <w:t>Ogłoszenie konkursu</w:t>
      </w:r>
    </w:p>
    <w:p w:rsidR="00691948" w:rsidRDefault="00691948">
      <w:pPr>
        <w:keepNext/>
        <w:autoSpaceDE w:val="0"/>
        <w:autoSpaceDN w:val="0"/>
        <w:adjustRightInd w:val="0"/>
        <w:jc w:val="both"/>
        <w:rPr>
          <w:b/>
          <w:bCs/>
          <w:i/>
          <w:iCs/>
        </w:rPr>
      </w:pPr>
    </w:p>
    <w:p w:rsidR="007C1516" w:rsidRPr="00FF2DE3" w:rsidRDefault="007C1516" w:rsidP="007C2658">
      <w:pPr>
        <w:numPr>
          <w:ilvl w:val="0"/>
          <w:numId w:val="105"/>
        </w:numPr>
        <w:tabs>
          <w:tab w:val="clear" w:pos="1080"/>
          <w:tab w:val="num" w:pos="360"/>
        </w:tabs>
        <w:autoSpaceDE w:val="0"/>
        <w:autoSpaceDN w:val="0"/>
        <w:adjustRightInd w:val="0"/>
        <w:ind w:left="360"/>
        <w:jc w:val="both"/>
      </w:pPr>
      <w:r w:rsidRPr="00FF2DE3">
        <w:t>MJWPU zgodnie z harmonogramem konkursów zamieszcza na swojej stronie internetowej ogłoszenie o konkursie w formie regulaminu.</w:t>
      </w:r>
    </w:p>
    <w:p w:rsidR="007C1516" w:rsidRPr="00FF2DE3" w:rsidRDefault="007C1516" w:rsidP="007C2658">
      <w:pPr>
        <w:numPr>
          <w:ilvl w:val="0"/>
          <w:numId w:val="105"/>
        </w:numPr>
        <w:tabs>
          <w:tab w:val="clear" w:pos="1080"/>
          <w:tab w:val="num" w:pos="360"/>
        </w:tabs>
        <w:autoSpaceDE w:val="0"/>
        <w:autoSpaceDN w:val="0"/>
        <w:adjustRightInd w:val="0"/>
        <w:ind w:left="360"/>
        <w:jc w:val="both"/>
      </w:pPr>
      <w:r w:rsidRPr="00FF2DE3">
        <w:t xml:space="preserve">W dniu ogłoszenia konkursu MJWPU zamieszcza informację o konkursie w dzienniku </w:t>
      </w:r>
      <w:r>
        <w:t xml:space="preserve">            </w:t>
      </w:r>
      <w:r w:rsidRPr="00FF2DE3">
        <w:t>o zasięgu ogólnopolskim lub regionalnym.</w:t>
      </w:r>
    </w:p>
    <w:p w:rsidR="007C1516" w:rsidRPr="00FF2DE3" w:rsidRDefault="007C1516" w:rsidP="007C2658">
      <w:pPr>
        <w:numPr>
          <w:ilvl w:val="0"/>
          <w:numId w:val="105"/>
        </w:numPr>
        <w:tabs>
          <w:tab w:val="clear" w:pos="1080"/>
          <w:tab w:val="num" w:pos="360"/>
        </w:tabs>
        <w:autoSpaceDE w:val="0"/>
        <w:autoSpaceDN w:val="0"/>
        <w:adjustRightInd w:val="0"/>
        <w:ind w:left="360"/>
      </w:pPr>
      <w:r w:rsidRPr="00FF2DE3">
        <w:t>Minimalny okres naboru wniosków wynosi 14 dni kalendarzowych.</w:t>
      </w:r>
    </w:p>
    <w:p w:rsidR="007C1516" w:rsidRPr="00FF2DE3" w:rsidRDefault="007C1516" w:rsidP="00A7608B">
      <w:pPr>
        <w:autoSpaceDE w:val="0"/>
        <w:autoSpaceDN w:val="0"/>
        <w:adjustRightInd w:val="0"/>
        <w:jc w:val="both"/>
        <w:rPr>
          <w:b/>
          <w:bCs/>
          <w:i/>
          <w:iCs/>
        </w:rPr>
      </w:pPr>
    </w:p>
    <w:p w:rsidR="00691948" w:rsidRDefault="007C1516">
      <w:pPr>
        <w:keepNext/>
        <w:autoSpaceDE w:val="0"/>
        <w:autoSpaceDN w:val="0"/>
        <w:adjustRightInd w:val="0"/>
        <w:jc w:val="both"/>
        <w:rPr>
          <w:b/>
          <w:bCs/>
          <w:i/>
          <w:iCs/>
        </w:rPr>
      </w:pPr>
      <w:r w:rsidRPr="00FF2DE3">
        <w:rPr>
          <w:b/>
          <w:bCs/>
          <w:i/>
          <w:iCs/>
        </w:rPr>
        <w:t>Nabór Wniosków o dofinansowanie projektów</w:t>
      </w:r>
    </w:p>
    <w:p w:rsidR="00691948" w:rsidRDefault="00691948">
      <w:pPr>
        <w:keepNext/>
        <w:autoSpaceDE w:val="0"/>
        <w:autoSpaceDN w:val="0"/>
        <w:adjustRightInd w:val="0"/>
        <w:jc w:val="both"/>
      </w:pPr>
    </w:p>
    <w:p w:rsidR="007C1516" w:rsidRPr="00FF2DE3" w:rsidRDefault="007C1516" w:rsidP="007C2658">
      <w:pPr>
        <w:numPr>
          <w:ilvl w:val="0"/>
          <w:numId w:val="187"/>
        </w:numPr>
        <w:tabs>
          <w:tab w:val="clear" w:pos="1080"/>
          <w:tab w:val="num" w:pos="360"/>
        </w:tabs>
        <w:autoSpaceDE w:val="0"/>
        <w:autoSpaceDN w:val="0"/>
        <w:adjustRightInd w:val="0"/>
        <w:ind w:left="360"/>
        <w:jc w:val="both"/>
      </w:pPr>
      <w:r w:rsidRPr="00FF2DE3">
        <w:t xml:space="preserve">W odpowiedzi na ogłoszenie o konkursie </w:t>
      </w:r>
      <w:r w:rsidR="009E40AD">
        <w:t>wnioskodawca</w:t>
      </w:r>
      <w:r w:rsidRPr="00FF2DE3">
        <w:t xml:space="preserve"> składa do MJWPU </w:t>
      </w:r>
      <w:r w:rsidRPr="00506BDA">
        <w:rPr>
          <w:i/>
          <w:iCs/>
        </w:rPr>
        <w:t xml:space="preserve">Wniosek              o dofinansowanie projektu </w:t>
      </w:r>
      <w:r w:rsidRPr="00FF2DE3">
        <w:t xml:space="preserve">wraz z wymaganymi na tym etapie załącznikami określonymi </w:t>
      </w:r>
      <w:r>
        <w:t xml:space="preserve">            </w:t>
      </w:r>
      <w:r w:rsidRPr="00FF2DE3">
        <w:t>w Regulaminie konkursu.</w:t>
      </w:r>
    </w:p>
    <w:p w:rsidR="007C1516" w:rsidRPr="00FF2DE3" w:rsidRDefault="007C1516" w:rsidP="007C2658">
      <w:pPr>
        <w:numPr>
          <w:ilvl w:val="0"/>
          <w:numId w:val="187"/>
        </w:numPr>
        <w:tabs>
          <w:tab w:val="clear" w:pos="1080"/>
          <w:tab w:val="num" w:pos="360"/>
        </w:tabs>
        <w:autoSpaceDE w:val="0"/>
        <w:autoSpaceDN w:val="0"/>
        <w:adjustRightInd w:val="0"/>
        <w:ind w:left="360"/>
        <w:jc w:val="both"/>
      </w:pPr>
      <w:r w:rsidRPr="00FF2DE3">
        <w:lastRenderedPageBreak/>
        <w:t xml:space="preserve">MJWPU </w:t>
      </w:r>
      <w:r>
        <w:t xml:space="preserve">przyjmuje </w:t>
      </w:r>
      <w:r w:rsidRPr="00506BDA">
        <w:rPr>
          <w:i/>
          <w:iCs/>
        </w:rPr>
        <w:t>Wniosek o dofinansowanie projektu</w:t>
      </w:r>
      <w:r w:rsidRPr="00FF2DE3">
        <w:t xml:space="preserve"> i rejestruje go zgodnie </w:t>
      </w:r>
      <w:r>
        <w:t xml:space="preserve">z </w:t>
      </w:r>
      <w:r w:rsidRPr="00FF2DE3">
        <w:t xml:space="preserve">przyjętą wewnętrzną procedurą. Każdy </w:t>
      </w:r>
      <w:r w:rsidRPr="00506BDA">
        <w:rPr>
          <w:i/>
          <w:iCs/>
        </w:rPr>
        <w:t>Wniosek o dofinansowanie projektu</w:t>
      </w:r>
      <w:r w:rsidRPr="00FF2DE3">
        <w:t xml:space="preserve"> opatrywany jest informacją o momencie wpływu.</w:t>
      </w:r>
    </w:p>
    <w:p w:rsidR="007C1516" w:rsidRPr="00FF2DE3" w:rsidRDefault="007C1516" w:rsidP="00A7608B">
      <w:pPr>
        <w:jc w:val="both"/>
        <w:rPr>
          <w:b/>
          <w:bCs/>
        </w:rPr>
      </w:pPr>
    </w:p>
    <w:p w:rsidR="007C1516" w:rsidRPr="00FF2DE3" w:rsidRDefault="007C1516" w:rsidP="00A7608B">
      <w:pPr>
        <w:jc w:val="both"/>
        <w:rPr>
          <w:b/>
          <w:bCs/>
        </w:rPr>
      </w:pPr>
      <w:r w:rsidRPr="00FF2DE3">
        <w:rPr>
          <w:b/>
          <w:bCs/>
        </w:rPr>
        <w:t xml:space="preserve">Ocena projektów odbywa się w oparciu o kryteria wyboru określone w </w:t>
      </w:r>
      <w:r w:rsidR="00F05C07">
        <w:rPr>
          <w:b/>
          <w:bCs/>
        </w:rPr>
        <w:t>Z</w:t>
      </w:r>
      <w:r w:rsidRPr="00FF2DE3">
        <w:rPr>
          <w:b/>
          <w:bCs/>
        </w:rPr>
        <w:t xml:space="preserve">ałączniku nr 5 </w:t>
      </w:r>
      <w:r w:rsidRPr="00FF2DE3">
        <w:rPr>
          <w:b/>
          <w:bCs/>
          <w:i/>
          <w:iCs/>
        </w:rPr>
        <w:t>Uszczegółowienia RPO WM</w:t>
      </w:r>
      <w:r w:rsidRPr="00FF2DE3">
        <w:rPr>
          <w:b/>
          <w:bCs/>
        </w:rPr>
        <w:t xml:space="preserve">, zatwierdzone przez Komitet Monitorujący RPO WM (KM). </w:t>
      </w:r>
    </w:p>
    <w:p w:rsidR="007C1516" w:rsidRPr="00FF2DE3" w:rsidRDefault="007C1516" w:rsidP="00A7608B">
      <w:pPr>
        <w:jc w:val="both"/>
        <w:rPr>
          <w:b/>
          <w:bCs/>
          <w:i/>
          <w:iCs/>
        </w:rPr>
      </w:pPr>
    </w:p>
    <w:p w:rsidR="007C1516" w:rsidRPr="00FF2DE3" w:rsidRDefault="007C1516" w:rsidP="00A7608B">
      <w:pPr>
        <w:rPr>
          <w:b/>
          <w:bCs/>
          <w:i/>
          <w:iCs/>
        </w:rPr>
      </w:pPr>
      <w:r w:rsidRPr="00FF2DE3">
        <w:rPr>
          <w:b/>
          <w:bCs/>
          <w:i/>
          <w:iCs/>
        </w:rPr>
        <w:t>Ocena formalna</w:t>
      </w:r>
    </w:p>
    <w:p w:rsidR="007C1516" w:rsidRPr="00FF2DE3" w:rsidRDefault="007C1516" w:rsidP="00A7608B">
      <w:pPr>
        <w:rPr>
          <w:b/>
          <w:bCs/>
        </w:rPr>
      </w:pPr>
    </w:p>
    <w:p w:rsidR="007C1516" w:rsidRPr="00FF2DE3" w:rsidRDefault="007C1516" w:rsidP="007C2658">
      <w:pPr>
        <w:numPr>
          <w:ilvl w:val="0"/>
          <w:numId w:val="152"/>
        </w:numPr>
        <w:autoSpaceDE w:val="0"/>
        <w:autoSpaceDN w:val="0"/>
        <w:adjustRightInd w:val="0"/>
        <w:ind w:left="360"/>
        <w:jc w:val="both"/>
      </w:pPr>
      <w:r w:rsidRPr="00FF2DE3">
        <w:t xml:space="preserve">Oceny formalnej dokonuje MJWPU. </w:t>
      </w:r>
    </w:p>
    <w:p w:rsidR="007C1516" w:rsidRPr="00FF2DE3" w:rsidRDefault="007C1516" w:rsidP="007C2658">
      <w:pPr>
        <w:numPr>
          <w:ilvl w:val="0"/>
          <w:numId w:val="152"/>
        </w:numPr>
        <w:autoSpaceDE w:val="0"/>
        <w:autoSpaceDN w:val="0"/>
        <w:adjustRightInd w:val="0"/>
        <w:ind w:left="360"/>
        <w:jc w:val="both"/>
      </w:pPr>
      <w:r w:rsidRPr="00FF2DE3">
        <w:t xml:space="preserve">Ocena formalna jest oceną „0/1”, co oznacza że niespełnienie któregokolwiek </w:t>
      </w:r>
      <w:r>
        <w:t xml:space="preserve">                          </w:t>
      </w:r>
      <w:r w:rsidRPr="00FF2DE3">
        <w:t>z wymaganych kryteriów formalnych wyklucza projekt z dalszej oceny.</w:t>
      </w:r>
    </w:p>
    <w:p w:rsidR="007C1516" w:rsidRPr="00FF2DE3" w:rsidRDefault="007C1516" w:rsidP="007C2658">
      <w:pPr>
        <w:numPr>
          <w:ilvl w:val="0"/>
          <w:numId w:val="152"/>
        </w:numPr>
        <w:autoSpaceDE w:val="0"/>
        <w:autoSpaceDN w:val="0"/>
        <w:adjustRightInd w:val="0"/>
        <w:ind w:left="360"/>
        <w:jc w:val="both"/>
      </w:pPr>
      <w:r w:rsidRPr="00FF2DE3">
        <w:t>Ocena formalna trwa nie dłużej niż 45 dni od momentu zamknięcia konkursu.</w:t>
      </w:r>
    </w:p>
    <w:p w:rsidR="007C1516" w:rsidRPr="00FF2DE3" w:rsidRDefault="007C1516" w:rsidP="007C2658">
      <w:pPr>
        <w:numPr>
          <w:ilvl w:val="0"/>
          <w:numId w:val="152"/>
        </w:numPr>
        <w:autoSpaceDE w:val="0"/>
        <w:autoSpaceDN w:val="0"/>
        <w:adjustRightInd w:val="0"/>
        <w:ind w:left="360"/>
        <w:jc w:val="both"/>
      </w:pPr>
      <w:r w:rsidRPr="00FF2DE3">
        <w:t xml:space="preserve">W trakcie oceny formalnej </w:t>
      </w:r>
      <w:r w:rsidR="009E40AD">
        <w:t>wnioskodawca</w:t>
      </w:r>
      <w:r w:rsidRPr="00FF2DE3">
        <w:t xml:space="preserve"> ma możliwość jednorazowej poprawy błędów </w:t>
      </w:r>
      <w:r>
        <w:t xml:space="preserve">                </w:t>
      </w:r>
      <w:r w:rsidRPr="00FF2DE3">
        <w:t xml:space="preserve">i uzupełnienia braków zgodnie z zapisami Regulaminu konkursu, w terminie 14 dni od momentu otrzymania informacji z MJWPU. W takim przypadku 45 dniowy termin na ocenę formalną zostaje przedłużony o nie więcej niż 14 dni od momentu dostarczenia przez </w:t>
      </w:r>
      <w:r w:rsidR="009E40AD">
        <w:t>wnioskodawcę</w:t>
      </w:r>
      <w:r w:rsidRPr="00FF2DE3">
        <w:t xml:space="preserve"> poprawionego </w:t>
      </w:r>
      <w:r w:rsidRPr="00FF2DE3">
        <w:rPr>
          <w:i/>
          <w:iCs/>
        </w:rPr>
        <w:t>Wniosku o dofinansowanie projekt</w:t>
      </w:r>
      <w:r>
        <w:rPr>
          <w:i/>
          <w:iCs/>
        </w:rPr>
        <w:t>u</w:t>
      </w:r>
      <w:r w:rsidRPr="00FF2DE3">
        <w:rPr>
          <w:i/>
          <w:iCs/>
        </w:rPr>
        <w:t xml:space="preserve"> </w:t>
      </w:r>
      <w:r w:rsidRPr="00DD2483">
        <w:t>i/lub załączników.</w:t>
      </w:r>
    </w:p>
    <w:p w:rsidR="007C1516" w:rsidRPr="00FF2DE3" w:rsidRDefault="007C1516" w:rsidP="007C2658">
      <w:pPr>
        <w:numPr>
          <w:ilvl w:val="0"/>
          <w:numId w:val="152"/>
        </w:numPr>
        <w:autoSpaceDE w:val="0"/>
        <w:autoSpaceDN w:val="0"/>
        <w:adjustRightInd w:val="0"/>
        <w:ind w:left="360"/>
        <w:jc w:val="both"/>
      </w:pPr>
      <w:r w:rsidRPr="00FF2DE3">
        <w:t>W zależności od wyników oceny formalnej Dyrektor MJWPU w ciągu 7 dni od zakończenia oceny podejmuje decyzję o:</w:t>
      </w:r>
    </w:p>
    <w:p w:rsidR="007C1516" w:rsidRPr="00FF2DE3" w:rsidRDefault="007C1516" w:rsidP="007C2658">
      <w:pPr>
        <w:numPr>
          <w:ilvl w:val="0"/>
          <w:numId w:val="193"/>
        </w:numPr>
        <w:autoSpaceDE w:val="0"/>
        <w:autoSpaceDN w:val="0"/>
        <w:adjustRightInd w:val="0"/>
        <w:jc w:val="both"/>
      </w:pPr>
      <w:r w:rsidRPr="00FF2DE3">
        <w:t xml:space="preserve">przekazaniu projektu do dalszej oceny, </w:t>
      </w:r>
    </w:p>
    <w:p w:rsidR="007C1516" w:rsidRPr="00FF2DE3" w:rsidRDefault="007C1516" w:rsidP="007C2658">
      <w:pPr>
        <w:numPr>
          <w:ilvl w:val="0"/>
          <w:numId w:val="193"/>
        </w:numPr>
        <w:tabs>
          <w:tab w:val="num" w:pos="426"/>
        </w:tabs>
        <w:autoSpaceDE w:val="0"/>
        <w:autoSpaceDN w:val="0"/>
        <w:adjustRightInd w:val="0"/>
        <w:jc w:val="both"/>
      </w:pPr>
      <w:r w:rsidRPr="00FF2DE3">
        <w:t>odrzuceniu projektu,</w:t>
      </w:r>
    </w:p>
    <w:p w:rsidR="007C1516" w:rsidRPr="00FF2DE3" w:rsidRDefault="007C1516" w:rsidP="00A7608B">
      <w:pPr>
        <w:autoSpaceDE w:val="0"/>
        <w:autoSpaceDN w:val="0"/>
        <w:adjustRightInd w:val="0"/>
        <w:ind w:left="708"/>
        <w:jc w:val="both"/>
      </w:pPr>
      <w:r w:rsidRPr="00FF2DE3">
        <w:t xml:space="preserve">i informuje </w:t>
      </w:r>
      <w:r w:rsidR="009E40AD">
        <w:t>wnioskodawcę</w:t>
      </w:r>
      <w:r w:rsidRPr="00FF2DE3">
        <w:t xml:space="preserve"> o wyniku oceny formalnej. W przypadku odrzucenia projektu podaje przyczyny oraz informuje o możliwości odwołania.</w:t>
      </w:r>
    </w:p>
    <w:p w:rsidR="007C1516" w:rsidRPr="00FF2DE3" w:rsidRDefault="007C1516" w:rsidP="007C2658">
      <w:pPr>
        <w:numPr>
          <w:ilvl w:val="0"/>
          <w:numId w:val="152"/>
        </w:numPr>
        <w:autoSpaceDE w:val="0"/>
        <w:autoSpaceDN w:val="0"/>
        <w:adjustRightInd w:val="0"/>
        <w:ind w:left="360"/>
        <w:jc w:val="both"/>
      </w:pPr>
      <w:r w:rsidRPr="00FF2DE3">
        <w:t xml:space="preserve">W szczególnych przypadkach na wniosek Dyrektora MJWPU, IZ może podjąć decyzję </w:t>
      </w:r>
      <w:r>
        <w:t xml:space="preserve">        </w:t>
      </w:r>
      <w:r w:rsidRPr="00FF2DE3">
        <w:t xml:space="preserve">o przedłużeniu oceny formalnej </w:t>
      </w:r>
    </w:p>
    <w:p w:rsidR="007C1516" w:rsidRPr="00FF2DE3" w:rsidRDefault="007C1516" w:rsidP="00A7608B">
      <w:pPr>
        <w:rPr>
          <w:b/>
          <w:bCs/>
          <w:u w:val="single"/>
        </w:rPr>
      </w:pPr>
    </w:p>
    <w:p w:rsidR="007C1516" w:rsidRPr="00FF2DE3" w:rsidRDefault="007C1516" w:rsidP="00A7608B">
      <w:pPr>
        <w:jc w:val="both"/>
        <w:rPr>
          <w:i/>
          <w:iCs/>
        </w:rPr>
      </w:pPr>
      <w:r w:rsidRPr="00FF2DE3">
        <w:rPr>
          <w:b/>
          <w:bCs/>
          <w:i/>
          <w:iCs/>
        </w:rPr>
        <w:t xml:space="preserve">Ocena wykonalności, ocena strategiczna i ocena merytoryczna </w:t>
      </w:r>
    </w:p>
    <w:p w:rsidR="007C1516" w:rsidRPr="00FF2DE3" w:rsidRDefault="007C1516" w:rsidP="00A7608B">
      <w:pPr>
        <w:rPr>
          <w:b/>
          <w:bCs/>
        </w:rPr>
      </w:pPr>
    </w:p>
    <w:p w:rsidR="007C1516" w:rsidRDefault="007C1516" w:rsidP="007C2658">
      <w:pPr>
        <w:numPr>
          <w:ilvl w:val="0"/>
          <w:numId w:val="188"/>
        </w:numPr>
        <w:tabs>
          <w:tab w:val="clear" w:pos="720"/>
          <w:tab w:val="num" w:pos="360"/>
        </w:tabs>
        <w:autoSpaceDE w:val="0"/>
        <w:autoSpaceDN w:val="0"/>
        <w:adjustRightInd w:val="0"/>
        <w:ind w:left="360"/>
        <w:jc w:val="both"/>
      </w:pPr>
      <w:r w:rsidRPr="00DD2483">
        <w:rPr>
          <w:i/>
          <w:iCs/>
        </w:rPr>
        <w:t>Wnioski o dofinansowanie projektów</w:t>
      </w:r>
      <w:r w:rsidRPr="00084504">
        <w:t xml:space="preserve"> </w:t>
      </w:r>
      <w:r w:rsidRPr="00FF2DE3">
        <w:t xml:space="preserve">wraz z wymaganymi na tym etapie załącznikami, które pozytywnie przeszły etap oceny formalnej poddawane są ocenie, w skład której wchodzi: </w:t>
      </w:r>
      <w:r w:rsidRPr="00084504">
        <w:t>ocena wykonalności,</w:t>
      </w:r>
      <w:r w:rsidRPr="00FF2DE3">
        <w:t xml:space="preserve"> ocena strategiczna i ocena </w:t>
      </w:r>
      <w:r w:rsidRPr="00084504">
        <w:t>merytoryczna.</w:t>
      </w:r>
    </w:p>
    <w:p w:rsidR="007C1516" w:rsidRDefault="007C1516" w:rsidP="007C2658">
      <w:pPr>
        <w:numPr>
          <w:ilvl w:val="0"/>
          <w:numId w:val="188"/>
        </w:numPr>
        <w:tabs>
          <w:tab w:val="clear" w:pos="720"/>
          <w:tab w:val="num" w:pos="360"/>
        </w:tabs>
        <w:autoSpaceDE w:val="0"/>
        <w:autoSpaceDN w:val="0"/>
        <w:adjustRightInd w:val="0"/>
        <w:ind w:left="360"/>
        <w:jc w:val="both"/>
      </w:pPr>
      <w:r w:rsidRPr="00FF2DE3">
        <w:t>W przypadku stwierdzenia błędów formalnych we wniosku lub załącznikach przekazanych do oceny, zostaje on zwrócony do ponownej oceny formalnej. W takim przypadku bieg oceny ulega zawieszeniu.</w:t>
      </w:r>
    </w:p>
    <w:p w:rsidR="007C1516" w:rsidRDefault="007C1516" w:rsidP="007C2658">
      <w:pPr>
        <w:numPr>
          <w:ilvl w:val="0"/>
          <w:numId w:val="188"/>
        </w:numPr>
        <w:tabs>
          <w:tab w:val="clear" w:pos="720"/>
          <w:tab w:val="num" w:pos="360"/>
        </w:tabs>
        <w:autoSpaceDE w:val="0"/>
        <w:autoSpaceDN w:val="0"/>
        <w:adjustRightInd w:val="0"/>
        <w:ind w:left="360"/>
        <w:jc w:val="both"/>
      </w:pPr>
      <w:r w:rsidRPr="00084504">
        <w:t>Pierwsza wykonywana jest ocena wykonalności.</w:t>
      </w:r>
      <w:r w:rsidRPr="00FF2DE3">
        <w:t xml:space="preserve"> Ocena wykonalności jest oceną „0/1”. Ma potwierdzić, że projekty są wykonalne pod względem technicznym, technologicznym, ekonomicznym i finansowym. </w:t>
      </w:r>
      <w:r w:rsidRPr="00084504">
        <w:t xml:space="preserve">Uzyskanie oceny „0” </w:t>
      </w:r>
      <w:r w:rsidR="00541913">
        <w:t xml:space="preserve">w ramach któregokolwiek </w:t>
      </w:r>
      <w:r w:rsidR="00541913">
        <w:br/>
        <w:t xml:space="preserve">z kryteriów </w:t>
      </w:r>
      <w:r w:rsidRPr="00084504">
        <w:t xml:space="preserve">wyklucza projekt z dalszej oceny. </w:t>
      </w:r>
    </w:p>
    <w:p w:rsidR="007C1516" w:rsidRDefault="007C1516" w:rsidP="007C2658">
      <w:pPr>
        <w:numPr>
          <w:ilvl w:val="0"/>
          <w:numId w:val="188"/>
        </w:numPr>
        <w:tabs>
          <w:tab w:val="clear" w:pos="720"/>
          <w:tab w:val="num" w:pos="360"/>
        </w:tabs>
        <w:autoSpaceDE w:val="0"/>
        <w:autoSpaceDN w:val="0"/>
        <w:adjustRightInd w:val="0"/>
        <w:ind w:left="360"/>
        <w:jc w:val="both"/>
      </w:pPr>
      <w:r w:rsidRPr="00FB5A94">
        <w:t xml:space="preserve">Oceny wykonalności i </w:t>
      </w:r>
      <w:r w:rsidRPr="00084504">
        <w:t>oceny merytorycznej (</w:t>
      </w:r>
      <w:r w:rsidRPr="00FB5A94">
        <w:t xml:space="preserve">w skład której wchodzi: ocena horyzontalna i szczegółowa ocena </w:t>
      </w:r>
      <w:r w:rsidRPr="00084504">
        <w:t xml:space="preserve">merytoryczna), </w:t>
      </w:r>
      <w:r w:rsidRPr="00FB5A94">
        <w:t xml:space="preserve">dokonują eksperci wpisani przez Instytucję Zarządzającą do </w:t>
      </w:r>
      <w:r w:rsidRPr="00005F97">
        <w:rPr>
          <w:i/>
          <w:iCs/>
        </w:rPr>
        <w:t>Bazy Ekspertów RPO WM 2007-2013</w:t>
      </w:r>
      <w:r>
        <w:t>.</w:t>
      </w:r>
    </w:p>
    <w:p w:rsidR="007C1516" w:rsidRPr="00005F97" w:rsidRDefault="007C1516" w:rsidP="007C2658">
      <w:pPr>
        <w:numPr>
          <w:ilvl w:val="0"/>
          <w:numId w:val="188"/>
        </w:numPr>
        <w:tabs>
          <w:tab w:val="clear" w:pos="720"/>
          <w:tab w:val="num" w:pos="360"/>
        </w:tabs>
        <w:autoSpaceDE w:val="0"/>
        <w:autoSpaceDN w:val="0"/>
        <w:adjustRightInd w:val="0"/>
        <w:ind w:left="360"/>
        <w:jc w:val="both"/>
        <w:rPr>
          <w:i/>
          <w:iCs/>
        </w:rPr>
      </w:pPr>
      <w:r w:rsidRPr="00FB5A94">
        <w:t xml:space="preserve">Oceny strategicznej dokonują pracownicy Mazowieckiego Biura Planowania </w:t>
      </w:r>
      <w:r>
        <w:t>R</w:t>
      </w:r>
      <w:r w:rsidRPr="00FB5A94">
        <w:t xml:space="preserve">egionalnego, wpisani przez Instytucję Zarządzającą do </w:t>
      </w:r>
      <w:r w:rsidRPr="00005F97">
        <w:rPr>
          <w:i/>
          <w:iCs/>
        </w:rPr>
        <w:t>Bazy danych osób prowadzących ocenę strategiczną projektów w ramach RPO WM 2007-2013, pełniących  funkcję ekspertów.</w:t>
      </w:r>
    </w:p>
    <w:p w:rsidR="007C1516" w:rsidRDefault="007C1516" w:rsidP="007C2658">
      <w:pPr>
        <w:numPr>
          <w:ilvl w:val="0"/>
          <w:numId w:val="188"/>
        </w:numPr>
        <w:tabs>
          <w:tab w:val="clear" w:pos="720"/>
          <w:tab w:val="num" w:pos="360"/>
        </w:tabs>
        <w:autoSpaceDE w:val="0"/>
        <w:autoSpaceDN w:val="0"/>
        <w:adjustRightInd w:val="0"/>
        <w:ind w:left="360"/>
        <w:jc w:val="both"/>
      </w:pPr>
      <w:r w:rsidRPr="00084504">
        <w:t>Ocena strategiczna i ocena merytoryczna odbywa się jedynie dla projektów ocenionych pozytywnie pod względem wykonalności i jest dokonywana przez ekspertów</w:t>
      </w:r>
      <w:r w:rsidR="00E243B2">
        <w:t>.</w:t>
      </w:r>
      <w:r w:rsidRPr="00FF2DE3">
        <w:t xml:space="preserve"> Ocena strategiczna i ocena merytoryczna są ocenami punktowymi.</w:t>
      </w:r>
    </w:p>
    <w:p w:rsidR="007C1516" w:rsidRDefault="007C1516" w:rsidP="007C2658">
      <w:pPr>
        <w:numPr>
          <w:ilvl w:val="0"/>
          <w:numId w:val="188"/>
        </w:numPr>
        <w:tabs>
          <w:tab w:val="clear" w:pos="720"/>
          <w:tab w:val="num" w:pos="360"/>
        </w:tabs>
        <w:autoSpaceDE w:val="0"/>
        <w:autoSpaceDN w:val="0"/>
        <w:adjustRightInd w:val="0"/>
        <w:ind w:left="360"/>
        <w:jc w:val="both"/>
      </w:pPr>
      <w:r w:rsidRPr="00FF2DE3">
        <w:lastRenderedPageBreak/>
        <w:t xml:space="preserve">Całkowita ocena wykonalności, strategiczna i merytoryczna trwa nie dłużej niż 60 dni od momentu podjęcia decyzji o przekazaniu </w:t>
      </w:r>
      <w:r w:rsidRPr="00084504">
        <w:t>Wniosku o dofinansowanie projektu</w:t>
      </w:r>
      <w:r w:rsidRPr="00FF2DE3">
        <w:t xml:space="preserve"> do oceny. </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W przypadku stwierdzenia :</w:t>
      </w:r>
    </w:p>
    <w:p w:rsidR="007C1516" w:rsidRPr="00FF2DE3" w:rsidRDefault="007C1516" w:rsidP="007C2658">
      <w:pPr>
        <w:numPr>
          <w:ilvl w:val="0"/>
          <w:numId w:val="194"/>
        </w:numPr>
        <w:autoSpaceDE w:val="0"/>
        <w:autoSpaceDN w:val="0"/>
        <w:adjustRightInd w:val="0"/>
        <w:jc w:val="both"/>
      </w:pPr>
      <w:r w:rsidRPr="00FF2DE3">
        <w:t>błędów mających charakter oczywistych pomyłek (błędy rachunkowe prowadzące do zmiany wartości projektu, oczywiste omyłki w treści wniosku)</w:t>
      </w:r>
      <w:r>
        <w:t>,</w:t>
      </w:r>
    </w:p>
    <w:p w:rsidR="007C1516" w:rsidRPr="00FF2DE3" w:rsidRDefault="007C1516" w:rsidP="007C2658">
      <w:pPr>
        <w:numPr>
          <w:ilvl w:val="0"/>
          <w:numId w:val="194"/>
        </w:numPr>
        <w:tabs>
          <w:tab w:val="num" w:pos="426"/>
        </w:tabs>
        <w:autoSpaceDE w:val="0"/>
        <w:autoSpaceDN w:val="0"/>
        <w:adjustRightInd w:val="0"/>
        <w:jc w:val="both"/>
      </w:pPr>
      <w:r w:rsidRPr="00FF2DE3">
        <w:t>braków w dokumentacji projektu lub niespójności między zapisami we wniosku i załącznikach,</w:t>
      </w:r>
    </w:p>
    <w:p w:rsidR="007C1516" w:rsidRPr="00FF2DE3" w:rsidRDefault="007C1516" w:rsidP="007C2658">
      <w:pPr>
        <w:numPr>
          <w:ilvl w:val="0"/>
          <w:numId w:val="194"/>
        </w:numPr>
        <w:tabs>
          <w:tab w:val="num" w:pos="426"/>
        </w:tabs>
        <w:autoSpaceDE w:val="0"/>
        <w:autoSpaceDN w:val="0"/>
        <w:adjustRightInd w:val="0"/>
        <w:jc w:val="both"/>
      </w:pPr>
      <w:r w:rsidRPr="00FF2DE3">
        <w:t>niejasności powodujących rozbieżne interpretacje,</w:t>
      </w:r>
    </w:p>
    <w:p w:rsidR="007C1516" w:rsidRPr="00FF2DE3" w:rsidRDefault="007C1516" w:rsidP="00A7608B">
      <w:pPr>
        <w:tabs>
          <w:tab w:val="num" w:pos="360"/>
        </w:tabs>
        <w:ind w:left="360"/>
        <w:jc w:val="both"/>
        <w:rPr>
          <w:i/>
          <w:iCs/>
        </w:rPr>
      </w:pPr>
      <w:r w:rsidRPr="00FF2DE3">
        <w:t xml:space="preserve">uniemożliwiających prawidłową ocenę </w:t>
      </w:r>
      <w:r w:rsidR="00541913">
        <w:t>projektu</w:t>
      </w:r>
      <w:r w:rsidR="00541913" w:rsidRPr="00FF2DE3">
        <w:t xml:space="preserve"> </w:t>
      </w:r>
      <w:r w:rsidR="009E40AD">
        <w:t>wnioskodawca</w:t>
      </w:r>
      <w:r w:rsidRPr="00FF2DE3">
        <w:t xml:space="preserve"> </w:t>
      </w:r>
      <w:r w:rsidR="00541913">
        <w:t>może zostać jednorazowo na każdym etapie oceny wezwany</w:t>
      </w:r>
      <w:r w:rsidR="00541913" w:rsidRPr="00FF2DE3">
        <w:t xml:space="preserve"> do poprawy i uzupełnienia </w:t>
      </w:r>
      <w:r w:rsidR="00541913">
        <w:t>wniosku lub wyjaśnienia nieścisłości,</w:t>
      </w:r>
      <w:r w:rsidRPr="00FF2DE3">
        <w:t xml:space="preserve"> w terminie 14 dni od otrzymania pisma z uwagami. W takim przypadku 60 dniowy termin na ocenę wykonalności, strategiczną i merytoryczną zostaje przedłużony o nie więcej niż 14 dni od momentu dostarczenia przez </w:t>
      </w:r>
      <w:r w:rsidR="009E40AD">
        <w:t>wnioskodawcę</w:t>
      </w:r>
      <w:r w:rsidRPr="00FF2DE3">
        <w:t xml:space="preserve"> poprawionego</w:t>
      </w:r>
      <w:r w:rsidRPr="00FF2DE3">
        <w:rPr>
          <w:i/>
          <w:iCs/>
        </w:rPr>
        <w:t xml:space="preserve"> Wniosku</w:t>
      </w:r>
      <w:r w:rsidRPr="00FF2DE3">
        <w:t xml:space="preserve"> </w:t>
      </w:r>
      <w:r w:rsidRPr="00FF2DE3">
        <w:rPr>
          <w:i/>
          <w:iCs/>
        </w:rPr>
        <w:t xml:space="preserve">o dofinansowanie projektu </w:t>
      </w:r>
      <w:r w:rsidRPr="00FF2DE3">
        <w:t>wraz z wymaganymi załącznikami</w:t>
      </w:r>
      <w:r w:rsidRPr="00FF2DE3">
        <w:rPr>
          <w:i/>
          <w:iCs/>
        </w:rPr>
        <w:t>.</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Po zakończeniu całkowitej</w:t>
      </w:r>
      <w:r w:rsidRPr="00C90A3D">
        <w:t xml:space="preserve"> </w:t>
      </w:r>
      <w:r w:rsidRPr="00FF2DE3">
        <w:t>oceny wykonalności, oceny strategicznej i</w:t>
      </w:r>
      <w:r w:rsidRPr="00C90A3D">
        <w:t xml:space="preserve"> oceny merytorycznej</w:t>
      </w:r>
      <w:r w:rsidRPr="00FF2DE3">
        <w:t xml:space="preserve"> wszystkich </w:t>
      </w:r>
      <w:r w:rsidRPr="00C90A3D">
        <w:t>Wniosków o dofinansowanie projektów,</w:t>
      </w:r>
      <w:r w:rsidRPr="00FF2DE3">
        <w:t xml:space="preserve">  powstaje lista projektów zweryfikowanych z punktu widzenia wykonalności projektów </w:t>
      </w:r>
      <w:r>
        <w:t xml:space="preserve">                                  </w:t>
      </w:r>
      <w:r w:rsidRPr="00FF2DE3">
        <w:t xml:space="preserve">i uszeregowanych pod względem liczby otrzymanych punktów. </w:t>
      </w:r>
      <w:r w:rsidRPr="00C90A3D">
        <w:t xml:space="preserve">Listę tworzą projekty, które uzyskały pozytywny wynik oceny wykonalności i uzyskały min. 60% maksymalnej liczby punktów możliwych do zdobycia w danym działaniu. Pozostałe projekty nie podlegają dalszej ocenie. Następnie lista </w:t>
      </w:r>
      <w:r w:rsidRPr="00FF2DE3">
        <w:t>jest przekazywana na posiedzenie Zarządu Województwa.</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Zarząd Województwa może przyznawać dodatkowe punkty poszczególnym projektom</w:t>
      </w:r>
      <w:r>
        <w:t xml:space="preserve">            </w:t>
      </w:r>
      <w:r w:rsidRPr="00FF2DE3">
        <w:t xml:space="preserve"> w ramach kryterium bieżących potrzeb.</w:t>
      </w:r>
      <w:r w:rsidRPr="00C90A3D">
        <w:t xml:space="preserve"> Punktacja przyznawana na etapie oceny bieżących potrzeb może podwyższyć sumaryczną liczbę punktów przyznanych projektowi na etapie oceny strategicznej i oceny merytorycznej. </w:t>
      </w:r>
      <w:r w:rsidRPr="00FF2DE3">
        <w:t>Użycie tego kryterium przez Zarząd Województwa, będzie za każdym razem odpowiednio uzasadnione.</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Zarząd Województwa podejmuje decyzję o wyborze projektów do dofinansowania zgodnie z listą rankingową do wyczerpania środków dostępnych dla danego konkursu.</w:t>
      </w:r>
    </w:p>
    <w:p w:rsidR="007C1516" w:rsidRDefault="007C1516" w:rsidP="007C2658">
      <w:pPr>
        <w:numPr>
          <w:ilvl w:val="0"/>
          <w:numId w:val="188"/>
        </w:numPr>
        <w:tabs>
          <w:tab w:val="clear" w:pos="720"/>
          <w:tab w:val="num" w:pos="360"/>
        </w:tabs>
        <w:autoSpaceDE w:val="0"/>
        <w:autoSpaceDN w:val="0"/>
        <w:adjustRightInd w:val="0"/>
        <w:ind w:left="360"/>
        <w:jc w:val="both"/>
      </w:pPr>
      <w:r w:rsidRPr="00FF2DE3">
        <w:t xml:space="preserve">Projekty pozytywnie ocenione, ale z powodu wyczerpania się środków w danym konkursie nie wskazane do dofinansowania, tworzą listę rezerwową. W przypadku zwolnienia się środków finansowych Zarząd Województwa może podjąć decyzję </w:t>
      </w:r>
      <w:r>
        <w:t xml:space="preserve">             </w:t>
      </w:r>
      <w:r w:rsidRPr="00FF2DE3">
        <w:t xml:space="preserve">o dofinansowaniu projektów rezerwowych w ramach danego konkursu. </w:t>
      </w:r>
    </w:p>
    <w:p w:rsidR="007C1516" w:rsidRPr="00CC2B25" w:rsidRDefault="007C1516" w:rsidP="007C2658">
      <w:pPr>
        <w:numPr>
          <w:ilvl w:val="0"/>
          <w:numId w:val="188"/>
        </w:numPr>
        <w:tabs>
          <w:tab w:val="clear" w:pos="720"/>
          <w:tab w:val="num" w:pos="360"/>
        </w:tabs>
        <w:ind w:left="360"/>
        <w:jc w:val="both"/>
        <w:rPr>
          <w:strike/>
          <w:u w:val="single"/>
        </w:rPr>
      </w:pPr>
      <w:r>
        <w:t xml:space="preserve">W sytuacji gdy dwa lub więcej Wniosków o dofinansowanie projektów uzyska jednakowy procent maksymalnej liczby punktów możliwych do zdobycia, a środków z alokacji w danym konkursie nie wystarcza na pokrycie wnioskowanych kwot, Zarząd Województwa, w porozumieniu z </w:t>
      </w:r>
      <w:r w:rsidR="009E40AD">
        <w:t>wnioskodawcą</w:t>
      </w:r>
      <w:r>
        <w:t xml:space="preserve">, może obniżyć poziom dofinansowania projektu. Jeżeli </w:t>
      </w:r>
      <w:r w:rsidR="001E7F12">
        <w:t>wnioskodawca</w:t>
      </w:r>
      <w:r>
        <w:t xml:space="preserve"> nie wyrazi zgody na obniżenie poziomu dofinansowania, automatycznie wniosek zostaje umieszczony na liście rezerwowej.</w:t>
      </w:r>
    </w:p>
    <w:p w:rsidR="007C1516" w:rsidRPr="00C90A3D" w:rsidRDefault="007C1516" w:rsidP="007C2658">
      <w:pPr>
        <w:numPr>
          <w:ilvl w:val="0"/>
          <w:numId w:val="188"/>
        </w:numPr>
        <w:tabs>
          <w:tab w:val="clear" w:pos="720"/>
          <w:tab w:val="num" w:pos="360"/>
        </w:tabs>
        <w:autoSpaceDE w:val="0"/>
        <w:autoSpaceDN w:val="0"/>
        <w:adjustRightInd w:val="0"/>
        <w:ind w:left="360"/>
        <w:jc w:val="both"/>
      </w:pPr>
      <w:r w:rsidRPr="00C90A3D">
        <w:t>Zarząd Województwa w oparciu o opinie z oceny wykonalności, po negocjacjach może obniżyć poziom dofinansowania projektów.</w:t>
      </w:r>
    </w:p>
    <w:p w:rsidR="007C1516" w:rsidRPr="00C90A3D" w:rsidRDefault="007C1516" w:rsidP="007C2658">
      <w:pPr>
        <w:numPr>
          <w:ilvl w:val="0"/>
          <w:numId w:val="188"/>
        </w:numPr>
        <w:tabs>
          <w:tab w:val="clear" w:pos="720"/>
          <w:tab w:val="num" w:pos="360"/>
        </w:tabs>
        <w:autoSpaceDE w:val="0"/>
        <w:autoSpaceDN w:val="0"/>
        <w:adjustRightInd w:val="0"/>
        <w:ind w:left="360"/>
        <w:jc w:val="both"/>
      </w:pPr>
      <w:r w:rsidRPr="00C90A3D">
        <w:t>W przypadku wyczerpania się alokacji Zarząd może podjąć negocjacje w przypadku projektów znajdujących się na liście rezerwowej.</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Zarząd Województwa zatwierdza uchwałą  projekty do dofinansowania.</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 xml:space="preserve">Lista projektów </w:t>
      </w:r>
      <w:r w:rsidRPr="00C90A3D">
        <w:t xml:space="preserve">wybranych do dofinansowania </w:t>
      </w:r>
      <w:r w:rsidRPr="00FF2DE3">
        <w:t>oraz lista rezerwowa ogłaszane są na stronie internetowej IZ i MJWPU.</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 xml:space="preserve">Dyrektor MJWPU w ciągu 14 dni od podjęcia decyzji przez Zarząd Województwa informuje </w:t>
      </w:r>
      <w:r w:rsidR="001E7F12">
        <w:t>wnioskodawc</w:t>
      </w:r>
      <w:r w:rsidRPr="00FF2DE3">
        <w:t>ów o wynikach oceny i:</w:t>
      </w:r>
    </w:p>
    <w:p w:rsidR="007C1516" w:rsidRDefault="007C1516" w:rsidP="00A7608B">
      <w:pPr>
        <w:autoSpaceDE w:val="0"/>
        <w:autoSpaceDN w:val="0"/>
        <w:adjustRightInd w:val="0"/>
        <w:ind w:left="1080"/>
        <w:jc w:val="both"/>
      </w:pPr>
      <w:r>
        <w:t>a.</w:t>
      </w:r>
      <w:r>
        <w:tab/>
      </w:r>
      <w:r w:rsidRPr="00FF2DE3">
        <w:t>wyborze projektu do współfinansowania w ramach RPO WM,</w:t>
      </w:r>
    </w:p>
    <w:p w:rsidR="007C1516" w:rsidRDefault="007C1516" w:rsidP="00A7608B">
      <w:pPr>
        <w:autoSpaceDE w:val="0"/>
        <w:autoSpaceDN w:val="0"/>
        <w:adjustRightInd w:val="0"/>
        <w:ind w:left="1080"/>
        <w:jc w:val="both"/>
      </w:pPr>
      <w:r>
        <w:t>b.</w:t>
      </w:r>
      <w:r>
        <w:tab/>
      </w:r>
      <w:r w:rsidRPr="00FF2DE3">
        <w:t>odrzuceniu projektu i możliwości odwołania,</w:t>
      </w:r>
    </w:p>
    <w:p w:rsidR="007C1516" w:rsidRPr="00FF2DE3" w:rsidRDefault="007C1516" w:rsidP="00A7608B">
      <w:pPr>
        <w:autoSpaceDE w:val="0"/>
        <w:autoSpaceDN w:val="0"/>
        <w:adjustRightInd w:val="0"/>
        <w:ind w:left="1080"/>
        <w:jc w:val="both"/>
      </w:pPr>
      <w:r>
        <w:lastRenderedPageBreak/>
        <w:t>c.</w:t>
      </w:r>
      <w:r>
        <w:tab/>
      </w:r>
      <w:r w:rsidRPr="00C90A3D">
        <w:t>umieszczeniu projektu na liście rezerwowej.</w:t>
      </w:r>
    </w:p>
    <w:p w:rsidR="007C1516" w:rsidRPr="00FF2DE3" w:rsidRDefault="007C1516" w:rsidP="007C2658">
      <w:pPr>
        <w:numPr>
          <w:ilvl w:val="0"/>
          <w:numId w:val="188"/>
        </w:numPr>
        <w:tabs>
          <w:tab w:val="clear" w:pos="720"/>
          <w:tab w:val="num" w:pos="360"/>
        </w:tabs>
        <w:autoSpaceDE w:val="0"/>
        <w:autoSpaceDN w:val="0"/>
        <w:adjustRightInd w:val="0"/>
        <w:ind w:left="360"/>
        <w:jc w:val="both"/>
      </w:pPr>
      <w:r w:rsidRPr="00FF2DE3">
        <w:t>W szczególnych przypadkach na wniosek Dyrektora MJWPU, IZ może podjąć decyzję</w:t>
      </w:r>
      <w:r>
        <w:t xml:space="preserve">           </w:t>
      </w:r>
      <w:r w:rsidRPr="00FF2DE3">
        <w:t xml:space="preserve"> o przedłużeniu oceny.</w:t>
      </w:r>
    </w:p>
    <w:p w:rsidR="007C1516" w:rsidRPr="00FF2DE3" w:rsidRDefault="007C1516" w:rsidP="007C2658">
      <w:pPr>
        <w:numPr>
          <w:ilvl w:val="0"/>
          <w:numId w:val="188"/>
        </w:numPr>
        <w:tabs>
          <w:tab w:val="clear" w:pos="720"/>
          <w:tab w:val="num" w:pos="360"/>
        </w:tabs>
        <w:autoSpaceDE w:val="0"/>
        <w:autoSpaceDN w:val="0"/>
        <w:adjustRightInd w:val="0"/>
        <w:ind w:left="360"/>
        <w:jc w:val="both"/>
        <w:rPr>
          <w:b/>
          <w:bCs/>
        </w:rPr>
      </w:pPr>
      <w:r w:rsidRPr="00FF2DE3">
        <w:t xml:space="preserve">Po podjęciu decyzji o wyborze projektu do współfinansowania w ramach RPO WM, Dyrektor MJWPU </w:t>
      </w:r>
      <w:r w:rsidRPr="00FF2DE3">
        <w:rPr>
          <w:rFonts w:ascii="TimesNewRomanPSMT" w:hAnsi="TimesNewRomanPSMT" w:cs="TimesNewRomanPSMT"/>
        </w:rPr>
        <w:t xml:space="preserve">podpisuje z </w:t>
      </w:r>
      <w:r w:rsidR="001E7F12">
        <w:t>wnioskodawcą</w:t>
      </w:r>
      <w:r w:rsidRPr="00FF2DE3">
        <w:rPr>
          <w:rFonts w:ascii="TimesNewRomanPSMT" w:hAnsi="TimesNewRomanPSMT" w:cs="TimesNewRomanPSMT"/>
        </w:rPr>
        <w:t xml:space="preserve"> </w:t>
      </w:r>
      <w:r w:rsidRPr="00FF2DE3">
        <w:rPr>
          <w:rFonts w:ascii="TimesNewRomanPSMT" w:hAnsi="TimesNewRomanPSMT" w:cs="TimesNewRomanPSMT"/>
          <w:i/>
          <w:iCs/>
        </w:rPr>
        <w:t>Umowę o dofinansowanie projektu.</w:t>
      </w:r>
    </w:p>
    <w:p w:rsidR="007C1516" w:rsidRPr="00FF2DE3" w:rsidRDefault="007C1516" w:rsidP="00A7608B"/>
    <w:p w:rsidR="00691948" w:rsidRDefault="007C1516">
      <w:pPr>
        <w:keepNext/>
        <w:ind w:left="6"/>
        <w:jc w:val="both"/>
        <w:rPr>
          <w:rFonts w:ascii="TimesNewRomanPSMT" w:hAnsi="TimesNewRomanPSMT" w:cs="TimesNewRomanPSMT"/>
          <w:b/>
          <w:bCs/>
          <w:i/>
          <w:iCs/>
        </w:rPr>
      </w:pPr>
      <w:r w:rsidRPr="00FF2DE3">
        <w:rPr>
          <w:rFonts w:ascii="TimesNewRomanPSMT" w:hAnsi="TimesNewRomanPSMT" w:cs="TimesNewRomanPSMT"/>
          <w:b/>
          <w:bCs/>
          <w:i/>
          <w:iCs/>
        </w:rPr>
        <w:t>Procedura odwoławcza</w:t>
      </w:r>
    </w:p>
    <w:p w:rsidR="00691948" w:rsidRDefault="00691948">
      <w:pPr>
        <w:keepNext/>
        <w:ind w:left="6"/>
        <w:jc w:val="both"/>
        <w:rPr>
          <w:rFonts w:ascii="TimesNewRomanPSMT" w:hAnsi="TimesNewRomanPSMT" w:cs="TimesNewRomanPSMT"/>
          <w:b/>
          <w:bCs/>
          <w:i/>
          <w:iCs/>
        </w:rPr>
      </w:pPr>
    </w:p>
    <w:p w:rsidR="00691948" w:rsidRDefault="007C1516">
      <w:pPr>
        <w:keepNext/>
        <w:jc w:val="both"/>
      </w:pPr>
      <w:r>
        <w:t>Procedura odwoławcza dla wniosków o dofinansowanie projektów realizowanych w ramach Regionalnego Programu Operacyjnego Województwa Mazowieckiego 2007 – 2013 została przyjęta Uchwałą Nr 796/228/09 Zarządu Województwa Mazowieckiego z dnia 7 kwietnia 2009 r.</w:t>
      </w:r>
      <w:r w:rsidR="005264E5">
        <w:rPr>
          <w:rStyle w:val="Odwoanieprzypisudolnego"/>
        </w:rPr>
        <w:footnoteReference w:id="6"/>
      </w:r>
    </w:p>
    <w:p w:rsidR="007C1516" w:rsidRDefault="007C1516" w:rsidP="00A7608B">
      <w:pPr>
        <w:jc w:val="both"/>
      </w:pPr>
      <w:r>
        <w:t xml:space="preserve">Przedmiotowa procedura przewiduje dwa etapy postępowania: </w:t>
      </w:r>
    </w:p>
    <w:p w:rsidR="007C1516" w:rsidRDefault="007C1516" w:rsidP="00A7608B">
      <w:pPr>
        <w:ind w:left="426"/>
        <w:jc w:val="both"/>
      </w:pPr>
      <w:r w:rsidRPr="003B2197">
        <w:rPr>
          <w:b/>
          <w:bCs/>
        </w:rPr>
        <w:t>I. Etap</w:t>
      </w:r>
      <w:r>
        <w:t xml:space="preserve"> przedsądowy - protest – wnioskodawca, którego projekt został oceniony negatywnie w terminie 14 dni od dnia otrzymania informacji o wyniku oceny może złożyć pisemny protest, który jest rozpatrywany przez Mazowiecką Jednostkę Wdrażania Programów Unijnych. </w:t>
      </w:r>
    </w:p>
    <w:p w:rsidR="007C1516" w:rsidRDefault="007C1516" w:rsidP="00A7608B">
      <w:pPr>
        <w:ind w:left="426"/>
        <w:jc w:val="both"/>
      </w:pPr>
      <w:r w:rsidRPr="003B2197">
        <w:rPr>
          <w:b/>
          <w:bCs/>
        </w:rPr>
        <w:t>II. Etap</w:t>
      </w:r>
      <w:r>
        <w:t xml:space="preserve"> sądowy – skarga do właściwego wojewódzkiego sądu administracyjnego, a następnie skarga kasacyjna do Naczelnego Sądu Administracyjnego (zgodnie z art. 30c, 30d i 30e ustawy z dnia 6 grudnia 2006 r. o zasadach prowadzenia polityki rozwoju</w:t>
      </w:r>
      <w:r w:rsidR="009E40AD">
        <w:t>)</w:t>
      </w:r>
      <w:r>
        <w:t xml:space="preserve">. </w:t>
      </w:r>
    </w:p>
    <w:p w:rsidR="007C1516" w:rsidRPr="00FF2DE3" w:rsidRDefault="007C1516" w:rsidP="00A7608B">
      <w:pPr>
        <w:jc w:val="both"/>
      </w:pPr>
      <w:r>
        <w:t>Procedura ma zastosowanie dla konkursów ogłoszonych od 20 grudnia 2008 r.</w:t>
      </w:r>
    </w:p>
    <w:p w:rsidR="007C1516" w:rsidRPr="00FF2DE3" w:rsidRDefault="007C1516" w:rsidP="00A7608B">
      <w:pPr>
        <w:jc w:val="both"/>
      </w:pPr>
    </w:p>
    <w:p w:rsidR="007C1516" w:rsidRPr="00FF2DE3" w:rsidRDefault="007C1516" w:rsidP="007C2658">
      <w:pPr>
        <w:numPr>
          <w:ilvl w:val="0"/>
          <w:numId w:val="104"/>
        </w:numPr>
        <w:tabs>
          <w:tab w:val="clear" w:pos="720"/>
          <w:tab w:val="num" w:pos="360"/>
        </w:tabs>
        <w:ind w:left="360"/>
        <w:jc w:val="both"/>
        <w:rPr>
          <w:b/>
          <w:bCs/>
        </w:rPr>
      </w:pPr>
      <w:r w:rsidRPr="00FF2DE3">
        <w:rPr>
          <w:b/>
          <w:bCs/>
        </w:rPr>
        <w:t>tryb konkursowy otwarty bez preselekcji,</w:t>
      </w:r>
    </w:p>
    <w:p w:rsidR="007C1516" w:rsidRPr="00FF2DE3" w:rsidRDefault="007C1516" w:rsidP="00A7608B">
      <w:pPr>
        <w:jc w:val="both"/>
        <w:rPr>
          <w:b/>
          <w:bCs/>
          <w:i/>
          <w:iCs/>
        </w:rPr>
      </w:pPr>
    </w:p>
    <w:p w:rsidR="007C1516" w:rsidRPr="00FF2DE3" w:rsidRDefault="007C1516" w:rsidP="00A7608B">
      <w:pPr>
        <w:autoSpaceDE w:val="0"/>
        <w:autoSpaceDN w:val="0"/>
        <w:adjustRightInd w:val="0"/>
        <w:jc w:val="both"/>
      </w:pPr>
      <w:r w:rsidRPr="00FF2DE3">
        <w:t>Proces wyboru projektów w trybie konkursowym otwartym bez preselekcji składa się</w:t>
      </w:r>
      <w:r>
        <w:t xml:space="preserve"> </w:t>
      </w:r>
      <w:r w:rsidRPr="00FF2DE3">
        <w:t>z</w:t>
      </w:r>
      <w:r>
        <w:t> </w:t>
      </w:r>
      <w:r w:rsidRPr="00FF2DE3">
        <w:t>następujących etapów:</w:t>
      </w:r>
    </w:p>
    <w:p w:rsidR="007C1516" w:rsidRPr="00FF2DE3" w:rsidRDefault="007C1516" w:rsidP="00A7608B">
      <w:pPr>
        <w:jc w:val="both"/>
        <w:rPr>
          <w:b/>
          <w:bCs/>
        </w:rPr>
      </w:pPr>
    </w:p>
    <w:p w:rsidR="007C1516" w:rsidRPr="00FF2DE3" w:rsidRDefault="007C1516" w:rsidP="00A7608B">
      <w:pPr>
        <w:autoSpaceDE w:val="0"/>
        <w:autoSpaceDN w:val="0"/>
        <w:adjustRightInd w:val="0"/>
        <w:jc w:val="both"/>
        <w:rPr>
          <w:b/>
          <w:bCs/>
          <w:i/>
          <w:iCs/>
        </w:rPr>
      </w:pPr>
      <w:r w:rsidRPr="00FF2DE3">
        <w:rPr>
          <w:b/>
          <w:bCs/>
          <w:i/>
          <w:iCs/>
        </w:rPr>
        <w:t>Ogłoszenie konkursu</w:t>
      </w:r>
    </w:p>
    <w:p w:rsidR="007C1516" w:rsidRPr="00FF2DE3" w:rsidRDefault="007C1516" w:rsidP="00A7608B">
      <w:pPr>
        <w:autoSpaceDE w:val="0"/>
        <w:autoSpaceDN w:val="0"/>
        <w:adjustRightInd w:val="0"/>
        <w:jc w:val="both"/>
        <w:rPr>
          <w:b/>
          <w:bCs/>
          <w:i/>
          <w:iCs/>
        </w:rPr>
      </w:pPr>
    </w:p>
    <w:p w:rsidR="007C1516" w:rsidRPr="00FF2DE3" w:rsidRDefault="007C1516" w:rsidP="007C2658">
      <w:pPr>
        <w:numPr>
          <w:ilvl w:val="0"/>
          <w:numId w:val="107"/>
        </w:numPr>
        <w:tabs>
          <w:tab w:val="clear" w:pos="720"/>
          <w:tab w:val="num" w:pos="360"/>
        </w:tabs>
        <w:autoSpaceDE w:val="0"/>
        <w:autoSpaceDN w:val="0"/>
        <w:adjustRightInd w:val="0"/>
        <w:ind w:left="360"/>
        <w:jc w:val="both"/>
      </w:pPr>
      <w:r w:rsidRPr="00FF2DE3">
        <w:t>MJWPU zgodnie z harmonogramem konkursów zamieszcza na swojej stronie internetowej ogłoszenie o konkursie w formie regulaminu.</w:t>
      </w:r>
    </w:p>
    <w:p w:rsidR="007C1516" w:rsidRPr="00FF2DE3" w:rsidRDefault="007C1516" w:rsidP="007C2658">
      <w:pPr>
        <w:numPr>
          <w:ilvl w:val="0"/>
          <w:numId w:val="107"/>
        </w:numPr>
        <w:tabs>
          <w:tab w:val="clear" w:pos="720"/>
          <w:tab w:val="num" w:pos="360"/>
        </w:tabs>
        <w:autoSpaceDE w:val="0"/>
        <w:autoSpaceDN w:val="0"/>
        <w:adjustRightInd w:val="0"/>
        <w:ind w:left="360"/>
        <w:jc w:val="both"/>
      </w:pPr>
      <w:r w:rsidRPr="00FF2DE3">
        <w:t>W dniu ogłoszenia konkursu MJWPU zamieszcza informację o konkursie w dzienniku</w:t>
      </w:r>
      <w:r>
        <w:t xml:space="preserve"> </w:t>
      </w:r>
      <w:r w:rsidRPr="00FF2DE3">
        <w:t>o</w:t>
      </w:r>
      <w:r>
        <w:t> </w:t>
      </w:r>
      <w:r w:rsidRPr="00FF2DE3">
        <w:t>zasięgu ogólnopolskim lub regionalnym.</w:t>
      </w:r>
    </w:p>
    <w:p w:rsidR="007C1516" w:rsidRPr="00FF2DE3" w:rsidRDefault="007C1516" w:rsidP="007C2658">
      <w:pPr>
        <w:numPr>
          <w:ilvl w:val="0"/>
          <w:numId w:val="107"/>
        </w:numPr>
        <w:tabs>
          <w:tab w:val="clear" w:pos="720"/>
          <w:tab w:val="num" w:pos="360"/>
        </w:tabs>
        <w:autoSpaceDE w:val="0"/>
        <w:autoSpaceDN w:val="0"/>
        <w:adjustRightInd w:val="0"/>
        <w:ind w:left="360"/>
        <w:jc w:val="both"/>
      </w:pPr>
      <w:r w:rsidRPr="00FF2DE3">
        <w:rPr>
          <w:rFonts w:eastAsia="TimesNewRoman"/>
        </w:rPr>
        <w:t>Raz w miesiącu (tj. raz na 30 dni) na stronie internetowej MJWPU zamieszczana jest informacja przypominająca o trwaniu naboru wniosków.</w:t>
      </w:r>
    </w:p>
    <w:p w:rsidR="007C1516" w:rsidRPr="00FF2DE3" w:rsidRDefault="007C1516" w:rsidP="007C2658">
      <w:pPr>
        <w:numPr>
          <w:ilvl w:val="0"/>
          <w:numId w:val="107"/>
        </w:numPr>
        <w:tabs>
          <w:tab w:val="clear" w:pos="720"/>
          <w:tab w:val="num" w:pos="360"/>
        </w:tabs>
        <w:ind w:left="360"/>
        <w:jc w:val="both"/>
        <w:rPr>
          <w:rFonts w:eastAsia="TimesNewRoman"/>
        </w:rPr>
      </w:pPr>
      <w:r w:rsidRPr="00FF2DE3">
        <w:t>MJWPU</w:t>
      </w:r>
      <w:r w:rsidRPr="00FF2DE3">
        <w:rPr>
          <w:rFonts w:eastAsia="TimesNewRoman"/>
        </w:rPr>
        <w:t xml:space="preserve"> zamieszcza na swojej stronie</w:t>
      </w:r>
      <w:r w:rsidRPr="00FF2DE3">
        <w:t xml:space="preserve"> </w:t>
      </w:r>
      <w:r w:rsidRPr="00FF2DE3">
        <w:rPr>
          <w:rFonts w:eastAsia="TimesNewRoman"/>
        </w:rPr>
        <w:t>internetowej z wyprzedzeniem co najmniej 2 dni informację o planowanej dacie zamknięcia</w:t>
      </w:r>
      <w:r w:rsidRPr="00FF2DE3">
        <w:t xml:space="preserve"> </w:t>
      </w:r>
      <w:r w:rsidRPr="00FF2DE3">
        <w:rPr>
          <w:rFonts w:eastAsia="TimesNewRoman"/>
        </w:rPr>
        <w:t>konkursu otwartego wraz z uzasadnieniem.</w:t>
      </w:r>
    </w:p>
    <w:p w:rsidR="007C1516" w:rsidRPr="00FF2DE3" w:rsidRDefault="007C1516" w:rsidP="00A7608B">
      <w:pPr>
        <w:autoSpaceDE w:val="0"/>
        <w:autoSpaceDN w:val="0"/>
        <w:adjustRightInd w:val="0"/>
        <w:jc w:val="both"/>
        <w:rPr>
          <w:b/>
          <w:bCs/>
          <w:i/>
          <w:iCs/>
        </w:rPr>
      </w:pPr>
    </w:p>
    <w:p w:rsidR="00691948" w:rsidRDefault="007C1516">
      <w:pPr>
        <w:keepNext/>
        <w:autoSpaceDE w:val="0"/>
        <w:autoSpaceDN w:val="0"/>
        <w:adjustRightInd w:val="0"/>
        <w:jc w:val="both"/>
        <w:rPr>
          <w:b/>
          <w:bCs/>
          <w:i/>
          <w:iCs/>
        </w:rPr>
      </w:pPr>
      <w:r w:rsidRPr="00FF2DE3">
        <w:rPr>
          <w:b/>
          <w:bCs/>
          <w:i/>
          <w:iCs/>
        </w:rPr>
        <w:t>Nabór Wniosków o dofinansowanie projektów</w:t>
      </w:r>
    </w:p>
    <w:p w:rsidR="00691948" w:rsidRDefault="00691948">
      <w:pPr>
        <w:keepNext/>
        <w:autoSpaceDE w:val="0"/>
        <w:autoSpaceDN w:val="0"/>
        <w:adjustRightInd w:val="0"/>
        <w:jc w:val="both"/>
      </w:pPr>
    </w:p>
    <w:p w:rsidR="007C1516" w:rsidRPr="00FF2DE3" w:rsidRDefault="007C1516" w:rsidP="007C2658">
      <w:pPr>
        <w:numPr>
          <w:ilvl w:val="0"/>
          <w:numId w:val="108"/>
        </w:numPr>
        <w:tabs>
          <w:tab w:val="clear" w:pos="720"/>
          <w:tab w:val="num" w:pos="360"/>
        </w:tabs>
        <w:autoSpaceDE w:val="0"/>
        <w:autoSpaceDN w:val="0"/>
        <w:adjustRightInd w:val="0"/>
        <w:ind w:left="360"/>
        <w:jc w:val="both"/>
      </w:pPr>
      <w:r w:rsidRPr="00FF2DE3">
        <w:t>Nabór wniosków i ich ocena prowadzone są w sposób ciągły, do wyczerpania określonego limitu środków lub do zamknięcia konkursu uzasadnionego odpowiednią decyzją MJWPU. Wyniki oceny są ogłaszane cyklicznie bądź na bieżąco.</w:t>
      </w:r>
    </w:p>
    <w:p w:rsidR="007C1516" w:rsidRPr="00FF2DE3" w:rsidRDefault="007C1516" w:rsidP="007C2658">
      <w:pPr>
        <w:numPr>
          <w:ilvl w:val="0"/>
          <w:numId w:val="108"/>
        </w:numPr>
        <w:tabs>
          <w:tab w:val="clear" w:pos="720"/>
          <w:tab w:val="num" w:pos="360"/>
        </w:tabs>
        <w:autoSpaceDE w:val="0"/>
        <w:autoSpaceDN w:val="0"/>
        <w:adjustRightInd w:val="0"/>
        <w:ind w:left="360"/>
        <w:jc w:val="both"/>
      </w:pPr>
      <w:r w:rsidRPr="00FF2DE3">
        <w:t xml:space="preserve">W odpowiedzi na ogłoszenie o konkursie </w:t>
      </w:r>
      <w:r w:rsidR="001E7F12">
        <w:t>wnioskodawca</w:t>
      </w:r>
      <w:r w:rsidRPr="00FF2DE3">
        <w:t xml:space="preserve"> składa do MJWPU </w:t>
      </w:r>
      <w:r w:rsidRPr="009A6043">
        <w:rPr>
          <w:i/>
          <w:iCs/>
        </w:rPr>
        <w:t>Wniosek                  o dofinansowanie projektu</w:t>
      </w:r>
      <w:r w:rsidRPr="00FF2DE3">
        <w:t xml:space="preserve"> wraz z wymaganymi na tym etapie załącznikami określonymi w Regulaminie konkursu.</w:t>
      </w:r>
    </w:p>
    <w:p w:rsidR="00B62271" w:rsidRPr="00FF2DE3" w:rsidRDefault="007C1516" w:rsidP="007C2658">
      <w:pPr>
        <w:numPr>
          <w:ilvl w:val="0"/>
          <w:numId w:val="108"/>
        </w:numPr>
        <w:tabs>
          <w:tab w:val="clear" w:pos="720"/>
          <w:tab w:val="num" w:pos="360"/>
        </w:tabs>
        <w:autoSpaceDE w:val="0"/>
        <w:autoSpaceDN w:val="0"/>
        <w:adjustRightInd w:val="0"/>
        <w:ind w:left="360"/>
        <w:jc w:val="both"/>
      </w:pPr>
      <w:r w:rsidRPr="00FF2DE3">
        <w:lastRenderedPageBreak/>
        <w:t xml:space="preserve">MJWPU </w:t>
      </w:r>
      <w:r>
        <w:t xml:space="preserve">przyjmuje </w:t>
      </w:r>
      <w:r w:rsidRPr="00B62271">
        <w:rPr>
          <w:i/>
          <w:iCs/>
        </w:rPr>
        <w:t>Wniosek o dofinansowanie projektu</w:t>
      </w:r>
      <w:r w:rsidRPr="00FF2DE3">
        <w:t xml:space="preserve"> i rejestruje go zgodnie z przyjętą wewnętrzną procedurą. Każdy </w:t>
      </w:r>
      <w:r w:rsidRPr="00B62271">
        <w:rPr>
          <w:i/>
          <w:iCs/>
        </w:rPr>
        <w:t>Wniosek o dofinansowanie projektu</w:t>
      </w:r>
      <w:r w:rsidRPr="00FF2DE3">
        <w:t xml:space="preserve"> opatrywany jest informacją o momencie wpływu.</w:t>
      </w:r>
    </w:p>
    <w:p w:rsidR="007C1516" w:rsidRPr="00FF2DE3" w:rsidRDefault="007C1516" w:rsidP="00A7608B">
      <w:pPr>
        <w:autoSpaceDE w:val="0"/>
        <w:autoSpaceDN w:val="0"/>
        <w:adjustRightInd w:val="0"/>
        <w:jc w:val="both"/>
      </w:pPr>
    </w:p>
    <w:p w:rsidR="007C1516" w:rsidRPr="00FF2DE3" w:rsidRDefault="007C1516" w:rsidP="00A7608B">
      <w:pPr>
        <w:jc w:val="both"/>
        <w:rPr>
          <w:b/>
          <w:bCs/>
        </w:rPr>
      </w:pPr>
      <w:r w:rsidRPr="00FF2DE3">
        <w:rPr>
          <w:b/>
          <w:bCs/>
        </w:rPr>
        <w:t xml:space="preserve">Ocena projektów odbywa się w oparciu o kryteria wyboru określone w </w:t>
      </w:r>
      <w:r w:rsidR="00F05C07">
        <w:rPr>
          <w:b/>
          <w:bCs/>
        </w:rPr>
        <w:t>Z</w:t>
      </w:r>
      <w:r w:rsidRPr="00FF2DE3">
        <w:rPr>
          <w:b/>
          <w:bCs/>
        </w:rPr>
        <w:t xml:space="preserve">ałączniku nr 5 </w:t>
      </w:r>
      <w:r w:rsidRPr="00FF2DE3">
        <w:rPr>
          <w:b/>
          <w:bCs/>
          <w:i/>
          <w:iCs/>
        </w:rPr>
        <w:t>Uszczegółowienia RPO WM</w:t>
      </w:r>
      <w:r w:rsidRPr="00FF2DE3">
        <w:rPr>
          <w:b/>
          <w:bCs/>
        </w:rPr>
        <w:t xml:space="preserve">, zatwierdzone przez Komitet Monitorujący RPO WM (KM). </w:t>
      </w:r>
    </w:p>
    <w:p w:rsidR="007C1516" w:rsidRPr="00FF2DE3" w:rsidRDefault="007C1516" w:rsidP="00A7608B">
      <w:pPr>
        <w:rPr>
          <w:b/>
          <w:bCs/>
          <w:i/>
          <w:iCs/>
        </w:rPr>
      </w:pPr>
    </w:p>
    <w:p w:rsidR="007C1516" w:rsidRDefault="007C1516" w:rsidP="00A7608B">
      <w:pPr>
        <w:rPr>
          <w:b/>
          <w:bCs/>
          <w:i/>
          <w:iCs/>
        </w:rPr>
      </w:pPr>
    </w:p>
    <w:p w:rsidR="00691948" w:rsidRDefault="007C1516">
      <w:pPr>
        <w:keepNext/>
        <w:rPr>
          <w:b/>
          <w:bCs/>
          <w:i/>
          <w:iCs/>
        </w:rPr>
      </w:pPr>
      <w:r w:rsidRPr="00FF2DE3">
        <w:rPr>
          <w:b/>
          <w:bCs/>
          <w:i/>
          <w:iCs/>
        </w:rPr>
        <w:t>Ocena formalna</w:t>
      </w:r>
    </w:p>
    <w:p w:rsidR="00691948" w:rsidRDefault="00691948">
      <w:pPr>
        <w:keepNext/>
        <w:rPr>
          <w:b/>
          <w:bCs/>
        </w:rPr>
      </w:pPr>
    </w:p>
    <w:p w:rsidR="00691948" w:rsidRDefault="007C1516" w:rsidP="007C2658">
      <w:pPr>
        <w:keepNext/>
        <w:numPr>
          <w:ilvl w:val="0"/>
          <w:numId w:val="189"/>
        </w:numPr>
        <w:autoSpaceDE w:val="0"/>
        <w:autoSpaceDN w:val="0"/>
        <w:adjustRightInd w:val="0"/>
        <w:jc w:val="both"/>
      </w:pPr>
      <w:r w:rsidRPr="00FF2DE3">
        <w:t xml:space="preserve">Oceny formalnej dokonuje MJWPU. </w:t>
      </w:r>
    </w:p>
    <w:p w:rsidR="007C1516" w:rsidRPr="00FF2DE3" w:rsidRDefault="007C1516" w:rsidP="007C2658">
      <w:pPr>
        <w:numPr>
          <w:ilvl w:val="0"/>
          <w:numId w:val="189"/>
        </w:numPr>
        <w:autoSpaceDE w:val="0"/>
        <w:autoSpaceDN w:val="0"/>
        <w:adjustRightInd w:val="0"/>
        <w:jc w:val="both"/>
      </w:pPr>
      <w:r w:rsidRPr="00FF2DE3">
        <w:t xml:space="preserve">Ocena formalna jest oceną „0/1”, co oznacza że niespełnienie któregokolwiek </w:t>
      </w:r>
      <w:r>
        <w:t xml:space="preserve">                        </w:t>
      </w:r>
      <w:r w:rsidRPr="00FF2DE3">
        <w:t>z wymaganych kryteriów formalnych wyklucza projekt z dalszej oceny.</w:t>
      </w:r>
    </w:p>
    <w:p w:rsidR="007C1516" w:rsidRPr="00FF2DE3" w:rsidRDefault="007C1516" w:rsidP="007C2658">
      <w:pPr>
        <w:numPr>
          <w:ilvl w:val="0"/>
          <w:numId w:val="189"/>
        </w:numPr>
        <w:autoSpaceDE w:val="0"/>
        <w:autoSpaceDN w:val="0"/>
        <w:adjustRightInd w:val="0"/>
        <w:jc w:val="both"/>
      </w:pPr>
      <w:r w:rsidRPr="00FF2DE3">
        <w:t>Ocena formalna trwa nie dłużej niż 45 dni od momentu złożenia</w:t>
      </w:r>
      <w:r w:rsidRPr="00FF2DE3">
        <w:rPr>
          <w:i/>
          <w:iCs/>
        </w:rPr>
        <w:t xml:space="preserve"> Wniosku</w:t>
      </w:r>
      <w:r>
        <w:rPr>
          <w:i/>
          <w:iCs/>
        </w:rPr>
        <w:t xml:space="preserve">                                 </w:t>
      </w:r>
      <w:r w:rsidRPr="00FF2DE3">
        <w:rPr>
          <w:i/>
          <w:iCs/>
        </w:rPr>
        <w:t xml:space="preserve"> o dofinansowanie projektu</w:t>
      </w:r>
      <w:r w:rsidRPr="00FF2DE3">
        <w:t>.</w:t>
      </w:r>
    </w:p>
    <w:p w:rsidR="007C1516" w:rsidRPr="00FF2DE3" w:rsidRDefault="007C1516" w:rsidP="007C2658">
      <w:pPr>
        <w:numPr>
          <w:ilvl w:val="0"/>
          <w:numId w:val="189"/>
        </w:numPr>
        <w:tabs>
          <w:tab w:val="num" w:pos="360"/>
        </w:tabs>
        <w:autoSpaceDE w:val="0"/>
        <w:autoSpaceDN w:val="0"/>
        <w:adjustRightInd w:val="0"/>
        <w:jc w:val="both"/>
      </w:pPr>
      <w:r w:rsidRPr="00FF2DE3">
        <w:t xml:space="preserve">W trakcie oceny formalnej </w:t>
      </w:r>
      <w:r w:rsidR="001E7F12">
        <w:t>wnioskodawca</w:t>
      </w:r>
      <w:r w:rsidRPr="00FF2DE3">
        <w:t xml:space="preserve"> ma możliwość jednorazowej poprawy błędów</w:t>
      </w:r>
      <w:r w:rsidR="001E7F12">
        <w:t xml:space="preserve"> </w:t>
      </w:r>
      <w:r w:rsidRPr="00FF2DE3">
        <w:t xml:space="preserve">i uzupełnienia braków zgodnie z zapisami Regulaminu konkursu, w terminie 14 dni od momentu otrzymania informacji z MJWPU. W takim przypadku 45 dniowy termin na ocenę formalną zostaje przedłużony o nie więcej niż 14 dni od momentu dostarczenia przez </w:t>
      </w:r>
      <w:r w:rsidR="001E7F12">
        <w:t>wnioskodawcę</w:t>
      </w:r>
      <w:r w:rsidRPr="00FF2DE3">
        <w:t xml:space="preserve"> poprawionego </w:t>
      </w:r>
      <w:r w:rsidRPr="00011232">
        <w:rPr>
          <w:i/>
          <w:iCs/>
        </w:rPr>
        <w:t>Wniosku o dofinansowanie projektu</w:t>
      </w:r>
      <w:r w:rsidRPr="00C90A3D">
        <w:t xml:space="preserve"> i/lub załączników.</w:t>
      </w:r>
    </w:p>
    <w:p w:rsidR="007C1516" w:rsidRPr="00FF2DE3" w:rsidRDefault="007C1516" w:rsidP="007C2658">
      <w:pPr>
        <w:numPr>
          <w:ilvl w:val="0"/>
          <w:numId w:val="189"/>
        </w:numPr>
        <w:tabs>
          <w:tab w:val="num" w:pos="360"/>
        </w:tabs>
        <w:autoSpaceDE w:val="0"/>
        <w:autoSpaceDN w:val="0"/>
        <w:adjustRightInd w:val="0"/>
        <w:jc w:val="both"/>
      </w:pPr>
      <w:r w:rsidRPr="00FF2DE3">
        <w:t>W zależności od wyników oceny formalnej Dyrektor MJWPU w ciągu 7 dni od zakończenia oceny podejmuje decyzję o:</w:t>
      </w:r>
    </w:p>
    <w:p w:rsidR="007C1516" w:rsidRPr="00FF2DE3" w:rsidRDefault="007C1516" w:rsidP="007C2658">
      <w:pPr>
        <w:numPr>
          <w:ilvl w:val="0"/>
          <w:numId w:val="195"/>
        </w:numPr>
        <w:autoSpaceDE w:val="0"/>
        <w:autoSpaceDN w:val="0"/>
        <w:adjustRightInd w:val="0"/>
        <w:jc w:val="both"/>
      </w:pPr>
      <w:r w:rsidRPr="00FF2DE3">
        <w:t xml:space="preserve">przekazaniu projektu do dalszej oceny, </w:t>
      </w:r>
    </w:p>
    <w:p w:rsidR="007C1516" w:rsidRPr="00FF2DE3" w:rsidRDefault="007C1516" w:rsidP="007C2658">
      <w:pPr>
        <w:numPr>
          <w:ilvl w:val="0"/>
          <w:numId w:val="195"/>
        </w:numPr>
        <w:autoSpaceDE w:val="0"/>
        <w:autoSpaceDN w:val="0"/>
        <w:adjustRightInd w:val="0"/>
        <w:jc w:val="both"/>
      </w:pPr>
      <w:r w:rsidRPr="00FF2DE3">
        <w:t>odrzuceniu projektu,</w:t>
      </w:r>
    </w:p>
    <w:p w:rsidR="007C1516" w:rsidRPr="00FF2DE3" w:rsidRDefault="007C1516" w:rsidP="00F43FFE">
      <w:pPr>
        <w:tabs>
          <w:tab w:val="num" w:pos="720"/>
        </w:tabs>
        <w:autoSpaceDE w:val="0"/>
        <w:autoSpaceDN w:val="0"/>
        <w:adjustRightInd w:val="0"/>
        <w:ind w:left="720"/>
        <w:jc w:val="both"/>
      </w:pPr>
      <w:r w:rsidRPr="00FF2DE3">
        <w:t xml:space="preserve">i informuje </w:t>
      </w:r>
      <w:r w:rsidR="001E7F12">
        <w:t>wnioskodawcę</w:t>
      </w:r>
      <w:r w:rsidRPr="00FF2DE3">
        <w:t xml:space="preserve"> o wyniku oceny formalnej. W przypadku odrzucenia projektu podaje przyczyny oraz informuje o możliwości odwołania.</w:t>
      </w:r>
    </w:p>
    <w:p w:rsidR="007C1516" w:rsidRPr="00FF2DE3" w:rsidRDefault="007C1516" w:rsidP="007C2658">
      <w:pPr>
        <w:numPr>
          <w:ilvl w:val="0"/>
          <w:numId w:val="189"/>
        </w:numPr>
        <w:jc w:val="both"/>
      </w:pPr>
      <w:r w:rsidRPr="00FF2DE3">
        <w:t>W szczególnych przypadkach na wniosek Dyrektora MJWPU, IZ może podjąć decyzję o przedłużeniu oceny formalnej.</w:t>
      </w:r>
    </w:p>
    <w:p w:rsidR="007C1516" w:rsidRPr="00FF2DE3" w:rsidRDefault="007C1516" w:rsidP="00A7608B">
      <w:pPr>
        <w:jc w:val="both"/>
        <w:rPr>
          <w:b/>
          <w:bCs/>
          <w:i/>
          <w:iCs/>
        </w:rPr>
      </w:pPr>
    </w:p>
    <w:p w:rsidR="007C1516" w:rsidRPr="00FF2DE3" w:rsidRDefault="007C1516" w:rsidP="00A7608B">
      <w:pPr>
        <w:jc w:val="both"/>
        <w:rPr>
          <w:i/>
          <w:iCs/>
        </w:rPr>
      </w:pPr>
      <w:r w:rsidRPr="00FF2DE3">
        <w:rPr>
          <w:b/>
          <w:bCs/>
          <w:i/>
          <w:iCs/>
        </w:rPr>
        <w:t xml:space="preserve">Ocena wykonalności, ocena strategiczna i ocena merytoryczna </w:t>
      </w:r>
    </w:p>
    <w:p w:rsidR="007C1516" w:rsidRPr="00FF2DE3" w:rsidRDefault="007C1516" w:rsidP="00A7608B">
      <w:pPr>
        <w:rPr>
          <w:b/>
          <w:bCs/>
        </w:rPr>
      </w:pPr>
    </w:p>
    <w:p w:rsidR="007C1516" w:rsidRPr="00FF2DE3" w:rsidRDefault="007C1516" w:rsidP="007C2658">
      <w:pPr>
        <w:numPr>
          <w:ilvl w:val="0"/>
          <w:numId w:val="166"/>
        </w:numPr>
        <w:jc w:val="both"/>
      </w:pPr>
      <w:r w:rsidRPr="00011232">
        <w:rPr>
          <w:i/>
          <w:iCs/>
        </w:rPr>
        <w:t>Wnioski o dofinansowanie projektu</w:t>
      </w:r>
      <w:r w:rsidRPr="008F2447">
        <w:t xml:space="preserve"> </w:t>
      </w:r>
      <w:r w:rsidRPr="00FF2DE3">
        <w:t xml:space="preserve">wraz z wymaganymi na tym etapie załącznikami, które pozytywnie przeszły etap oceny formalnej poddawane są ocenie, w skład której wchodzi: </w:t>
      </w:r>
      <w:r w:rsidRPr="008F2447">
        <w:t>ocena wykonalności,</w:t>
      </w:r>
      <w:r w:rsidRPr="00FF2DE3">
        <w:t xml:space="preserve"> ocena strategiczna i ocena </w:t>
      </w:r>
      <w:r w:rsidRPr="008F2447">
        <w:t>merytoryczna.</w:t>
      </w:r>
    </w:p>
    <w:p w:rsidR="007C1516" w:rsidRPr="00FF2DE3" w:rsidRDefault="007C1516" w:rsidP="007C2658">
      <w:pPr>
        <w:numPr>
          <w:ilvl w:val="0"/>
          <w:numId w:val="166"/>
        </w:numPr>
        <w:jc w:val="both"/>
      </w:pPr>
      <w:r w:rsidRPr="00FF2DE3">
        <w:t xml:space="preserve">W przypadku stwierdzenia błędów formalnych we wniosku lub załącznikach przekazanych do oceny, zostaje on zwrócony do ponownej oceny formalnej. W takim przypadku bieg </w:t>
      </w:r>
      <w:r>
        <w:t>terminu</w:t>
      </w:r>
      <w:r w:rsidRPr="00FF2DE3">
        <w:t xml:space="preserve"> ulega zawieszeniu.</w:t>
      </w:r>
    </w:p>
    <w:p w:rsidR="007C1516" w:rsidRPr="008F2447" w:rsidRDefault="007C1516" w:rsidP="007C2658">
      <w:pPr>
        <w:numPr>
          <w:ilvl w:val="0"/>
          <w:numId w:val="166"/>
        </w:numPr>
        <w:autoSpaceDE w:val="0"/>
        <w:autoSpaceDN w:val="0"/>
        <w:adjustRightInd w:val="0"/>
        <w:jc w:val="both"/>
      </w:pPr>
      <w:r w:rsidRPr="008F2447">
        <w:t>Pierwsza wykonywana jest ocena wykonalności.</w:t>
      </w:r>
      <w:r w:rsidRPr="00FF2DE3">
        <w:t xml:space="preserve"> Ocena wykonalności jest oceną „0/1”. Ma potwierdzić, że projekty są wykonalne pod względem technicznym, technologicznym, ekonomicznym i finansowym. </w:t>
      </w:r>
      <w:r w:rsidRPr="008F2447">
        <w:t xml:space="preserve">Uzyskanie oceny </w:t>
      </w:r>
      <w:r w:rsidR="000D35A8">
        <w:t>„</w:t>
      </w:r>
      <w:r w:rsidRPr="008F2447">
        <w:t>0</w:t>
      </w:r>
      <w:r w:rsidR="000D35A8">
        <w:t>”</w:t>
      </w:r>
      <w:r w:rsidRPr="008F2447">
        <w:t xml:space="preserve"> </w:t>
      </w:r>
      <w:r w:rsidR="00F12BD4">
        <w:t>w ramach któregokolwiek z kryteriów</w:t>
      </w:r>
      <w:r w:rsidR="00F12BD4" w:rsidRPr="008F2447">
        <w:t xml:space="preserve"> </w:t>
      </w:r>
      <w:r w:rsidRPr="008F2447">
        <w:t xml:space="preserve">wyklucza projekt z dalszej oceny. </w:t>
      </w:r>
    </w:p>
    <w:p w:rsidR="007C1516" w:rsidRPr="00EA3DEC" w:rsidRDefault="007C1516" w:rsidP="007C2658">
      <w:pPr>
        <w:numPr>
          <w:ilvl w:val="0"/>
          <w:numId w:val="166"/>
        </w:numPr>
        <w:autoSpaceDE w:val="0"/>
        <w:autoSpaceDN w:val="0"/>
        <w:adjustRightInd w:val="0"/>
        <w:jc w:val="both"/>
        <w:rPr>
          <w:i/>
          <w:iCs/>
        </w:rPr>
      </w:pPr>
      <w:r w:rsidRPr="008F2447">
        <w:t xml:space="preserve"> </w:t>
      </w:r>
      <w:r w:rsidRPr="00FB5A94">
        <w:t xml:space="preserve">Oceny wykonalności i </w:t>
      </w:r>
      <w:r w:rsidRPr="008F2447">
        <w:t>oceny merytorycznej (</w:t>
      </w:r>
      <w:r w:rsidRPr="00FB5A94">
        <w:t xml:space="preserve">w skład której wchodzi: ocena horyzontalna i szczegółowa ocena </w:t>
      </w:r>
      <w:r w:rsidRPr="008F2447">
        <w:t xml:space="preserve">merytoryczna) </w:t>
      </w:r>
      <w:r w:rsidRPr="00FB5A94">
        <w:t xml:space="preserve">dokonują </w:t>
      </w:r>
      <w:r>
        <w:t xml:space="preserve">eksperci </w:t>
      </w:r>
      <w:r w:rsidRPr="00FB5A94">
        <w:t xml:space="preserve">wpisani przez Instytucję Zarządzającą do </w:t>
      </w:r>
      <w:r w:rsidRPr="00EA3DEC">
        <w:rPr>
          <w:i/>
          <w:iCs/>
        </w:rPr>
        <w:t>Bazy Ekspertów RPO WM 2007-2013</w:t>
      </w:r>
      <w:r>
        <w:rPr>
          <w:i/>
          <w:iCs/>
        </w:rPr>
        <w:t>.</w:t>
      </w:r>
    </w:p>
    <w:p w:rsidR="007C1516" w:rsidRPr="008F2447" w:rsidRDefault="007C1516" w:rsidP="007C2658">
      <w:pPr>
        <w:numPr>
          <w:ilvl w:val="0"/>
          <w:numId w:val="166"/>
        </w:numPr>
        <w:autoSpaceDE w:val="0"/>
        <w:autoSpaceDN w:val="0"/>
        <w:adjustRightInd w:val="0"/>
        <w:jc w:val="both"/>
      </w:pPr>
      <w:r w:rsidRPr="008F2447">
        <w:t xml:space="preserve"> </w:t>
      </w:r>
      <w:r w:rsidRPr="00FB5A94">
        <w:t>Oceny strategicznej dokonują pracownicy Mazowieckiego Biura Planowania Regionalnego, wpisani przez Instytucję Zarządzającą do</w:t>
      </w:r>
      <w:r w:rsidRPr="008F2447">
        <w:t xml:space="preserve"> Bazy danych osób prowadzących ocenę strategiczną projektów w ramach RPO WM 2007-2013, pełniących  funkcję ekspertów</w:t>
      </w:r>
    </w:p>
    <w:p w:rsidR="007C1516" w:rsidRDefault="007C1516" w:rsidP="007C2658">
      <w:pPr>
        <w:numPr>
          <w:ilvl w:val="0"/>
          <w:numId w:val="166"/>
        </w:numPr>
        <w:autoSpaceDE w:val="0"/>
        <w:autoSpaceDN w:val="0"/>
        <w:adjustRightInd w:val="0"/>
        <w:jc w:val="both"/>
      </w:pPr>
      <w:r w:rsidRPr="008F2447">
        <w:lastRenderedPageBreak/>
        <w:t>Ocena strategiczna i ocena merytoryczna odbywa się jedynie dla projektów ocenionych pozytywnie pod względem wykonalności i jest dokonywana przez ekspertów</w:t>
      </w:r>
      <w:r>
        <w:t>.</w:t>
      </w:r>
      <w:r w:rsidRPr="00FF2DE3">
        <w:t xml:space="preserve"> Ocena strategiczna i ocena merytoryczna są ocenami punktowymi.</w:t>
      </w:r>
    </w:p>
    <w:p w:rsidR="007C1516" w:rsidRPr="00FF2DE3" w:rsidRDefault="007C1516" w:rsidP="007C2658">
      <w:pPr>
        <w:numPr>
          <w:ilvl w:val="0"/>
          <w:numId w:val="166"/>
        </w:numPr>
        <w:autoSpaceDE w:val="0"/>
        <w:autoSpaceDN w:val="0"/>
        <w:adjustRightInd w:val="0"/>
        <w:jc w:val="both"/>
      </w:pPr>
      <w:r w:rsidRPr="00FF2DE3">
        <w:t xml:space="preserve">Całkowita ocena wykonalności, strategiczna i merytoryczna trwa nie dłużej niż 60 dni od momentu podjęcia decyzji o przekazaniu </w:t>
      </w:r>
      <w:r w:rsidRPr="002B7E9C">
        <w:rPr>
          <w:i/>
          <w:iCs/>
        </w:rPr>
        <w:t xml:space="preserve">Wniosku o dofinansowanie projektu </w:t>
      </w:r>
      <w:r w:rsidRPr="00FF2DE3">
        <w:t xml:space="preserve">do oceny. </w:t>
      </w:r>
    </w:p>
    <w:p w:rsidR="007C1516" w:rsidRPr="00FF2DE3" w:rsidRDefault="007C1516" w:rsidP="007C2658">
      <w:pPr>
        <w:numPr>
          <w:ilvl w:val="0"/>
          <w:numId w:val="166"/>
        </w:numPr>
        <w:jc w:val="both"/>
      </w:pPr>
      <w:r w:rsidRPr="00FF2DE3">
        <w:t>W przypadku stwierdzenia :</w:t>
      </w:r>
    </w:p>
    <w:p w:rsidR="007C1516" w:rsidRPr="00FF2DE3" w:rsidRDefault="007C1516" w:rsidP="007C2658">
      <w:pPr>
        <w:numPr>
          <w:ilvl w:val="0"/>
          <w:numId w:val="167"/>
        </w:numPr>
        <w:jc w:val="both"/>
      </w:pPr>
      <w:r w:rsidRPr="00FF2DE3">
        <w:t>błędów mających charakter oczywistych pomyłek (błędy rachunkowe prowadzące do zmiany wartości projektu, oczywiste omyłki w treści wniosku)</w:t>
      </w:r>
      <w:r>
        <w:t>,</w:t>
      </w:r>
    </w:p>
    <w:p w:rsidR="007C1516" w:rsidRPr="00FF2DE3" w:rsidRDefault="007C1516" w:rsidP="007C2658">
      <w:pPr>
        <w:numPr>
          <w:ilvl w:val="0"/>
          <w:numId w:val="167"/>
        </w:numPr>
        <w:jc w:val="both"/>
      </w:pPr>
      <w:r w:rsidRPr="00FF2DE3">
        <w:t>braków w dokumentacji projektu lub niespójności między zapisami we wniosku i załącznikach,</w:t>
      </w:r>
    </w:p>
    <w:p w:rsidR="007C1516" w:rsidRPr="00FF2DE3" w:rsidRDefault="007C1516" w:rsidP="007C2658">
      <w:pPr>
        <w:numPr>
          <w:ilvl w:val="0"/>
          <w:numId w:val="167"/>
        </w:numPr>
        <w:jc w:val="both"/>
      </w:pPr>
      <w:r w:rsidRPr="00FF2DE3">
        <w:t>niejasności powodujących rozbieżne interpretacje,</w:t>
      </w:r>
    </w:p>
    <w:p w:rsidR="007C1516" w:rsidRPr="00FF2DE3" w:rsidRDefault="007C1516" w:rsidP="00A7608B">
      <w:pPr>
        <w:ind w:left="708"/>
        <w:jc w:val="both"/>
        <w:rPr>
          <w:i/>
          <w:iCs/>
        </w:rPr>
      </w:pPr>
      <w:r w:rsidRPr="00FF2DE3">
        <w:t xml:space="preserve">uniemożliwiających prawidłową ocenę </w:t>
      </w:r>
      <w:r w:rsidR="00F12BD4">
        <w:t>projektu</w:t>
      </w:r>
      <w:r w:rsidR="00F12BD4" w:rsidRPr="00FF2DE3">
        <w:t xml:space="preserve"> </w:t>
      </w:r>
      <w:r w:rsidR="001E7F12">
        <w:t>wnioskodawca</w:t>
      </w:r>
      <w:r w:rsidRPr="00FF2DE3">
        <w:t xml:space="preserve"> </w:t>
      </w:r>
      <w:r w:rsidR="00F12BD4">
        <w:t xml:space="preserve">może zostać jednorazowo na każdym etapie oceny wezwany </w:t>
      </w:r>
      <w:r w:rsidR="00F12BD4" w:rsidRPr="00FF2DE3">
        <w:t xml:space="preserve">do poprawy i uzupełnienia </w:t>
      </w:r>
      <w:r w:rsidR="00F12BD4">
        <w:t>wniosku lub wyjaśnienia nieścisłości,</w:t>
      </w:r>
      <w:r w:rsidRPr="00FF2DE3">
        <w:t xml:space="preserve"> w terminie 14 dni od otrzymania pisma z uwagami. W takim przypadku 60 dniowy termin na ocenę wykonalności, strategiczną i</w:t>
      </w:r>
      <w:r w:rsidR="00900481">
        <w:t> </w:t>
      </w:r>
      <w:r w:rsidRPr="00FF2DE3">
        <w:t xml:space="preserve">merytoryczną zostaje przedłużony o nie więcej niż 14 dni od momentu dostarczenia przez </w:t>
      </w:r>
      <w:r w:rsidR="001E7F12">
        <w:t>wnioskodawcę</w:t>
      </w:r>
      <w:r w:rsidRPr="00FF2DE3">
        <w:t xml:space="preserve"> poprawionego</w:t>
      </w:r>
      <w:r w:rsidRPr="00FF2DE3">
        <w:rPr>
          <w:i/>
          <w:iCs/>
        </w:rPr>
        <w:t xml:space="preserve"> </w:t>
      </w:r>
      <w:r w:rsidRPr="002B7E9C">
        <w:rPr>
          <w:i/>
          <w:iCs/>
        </w:rPr>
        <w:t>Wniosku o dofinansowanie projektu</w:t>
      </w:r>
      <w:r w:rsidRPr="00FF2DE3">
        <w:rPr>
          <w:i/>
          <w:iCs/>
        </w:rPr>
        <w:t xml:space="preserve"> </w:t>
      </w:r>
      <w:r w:rsidRPr="00FF2DE3">
        <w:t>wraz z</w:t>
      </w:r>
      <w:r w:rsidR="00900481">
        <w:t> </w:t>
      </w:r>
      <w:r w:rsidRPr="00FF2DE3">
        <w:t>wymaganymi załącznikami</w:t>
      </w:r>
      <w:r w:rsidRPr="00FF2DE3">
        <w:rPr>
          <w:i/>
          <w:iCs/>
        </w:rPr>
        <w:t>.</w:t>
      </w:r>
    </w:p>
    <w:p w:rsidR="00413690" w:rsidRDefault="00900481" w:rsidP="007C2658">
      <w:pPr>
        <w:numPr>
          <w:ilvl w:val="0"/>
          <w:numId w:val="166"/>
        </w:numPr>
        <w:jc w:val="both"/>
      </w:pPr>
      <w:r>
        <w:t xml:space="preserve">Cyklicznie w trakcie </w:t>
      </w:r>
      <w:r w:rsidR="00413690">
        <w:t>trwania konkursu powstają</w:t>
      </w:r>
      <w:r w:rsidR="007C1516" w:rsidRPr="00FF2DE3">
        <w:t xml:space="preserve"> list</w:t>
      </w:r>
      <w:r>
        <w:t>y</w:t>
      </w:r>
      <w:r w:rsidR="00413690">
        <w:t xml:space="preserve"> rankingowe</w:t>
      </w:r>
      <w:r w:rsidR="007C1516" w:rsidRPr="00FF2DE3">
        <w:t xml:space="preserve"> </w:t>
      </w:r>
      <w:r w:rsidR="00C23668">
        <w:t xml:space="preserve">zweryfikowanych </w:t>
      </w:r>
      <w:r w:rsidR="007C1516" w:rsidRPr="00FF2DE3">
        <w:t>projektów.</w:t>
      </w:r>
      <w:r w:rsidR="00C23668">
        <w:t xml:space="preserve"> </w:t>
      </w:r>
      <w:r w:rsidR="00413690">
        <w:t>Poszczególne</w:t>
      </w:r>
      <w:r>
        <w:t xml:space="preserve"> l</w:t>
      </w:r>
      <w:r w:rsidR="007C1516" w:rsidRPr="008F2447">
        <w:t>ist</w:t>
      </w:r>
      <w:r w:rsidR="00413690">
        <w:t>y</w:t>
      </w:r>
      <w:r w:rsidR="007C1516" w:rsidRPr="008F2447">
        <w:t xml:space="preserve"> </w:t>
      </w:r>
      <w:r w:rsidR="00413690">
        <w:t>tworzą</w:t>
      </w:r>
      <w:r w:rsidR="007C1516" w:rsidRPr="008F2447">
        <w:t xml:space="preserve"> projekty, które uzyskały pozytywny wynik oceny wykonalności i uzyskały min. 60% maksymalnej liczby punktów możliwych do zdobycia w danym działaniu</w:t>
      </w:r>
      <w:r w:rsidR="00846824">
        <w:t>, uszeregowane pod względem momentu wpływu</w:t>
      </w:r>
      <w:r w:rsidR="007C1516" w:rsidRPr="008F2447">
        <w:t>.</w:t>
      </w:r>
      <w:r>
        <w:t xml:space="preserve"> </w:t>
      </w:r>
      <w:r w:rsidR="008D045B">
        <w:t xml:space="preserve">Każda lista obejmuje wszystkie projekty spełniające powyższy warunek, złożone w danym okresie. </w:t>
      </w:r>
      <w:r w:rsidR="00413690" w:rsidRPr="008F2447">
        <w:t>Następnie list</w:t>
      </w:r>
      <w:r w:rsidR="00413690">
        <w:t>y</w:t>
      </w:r>
      <w:r w:rsidR="00413690" w:rsidRPr="008F2447">
        <w:t xml:space="preserve"> </w:t>
      </w:r>
      <w:r w:rsidR="00413690">
        <w:t>są</w:t>
      </w:r>
      <w:r w:rsidR="00413690" w:rsidRPr="00FF2DE3">
        <w:t xml:space="preserve"> p</w:t>
      </w:r>
      <w:r w:rsidR="00413690">
        <w:t>rzekazywane</w:t>
      </w:r>
      <w:r w:rsidR="00413690" w:rsidRPr="00FF2DE3">
        <w:t xml:space="preserve"> na posiedzeni</w:t>
      </w:r>
      <w:r w:rsidR="00413690">
        <w:t>a</w:t>
      </w:r>
      <w:r w:rsidR="00413690" w:rsidRPr="00FF2DE3">
        <w:t xml:space="preserve"> Zarządu Województwa.</w:t>
      </w:r>
    </w:p>
    <w:p w:rsidR="007C1516" w:rsidRPr="00FF2DE3" w:rsidRDefault="00900481" w:rsidP="007C2658">
      <w:pPr>
        <w:numPr>
          <w:ilvl w:val="0"/>
          <w:numId w:val="166"/>
        </w:numPr>
        <w:jc w:val="both"/>
      </w:pPr>
      <w:r>
        <w:t xml:space="preserve">Ostatnia lista rankingowa w ramach konkursu tworzona jest w momencie wyczerpania limitu środków lub po </w:t>
      </w:r>
      <w:r w:rsidRPr="00FF2DE3">
        <w:t>za</w:t>
      </w:r>
      <w:r>
        <w:t>mknięciu konkursu uzasadnionym decyzją MJWPU.</w:t>
      </w:r>
      <w:r w:rsidR="007C1516" w:rsidRPr="008F2447">
        <w:t xml:space="preserve"> </w:t>
      </w:r>
    </w:p>
    <w:p w:rsidR="007C1516" w:rsidRPr="00FF2DE3" w:rsidRDefault="007C1516" w:rsidP="007C2658">
      <w:pPr>
        <w:numPr>
          <w:ilvl w:val="0"/>
          <w:numId w:val="166"/>
        </w:numPr>
        <w:jc w:val="both"/>
      </w:pPr>
      <w:r w:rsidRPr="00FF2DE3">
        <w:t>Zarząd Województwa podejmuje decyzję o wyborze projektów do dofinansowania zgodnie z listą rankingową do wyczerpania środków dostępnych dla danego konkursu.</w:t>
      </w:r>
    </w:p>
    <w:p w:rsidR="007C1516" w:rsidRDefault="007C1516" w:rsidP="007C2658">
      <w:pPr>
        <w:numPr>
          <w:ilvl w:val="0"/>
          <w:numId w:val="166"/>
        </w:numPr>
        <w:jc w:val="both"/>
      </w:pPr>
      <w:r w:rsidRPr="00FF2DE3">
        <w:t>Projekty pozytywnie ocenione, ale z powodu wyczerpania się środków w danym konkursie nie wskazane do dofinansowania, tworzą listę rezerwową. W przypadku zwolnienia się środków finansowych Zarząd Województwa może podjąć decyzję o</w:t>
      </w:r>
      <w:r w:rsidR="00846824">
        <w:t> </w:t>
      </w:r>
      <w:r w:rsidRPr="00FF2DE3">
        <w:t xml:space="preserve">dofinansowaniu projektów rezerwowych w ramach danego konkursu. </w:t>
      </w:r>
    </w:p>
    <w:p w:rsidR="007C1516" w:rsidRPr="008F2447" w:rsidRDefault="007C1516" w:rsidP="007C2658">
      <w:pPr>
        <w:numPr>
          <w:ilvl w:val="0"/>
          <w:numId w:val="166"/>
        </w:numPr>
        <w:jc w:val="both"/>
      </w:pPr>
      <w:r>
        <w:t>W sytuacji gdy środków z alokacji w danym konkursie nie wystarcza na pokrycie wnioskowan</w:t>
      </w:r>
      <w:r w:rsidR="00520E09">
        <w:t>ej</w:t>
      </w:r>
      <w:r>
        <w:t xml:space="preserve"> kwot</w:t>
      </w:r>
      <w:r w:rsidR="00520E09">
        <w:t>y dla projektu znajdującego się na ostatniej pozycji listy rankingowej</w:t>
      </w:r>
      <w:r>
        <w:t xml:space="preserve">, Zarząd Województwa, w porozumieniu z </w:t>
      </w:r>
      <w:r w:rsidR="001E7F12">
        <w:t>wnioskodawcą</w:t>
      </w:r>
      <w:r>
        <w:t xml:space="preserve">, może obniżyć poziom dofinansowania projektu. Jeżeli </w:t>
      </w:r>
      <w:r w:rsidR="001E7F12">
        <w:t>wnioskodawca</w:t>
      </w:r>
      <w:r>
        <w:t xml:space="preserve"> nie wyrazi zgody na obniżenie poziomu dofinansowania, automatycznie wniosek zostaje umieszczony na liście rezerwowej.</w:t>
      </w:r>
    </w:p>
    <w:p w:rsidR="007C1516" w:rsidRPr="008F2447" w:rsidRDefault="007C1516" w:rsidP="007C2658">
      <w:pPr>
        <w:numPr>
          <w:ilvl w:val="0"/>
          <w:numId w:val="166"/>
        </w:numPr>
        <w:jc w:val="both"/>
      </w:pPr>
      <w:r w:rsidRPr="008F2447">
        <w:t>Zarząd Województwa w oparciu o opinie z oceny wykonalności, po negocjacjach może obniżyć poziom dofinansowania projektów.</w:t>
      </w:r>
    </w:p>
    <w:p w:rsidR="007C1516" w:rsidRPr="008F2447" w:rsidRDefault="007C1516" w:rsidP="007C2658">
      <w:pPr>
        <w:numPr>
          <w:ilvl w:val="0"/>
          <w:numId w:val="166"/>
        </w:numPr>
        <w:jc w:val="both"/>
      </w:pPr>
      <w:r w:rsidRPr="008F2447">
        <w:t>W przypadku wyczerpania się alokacji Zarząd może podjąć negocjacje w przypadku projektów znajdujących się na liście rezerwowej.</w:t>
      </w:r>
    </w:p>
    <w:p w:rsidR="007C1516" w:rsidRPr="00FF2DE3" w:rsidRDefault="007C1516" w:rsidP="007C2658">
      <w:pPr>
        <w:numPr>
          <w:ilvl w:val="0"/>
          <w:numId w:val="166"/>
        </w:numPr>
        <w:jc w:val="both"/>
      </w:pPr>
      <w:r w:rsidRPr="00FF2DE3">
        <w:t>Zarząd Województwa zatwierdza uchwałą  projekty do dofinansowania.</w:t>
      </w:r>
    </w:p>
    <w:p w:rsidR="007C1516" w:rsidRPr="00FF2DE3" w:rsidRDefault="007C1516" w:rsidP="007C2658">
      <w:pPr>
        <w:numPr>
          <w:ilvl w:val="0"/>
          <w:numId w:val="166"/>
        </w:numPr>
        <w:jc w:val="both"/>
      </w:pPr>
      <w:r w:rsidRPr="00FF2DE3">
        <w:t xml:space="preserve">Lista projektów </w:t>
      </w:r>
      <w:r w:rsidRPr="008F2447">
        <w:t xml:space="preserve">wybranych do dofinansowania </w:t>
      </w:r>
      <w:r w:rsidRPr="00FF2DE3">
        <w:t>oraz lista rezerwowa ogłaszane są na stronie internetowej IZ i MJWPU.</w:t>
      </w:r>
    </w:p>
    <w:p w:rsidR="007C1516" w:rsidRPr="00FF2DE3" w:rsidRDefault="007C1516" w:rsidP="007C2658">
      <w:pPr>
        <w:numPr>
          <w:ilvl w:val="0"/>
          <w:numId w:val="166"/>
        </w:numPr>
        <w:jc w:val="both"/>
      </w:pPr>
      <w:r w:rsidRPr="00FF2DE3">
        <w:t xml:space="preserve">Dyrektor MJWPU w ciągu 14 dni od podjęcia decyzji przez Zarząd Województwa informuje </w:t>
      </w:r>
      <w:r w:rsidR="001E7F12">
        <w:t>wnioskodawc</w:t>
      </w:r>
      <w:r w:rsidRPr="00FF2DE3">
        <w:t>ów o wynikach oceny i:</w:t>
      </w:r>
    </w:p>
    <w:p w:rsidR="007C1516" w:rsidRPr="00FF2DE3" w:rsidRDefault="007C1516" w:rsidP="007C2658">
      <w:pPr>
        <w:numPr>
          <w:ilvl w:val="0"/>
          <w:numId w:val="168"/>
        </w:numPr>
        <w:autoSpaceDE w:val="0"/>
        <w:autoSpaceDN w:val="0"/>
        <w:adjustRightInd w:val="0"/>
        <w:jc w:val="both"/>
      </w:pPr>
      <w:r w:rsidRPr="00FF2DE3">
        <w:t>wyborze projektu do współfinansowania w ramach RPO WM,</w:t>
      </w:r>
    </w:p>
    <w:p w:rsidR="007C1516" w:rsidRPr="00FF2DE3" w:rsidRDefault="007C1516" w:rsidP="007C2658">
      <w:pPr>
        <w:numPr>
          <w:ilvl w:val="0"/>
          <w:numId w:val="168"/>
        </w:numPr>
        <w:autoSpaceDE w:val="0"/>
        <w:autoSpaceDN w:val="0"/>
        <w:adjustRightInd w:val="0"/>
        <w:jc w:val="both"/>
      </w:pPr>
      <w:r w:rsidRPr="00FF2DE3">
        <w:t>odrzuceniu projektu i możliwości odwołania,</w:t>
      </w:r>
    </w:p>
    <w:p w:rsidR="007C1516" w:rsidRPr="00FF2DE3" w:rsidRDefault="007C1516" w:rsidP="007C2658">
      <w:pPr>
        <w:numPr>
          <w:ilvl w:val="0"/>
          <w:numId w:val="168"/>
        </w:numPr>
        <w:autoSpaceDE w:val="0"/>
        <w:autoSpaceDN w:val="0"/>
        <w:adjustRightInd w:val="0"/>
        <w:jc w:val="both"/>
      </w:pPr>
      <w:r w:rsidRPr="00FF2DE3">
        <w:rPr>
          <w:rFonts w:ascii="TimesNewRomanPSMT" w:hAnsi="TimesNewRomanPSMT" w:cs="TimesNewRomanPSMT"/>
        </w:rPr>
        <w:lastRenderedPageBreak/>
        <w:t>umieszczeniu projektu na liście rezerwowej.</w:t>
      </w:r>
    </w:p>
    <w:p w:rsidR="007C1516" w:rsidRPr="00FF2DE3" w:rsidRDefault="007C1516" w:rsidP="007C2658">
      <w:pPr>
        <w:numPr>
          <w:ilvl w:val="0"/>
          <w:numId w:val="166"/>
        </w:numPr>
        <w:jc w:val="both"/>
      </w:pPr>
      <w:r w:rsidRPr="00FF2DE3">
        <w:t>W szczególnych przypadkach na wniosek Dyrektora MJWPU, IZ może podjąć decyzję o przedłużeniu oceny.</w:t>
      </w:r>
    </w:p>
    <w:p w:rsidR="007C1516" w:rsidRPr="008F2447" w:rsidRDefault="007C1516" w:rsidP="007C2658">
      <w:pPr>
        <w:numPr>
          <w:ilvl w:val="0"/>
          <w:numId w:val="166"/>
        </w:numPr>
        <w:jc w:val="both"/>
      </w:pPr>
      <w:r w:rsidRPr="00FF2DE3">
        <w:t xml:space="preserve">Po podjęciu decyzji o wyborze projektu do współfinansowania w ramach RPO WM, Dyrektor MJWPU </w:t>
      </w:r>
      <w:r w:rsidRPr="008F2447">
        <w:t xml:space="preserve">podpisuje z </w:t>
      </w:r>
      <w:r w:rsidR="001E7F12">
        <w:t>wnioskodawcą</w:t>
      </w:r>
      <w:r w:rsidRPr="008F2447">
        <w:t xml:space="preserve"> Umowę o dofinansowanie projektu.</w:t>
      </w:r>
    </w:p>
    <w:p w:rsidR="007C1516" w:rsidRDefault="007C1516" w:rsidP="00A7608B">
      <w:pPr>
        <w:jc w:val="both"/>
      </w:pPr>
    </w:p>
    <w:p w:rsidR="007C1516" w:rsidRPr="00FF2DE3" w:rsidRDefault="007C1516" w:rsidP="00A7608B">
      <w:pPr>
        <w:ind w:left="6"/>
        <w:jc w:val="both"/>
        <w:rPr>
          <w:rFonts w:ascii="TimesNewRomanPSMT" w:hAnsi="TimesNewRomanPSMT" w:cs="TimesNewRomanPSMT"/>
          <w:b/>
          <w:bCs/>
          <w:i/>
          <w:iCs/>
        </w:rPr>
      </w:pPr>
      <w:r w:rsidRPr="00FF2DE3">
        <w:rPr>
          <w:rFonts w:ascii="TimesNewRomanPSMT" w:hAnsi="TimesNewRomanPSMT" w:cs="TimesNewRomanPSMT"/>
          <w:b/>
          <w:bCs/>
          <w:i/>
          <w:iCs/>
        </w:rPr>
        <w:t>Procedura odwoławcza</w:t>
      </w:r>
    </w:p>
    <w:p w:rsidR="007C1516" w:rsidRDefault="007C1516" w:rsidP="00A7608B">
      <w:pPr>
        <w:jc w:val="both"/>
      </w:pPr>
      <w:r>
        <w:t>Procedura odwoławcza dla wniosków o dofinansowanie projektów realizowanych w ramach Regionalnego Programu Operacyjnego Województwa Mazowieckiego 2007 – 2013 została przyjęta Uchwałą Nr 796/228/09 Zarządu Województwa Mazowieckiego z dnia 7 kwietnia 2009 r.</w:t>
      </w:r>
      <w:r w:rsidR="005264E5">
        <w:rPr>
          <w:rStyle w:val="Odwoanieprzypisudolnego"/>
        </w:rPr>
        <w:footnoteReference w:id="7"/>
      </w:r>
    </w:p>
    <w:p w:rsidR="007C1516" w:rsidRDefault="007C1516" w:rsidP="00A7608B">
      <w:pPr>
        <w:jc w:val="both"/>
      </w:pPr>
      <w:r>
        <w:t xml:space="preserve">Przedmiotowa procedura przewiduje dwa etapy postępowania: </w:t>
      </w:r>
    </w:p>
    <w:p w:rsidR="007C1516" w:rsidRDefault="007C1516" w:rsidP="00A7608B">
      <w:pPr>
        <w:ind w:left="426"/>
        <w:jc w:val="both"/>
      </w:pPr>
      <w:r w:rsidRPr="003B2197">
        <w:rPr>
          <w:b/>
          <w:bCs/>
        </w:rPr>
        <w:t>I. Etap</w:t>
      </w:r>
      <w:r>
        <w:t xml:space="preserve"> przedsądowy - protest – wnioskodawca, którego projekt został oceniony negatywnie w terminie 14 dni od dnia otrzymania informacji o wyniku oceny może złożyć pisemny protest, który jest rozpatrywany przez Mazowiecką Jednostkę Wdrażania Programów Unijnych. </w:t>
      </w:r>
    </w:p>
    <w:p w:rsidR="007C1516" w:rsidRDefault="007C1516" w:rsidP="00A7608B">
      <w:pPr>
        <w:ind w:left="426"/>
        <w:jc w:val="both"/>
      </w:pPr>
      <w:r w:rsidRPr="003B2197">
        <w:rPr>
          <w:b/>
          <w:bCs/>
        </w:rPr>
        <w:t>II. Etap</w:t>
      </w:r>
      <w:r>
        <w:t xml:space="preserve"> sądowy – skarga do właściwego wojewódzkiego sądu administracyjnego, a następnie skarga kasacyjna do Naczelnego Sądu Administracyjnego (zgodnie z art. 30c, 30d i 30e ustawy z dnia 6 grudnia 2006 r. o zasadach prowadzenia polityki rozwoju. </w:t>
      </w:r>
    </w:p>
    <w:p w:rsidR="007C1516" w:rsidRPr="00FF2DE3" w:rsidRDefault="007C1516" w:rsidP="00A7608B">
      <w:pPr>
        <w:jc w:val="both"/>
      </w:pPr>
      <w:r>
        <w:t>Procedura ma zastosowanie dla konkursów ogłoszonych od 20 grudnia 2008 r.</w:t>
      </w:r>
    </w:p>
    <w:p w:rsidR="007C1516" w:rsidRDefault="007C1516" w:rsidP="00A7608B">
      <w:pPr>
        <w:jc w:val="both"/>
        <w:rPr>
          <w:b/>
          <w:bCs/>
        </w:rPr>
      </w:pPr>
    </w:p>
    <w:p w:rsidR="00337F82" w:rsidRPr="00FF2DE3" w:rsidRDefault="00337F82" w:rsidP="00A7608B">
      <w:pPr>
        <w:jc w:val="both"/>
        <w:rPr>
          <w:b/>
          <w:bCs/>
        </w:rPr>
      </w:pPr>
    </w:p>
    <w:p w:rsidR="007C1516" w:rsidRDefault="007C1516" w:rsidP="007C2658">
      <w:pPr>
        <w:numPr>
          <w:ilvl w:val="0"/>
          <w:numId w:val="104"/>
        </w:numPr>
        <w:tabs>
          <w:tab w:val="clear" w:pos="720"/>
          <w:tab w:val="num" w:pos="360"/>
        </w:tabs>
        <w:ind w:left="360"/>
        <w:jc w:val="both"/>
        <w:rPr>
          <w:b/>
          <w:bCs/>
        </w:rPr>
      </w:pPr>
      <w:r w:rsidRPr="00582A21">
        <w:rPr>
          <w:b/>
          <w:bCs/>
        </w:rPr>
        <w:t>tryb indywidualny</w:t>
      </w:r>
    </w:p>
    <w:p w:rsidR="007C1516" w:rsidRDefault="007C1516">
      <w:pPr>
        <w:autoSpaceDE w:val="0"/>
        <w:autoSpaceDN w:val="0"/>
        <w:adjustRightInd w:val="0"/>
        <w:spacing w:after="120"/>
        <w:jc w:val="both"/>
        <w:rPr>
          <w:b/>
          <w:bCs/>
          <w:sz w:val="22"/>
          <w:szCs w:val="22"/>
        </w:rPr>
      </w:pPr>
    </w:p>
    <w:p w:rsidR="007C1516" w:rsidRPr="00F9604F" w:rsidRDefault="00535A0F" w:rsidP="002C274D">
      <w:pPr>
        <w:autoSpaceDE w:val="0"/>
        <w:autoSpaceDN w:val="0"/>
        <w:adjustRightInd w:val="0"/>
        <w:spacing w:after="120"/>
        <w:jc w:val="both"/>
      </w:pPr>
      <w:r w:rsidRPr="00535A0F">
        <w:t xml:space="preserve">Tryb indywidualny ma zastosowanie do projektów ujętych w </w:t>
      </w:r>
      <w:r w:rsidRPr="00535A0F">
        <w:rPr>
          <w:i/>
          <w:iCs/>
        </w:rPr>
        <w:t>Indykatywnym</w:t>
      </w:r>
      <w:r w:rsidRPr="00535A0F">
        <w:rPr>
          <w:rStyle w:val="Pogrubienie"/>
        </w:rPr>
        <w:t xml:space="preserve"> </w:t>
      </w:r>
      <w:r w:rsidRPr="00535A0F">
        <w:rPr>
          <w:i/>
          <w:iCs/>
        </w:rPr>
        <w:t>Wykazie Indywidualnych Projektów Kluczowych</w:t>
      </w:r>
      <w:r w:rsidRPr="00535A0F">
        <w:rPr>
          <w:rStyle w:val="Pogrubienie"/>
        </w:rPr>
        <w:t xml:space="preserve"> </w:t>
      </w:r>
      <w:r w:rsidRPr="00535A0F">
        <w:rPr>
          <w:i/>
          <w:iCs/>
        </w:rPr>
        <w:t>dla Regionalnego Programu Operacyjnego Województwa Mazowieckiego 2007 – 2013 (IWIPK dla RPO WM),</w:t>
      </w:r>
      <w:r w:rsidRPr="00535A0F">
        <w:t xml:space="preserve"> na podstawie </w:t>
      </w:r>
      <w:r w:rsidRPr="00535A0F">
        <w:rPr>
          <w:i/>
          <w:iCs/>
        </w:rPr>
        <w:t xml:space="preserve">Wytycznych w zakresie jednolitego systemu zarządzania i monitorowania projektów indywidualnych, </w:t>
      </w:r>
      <w:r w:rsidRPr="00535A0F">
        <w:t>zgodnych z art. 28 ust. 1 pkt. 1 ustawy z dnia 6 grudnia 2006 r. o zasadach prowadzenia polityki rozwoju</w:t>
      </w:r>
      <w:r w:rsidR="002C274D" w:rsidRPr="002C274D">
        <w:rPr>
          <w:rFonts w:ascii="Calibri" w:eastAsia="Calibri" w:hAnsi="Calibri" w:cs="Calibri"/>
          <w:sz w:val="16"/>
          <w:szCs w:val="16"/>
          <w:lang w:eastAsia="en-US"/>
        </w:rPr>
        <w:t xml:space="preserve"> </w:t>
      </w:r>
      <w:r w:rsidR="005040A0" w:rsidRPr="005040A0">
        <w:rPr>
          <w:i/>
          <w:iCs/>
        </w:rPr>
        <w:t xml:space="preserve">Reguły umieszczania nowych projektów, wprowadzania zmian do projektów, usuwania projektów oraz postępowania z projektami listy rezerwowej IWIPK dla RPO WM określają Zasady modyfikacji projektów kluczowych i Indykatywnego Wykazu Indykatywnych Projektów Kluczowych dla RPO WM 2007-2013, dostępne na stronach internetowych: </w:t>
      </w:r>
      <w:hyperlink r:id="rId13" w:history="1">
        <w:r w:rsidR="005040A0" w:rsidRPr="005040A0">
          <w:rPr>
            <w:i/>
            <w:iCs/>
          </w:rPr>
          <w:t>www.mazovia.pl</w:t>
        </w:r>
      </w:hyperlink>
      <w:r w:rsidR="005040A0" w:rsidRPr="005040A0">
        <w:rPr>
          <w:i/>
          <w:iCs/>
        </w:rPr>
        <w:t xml:space="preserve"> oraz </w:t>
      </w:r>
      <w:hyperlink r:id="rId14" w:history="1">
        <w:r w:rsidR="005040A0" w:rsidRPr="005040A0">
          <w:rPr>
            <w:i/>
            <w:iCs/>
          </w:rPr>
          <w:t>www.mazowia.eu</w:t>
        </w:r>
      </w:hyperlink>
      <w:r w:rsidR="002C274D">
        <w:rPr>
          <w:i/>
          <w:iCs/>
        </w:rPr>
        <w:t>.</w:t>
      </w:r>
      <w:r w:rsidRPr="00535A0F">
        <w:t>Propozycje projektów do umieszczenia w IWIPK dla RPO WM zgłaszane są przez wnioskodawców do Instytucji Zarządzającej RPO WM. Po dokonaniu wstępnej weryfikacji, zgłoszone propozycje projektów są przedstawiane Zarządowi Województwa Mazowieckiego, który wskazuje wybrane projekty do oceny. Ocena dokonywana jest przez ekspertów Departamentu Strategii i Rozwoju Regionalnego oraz Mazowieckiego Biura Planowania Regionalnego w oparciu o</w:t>
      </w:r>
      <w:r w:rsidRPr="00535A0F">
        <w:rPr>
          <w:b/>
          <w:bCs/>
        </w:rPr>
        <w:t xml:space="preserve"> </w:t>
      </w:r>
      <w:r w:rsidRPr="00535A0F">
        <w:t>kryteria oceny propozycji projektów do umieszczenia w IWIPK dla RPO WM</w:t>
      </w:r>
      <w:r w:rsidRPr="00535A0F">
        <w:rPr>
          <w:b/>
          <w:bCs/>
        </w:rPr>
        <w:t xml:space="preserve"> </w:t>
      </w:r>
      <w:r w:rsidRPr="00535A0F">
        <w:t>zgodne z</w:t>
      </w:r>
      <w:r w:rsidRPr="00535A0F">
        <w:rPr>
          <w:i/>
          <w:iCs/>
        </w:rPr>
        <w:t xml:space="preserve"> Metodą grupowej, wielokryterialnej oceny projektów regionalnych z punktu widzenia ich istotności dla województwa mazowieckiego</w:t>
      </w:r>
      <w:r w:rsidRPr="00535A0F">
        <w:t xml:space="preserve">. Po zapoznaniu się z informacją na temat wyników oceny Zarząd Województwa kieruje projekty planowane do umieszczenia w IWIPK dla RPO WM do konsultacji społecznych. W wyniku przeprowadzonych konsultacji powstaje raport przedstawiany na posiedzeniu Zarządu Województwa.  Zarząd Województwa akceptuje ostatecznie wybrane projekty do umieszczenia w IWIPK dla RPO WM, efektem czego jest </w:t>
      </w:r>
      <w:r w:rsidRPr="00535A0F">
        <w:lastRenderedPageBreak/>
        <w:t>przyjęcie uchwały aktualizującej IWIPK dla RPO WM. Zmieniony IWIPK dla RPO WM zostaje podany do publicznej wiadomości.</w:t>
      </w:r>
    </w:p>
    <w:p w:rsidR="002E525F" w:rsidRDefault="00535A0F">
      <w:pPr>
        <w:spacing w:after="120"/>
        <w:jc w:val="both"/>
      </w:pPr>
      <w:r w:rsidRPr="00535A0F">
        <w:t>W szczególnych przypadkach</w:t>
      </w:r>
      <w:r w:rsidR="001C2F52">
        <w:t xml:space="preserve"> (np. w związku z klęską żywiołową)</w:t>
      </w:r>
      <w:r w:rsidRPr="00535A0F">
        <w:t xml:space="preserve"> możliwe jest umieszczenie projektu w IWIPK</w:t>
      </w:r>
      <w:r w:rsidR="00A257F3">
        <w:t xml:space="preserve"> bez zachowania powyższej procedury</w:t>
      </w:r>
      <w:r w:rsidRPr="00535A0F">
        <w:t xml:space="preserve">. </w:t>
      </w:r>
      <w:r w:rsidR="00F9604F">
        <w:t>Użycie trybu innego niż opisany</w:t>
      </w:r>
      <w:r w:rsidR="008A1D06">
        <w:t xml:space="preserve"> </w:t>
      </w:r>
      <w:r w:rsidR="00F9604F">
        <w:t>zostanie każdorazowo</w:t>
      </w:r>
      <w:r w:rsidRPr="00535A0F">
        <w:t xml:space="preserve"> uzasadnion</w:t>
      </w:r>
      <w:r w:rsidR="00F9604F">
        <w:t>e.</w:t>
      </w:r>
      <w:r w:rsidRPr="00535A0F">
        <w:t xml:space="preserve"> </w:t>
      </w:r>
    </w:p>
    <w:p w:rsidR="007C1516" w:rsidRPr="00F9604F" w:rsidRDefault="00535A0F">
      <w:pPr>
        <w:autoSpaceDE w:val="0"/>
        <w:autoSpaceDN w:val="0"/>
        <w:adjustRightInd w:val="0"/>
        <w:spacing w:after="120"/>
        <w:jc w:val="both"/>
      </w:pPr>
      <w:r w:rsidRPr="00535A0F">
        <w:t>Zobowiązanie wnioskodawcy do prawidłowego i terminowego przygotowania indywidualnego projektu kluczowego stanowi umowa wstępna (zwana dalej pre-umową). Pre-umowa po podpisaniu przez Dyrektora MJWPU (umowa może być podpisana również przez Marszałka Województwa Mazowieckiego oraz pozostałych członków Zarządu) przekazywana jest do podpisu wnioskodawcy. Projekty kluczowe będące projektami własnymi Województwa Mazowieckiego, są przygotowywane do realizacji na podstawie decyzji Zarząd Województwa w formie uchwały.</w:t>
      </w:r>
    </w:p>
    <w:p w:rsidR="007C1516" w:rsidRPr="00F9604F" w:rsidRDefault="00535A0F">
      <w:pPr>
        <w:autoSpaceDE w:val="0"/>
        <w:autoSpaceDN w:val="0"/>
        <w:adjustRightInd w:val="0"/>
        <w:spacing w:after="120"/>
        <w:jc w:val="both"/>
      </w:pPr>
      <w:r w:rsidRPr="00535A0F">
        <w:t xml:space="preserve">Pełna realizacja postanowień </w:t>
      </w:r>
      <w:r w:rsidRPr="00535A0F">
        <w:rPr>
          <w:i/>
          <w:iCs/>
        </w:rPr>
        <w:t xml:space="preserve">pre-umowy/uchwały </w:t>
      </w:r>
      <w:r w:rsidRPr="00535A0F">
        <w:t xml:space="preserve">daje prawo do podpisania </w:t>
      </w:r>
      <w:r w:rsidRPr="00535A0F">
        <w:rPr>
          <w:i/>
          <w:iCs/>
        </w:rPr>
        <w:t xml:space="preserve">Umowy </w:t>
      </w:r>
      <w:r w:rsidRPr="00535A0F">
        <w:rPr>
          <w:i/>
          <w:iCs/>
        </w:rPr>
        <w:br/>
        <w:t xml:space="preserve">o dofinansowanie projektu </w:t>
      </w:r>
      <w:r w:rsidRPr="00535A0F">
        <w:t xml:space="preserve">lub podjęcia </w:t>
      </w:r>
      <w:r w:rsidRPr="00535A0F">
        <w:rPr>
          <w:i/>
          <w:iCs/>
        </w:rPr>
        <w:t>uchwały w sprawie realizacji projektu własnego</w:t>
      </w:r>
      <w:r w:rsidRPr="00535A0F">
        <w:t xml:space="preserve">. Szczegółowe warunki </w:t>
      </w:r>
      <w:r w:rsidRPr="00535A0F">
        <w:rPr>
          <w:i/>
          <w:iCs/>
        </w:rPr>
        <w:t>pre-umowy/uchwały</w:t>
      </w:r>
      <w:r w:rsidRPr="00535A0F">
        <w:t>, które indywidualny projekt kluczowy musi spełnić w sposób łączny</w:t>
      </w:r>
      <w:r w:rsidR="00F9604F">
        <w:t> </w:t>
      </w:r>
      <w:r w:rsidRPr="00535A0F">
        <w:t xml:space="preserve">w celu uzyskania dofinansowania, są następujące: </w:t>
      </w:r>
    </w:p>
    <w:p w:rsidR="007C1516" w:rsidRPr="00F9604F" w:rsidRDefault="00535A0F" w:rsidP="007C2658">
      <w:pPr>
        <w:numPr>
          <w:ilvl w:val="0"/>
          <w:numId w:val="100"/>
        </w:numPr>
        <w:tabs>
          <w:tab w:val="clear" w:pos="720"/>
          <w:tab w:val="num" w:pos="360"/>
        </w:tabs>
        <w:autoSpaceDE w:val="0"/>
        <w:autoSpaceDN w:val="0"/>
        <w:adjustRightInd w:val="0"/>
        <w:ind w:left="360"/>
        <w:jc w:val="both"/>
      </w:pPr>
      <w:r w:rsidRPr="00535A0F">
        <w:t xml:space="preserve">prawidłowe przygotowanie i przekazanie </w:t>
      </w:r>
      <w:r w:rsidRPr="00535A0F">
        <w:rPr>
          <w:i/>
          <w:iCs/>
        </w:rPr>
        <w:t>Wniosku o dofinansowanie projektu</w:t>
      </w:r>
      <w:r w:rsidR="00DD30F2">
        <w:t xml:space="preserve"> kluczowego wraz </w:t>
      </w:r>
      <w:r w:rsidRPr="00535A0F">
        <w:t xml:space="preserve">z wymaganymi na tym etapie załącznikami w terminie ustalonym w </w:t>
      </w:r>
      <w:r w:rsidRPr="00535A0F">
        <w:rPr>
          <w:i/>
          <w:iCs/>
        </w:rPr>
        <w:t>pre-umowie/uchwale</w:t>
      </w:r>
      <w:r w:rsidRPr="00535A0F">
        <w:t xml:space="preserve"> do oceny według kryteriów przyjętych przez KM,</w:t>
      </w:r>
    </w:p>
    <w:p w:rsidR="007C1516" w:rsidRPr="00F9604F" w:rsidRDefault="00535A0F" w:rsidP="007C2658">
      <w:pPr>
        <w:numPr>
          <w:ilvl w:val="0"/>
          <w:numId w:val="100"/>
        </w:numPr>
        <w:tabs>
          <w:tab w:val="clear" w:pos="720"/>
          <w:tab w:val="num" w:pos="360"/>
        </w:tabs>
        <w:autoSpaceDE w:val="0"/>
        <w:autoSpaceDN w:val="0"/>
        <w:adjustRightInd w:val="0"/>
        <w:ind w:left="360"/>
        <w:jc w:val="both"/>
      </w:pPr>
      <w:r w:rsidRPr="00535A0F">
        <w:t xml:space="preserve">uzyskanie pozytywnego wyniku oceny formalnej, oceny merytorycznej i oceny wykonalności </w:t>
      </w:r>
      <w:r w:rsidRPr="00535A0F">
        <w:rPr>
          <w:i/>
          <w:iCs/>
        </w:rPr>
        <w:t>Wniosku o dofinansowanie projektu</w:t>
      </w:r>
      <w:r w:rsidRPr="00535A0F">
        <w:t xml:space="preserve"> kluczowego wraz z wymaganymi załącznikami.</w:t>
      </w:r>
    </w:p>
    <w:p w:rsidR="00337F82" w:rsidRDefault="00337F82" w:rsidP="00582A21">
      <w:pPr>
        <w:autoSpaceDE w:val="0"/>
        <w:autoSpaceDN w:val="0"/>
        <w:adjustRightInd w:val="0"/>
        <w:jc w:val="both"/>
      </w:pPr>
    </w:p>
    <w:p w:rsidR="00DD30F2" w:rsidRPr="00F9604F" w:rsidRDefault="00DD30F2" w:rsidP="00582A21">
      <w:pPr>
        <w:autoSpaceDE w:val="0"/>
        <w:autoSpaceDN w:val="0"/>
        <w:adjustRightInd w:val="0"/>
        <w:jc w:val="both"/>
      </w:pPr>
    </w:p>
    <w:p w:rsidR="007C1516" w:rsidRPr="00F9604F" w:rsidRDefault="00535A0F" w:rsidP="00582A21">
      <w:pPr>
        <w:autoSpaceDE w:val="0"/>
        <w:autoSpaceDN w:val="0"/>
        <w:adjustRightInd w:val="0"/>
        <w:spacing w:after="120"/>
        <w:jc w:val="both"/>
        <w:rPr>
          <w:b/>
          <w:bCs/>
          <w:i/>
          <w:iCs/>
        </w:rPr>
      </w:pPr>
      <w:r w:rsidRPr="00535A0F">
        <w:rPr>
          <w:b/>
          <w:bCs/>
          <w:i/>
          <w:iCs/>
        </w:rPr>
        <w:t>Składanie dokumentacji</w:t>
      </w:r>
    </w:p>
    <w:p w:rsidR="00691948" w:rsidRPr="00F9604F" w:rsidRDefault="00535A0F">
      <w:pPr>
        <w:autoSpaceDE w:val="0"/>
        <w:autoSpaceDN w:val="0"/>
        <w:adjustRightInd w:val="0"/>
        <w:jc w:val="both"/>
      </w:pPr>
      <w:r w:rsidRPr="00535A0F">
        <w:rPr>
          <w:i/>
          <w:iCs/>
        </w:rPr>
        <w:t>Wniosek o dofinansowanie projektu</w:t>
      </w:r>
      <w:r w:rsidRPr="00535A0F">
        <w:t xml:space="preserve"> kluczowego wraz z wymaganymi na tym etapie załącznikami określonymi we </w:t>
      </w:r>
      <w:r w:rsidRPr="00535A0F">
        <w:rPr>
          <w:i/>
          <w:iCs/>
        </w:rPr>
        <w:t xml:space="preserve">Wniosku o dofinansowanie projektu </w:t>
      </w:r>
      <w:r w:rsidRPr="00535A0F">
        <w:t>kluczowego</w:t>
      </w:r>
      <w:r w:rsidRPr="00535A0F">
        <w:rPr>
          <w:i/>
          <w:iCs/>
        </w:rPr>
        <w:t xml:space="preserve"> </w:t>
      </w:r>
      <w:r w:rsidRPr="00535A0F">
        <w:t>beneficjent</w:t>
      </w:r>
      <w:r w:rsidRPr="00535A0F">
        <w:rPr>
          <w:i/>
          <w:iCs/>
        </w:rPr>
        <w:t xml:space="preserve"> </w:t>
      </w:r>
      <w:r w:rsidRPr="00535A0F">
        <w:t>składa do MJWPU najpóźniej do dnia określonego w</w:t>
      </w:r>
      <w:r w:rsidRPr="00535A0F">
        <w:rPr>
          <w:i/>
          <w:iCs/>
        </w:rPr>
        <w:t xml:space="preserve"> pre-umowie/uchwale</w:t>
      </w:r>
      <w:r w:rsidRPr="00535A0F">
        <w:t xml:space="preserve">. W przypadku wystąpienia opóźnień lub problemów z terminowym przygotowaniem projektu, MJWPU podejmuje działania przewidziane w takich przypadkach w </w:t>
      </w:r>
      <w:r w:rsidRPr="00535A0F">
        <w:rPr>
          <w:i/>
          <w:iCs/>
        </w:rPr>
        <w:t>Wytycznych w zakresie jednolitego systemu zarządzania i monitorowania projektów indywidualnych</w:t>
      </w:r>
      <w:r w:rsidRPr="00535A0F">
        <w:t xml:space="preserve"> zgodnych z art. 28 ust. 1 pkt. 1 ustawy z dnia 6 grudnia 2006 r.</w:t>
      </w:r>
      <w:r w:rsidR="00F9604F">
        <w:t> </w:t>
      </w:r>
      <w:r w:rsidRPr="00535A0F">
        <w:t>o zasadach prowadzenia polityki rozwoju</w:t>
      </w:r>
      <w:r w:rsidRPr="00535A0F">
        <w:rPr>
          <w:i/>
          <w:iCs/>
        </w:rPr>
        <w:t xml:space="preserve">. </w:t>
      </w:r>
    </w:p>
    <w:p w:rsidR="007C1516" w:rsidRPr="006E625D" w:rsidRDefault="007C1516" w:rsidP="00582A21">
      <w:pPr>
        <w:jc w:val="both"/>
        <w:rPr>
          <w:b/>
          <w:bCs/>
          <w:sz w:val="22"/>
          <w:szCs w:val="22"/>
        </w:rPr>
      </w:pPr>
    </w:p>
    <w:p w:rsidR="007C1516" w:rsidRPr="006E625D" w:rsidRDefault="007C1516" w:rsidP="00582A21">
      <w:pPr>
        <w:jc w:val="both"/>
        <w:rPr>
          <w:b/>
          <w:bCs/>
          <w:sz w:val="22"/>
          <w:szCs w:val="22"/>
        </w:rPr>
      </w:pPr>
      <w:r w:rsidRPr="001870E9">
        <w:rPr>
          <w:b/>
          <w:bCs/>
          <w:sz w:val="22"/>
          <w:szCs w:val="22"/>
        </w:rPr>
        <w:t xml:space="preserve">Ocena projektów odbywa się w oparciu o kryteria wyboru określone w </w:t>
      </w:r>
      <w:r w:rsidR="00F05C07">
        <w:rPr>
          <w:b/>
          <w:bCs/>
          <w:sz w:val="22"/>
          <w:szCs w:val="22"/>
        </w:rPr>
        <w:t>Z</w:t>
      </w:r>
      <w:r w:rsidRPr="001870E9">
        <w:rPr>
          <w:b/>
          <w:bCs/>
          <w:sz w:val="22"/>
          <w:szCs w:val="22"/>
        </w:rPr>
        <w:t xml:space="preserve">ałączniku nr 5 </w:t>
      </w:r>
      <w:r w:rsidRPr="001870E9">
        <w:rPr>
          <w:b/>
          <w:bCs/>
          <w:i/>
          <w:iCs/>
          <w:sz w:val="22"/>
          <w:szCs w:val="22"/>
        </w:rPr>
        <w:t>Uszczegółowienia RPO WM</w:t>
      </w:r>
      <w:r w:rsidRPr="001870E9">
        <w:rPr>
          <w:b/>
          <w:bCs/>
          <w:sz w:val="22"/>
          <w:szCs w:val="22"/>
        </w:rPr>
        <w:t xml:space="preserve">, zatwierdzone przez Komitet Monitorujący RPO WM (KM). </w:t>
      </w:r>
    </w:p>
    <w:p w:rsidR="00337F82" w:rsidRDefault="00337F82" w:rsidP="00582A21">
      <w:pPr>
        <w:jc w:val="both"/>
        <w:rPr>
          <w:b/>
          <w:bCs/>
          <w:i/>
          <w:iCs/>
          <w:sz w:val="22"/>
          <w:szCs w:val="22"/>
        </w:rPr>
      </w:pPr>
    </w:p>
    <w:p w:rsidR="00337F82" w:rsidRPr="006E625D" w:rsidRDefault="00337F82" w:rsidP="00582A21">
      <w:pPr>
        <w:jc w:val="both"/>
        <w:rPr>
          <w:b/>
          <w:bCs/>
          <w:i/>
          <w:iCs/>
          <w:sz w:val="22"/>
          <w:szCs w:val="22"/>
        </w:rPr>
      </w:pPr>
    </w:p>
    <w:p w:rsidR="007C1516" w:rsidRPr="00F9604F" w:rsidRDefault="00535A0F">
      <w:pPr>
        <w:jc w:val="both"/>
        <w:rPr>
          <w:b/>
          <w:bCs/>
          <w:i/>
          <w:iCs/>
        </w:rPr>
      </w:pPr>
      <w:r w:rsidRPr="00535A0F">
        <w:rPr>
          <w:b/>
          <w:bCs/>
          <w:i/>
          <w:iCs/>
        </w:rPr>
        <w:t>Ocena formalna</w:t>
      </w:r>
    </w:p>
    <w:p w:rsidR="007C1516" w:rsidRPr="00F9604F" w:rsidRDefault="007C1516">
      <w:pPr>
        <w:jc w:val="both"/>
        <w:rPr>
          <w:b/>
          <w:bCs/>
        </w:rPr>
      </w:pPr>
    </w:p>
    <w:p w:rsidR="007C1516" w:rsidRPr="00F9604F" w:rsidRDefault="00535A0F" w:rsidP="007C2658">
      <w:pPr>
        <w:numPr>
          <w:ilvl w:val="0"/>
          <w:numId w:val="127"/>
        </w:numPr>
        <w:tabs>
          <w:tab w:val="clear" w:pos="720"/>
          <w:tab w:val="num" w:pos="360"/>
        </w:tabs>
        <w:autoSpaceDE w:val="0"/>
        <w:autoSpaceDN w:val="0"/>
        <w:adjustRightInd w:val="0"/>
        <w:ind w:left="360"/>
        <w:jc w:val="both"/>
      </w:pPr>
      <w:r w:rsidRPr="00535A0F">
        <w:t xml:space="preserve">Oceny formalnej dokonuje MJWPU. </w:t>
      </w:r>
    </w:p>
    <w:p w:rsidR="007C1516" w:rsidRPr="00F9604F" w:rsidRDefault="00535A0F" w:rsidP="007C2658">
      <w:pPr>
        <w:numPr>
          <w:ilvl w:val="0"/>
          <w:numId w:val="127"/>
        </w:numPr>
        <w:tabs>
          <w:tab w:val="clear" w:pos="720"/>
          <w:tab w:val="num" w:pos="360"/>
        </w:tabs>
        <w:autoSpaceDE w:val="0"/>
        <w:autoSpaceDN w:val="0"/>
        <w:adjustRightInd w:val="0"/>
        <w:ind w:left="360"/>
        <w:jc w:val="both"/>
      </w:pPr>
      <w:r w:rsidRPr="00535A0F">
        <w:t>Ocena formalna jest oceną „0/1”, co oznacza że niespełnienie któregokolwiek z kryteriów formalnych wyklucza projekt z dalszej oceny.</w:t>
      </w:r>
    </w:p>
    <w:p w:rsidR="007C1516" w:rsidRPr="00F9604F" w:rsidRDefault="00535A0F" w:rsidP="007C2658">
      <w:pPr>
        <w:numPr>
          <w:ilvl w:val="0"/>
          <w:numId w:val="127"/>
        </w:numPr>
        <w:tabs>
          <w:tab w:val="clear" w:pos="720"/>
          <w:tab w:val="num" w:pos="360"/>
        </w:tabs>
        <w:autoSpaceDE w:val="0"/>
        <w:autoSpaceDN w:val="0"/>
        <w:adjustRightInd w:val="0"/>
        <w:ind w:left="360"/>
        <w:jc w:val="both"/>
      </w:pPr>
      <w:r w:rsidRPr="00535A0F">
        <w:t>Ocena formalna trwa nie dłużej niż 30 dni od momentu złożenia</w:t>
      </w:r>
      <w:r w:rsidRPr="00535A0F">
        <w:rPr>
          <w:i/>
          <w:iCs/>
        </w:rPr>
        <w:t xml:space="preserve"> Wniosku o</w:t>
      </w:r>
      <w:r w:rsidR="00887CBC">
        <w:rPr>
          <w:i/>
          <w:iCs/>
        </w:rPr>
        <w:t> </w:t>
      </w:r>
      <w:r w:rsidRPr="00535A0F">
        <w:rPr>
          <w:i/>
          <w:iCs/>
        </w:rPr>
        <w:t>dofinansowanie projektu</w:t>
      </w:r>
      <w:r w:rsidRPr="00535A0F">
        <w:t xml:space="preserve"> kluczowego.</w:t>
      </w:r>
    </w:p>
    <w:p w:rsidR="007C1516" w:rsidRPr="00F9604F" w:rsidRDefault="00535A0F" w:rsidP="007C2658">
      <w:pPr>
        <w:numPr>
          <w:ilvl w:val="0"/>
          <w:numId w:val="127"/>
        </w:numPr>
        <w:tabs>
          <w:tab w:val="clear" w:pos="720"/>
          <w:tab w:val="num" w:pos="360"/>
        </w:tabs>
        <w:autoSpaceDE w:val="0"/>
        <w:autoSpaceDN w:val="0"/>
        <w:adjustRightInd w:val="0"/>
        <w:ind w:left="360"/>
        <w:jc w:val="both"/>
      </w:pPr>
      <w:r w:rsidRPr="00535A0F">
        <w:t xml:space="preserve">W trakcie oceny formalnej beneficjent ma możliwość jednorazowej poprawy błędów </w:t>
      </w:r>
      <w:r w:rsidRPr="00535A0F">
        <w:br/>
        <w:t xml:space="preserve">i uzupełnienia braków zgodnie z uwagami MJWPU, w terminie 14 dni od momentu otrzymania pisma z uwagami. W takim przypadku 30 dniowy termin na ocenę formalną </w:t>
      </w:r>
      <w:r w:rsidRPr="00535A0F">
        <w:lastRenderedPageBreak/>
        <w:t>zostaje przedłużony</w:t>
      </w:r>
      <w:r w:rsidR="00F9604F">
        <w:t xml:space="preserve"> </w:t>
      </w:r>
      <w:r w:rsidRPr="00535A0F">
        <w:t xml:space="preserve">o nie więcej niż 14 dni od momentu dostarczenia przez beneficjenta poprawionego </w:t>
      </w:r>
      <w:r w:rsidRPr="00535A0F">
        <w:rPr>
          <w:i/>
          <w:iCs/>
        </w:rPr>
        <w:t>Wniosku</w:t>
      </w:r>
      <w:r w:rsidR="00F9604F">
        <w:rPr>
          <w:i/>
          <w:iCs/>
        </w:rPr>
        <w:t xml:space="preserve"> </w:t>
      </w:r>
      <w:r w:rsidRPr="00535A0F">
        <w:rPr>
          <w:i/>
          <w:iCs/>
        </w:rPr>
        <w:t xml:space="preserve">o dofinansowanie projektu </w:t>
      </w:r>
      <w:r w:rsidRPr="00535A0F">
        <w:t>kluczowego.</w:t>
      </w:r>
    </w:p>
    <w:p w:rsidR="007C1516" w:rsidRPr="00F9604F" w:rsidRDefault="00535A0F" w:rsidP="007C2658">
      <w:pPr>
        <w:numPr>
          <w:ilvl w:val="0"/>
          <w:numId w:val="127"/>
        </w:numPr>
        <w:tabs>
          <w:tab w:val="clear" w:pos="720"/>
          <w:tab w:val="num" w:pos="360"/>
        </w:tabs>
        <w:autoSpaceDE w:val="0"/>
        <w:autoSpaceDN w:val="0"/>
        <w:adjustRightInd w:val="0"/>
        <w:ind w:left="360"/>
        <w:jc w:val="both"/>
      </w:pPr>
      <w:r w:rsidRPr="00535A0F">
        <w:t>W zależności od wyników oceny formalnej Dyrektor MJWPU w ciągu 7 dni od zakończenia oceny podejmuje decyzję o:</w:t>
      </w:r>
    </w:p>
    <w:p w:rsidR="007C1516" w:rsidRPr="00F9604F" w:rsidRDefault="00535A0F" w:rsidP="007C2658">
      <w:pPr>
        <w:numPr>
          <w:ilvl w:val="1"/>
          <w:numId w:val="106"/>
        </w:numPr>
        <w:tabs>
          <w:tab w:val="clear" w:pos="1440"/>
          <w:tab w:val="num" w:pos="720"/>
        </w:tabs>
        <w:autoSpaceDE w:val="0"/>
        <w:autoSpaceDN w:val="0"/>
        <w:adjustRightInd w:val="0"/>
        <w:ind w:left="720" w:hanging="357"/>
        <w:jc w:val="both"/>
      </w:pPr>
      <w:r w:rsidRPr="00535A0F">
        <w:t>przekazaniu projektu kluczowego</w:t>
      </w:r>
      <w:r w:rsidRPr="00535A0F">
        <w:rPr>
          <w:i/>
          <w:iCs/>
        </w:rPr>
        <w:t xml:space="preserve"> </w:t>
      </w:r>
      <w:r w:rsidRPr="00535A0F">
        <w:t xml:space="preserve">do dalszej oceny, </w:t>
      </w:r>
    </w:p>
    <w:p w:rsidR="007C1516" w:rsidRPr="00F9604F" w:rsidRDefault="00535A0F" w:rsidP="007C2658">
      <w:pPr>
        <w:numPr>
          <w:ilvl w:val="1"/>
          <w:numId w:val="106"/>
        </w:numPr>
        <w:tabs>
          <w:tab w:val="clear" w:pos="1440"/>
          <w:tab w:val="num" w:pos="720"/>
        </w:tabs>
        <w:autoSpaceDE w:val="0"/>
        <w:autoSpaceDN w:val="0"/>
        <w:adjustRightInd w:val="0"/>
        <w:ind w:left="720"/>
        <w:jc w:val="both"/>
      </w:pPr>
      <w:r w:rsidRPr="00535A0F">
        <w:t>odrzuceniu projektu kluczowego</w:t>
      </w:r>
      <w:r w:rsidRPr="00535A0F">
        <w:rPr>
          <w:i/>
          <w:iCs/>
        </w:rPr>
        <w:t xml:space="preserve"> </w:t>
      </w:r>
      <w:r w:rsidRPr="00535A0F">
        <w:t>w przypadku negatywnej oceny formalnej,</w:t>
      </w:r>
    </w:p>
    <w:p w:rsidR="007C1516" w:rsidRPr="00F9604F" w:rsidRDefault="00535A0F" w:rsidP="007C2658">
      <w:pPr>
        <w:numPr>
          <w:ilvl w:val="0"/>
          <w:numId w:val="127"/>
        </w:numPr>
        <w:tabs>
          <w:tab w:val="clear" w:pos="720"/>
          <w:tab w:val="num" w:pos="360"/>
        </w:tabs>
        <w:ind w:left="360"/>
        <w:jc w:val="both"/>
      </w:pPr>
      <w:r w:rsidRPr="00535A0F">
        <w:t>W szczególnych przypadkach na wniosek Dyrektora MJWPU, IZ może podjąć decyzję                      o przedłużeniu oceny formalnej.</w:t>
      </w:r>
    </w:p>
    <w:p w:rsidR="007C1516" w:rsidRPr="00F9604F" w:rsidRDefault="007C1516">
      <w:pPr>
        <w:ind w:left="360"/>
        <w:jc w:val="both"/>
      </w:pPr>
    </w:p>
    <w:p w:rsidR="007C1516" w:rsidRPr="00F9604F" w:rsidRDefault="00535A0F" w:rsidP="00582A21">
      <w:pPr>
        <w:jc w:val="both"/>
        <w:rPr>
          <w:i/>
          <w:iCs/>
        </w:rPr>
      </w:pPr>
      <w:r w:rsidRPr="00535A0F">
        <w:rPr>
          <w:b/>
          <w:bCs/>
          <w:i/>
          <w:iCs/>
        </w:rPr>
        <w:t xml:space="preserve">Ocena strategiczna, ocena merytoryczna i ocena wykonalności </w:t>
      </w:r>
    </w:p>
    <w:p w:rsidR="007C1516" w:rsidRPr="00F9604F" w:rsidRDefault="007C1516">
      <w:pPr>
        <w:jc w:val="both"/>
        <w:rPr>
          <w:b/>
          <w:bCs/>
        </w:rPr>
      </w:pPr>
    </w:p>
    <w:p w:rsidR="007C1516" w:rsidRPr="00F9604F" w:rsidRDefault="00535A0F" w:rsidP="007C2658">
      <w:pPr>
        <w:numPr>
          <w:ilvl w:val="0"/>
          <w:numId w:val="196"/>
        </w:numPr>
        <w:tabs>
          <w:tab w:val="clear" w:pos="720"/>
          <w:tab w:val="num" w:pos="360"/>
        </w:tabs>
        <w:ind w:left="360"/>
        <w:jc w:val="both"/>
      </w:pPr>
      <w:r w:rsidRPr="00535A0F">
        <w:rPr>
          <w:i/>
          <w:iCs/>
        </w:rPr>
        <w:t xml:space="preserve">Wnioski o dofinansowanie projektów </w:t>
      </w:r>
      <w:r w:rsidRPr="00535A0F">
        <w:t>kluczowych, które pozytywnie przeszły etap oceny formalnej poddawane są ocenie strategicznej i merytorycznej (w skład której wchodzi: ocena horyzontalna i szczegółowa ocena merytoryczna) oraz ocenie wykonalności.</w:t>
      </w:r>
    </w:p>
    <w:p w:rsidR="007C1516" w:rsidRPr="00F9604F" w:rsidRDefault="00535A0F" w:rsidP="007C2658">
      <w:pPr>
        <w:numPr>
          <w:ilvl w:val="0"/>
          <w:numId w:val="196"/>
        </w:numPr>
        <w:tabs>
          <w:tab w:val="clear" w:pos="720"/>
          <w:tab w:val="num" w:pos="360"/>
        </w:tabs>
        <w:ind w:left="360"/>
        <w:jc w:val="both"/>
      </w:pPr>
      <w:r w:rsidRPr="00535A0F">
        <w:t xml:space="preserve">W przypadku stwierdzenia błędów formalnych we wniosku przekazanym do oceny strategicznej </w:t>
      </w:r>
      <w:r w:rsidRPr="00535A0F">
        <w:br/>
        <w:t>i merytorycznej, zostaje on zwrócony do ponownej oceny formalnej.  W takim przypadku bieg ocen ulega zawieszeniu.</w:t>
      </w:r>
    </w:p>
    <w:p w:rsidR="007C1516" w:rsidRPr="00F9604F" w:rsidRDefault="00535A0F" w:rsidP="007C2658">
      <w:pPr>
        <w:numPr>
          <w:ilvl w:val="0"/>
          <w:numId w:val="196"/>
        </w:numPr>
        <w:tabs>
          <w:tab w:val="clear" w:pos="720"/>
          <w:tab w:val="num" w:pos="360"/>
        </w:tabs>
        <w:ind w:left="360"/>
        <w:jc w:val="both"/>
        <w:rPr>
          <w:i/>
          <w:iCs/>
        </w:rPr>
      </w:pPr>
      <w:r w:rsidRPr="00535A0F">
        <w:t xml:space="preserve">Oceny strategicznej dokonują pracownicy Mazowieckiego Biura Planowania Regionalnego wpisani przez Instytucję Zarządzającą do </w:t>
      </w:r>
      <w:r w:rsidRPr="00535A0F">
        <w:rPr>
          <w:i/>
          <w:iCs/>
        </w:rPr>
        <w:t>Bazy danych osób prowadzących ocenę strategiczną projektów w ramach RPO WM 2007-2013, pełniących funkcję ekspertów.</w:t>
      </w:r>
    </w:p>
    <w:p w:rsidR="007C1516" w:rsidRPr="00F9604F" w:rsidRDefault="00535A0F" w:rsidP="007C2658">
      <w:pPr>
        <w:numPr>
          <w:ilvl w:val="0"/>
          <w:numId w:val="196"/>
        </w:numPr>
        <w:tabs>
          <w:tab w:val="clear" w:pos="720"/>
          <w:tab w:val="num" w:pos="360"/>
        </w:tabs>
        <w:ind w:left="360"/>
        <w:jc w:val="both"/>
      </w:pPr>
      <w:r w:rsidRPr="00535A0F">
        <w:t xml:space="preserve">Ocena strategiczna projektów może odbywać się równolegle do oceny merytorycznej </w:t>
      </w:r>
      <w:r w:rsidRPr="00535A0F">
        <w:br/>
        <w:t>i oceny wykonalności, dokonywanej przez ekspertów.</w:t>
      </w:r>
    </w:p>
    <w:p w:rsidR="007C1516" w:rsidRPr="00F9604F" w:rsidRDefault="00535A0F" w:rsidP="007C2658">
      <w:pPr>
        <w:numPr>
          <w:ilvl w:val="0"/>
          <w:numId w:val="196"/>
        </w:numPr>
        <w:tabs>
          <w:tab w:val="clear" w:pos="720"/>
          <w:tab w:val="num" w:pos="360"/>
        </w:tabs>
        <w:ind w:left="360"/>
        <w:jc w:val="both"/>
      </w:pPr>
      <w:r w:rsidRPr="00535A0F">
        <w:t xml:space="preserve">Oceny merytorycznej oraz oceny wykonalności dokonują eksperci wpisani przez Instytucję Zarządzającą do </w:t>
      </w:r>
      <w:r w:rsidRPr="00535A0F">
        <w:rPr>
          <w:i/>
          <w:iCs/>
        </w:rPr>
        <w:t>Bazy Ekspertów RPO WM 2007-2013</w:t>
      </w:r>
    </w:p>
    <w:p w:rsidR="007C1516" w:rsidRPr="00F9604F" w:rsidRDefault="00535A0F" w:rsidP="007C2658">
      <w:pPr>
        <w:numPr>
          <w:ilvl w:val="0"/>
          <w:numId w:val="196"/>
        </w:numPr>
        <w:tabs>
          <w:tab w:val="clear" w:pos="720"/>
          <w:tab w:val="num" w:pos="360"/>
        </w:tabs>
        <w:ind w:left="360"/>
        <w:jc w:val="both"/>
      </w:pPr>
      <w:r w:rsidRPr="00535A0F">
        <w:t>W przypadku stwierdzenia :</w:t>
      </w:r>
    </w:p>
    <w:p w:rsidR="007C1516" w:rsidRPr="00F9604F" w:rsidRDefault="00535A0F" w:rsidP="007C2658">
      <w:pPr>
        <w:numPr>
          <w:ilvl w:val="1"/>
          <w:numId w:val="128"/>
        </w:numPr>
        <w:tabs>
          <w:tab w:val="clear" w:pos="1440"/>
          <w:tab w:val="num" w:pos="720"/>
        </w:tabs>
        <w:ind w:left="720"/>
        <w:jc w:val="both"/>
      </w:pPr>
      <w:r w:rsidRPr="00535A0F">
        <w:t>błędów mających charakter oczywistych pomyłek (błędy rachunkowe prowadzące do zmiany wartości projektu, oczywiste omyłki w treści wniosku),</w:t>
      </w:r>
    </w:p>
    <w:p w:rsidR="007C1516" w:rsidRPr="00F9604F" w:rsidRDefault="00535A0F" w:rsidP="007C2658">
      <w:pPr>
        <w:numPr>
          <w:ilvl w:val="1"/>
          <w:numId w:val="128"/>
        </w:numPr>
        <w:tabs>
          <w:tab w:val="clear" w:pos="1440"/>
          <w:tab w:val="num" w:pos="720"/>
        </w:tabs>
        <w:ind w:left="720"/>
        <w:jc w:val="both"/>
      </w:pPr>
      <w:r w:rsidRPr="00535A0F">
        <w:t xml:space="preserve">braków w dokumentacji projektu lub niespójności między zapisami we wniosku </w:t>
      </w:r>
      <w:r w:rsidRPr="00535A0F">
        <w:br/>
        <w:t>i załącznikach,</w:t>
      </w:r>
    </w:p>
    <w:p w:rsidR="007C1516" w:rsidRPr="00F9604F" w:rsidRDefault="00535A0F" w:rsidP="007C2658">
      <w:pPr>
        <w:numPr>
          <w:ilvl w:val="1"/>
          <w:numId w:val="128"/>
        </w:numPr>
        <w:tabs>
          <w:tab w:val="clear" w:pos="1440"/>
          <w:tab w:val="num" w:pos="720"/>
        </w:tabs>
        <w:ind w:left="720"/>
        <w:jc w:val="both"/>
      </w:pPr>
      <w:r w:rsidRPr="00535A0F">
        <w:t>niejasności powodujących rozbieżne interpretacje,</w:t>
      </w:r>
    </w:p>
    <w:p w:rsidR="007C1516" w:rsidRPr="00F9604F" w:rsidRDefault="00535A0F" w:rsidP="00582A21">
      <w:pPr>
        <w:ind w:left="360"/>
        <w:jc w:val="both"/>
        <w:rPr>
          <w:i/>
          <w:iCs/>
        </w:rPr>
      </w:pPr>
      <w:r w:rsidRPr="00535A0F">
        <w:t xml:space="preserve">uniemożliwiających prawidłową ocenę wniosku beneficjent jest wzywany do poprawy </w:t>
      </w:r>
      <w:r w:rsidRPr="00535A0F">
        <w:br/>
        <w:t>i uzupełnienia projektu w terminie 14 dni od otrzymania pisma z uwagami. W takim przypadku 45 dniowy termin na ocenę merytoryczną zostaje przedłużony o nie więcej niż 14 dni od momentu dostarczenia przez beneficjenta poprawionego</w:t>
      </w:r>
      <w:r w:rsidRPr="00535A0F">
        <w:rPr>
          <w:i/>
          <w:iCs/>
        </w:rPr>
        <w:t xml:space="preserve"> Wniosku o</w:t>
      </w:r>
      <w:r w:rsidR="00887CBC">
        <w:rPr>
          <w:i/>
          <w:iCs/>
        </w:rPr>
        <w:t> </w:t>
      </w:r>
      <w:r w:rsidRPr="00535A0F">
        <w:rPr>
          <w:i/>
          <w:iCs/>
        </w:rPr>
        <w:t xml:space="preserve">dofinansowanie projektu </w:t>
      </w:r>
      <w:r w:rsidRPr="00535A0F">
        <w:t>kluczowego.</w:t>
      </w:r>
    </w:p>
    <w:p w:rsidR="007C1516" w:rsidRPr="00F9604F" w:rsidRDefault="00535A0F" w:rsidP="007C2658">
      <w:pPr>
        <w:numPr>
          <w:ilvl w:val="0"/>
          <w:numId w:val="196"/>
        </w:numPr>
        <w:tabs>
          <w:tab w:val="clear" w:pos="720"/>
          <w:tab w:val="num" w:pos="360"/>
        </w:tabs>
        <w:ind w:left="360"/>
        <w:jc w:val="both"/>
      </w:pPr>
      <w:r w:rsidRPr="00535A0F">
        <w:t>Ocena strategiczna i ocena merytoryczna są ocenami punktowymi.</w:t>
      </w:r>
    </w:p>
    <w:p w:rsidR="007C1516" w:rsidRPr="00F9604F" w:rsidRDefault="00535A0F" w:rsidP="007C2658">
      <w:pPr>
        <w:numPr>
          <w:ilvl w:val="0"/>
          <w:numId w:val="196"/>
        </w:numPr>
        <w:tabs>
          <w:tab w:val="clear" w:pos="720"/>
          <w:tab w:val="num" w:pos="360"/>
        </w:tabs>
        <w:ind w:left="360"/>
        <w:jc w:val="both"/>
      </w:pPr>
      <w:r w:rsidRPr="00535A0F">
        <w:t xml:space="preserve">Ocena wykonalności jest oceną „0/1”. Ma potwierdzić, że projekty są wykonalne pod względem technicznym, technologicznym, ekonomicznym i finansowym. </w:t>
      </w:r>
    </w:p>
    <w:p w:rsidR="007C1516" w:rsidRPr="00F9604F" w:rsidRDefault="00535A0F" w:rsidP="007C2658">
      <w:pPr>
        <w:numPr>
          <w:ilvl w:val="0"/>
          <w:numId w:val="196"/>
        </w:numPr>
        <w:tabs>
          <w:tab w:val="clear" w:pos="720"/>
          <w:tab w:val="num" w:pos="360"/>
        </w:tabs>
        <w:ind w:left="360"/>
        <w:jc w:val="both"/>
      </w:pPr>
      <w:r w:rsidRPr="00535A0F">
        <w:t xml:space="preserve">Całkowita ocena strategiczna, merytoryczna i ocena wykonalności trwa nie dłużej niż 45 dni od momentu podjęcia decyzji o przekazaniu </w:t>
      </w:r>
      <w:r w:rsidRPr="00535A0F">
        <w:rPr>
          <w:i/>
          <w:iCs/>
        </w:rPr>
        <w:t xml:space="preserve">Wniosku o dofinansowanie projektu </w:t>
      </w:r>
      <w:r w:rsidRPr="00535A0F">
        <w:t xml:space="preserve">kluczowego do oceny. </w:t>
      </w:r>
    </w:p>
    <w:p w:rsidR="007C1516" w:rsidRPr="00F9604F" w:rsidRDefault="00535A0F" w:rsidP="007C2658">
      <w:pPr>
        <w:numPr>
          <w:ilvl w:val="0"/>
          <w:numId w:val="196"/>
        </w:numPr>
        <w:tabs>
          <w:tab w:val="clear" w:pos="720"/>
          <w:tab w:val="num" w:pos="360"/>
        </w:tabs>
        <w:ind w:left="360"/>
        <w:jc w:val="both"/>
      </w:pPr>
      <w:r w:rsidRPr="00535A0F">
        <w:t xml:space="preserve">W szczególnych przypadkach na wniosek Dyrektora MJWPU, IZ może podjąć decyzję </w:t>
      </w:r>
      <w:r w:rsidRPr="00535A0F">
        <w:br/>
        <w:t>o przedłużeniu oceny merytorycznej i wykonalności.</w:t>
      </w:r>
    </w:p>
    <w:p w:rsidR="007C1516" w:rsidRPr="00F9604F" w:rsidRDefault="00535A0F" w:rsidP="007C2658">
      <w:pPr>
        <w:numPr>
          <w:ilvl w:val="0"/>
          <w:numId w:val="196"/>
        </w:numPr>
        <w:tabs>
          <w:tab w:val="clear" w:pos="720"/>
          <w:tab w:val="num" w:pos="360"/>
        </w:tabs>
        <w:ind w:left="360"/>
        <w:jc w:val="both"/>
      </w:pPr>
      <w:r w:rsidRPr="00535A0F">
        <w:t xml:space="preserve">Wyniki oceny strategicznej, merytorycznej i oceny wykonalności </w:t>
      </w:r>
      <w:r w:rsidRPr="00535A0F">
        <w:rPr>
          <w:i/>
          <w:iCs/>
        </w:rPr>
        <w:t xml:space="preserve">Wniosków o dofinansowanie projektów </w:t>
      </w:r>
      <w:r w:rsidRPr="00535A0F">
        <w:t>kluczowych, które uzyskały min. 60% maksymalnej liczby punktów możliwych do zdobycia w danym działaniu i uzyskały pozytywny wynik oceny wykonalności są przekazywane na posiedzenie Zarządu Województwa.</w:t>
      </w:r>
    </w:p>
    <w:p w:rsidR="007C1516" w:rsidRPr="00F9604F" w:rsidRDefault="00535A0F" w:rsidP="007C2658">
      <w:pPr>
        <w:numPr>
          <w:ilvl w:val="0"/>
          <w:numId w:val="196"/>
        </w:numPr>
        <w:tabs>
          <w:tab w:val="clear" w:pos="720"/>
          <w:tab w:val="num" w:pos="360"/>
        </w:tabs>
        <w:ind w:left="360"/>
        <w:jc w:val="both"/>
      </w:pPr>
      <w:r w:rsidRPr="00535A0F">
        <w:lastRenderedPageBreak/>
        <w:t>Zarząd Województwa może przyznawać dodatkowe punkty poszczególnym projektom w ramach kryterium bieżących potrzeb. Punktacja przyznawana na etapie oceny bieżących potrzeb może podwyższyć sumaryczną liczbę punktów przyznanych projektowi na etapie oceny strategicznej</w:t>
      </w:r>
      <w:r w:rsidR="00F9604F">
        <w:t xml:space="preserve"> </w:t>
      </w:r>
      <w:r w:rsidRPr="00535A0F">
        <w:t>i oceny merytorycznej. Użycie tego kryterium przez Zarząd Województwa, będzie za każdym razem odpowiednio uzasadnione.</w:t>
      </w:r>
    </w:p>
    <w:p w:rsidR="007C1516" w:rsidRPr="00F9604F" w:rsidRDefault="00535A0F" w:rsidP="007C2658">
      <w:pPr>
        <w:numPr>
          <w:ilvl w:val="0"/>
          <w:numId w:val="196"/>
        </w:numPr>
        <w:tabs>
          <w:tab w:val="clear" w:pos="720"/>
          <w:tab w:val="num" w:pos="360"/>
        </w:tabs>
        <w:ind w:left="360"/>
        <w:jc w:val="both"/>
      </w:pPr>
      <w:r w:rsidRPr="00535A0F">
        <w:t>Zarząd Województwa podejmuje decyzję o przyznaniu dofi</w:t>
      </w:r>
      <w:r w:rsidR="00DD30F2">
        <w:t xml:space="preserve">nansowania projektom kluczowym </w:t>
      </w:r>
      <w:r w:rsidRPr="00535A0F">
        <w:t>i zatwierdza uchwałą  projekty do dofinansowania.</w:t>
      </w:r>
    </w:p>
    <w:p w:rsidR="007C1516" w:rsidRPr="00F9604F" w:rsidRDefault="00535A0F" w:rsidP="007C2658">
      <w:pPr>
        <w:numPr>
          <w:ilvl w:val="0"/>
          <w:numId w:val="196"/>
        </w:numPr>
        <w:tabs>
          <w:tab w:val="clear" w:pos="720"/>
          <w:tab w:val="num" w:pos="360"/>
        </w:tabs>
        <w:ind w:left="360"/>
        <w:jc w:val="both"/>
      </w:pPr>
      <w:r w:rsidRPr="00535A0F">
        <w:t>Zarząd Województwa w oparciu o opinie z oceny wykonalności, po negocjacjach może obniżyć poziom dofinansowania projektów kluczowych.</w:t>
      </w:r>
    </w:p>
    <w:p w:rsidR="007C1516" w:rsidRPr="00F9604F" w:rsidRDefault="00535A0F" w:rsidP="007C2658">
      <w:pPr>
        <w:numPr>
          <w:ilvl w:val="0"/>
          <w:numId w:val="196"/>
        </w:numPr>
        <w:tabs>
          <w:tab w:val="clear" w:pos="720"/>
          <w:tab w:val="num" w:pos="360"/>
        </w:tabs>
        <w:ind w:left="360"/>
        <w:jc w:val="both"/>
      </w:pPr>
      <w:r w:rsidRPr="00535A0F">
        <w:t>Informacje o przyznaniu dofinansowania projektom kluczowym ogłaszane są na stronie internetowej IZ i MJWPU.</w:t>
      </w:r>
    </w:p>
    <w:p w:rsidR="007C1516" w:rsidRPr="00F9604F" w:rsidRDefault="00535A0F" w:rsidP="007C2658">
      <w:pPr>
        <w:numPr>
          <w:ilvl w:val="0"/>
          <w:numId w:val="196"/>
        </w:numPr>
        <w:tabs>
          <w:tab w:val="clear" w:pos="720"/>
          <w:tab w:val="num" w:pos="360"/>
        </w:tabs>
        <w:ind w:left="360"/>
        <w:jc w:val="both"/>
      </w:pPr>
      <w:r w:rsidRPr="00535A0F">
        <w:t>Dyrektor MJWPU w ciągu 10 dni roboczych od podjęcia decyzji przez Zarząd Województwa informuje beneficjentów o wynikach oceny merytorycznej oraz oceny wykonalności i:</w:t>
      </w:r>
    </w:p>
    <w:p w:rsidR="007C1516" w:rsidRPr="00F9604F" w:rsidRDefault="00535A0F" w:rsidP="00582A21">
      <w:pPr>
        <w:ind w:firstLine="360"/>
        <w:jc w:val="both"/>
      </w:pPr>
      <w:r w:rsidRPr="00535A0F">
        <w:t>a.</w:t>
      </w:r>
      <w:r w:rsidRPr="00535A0F">
        <w:tab/>
        <w:t>zatwierdzeniu projektu kluczowego do współfinansowania w ramach RPO WM,</w:t>
      </w:r>
    </w:p>
    <w:p w:rsidR="007C1516" w:rsidRPr="00F9604F" w:rsidRDefault="00535A0F" w:rsidP="00582A21">
      <w:pPr>
        <w:ind w:firstLine="360"/>
        <w:jc w:val="both"/>
      </w:pPr>
      <w:r w:rsidRPr="00535A0F">
        <w:t>b.</w:t>
      </w:r>
      <w:r w:rsidRPr="00535A0F">
        <w:tab/>
        <w:t>odrzuceniu projektu kluczowego i usunięciu z IWIPK.</w:t>
      </w:r>
    </w:p>
    <w:p w:rsidR="007C1516" w:rsidRPr="00F9604F" w:rsidRDefault="00535A0F" w:rsidP="007C2658">
      <w:pPr>
        <w:numPr>
          <w:ilvl w:val="0"/>
          <w:numId w:val="196"/>
        </w:numPr>
        <w:tabs>
          <w:tab w:val="clear" w:pos="720"/>
          <w:tab w:val="num" w:pos="360"/>
        </w:tabs>
        <w:ind w:left="360"/>
        <w:jc w:val="both"/>
        <w:rPr>
          <w:b/>
          <w:bCs/>
        </w:rPr>
      </w:pPr>
      <w:r w:rsidRPr="00535A0F">
        <w:t xml:space="preserve">Po podjęciu decyzji o wyborze projektu do współfinansowania w ramach RPO WM, Dyrektor MJWPU podpisuje z wnioskodawcą </w:t>
      </w:r>
      <w:r w:rsidRPr="00535A0F">
        <w:rPr>
          <w:i/>
          <w:iCs/>
        </w:rPr>
        <w:t>Umowę o dofinansowanie projektu.</w:t>
      </w:r>
    </w:p>
    <w:p w:rsidR="007C1516" w:rsidRDefault="007C1516">
      <w:pPr>
        <w:ind w:left="360"/>
        <w:jc w:val="both"/>
        <w:rPr>
          <w:b/>
          <w:bCs/>
        </w:rPr>
      </w:pPr>
    </w:p>
    <w:bookmarkEnd w:id="10"/>
    <w:p w:rsidR="007C1516" w:rsidRDefault="007C1516">
      <w:pPr>
        <w:ind w:left="360"/>
        <w:jc w:val="both"/>
      </w:pPr>
    </w:p>
    <w:p w:rsidR="00691948" w:rsidRDefault="007C1516" w:rsidP="007C2658">
      <w:pPr>
        <w:keepNext/>
        <w:numPr>
          <w:ilvl w:val="0"/>
          <w:numId w:val="104"/>
        </w:numPr>
        <w:tabs>
          <w:tab w:val="clear" w:pos="720"/>
          <w:tab w:val="num" w:pos="360"/>
        </w:tabs>
        <w:ind w:left="360"/>
        <w:jc w:val="both"/>
        <w:rPr>
          <w:b/>
          <w:bCs/>
        </w:rPr>
      </w:pPr>
      <w:r w:rsidRPr="00FF2DE3">
        <w:rPr>
          <w:b/>
          <w:bCs/>
        </w:rPr>
        <w:t>tryb systemowy (projekty pomocy technicznej)</w:t>
      </w:r>
    </w:p>
    <w:p w:rsidR="00691948" w:rsidRDefault="00691948">
      <w:pPr>
        <w:keepNext/>
        <w:jc w:val="both"/>
        <w:rPr>
          <w:b/>
          <w:bCs/>
        </w:rPr>
      </w:pPr>
    </w:p>
    <w:p w:rsidR="007C1516" w:rsidRPr="00FF2DE3" w:rsidRDefault="007C1516" w:rsidP="00A7608B">
      <w:pPr>
        <w:jc w:val="both"/>
      </w:pPr>
      <w:r w:rsidRPr="00FF2DE3">
        <w:t>Tryb systemowy ma zastosowanie do projektów realizowanych w ramach pomocy technicznej, którą obejmują specyficzne warunki zatwierdzania i wdrażania.</w:t>
      </w:r>
    </w:p>
    <w:p w:rsidR="007C1516" w:rsidRPr="00FF2DE3" w:rsidRDefault="007C1516" w:rsidP="00A7608B">
      <w:pPr>
        <w:jc w:val="both"/>
      </w:pPr>
    </w:p>
    <w:p w:rsidR="007C1516" w:rsidRPr="00FF2DE3" w:rsidRDefault="007C1516" w:rsidP="00A7608B">
      <w:pPr>
        <w:jc w:val="both"/>
        <w:rPr>
          <w:b/>
          <w:bCs/>
        </w:rPr>
      </w:pPr>
      <w:r w:rsidRPr="00FF2DE3">
        <w:rPr>
          <w:b/>
          <w:bCs/>
        </w:rPr>
        <w:t xml:space="preserve">Beneficjenci pomocy technicznej </w:t>
      </w:r>
    </w:p>
    <w:p w:rsidR="007C1516" w:rsidRPr="00FF2DE3" w:rsidRDefault="007C1516" w:rsidP="00A7608B">
      <w:pPr>
        <w:jc w:val="both"/>
      </w:pPr>
    </w:p>
    <w:p w:rsidR="007C1516" w:rsidRPr="00FF2DE3" w:rsidRDefault="007C1516" w:rsidP="00A7608B">
      <w:pPr>
        <w:jc w:val="both"/>
      </w:pPr>
      <w:r w:rsidRPr="00FF2DE3">
        <w:t>Beneficjentem Pomocy Technicznej RPO WM jest Województw</w:t>
      </w:r>
      <w:r w:rsidR="000661FC">
        <w:t>o</w:t>
      </w:r>
      <w:r w:rsidRPr="00FF2DE3">
        <w:t xml:space="preserve"> Mazowieckie.</w:t>
      </w:r>
      <w:r w:rsidR="000661FC">
        <w:t xml:space="preserve"> </w:t>
      </w:r>
      <w:r w:rsidRPr="00FF2DE3">
        <w:t>Instytucjami wykonującymi czynności zastrzeżone dla Beneficjenta PT RPO WM są:</w:t>
      </w:r>
    </w:p>
    <w:p w:rsidR="007C1516" w:rsidRPr="00FF2DE3" w:rsidRDefault="007C1516" w:rsidP="007C2658">
      <w:pPr>
        <w:numPr>
          <w:ilvl w:val="0"/>
          <w:numId w:val="155"/>
        </w:numPr>
        <w:jc w:val="both"/>
      </w:pPr>
      <w:r w:rsidRPr="00FF2DE3">
        <w:t>Urząd Marszałkowski Województwa Mazowieckiego</w:t>
      </w:r>
      <w:r w:rsidR="00B11831">
        <w:t xml:space="preserve"> w Warszawie</w:t>
      </w:r>
      <w:r w:rsidRPr="00FF2DE3">
        <w:t xml:space="preserve"> (UMWM),</w:t>
      </w:r>
    </w:p>
    <w:p w:rsidR="007C1516" w:rsidRPr="00FF2DE3" w:rsidRDefault="007C1516" w:rsidP="007C2658">
      <w:pPr>
        <w:numPr>
          <w:ilvl w:val="0"/>
          <w:numId w:val="155"/>
        </w:numPr>
        <w:jc w:val="both"/>
      </w:pPr>
      <w:r w:rsidRPr="00FF2DE3">
        <w:t>Mazowiecka Jednostka Wdrażania Programów Unijnych (MJWPU)</w:t>
      </w:r>
    </w:p>
    <w:p w:rsidR="007C1516" w:rsidRPr="00FF2DE3" w:rsidRDefault="007C1516" w:rsidP="00A7608B">
      <w:pPr>
        <w:jc w:val="both"/>
      </w:pPr>
    </w:p>
    <w:p w:rsidR="007C1516" w:rsidRPr="00FF2DE3" w:rsidRDefault="007C1516" w:rsidP="00A7608B">
      <w:pPr>
        <w:jc w:val="both"/>
      </w:pPr>
      <w:r w:rsidRPr="00FF2DE3">
        <w:t>W ramach UMWM czynności zastrzeżone dla Beneficjenta PT RPO WM realizują:</w:t>
      </w:r>
    </w:p>
    <w:p w:rsidR="007C1516" w:rsidRPr="00FF2DE3" w:rsidRDefault="007C1516" w:rsidP="00A7608B">
      <w:pPr>
        <w:jc w:val="both"/>
        <w:rPr>
          <w:u w:val="single"/>
        </w:rPr>
      </w:pPr>
      <w:r w:rsidRPr="00FF2DE3">
        <w:rPr>
          <w:u w:val="single"/>
        </w:rPr>
        <w:t>Departamenty UMWM wykonujące czynności Instytucji Zarządzającej:</w:t>
      </w:r>
    </w:p>
    <w:p w:rsidR="007C1516" w:rsidRPr="00FF2DE3" w:rsidRDefault="007C1516" w:rsidP="00A7608B">
      <w:pPr>
        <w:jc w:val="both"/>
      </w:pPr>
      <w:r w:rsidRPr="00FF2DE3">
        <w:t>- Departament Strategii i Rozwoju Regionalnego,</w:t>
      </w:r>
    </w:p>
    <w:p w:rsidR="007C1516" w:rsidRPr="00FF2DE3" w:rsidRDefault="007C1516" w:rsidP="00A7608B">
      <w:pPr>
        <w:jc w:val="both"/>
      </w:pPr>
      <w:r w:rsidRPr="00FF2DE3">
        <w:t xml:space="preserve">- Departament Kontroli, </w:t>
      </w:r>
    </w:p>
    <w:p w:rsidR="007C1516" w:rsidRPr="00FF2DE3" w:rsidRDefault="007C1516" w:rsidP="00A7608B">
      <w:pPr>
        <w:jc w:val="both"/>
      </w:pPr>
      <w:r w:rsidRPr="00FF2DE3">
        <w:t xml:space="preserve">- Kancelaria Marszałka, </w:t>
      </w:r>
    </w:p>
    <w:p w:rsidR="007C1516" w:rsidRPr="00FF2DE3" w:rsidRDefault="007C1516" w:rsidP="00A7608B">
      <w:pPr>
        <w:jc w:val="both"/>
        <w:rPr>
          <w:u w:val="single"/>
        </w:rPr>
      </w:pPr>
      <w:r w:rsidRPr="00FF2DE3">
        <w:rPr>
          <w:u w:val="single"/>
        </w:rPr>
        <w:t>Departamenty UMWM wykonujące czynności wspomagające Instytucję Zarządzającą:</w:t>
      </w:r>
    </w:p>
    <w:p w:rsidR="007C1516" w:rsidRDefault="007C1516" w:rsidP="00A7608B">
      <w:pPr>
        <w:jc w:val="both"/>
      </w:pPr>
      <w:r w:rsidRPr="00FF2DE3">
        <w:t xml:space="preserve">- Departament </w:t>
      </w:r>
      <w:r>
        <w:t>Budżetu</w:t>
      </w:r>
      <w:r w:rsidRPr="00FF2DE3">
        <w:t xml:space="preserve"> i Finansów w zakresie obsługi przepływów finansowych (dokonywanie płatności, księgowanie itp.), </w:t>
      </w:r>
    </w:p>
    <w:p w:rsidR="007C1516" w:rsidRPr="00FF2DE3" w:rsidRDefault="007C1516" w:rsidP="00A7608B">
      <w:pPr>
        <w:jc w:val="both"/>
      </w:pPr>
      <w:r w:rsidRPr="0029221C">
        <w:t xml:space="preserve">- Departament Organizacji w zakresie obsługi kadrowej pracowników zaangażowanych </w:t>
      </w:r>
      <w:r>
        <w:t xml:space="preserve">              </w:t>
      </w:r>
      <w:r w:rsidRPr="0029221C">
        <w:t>w proces zarządzania i wdrażania RPO WM.</w:t>
      </w:r>
    </w:p>
    <w:p w:rsidR="007C1516" w:rsidRDefault="007C1516" w:rsidP="00A7608B">
      <w:pPr>
        <w:jc w:val="both"/>
      </w:pPr>
    </w:p>
    <w:p w:rsidR="00DD30F2" w:rsidRPr="00FF2DE3" w:rsidRDefault="00DD30F2" w:rsidP="00A7608B">
      <w:pPr>
        <w:jc w:val="both"/>
      </w:pPr>
    </w:p>
    <w:p w:rsidR="007C1516" w:rsidRPr="00FF2DE3" w:rsidRDefault="007C1516" w:rsidP="00A7608B">
      <w:pPr>
        <w:jc w:val="both"/>
        <w:rPr>
          <w:b/>
          <w:bCs/>
        </w:rPr>
      </w:pPr>
      <w:r w:rsidRPr="00FF2DE3">
        <w:rPr>
          <w:b/>
          <w:bCs/>
        </w:rPr>
        <w:t>Opracowywanie i zatwierdzanie projektu systemowego w ramach pomocy technicznej</w:t>
      </w:r>
    </w:p>
    <w:p w:rsidR="007C1516" w:rsidRPr="00FF2DE3" w:rsidRDefault="007C1516" w:rsidP="00A7608B">
      <w:pPr>
        <w:jc w:val="both"/>
      </w:pPr>
    </w:p>
    <w:p w:rsidR="007C1516" w:rsidRPr="00FF2DE3" w:rsidRDefault="007C1516" w:rsidP="00A7608B">
      <w:pPr>
        <w:jc w:val="both"/>
      </w:pPr>
      <w:r w:rsidRPr="00FF2DE3">
        <w:t xml:space="preserve">W ramach pomocy technicznej RPO WM są realizowane projekty systemowe w zakresie: wsparcia procesów zarządzania i wdrażania RPO WM oraz działań informacyjnych </w:t>
      </w:r>
      <w:r w:rsidRPr="00FF2DE3">
        <w:br/>
        <w:t>i promocyjnych, w oparciu o plany działań</w:t>
      </w:r>
      <w:r w:rsidR="00F25A67">
        <w:t xml:space="preserve"> </w:t>
      </w:r>
      <w:r w:rsidR="00F25A67" w:rsidRPr="00FF2DE3">
        <w:t>zwane Planami Działań Pomocy Technicznej</w:t>
      </w:r>
      <w:r w:rsidRPr="00FF2DE3">
        <w:t>. Plany te mają charakter roczny</w:t>
      </w:r>
      <w:r w:rsidR="00D82C28">
        <w:t xml:space="preserve"> lub wieloletni</w:t>
      </w:r>
      <w:r w:rsidRPr="00FF2DE3">
        <w:t xml:space="preserve"> i </w:t>
      </w:r>
      <w:r w:rsidR="00D82C28">
        <w:t xml:space="preserve">zawierają montaż finansowy projektu na każdy </w:t>
      </w:r>
      <w:r w:rsidR="00D82C28">
        <w:lastRenderedPageBreak/>
        <w:t>rok w formie Rocznego Planu Działań Pomocy Technicznej (RPD PT)</w:t>
      </w:r>
      <w:r w:rsidRPr="00FF2DE3">
        <w:t xml:space="preserve">. RPD PT stanowi załącznik do </w:t>
      </w:r>
      <w:r w:rsidR="00D82C28">
        <w:t>uchwały Zarządu Województwa Mazowieckiego, który podejmuje decyzję o dofinansowaniu projektu na każdy rok jego realizacji</w:t>
      </w:r>
      <w:r w:rsidRPr="00FF2DE3">
        <w:t xml:space="preserve">. </w:t>
      </w:r>
    </w:p>
    <w:p w:rsidR="007C1516" w:rsidRPr="00FF2DE3" w:rsidRDefault="007C1516" w:rsidP="00A7608B">
      <w:pPr>
        <w:jc w:val="both"/>
      </w:pPr>
    </w:p>
    <w:p w:rsidR="007C1516" w:rsidRPr="00FF2DE3" w:rsidRDefault="007C1516" w:rsidP="00A7608B">
      <w:pPr>
        <w:jc w:val="both"/>
      </w:pPr>
      <w:r w:rsidRPr="00FF2DE3">
        <w:t>RPD PT jest opracowywany oddzielnie dla każdego z Działań VIII Priorytetu RPO WM (za wyjątkiem roku 2007-2008):</w:t>
      </w:r>
    </w:p>
    <w:p w:rsidR="007C1516" w:rsidRPr="00FF2DE3" w:rsidRDefault="007C1516" w:rsidP="00A7608B">
      <w:pPr>
        <w:jc w:val="both"/>
      </w:pPr>
      <w:r w:rsidRPr="00FF2DE3">
        <w:t xml:space="preserve">- Działanie 8.1 Wsparcie procesów zarządzania i wdrażania RPO WM </w:t>
      </w:r>
    </w:p>
    <w:p w:rsidR="007C1516" w:rsidRPr="00FF2DE3" w:rsidRDefault="007C1516" w:rsidP="00A7608B">
      <w:pPr>
        <w:jc w:val="both"/>
      </w:pPr>
      <w:r w:rsidRPr="00FF2DE3">
        <w:t>- Działanie 8.2 Działania informacyjne i promocyjne.</w:t>
      </w:r>
    </w:p>
    <w:p w:rsidR="007C1516" w:rsidRPr="00FF2DE3" w:rsidRDefault="007C1516" w:rsidP="00A7608B">
      <w:pPr>
        <w:jc w:val="both"/>
      </w:pPr>
      <w:r w:rsidRPr="00FF2DE3">
        <w:t xml:space="preserve">Dokument ten zawiera szczegółowy opis poszczególnych typów operacji finansowanych </w:t>
      </w:r>
      <w:r w:rsidRPr="00FF2DE3">
        <w:br/>
        <w:t>z pomocy technicznej w ramach RPO WM oraz kwoty przeznaczone na ich finansowanie.</w:t>
      </w:r>
    </w:p>
    <w:p w:rsidR="007C1516" w:rsidRPr="00FF2DE3" w:rsidRDefault="007C1516" w:rsidP="00A7608B">
      <w:pPr>
        <w:jc w:val="both"/>
      </w:pPr>
      <w:r w:rsidRPr="00FF2DE3">
        <w:t xml:space="preserve">Operacje finansowane ze środków pomocy technicznej są bezpośrednio związane </w:t>
      </w:r>
      <w:r w:rsidRPr="00FF2DE3">
        <w:br/>
        <w:t>z programowaniem, zarządzaniem, wdrażaniem, monitoringiem, ewaluacją, audytem, certyfikacją i kontrolą oraz informacją i promocją RPO WM</w:t>
      </w:r>
      <w:r>
        <w:t>.</w:t>
      </w:r>
    </w:p>
    <w:p w:rsidR="007C1516" w:rsidRPr="00FF2DE3" w:rsidRDefault="007C1516" w:rsidP="00A7608B">
      <w:pPr>
        <w:jc w:val="both"/>
      </w:pPr>
    </w:p>
    <w:p w:rsidR="007C1516" w:rsidRPr="00FF2DE3" w:rsidRDefault="007C1516" w:rsidP="00A7608B">
      <w:pPr>
        <w:jc w:val="both"/>
      </w:pPr>
      <w:r w:rsidRPr="00FF2DE3">
        <w:t>IZ dokonuje podziału alokacji środków przeznaczonych na Priorytet VIII RPO WM pomiędzy Instytucje wykonujące czynności zastrzeżone dla Beneficjenta PT RPO WM, ustalając tym samym limity na dany rok budżetowy dla obu instytucji. Wysokość limitów uzależniona jest od skuteczności i efektywności wdrażania poszczególnych Priorytetów oraz efektywności wykorzystania środków pomocy technicznej. Limity środków zatwierdzane są przez Zarząd Województwa</w:t>
      </w:r>
      <w:r w:rsidR="00F25A67">
        <w:t xml:space="preserve"> w formie uchwały</w:t>
      </w:r>
      <w:r w:rsidRPr="00FF2DE3">
        <w:t>.</w:t>
      </w:r>
    </w:p>
    <w:p w:rsidR="007C1516" w:rsidRPr="00FF2DE3" w:rsidRDefault="007C1516" w:rsidP="00A7608B">
      <w:pPr>
        <w:jc w:val="both"/>
      </w:pPr>
      <w:r w:rsidRPr="00FF2DE3">
        <w:t xml:space="preserve">Na podstawie informacji o wysokości określonego przez IZ limitu środków Instytucje wykonujące czynności zastrzeżone dla Beneficjenta PT RPO WM przygotowują RPD PT </w:t>
      </w:r>
      <w:r>
        <w:t xml:space="preserve">            </w:t>
      </w:r>
      <w:r w:rsidRPr="00FF2DE3">
        <w:t>w</w:t>
      </w:r>
      <w:r w:rsidR="007B6DA2">
        <w:t>raz z</w:t>
      </w:r>
      <w:r w:rsidRPr="00FF2DE3">
        <w:t xml:space="preserve"> </w:t>
      </w:r>
      <w:r w:rsidRPr="006245D6">
        <w:rPr>
          <w:i/>
          <w:iCs/>
        </w:rPr>
        <w:t>Wniosk</w:t>
      </w:r>
      <w:r w:rsidR="007B6DA2">
        <w:rPr>
          <w:i/>
          <w:iCs/>
        </w:rPr>
        <w:t>iem</w:t>
      </w:r>
      <w:r w:rsidRPr="006245D6">
        <w:rPr>
          <w:i/>
          <w:iCs/>
        </w:rPr>
        <w:t xml:space="preserve"> o dofinansowanie</w:t>
      </w:r>
      <w:r w:rsidRPr="00FF2DE3">
        <w:t xml:space="preserve"> jego realizacji i przekazują je do Departamentu Strategii i Rozwoju Regionalnego. </w:t>
      </w:r>
    </w:p>
    <w:p w:rsidR="007C1516" w:rsidRPr="00FF2DE3" w:rsidRDefault="007C1516" w:rsidP="00A7608B">
      <w:pPr>
        <w:jc w:val="both"/>
      </w:pPr>
      <w:r w:rsidRPr="00FF2DE3">
        <w:t xml:space="preserve">Departament Strategii i Rozwoju Regionalnego dokonuje oceny formalnej i merytorycznej </w:t>
      </w:r>
      <w:r w:rsidRPr="006245D6">
        <w:rPr>
          <w:i/>
          <w:iCs/>
        </w:rPr>
        <w:t>Wniosków o dofinansowanie</w:t>
      </w:r>
      <w:r w:rsidR="00F57AA8">
        <w:rPr>
          <w:i/>
          <w:iCs/>
        </w:rPr>
        <w:t xml:space="preserve"> </w:t>
      </w:r>
      <w:r w:rsidR="00535A0F" w:rsidRPr="00535A0F">
        <w:rPr>
          <w:iCs/>
        </w:rPr>
        <w:t>wraz z</w:t>
      </w:r>
      <w:r w:rsidRPr="00FF2DE3">
        <w:t xml:space="preserve"> RPD PT obu instytucji, zgodnie z kryteriami wyboru projektów zatwierdzonymi przez Komitet Monitorujący RPO WM, w szczególności pod kątem:</w:t>
      </w:r>
    </w:p>
    <w:p w:rsidR="007C1516" w:rsidRPr="00FF2DE3" w:rsidRDefault="007C1516" w:rsidP="007C2658">
      <w:pPr>
        <w:numPr>
          <w:ilvl w:val="0"/>
          <w:numId w:val="111"/>
        </w:numPr>
        <w:jc w:val="both"/>
      </w:pPr>
      <w:r w:rsidRPr="00FF2DE3">
        <w:t>zgodności z celami RPO WM</w:t>
      </w:r>
      <w:r>
        <w:t>,</w:t>
      </w:r>
    </w:p>
    <w:p w:rsidR="007C1516" w:rsidRPr="00FF2DE3" w:rsidRDefault="007C1516" w:rsidP="007C2658">
      <w:pPr>
        <w:numPr>
          <w:ilvl w:val="0"/>
          <w:numId w:val="111"/>
        </w:numPr>
        <w:jc w:val="both"/>
      </w:pPr>
      <w:r w:rsidRPr="00FF2DE3">
        <w:t>zgodności z prawodawstwem wspólnotowym i krajowym oraz dokumentami programowymi,</w:t>
      </w:r>
    </w:p>
    <w:p w:rsidR="007C1516" w:rsidRPr="00FF2DE3" w:rsidRDefault="007C1516" w:rsidP="007C2658">
      <w:pPr>
        <w:numPr>
          <w:ilvl w:val="0"/>
          <w:numId w:val="111"/>
        </w:numPr>
        <w:jc w:val="both"/>
      </w:pPr>
      <w:r w:rsidRPr="00FF2DE3">
        <w:t>kwalifikowalności wydatków,</w:t>
      </w:r>
    </w:p>
    <w:p w:rsidR="007C1516" w:rsidRPr="00FF2DE3" w:rsidRDefault="007C1516" w:rsidP="007C2658">
      <w:pPr>
        <w:numPr>
          <w:ilvl w:val="0"/>
          <w:numId w:val="111"/>
        </w:numPr>
        <w:jc w:val="both"/>
      </w:pPr>
      <w:r w:rsidRPr="00FF2DE3">
        <w:t>celowości planowanych działań.</w:t>
      </w:r>
    </w:p>
    <w:p w:rsidR="007B6DA2" w:rsidRDefault="007B6DA2" w:rsidP="00A7608B">
      <w:pPr>
        <w:jc w:val="both"/>
      </w:pPr>
    </w:p>
    <w:p w:rsidR="007B6DA2" w:rsidRDefault="007B6DA2" w:rsidP="00A7608B">
      <w:pPr>
        <w:jc w:val="both"/>
      </w:pPr>
      <w:r>
        <w:t>W przypadku projektów wieloletnich Instytucje wykonujące czynności zastrzeżone dla Beneficjenta PT RPO WM, na kolejne lata realizacji projektu przygotowują wyłącznie załączniki RPD PT.</w:t>
      </w:r>
    </w:p>
    <w:p w:rsidR="007B6DA2" w:rsidRDefault="007B6DA2" w:rsidP="00A7608B">
      <w:pPr>
        <w:jc w:val="both"/>
      </w:pPr>
    </w:p>
    <w:p w:rsidR="007C1516" w:rsidRDefault="007C1516" w:rsidP="00A7608B">
      <w:pPr>
        <w:jc w:val="both"/>
      </w:pPr>
      <w:r w:rsidRPr="00FF2DE3">
        <w:t>Wydatki wynikające z RPD PT powinny być ujęte w projekcie budżetu województwa na rok, którego dotyczy RPD PT</w:t>
      </w:r>
      <w:r>
        <w:t>.</w:t>
      </w:r>
    </w:p>
    <w:p w:rsidR="007C1516" w:rsidRPr="00FF2DE3" w:rsidRDefault="007C1516" w:rsidP="00A7608B">
      <w:pPr>
        <w:jc w:val="both"/>
      </w:pPr>
    </w:p>
    <w:p w:rsidR="007C1516" w:rsidRPr="00FF2DE3" w:rsidRDefault="007C1516" w:rsidP="00A7608B">
      <w:pPr>
        <w:rPr>
          <w:b/>
          <w:bCs/>
          <w:i/>
          <w:iCs/>
        </w:rPr>
      </w:pPr>
      <w:r w:rsidRPr="00FF2DE3">
        <w:rPr>
          <w:b/>
          <w:bCs/>
          <w:i/>
          <w:iCs/>
        </w:rPr>
        <w:t>Dokonywanie zmian w projekcie systemowym w ramach pomocy technicznej</w:t>
      </w:r>
    </w:p>
    <w:p w:rsidR="007C1516" w:rsidRPr="00FF2DE3" w:rsidRDefault="007C1516" w:rsidP="00A7608B"/>
    <w:p w:rsidR="007C1516" w:rsidRPr="00FF2DE3" w:rsidRDefault="007C1516" w:rsidP="00A7608B">
      <w:pPr>
        <w:jc w:val="both"/>
      </w:pPr>
      <w:r w:rsidRPr="00FF2DE3">
        <w:t>Zmiany w Rocznym Planie Działań Pomocy Technicznej mogą być dokonywane w ramach określonej alokacji rocznej na Priorytet VIII i mogą dotyczyć:</w:t>
      </w:r>
    </w:p>
    <w:p w:rsidR="007C1516" w:rsidRPr="00FF2DE3" w:rsidRDefault="007C1516" w:rsidP="007C2658">
      <w:pPr>
        <w:numPr>
          <w:ilvl w:val="0"/>
          <w:numId w:val="112"/>
        </w:numPr>
        <w:tabs>
          <w:tab w:val="clear" w:pos="1260"/>
          <w:tab w:val="num" w:pos="720"/>
        </w:tabs>
        <w:ind w:hanging="900"/>
        <w:jc w:val="both"/>
      </w:pPr>
      <w:r w:rsidRPr="00FF2DE3">
        <w:t>przesunięć środków pomiędzy poszczególnymi instytucjami (UMWM / MJWPU),</w:t>
      </w:r>
    </w:p>
    <w:p w:rsidR="007C1516" w:rsidRPr="00FF2DE3" w:rsidRDefault="007C1516" w:rsidP="007C2658">
      <w:pPr>
        <w:numPr>
          <w:ilvl w:val="0"/>
          <w:numId w:val="112"/>
        </w:numPr>
        <w:tabs>
          <w:tab w:val="clear" w:pos="1260"/>
          <w:tab w:val="num" w:pos="720"/>
        </w:tabs>
        <w:ind w:hanging="900"/>
        <w:jc w:val="both"/>
      </w:pPr>
      <w:r w:rsidRPr="00FF2DE3">
        <w:t>przesunięć środków pomiędzy poszczególnymi RPD PT danej instytucji,</w:t>
      </w:r>
    </w:p>
    <w:p w:rsidR="007C1516" w:rsidRPr="00FF2DE3" w:rsidRDefault="007C1516" w:rsidP="007C2658">
      <w:pPr>
        <w:numPr>
          <w:ilvl w:val="0"/>
          <w:numId w:val="112"/>
        </w:numPr>
        <w:tabs>
          <w:tab w:val="clear" w:pos="1260"/>
          <w:tab w:val="num" w:pos="720"/>
        </w:tabs>
        <w:ind w:hanging="900"/>
        <w:jc w:val="both"/>
      </w:pPr>
      <w:r w:rsidRPr="00FF2DE3">
        <w:t>przesunięć środków pomiędzy poszczególnymi typami operacji w RPD PT,</w:t>
      </w:r>
    </w:p>
    <w:p w:rsidR="007C1516" w:rsidRPr="00FF2DE3" w:rsidRDefault="007C1516" w:rsidP="007C2658">
      <w:pPr>
        <w:numPr>
          <w:ilvl w:val="0"/>
          <w:numId w:val="112"/>
        </w:numPr>
        <w:tabs>
          <w:tab w:val="clear" w:pos="1260"/>
          <w:tab w:val="num" w:pos="720"/>
        </w:tabs>
        <w:ind w:left="720"/>
        <w:jc w:val="both"/>
      </w:pPr>
      <w:r w:rsidRPr="00FF2DE3">
        <w:t>przesunięć środków pomiędzy poszczególnymi kategoriami wydatków w ramach jednego typu operacji,</w:t>
      </w:r>
    </w:p>
    <w:p w:rsidR="007C1516" w:rsidRDefault="007C1516" w:rsidP="007C2658">
      <w:pPr>
        <w:numPr>
          <w:ilvl w:val="0"/>
          <w:numId w:val="112"/>
        </w:numPr>
        <w:tabs>
          <w:tab w:val="clear" w:pos="1260"/>
          <w:tab w:val="num" w:pos="720"/>
        </w:tabs>
        <w:ind w:hanging="900"/>
        <w:jc w:val="both"/>
      </w:pPr>
      <w:r w:rsidRPr="00FF2DE3">
        <w:lastRenderedPageBreak/>
        <w:t>usunięc</w:t>
      </w:r>
      <w:r>
        <w:t>ia / dodania kategorii wydatków,</w:t>
      </w:r>
    </w:p>
    <w:p w:rsidR="00C9338F" w:rsidRDefault="007C1516" w:rsidP="007C2658">
      <w:pPr>
        <w:numPr>
          <w:ilvl w:val="0"/>
          <w:numId w:val="112"/>
        </w:numPr>
        <w:tabs>
          <w:tab w:val="clear" w:pos="1260"/>
          <w:tab w:val="num" w:pos="720"/>
        </w:tabs>
        <w:ind w:hanging="900"/>
        <w:jc w:val="both"/>
      </w:pPr>
      <w:r w:rsidRPr="0029221C">
        <w:t>zmian wartości projektu</w:t>
      </w:r>
      <w:r w:rsidR="00C9338F">
        <w:t>,</w:t>
      </w:r>
    </w:p>
    <w:p w:rsidR="007C1516" w:rsidRPr="0029221C" w:rsidRDefault="00C9338F" w:rsidP="007C2658">
      <w:pPr>
        <w:numPr>
          <w:ilvl w:val="0"/>
          <w:numId w:val="112"/>
        </w:numPr>
        <w:tabs>
          <w:tab w:val="clear" w:pos="1260"/>
          <w:tab w:val="num" w:pos="720"/>
        </w:tabs>
        <w:ind w:hanging="900"/>
        <w:jc w:val="both"/>
      </w:pPr>
      <w:r>
        <w:t>zmian terminu realizacji projektu</w:t>
      </w:r>
      <w:r w:rsidR="007C1516" w:rsidRPr="0029221C">
        <w:t>.</w:t>
      </w:r>
    </w:p>
    <w:p w:rsidR="007C1516" w:rsidRPr="00FF2DE3" w:rsidRDefault="007C1516" w:rsidP="00A7608B">
      <w:pPr>
        <w:jc w:val="both"/>
      </w:pPr>
      <w:r w:rsidRPr="00FF2DE3">
        <w:t xml:space="preserve">Dokonanie zmian w RPD PT odbywa się w trybie właściwym dla opracowywania RPD PT </w:t>
      </w:r>
      <w:r w:rsidRPr="00FF2DE3">
        <w:br/>
        <w:t>i wymaga zatwierdzenia przez Zarząd Województwa Mazowieckiego. Wydatki przekraczające kwotę odpowiedniej pozycji RPD PT, które nie zostały zatwierdzone przez Zarząd Województwa, stanowią wydatki niekwalifikowa</w:t>
      </w:r>
      <w:r>
        <w:t>l</w:t>
      </w:r>
      <w:r w:rsidRPr="00FF2DE3">
        <w:t xml:space="preserve">ne i nie podlegają </w:t>
      </w:r>
      <w:r w:rsidR="00715F98">
        <w:t>dofinansowaniu</w:t>
      </w:r>
      <w:r w:rsidRPr="00FF2DE3">
        <w:t xml:space="preserve">. </w:t>
      </w:r>
    </w:p>
    <w:p w:rsidR="007C1516" w:rsidRPr="00FF2DE3" w:rsidRDefault="007C1516" w:rsidP="00A7608B">
      <w:pPr>
        <w:jc w:val="both"/>
      </w:pPr>
      <w:r w:rsidRPr="00FF2DE3">
        <w:t>Zmiany w RPD PT beneficjent zgłasza pisemnie wraz z ich opisem i uzasadnieniem do Departamentu Strategii i Rozwoju Regionalnego w UMWM.</w:t>
      </w:r>
    </w:p>
    <w:p w:rsidR="007C1516" w:rsidRPr="00FF2DE3" w:rsidRDefault="007C1516" w:rsidP="00A7608B">
      <w:pPr>
        <w:jc w:val="both"/>
      </w:pPr>
    </w:p>
    <w:p w:rsidR="007C1516" w:rsidRPr="00C73D23" w:rsidRDefault="007C1516" w:rsidP="00A7608B">
      <w:pPr>
        <w:jc w:val="both"/>
      </w:pPr>
      <w:r w:rsidRPr="00C73D23">
        <w:t>Szczegółowe zasady realizacji projektu opisano w dokumencie „</w:t>
      </w:r>
      <w:r w:rsidRPr="00C73D23">
        <w:rPr>
          <w:i/>
          <w:iCs/>
        </w:rPr>
        <w:t>Zasady realizacji projektu systemowego w ramach pomocy technicznej RPO WM”</w:t>
      </w:r>
      <w:r>
        <w:t xml:space="preserve"> oraz w Instrukcji</w:t>
      </w:r>
      <w:r w:rsidRPr="00C73D23">
        <w:t xml:space="preserve"> Wykona</w:t>
      </w:r>
      <w:r>
        <w:t>wczej Instytucji Zarządzającej RPO WM.</w:t>
      </w:r>
    </w:p>
    <w:p w:rsidR="007C1516" w:rsidRDefault="007C1516" w:rsidP="00A7608B">
      <w:pPr>
        <w:pStyle w:val="Nagwek2"/>
        <w:spacing w:after="20" w:line="264" w:lineRule="auto"/>
        <w:ind w:left="0"/>
        <w:rPr>
          <w:b/>
          <w:bCs/>
        </w:rPr>
      </w:pPr>
    </w:p>
    <w:p w:rsidR="004D4D29" w:rsidRDefault="005F1116" w:rsidP="007C2658">
      <w:pPr>
        <w:keepNext/>
        <w:numPr>
          <w:ilvl w:val="0"/>
          <w:numId w:val="104"/>
        </w:numPr>
        <w:tabs>
          <w:tab w:val="clear" w:pos="720"/>
          <w:tab w:val="num" w:pos="360"/>
        </w:tabs>
        <w:ind w:left="360"/>
        <w:jc w:val="both"/>
        <w:rPr>
          <w:b/>
          <w:bCs/>
        </w:rPr>
      </w:pPr>
      <w:r w:rsidRPr="005F1116">
        <w:rPr>
          <w:b/>
          <w:bCs/>
        </w:rPr>
        <w:t>tryb wyboru projektów w ramach Inicjatywy JESSICA</w:t>
      </w:r>
    </w:p>
    <w:p w:rsidR="004D4D29" w:rsidRDefault="004D4D29"/>
    <w:p w:rsidR="004D4D29" w:rsidRDefault="00895688">
      <w:pPr>
        <w:jc w:val="both"/>
      </w:pPr>
      <w:r>
        <w:t xml:space="preserve">Zgodnie z art. 44 Rozporządzenia Rady (WE) 1083/2006, realizacja Inicjatywy JESSICA polegać będzie na utworzeniu Funduszu Powierniczego. </w:t>
      </w:r>
    </w:p>
    <w:p w:rsidR="004D4D29" w:rsidRDefault="004D4D29">
      <w:pPr>
        <w:jc w:val="both"/>
      </w:pPr>
    </w:p>
    <w:p w:rsidR="004D4D29" w:rsidRDefault="00895688">
      <w:pPr>
        <w:jc w:val="both"/>
      </w:pPr>
      <w:r>
        <w:t xml:space="preserve">Menadżer Funduszu Powierniczego alokować będzie środki w sposób zwrotny w instrumenty inżynierii finansowej, o którym mowa w art. 44 Rozporządzenia Rady (WE) 1083/2006  tj. w Fundusz Rozwoju Obszarów Miejskich. </w:t>
      </w:r>
    </w:p>
    <w:p w:rsidR="004D4D29" w:rsidRDefault="004D4D29">
      <w:pPr>
        <w:jc w:val="both"/>
      </w:pPr>
    </w:p>
    <w:p w:rsidR="004D4D29" w:rsidRDefault="00895688">
      <w:pPr>
        <w:jc w:val="both"/>
      </w:pPr>
      <w:r>
        <w:t>Wybrany w drodze naboru ogłoszonego przez Menadżera Funduszu Powierniczego, Fundszu Rozwoju Obszarów Miejskich ogłosi nabór na projekty miejskie, którym przekazywać będzie wsparcie za pomocą zwrotnych instrumentów inżynierii finansowej.</w:t>
      </w:r>
    </w:p>
    <w:p w:rsidR="004D4D29" w:rsidRDefault="004D4D29">
      <w:pPr>
        <w:jc w:val="both"/>
      </w:pPr>
    </w:p>
    <w:p w:rsidR="007C1516" w:rsidRPr="00FF2DE3" w:rsidRDefault="007C1516" w:rsidP="007C75A6">
      <w:pPr>
        <w:pStyle w:val="Nagwek2"/>
        <w:spacing w:after="20" w:line="264" w:lineRule="auto"/>
        <w:ind w:left="0"/>
        <w:rPr>
          <w:b/>
          <w:bCs/>
        </w:rPr>
      </w:pPr>
      <w:bookmarkStart w:id="12" w:name="_Toc302384984"/>
      <w:r w:rsidRPr="00FF2DE3">
        <w:rPr>
          <w:b/>
          <w:bCs/>
        </w:rPr>
        <w:t>7. Wykaz dokumentów służących realizacji Programu.</w:t>
      </w:r>
      <w:bookmarkEnd w:id="12"/>
    </w:p>
    <w:p w:rsidR="009B602C" w:rsidRDefault="009B602C">
      <w:pPr>
        <w:keepNext/>
        <w:tabs>
          <w:tab w:val="left" w:pos="2565"/>
        </w:tabs>
      </w:pPr>
    </w:p>
    <w:p w:rsidR="009B602C" w:rsidRDefault="007C1516">
      <w:pPr>
        <w:keepNext/>
        <w:spacing w:before="120"/>
      </w:pPr>
      <w:r w:rsidRPr="00FF2DE3">
        <w:t>WYTYCZNE MINISTRA ROZWOJU REGIONALNEGO: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7C1516" w:rsidRPr="00FF2DE3">
        <w:tc>
          <w:tcPr>
            <w:tcW w:w="4606" w:type="dxa"/>
          </w:tcPr>
          <w:p w:rsidR="007C1516" w:rsidRDefault="007C1516">
            <w:pPr>
              <w:spacing w:before="100" w:beforeAutospacing="1" w:after="100" w:afterAutospacing="1"/>
              <w:rPr>
                <w:i/>
                <w:iCs/>
              </w:rPr>
            </w:pPr>
            <w:r w:rsidRPr="007707F9">
              <w:rPr>
                <w:i/>
                <w:iCs/>
              </w:rPr>
              <w:t>Wytyczne Ministra Rozwoju Regionalnego w zakresie warunków gromadzenia i przekazywania danych w formie elektroniczn</w:t>
            </w:r>
            <w:r>
              <w:rPr>
                <w:i/>
                <w:iCs/>
              </w:rPr>
              <w:t>ej</w:t>
            </w:r>
          </w:p>
        </w:tc>
        <w:tc>
          <w:tcPr>
            <w:tcW w:w="4606" w:type="dxa"/>
          </w:tcPr>
          <w:p w:rsidR="007C1516" w:rsidRPr="007707F9" w:rsidRDefault="007C1516" w:rsidP="00E53C8E">
            <w:pPr>
              <w:spacing w:before="120"/>
              <w:rPr>
                <w:i/>
                <w:iCs/>
              </w:rPr>
            </w:pPr>
            <w:r w:rsidRPr="007707F9">
              <w:rPr>
                <w:i/>
                <w:iCs/>
              </w:rPr>
              <w:t>od 04.03.2010 r.</w:t>
            </w:r>
          </w:p>
        </w:tc>
      </w:tr>
      <w:tr w:rsidR="007C1516" w:rsidRPr="00FF2DE3">
        <w:tc>
          <w:tcPr>
            <w:tcW w:w="4606" w:type="dxa"/>
          </w:tcPr>
          <w:p w:rsidR="007C1516" w:rsidRPr="007707F9" w:rsidRDefault="007C1516" w:rsidP="00E53C8E">
            <w:pPr>
              <w:spacing w:before="120"/>
              <w:rPr>
                <w:i/>
                <w:iCs/>
              </w:rPr>
            </w:pPr>
            <w:r w:rsidRPr="007707F9">
              <w:rPr>
                <w:i/>
                <w:iCs/>
              </w:rPr>
              <w:t>Wytyczne w zakresie reguł dofinansowania z programów operacyjnych podmiotów realizujących obowiązek świadczenia usług publicznych w ramach zadań własnych jednostek samorządu terytorialnego w gospodarce odpadami</w:t>
            </w:r>
          </w:p>
        </w:tc>
        <w:tc>
          <w:tcPr>
            <w:tcW w:w="4606" w:type="dxa"/>
          </w:tcPr>
          <w:p w:rsidR="007C1516" w:rsidRPr="007707F9" w:rsidRDefault="007C1516" w:rsidP="00E53C8E">
            <w:pPr>
              <w:spacing w:before="120"/>
              <w:rPr>
                <w:i/>
                <w:iCs/>
              </w:rPr>
            </w:pPr>
            <w:r w:rsidRPr="007707F9">
              <w:rPr>
                <w:i/>
                <w:iCs/>
              </w:rPr>
              <w:t>od 03.03.2010 r.</w:t>
            </w:r>
          </w:p>
        </w:tc>
      </w:tr>
      <w:tr w:rsidR="007C1516" w:rsidRPr="00FF2DE3">
        <w:tc>
          <w:tcPr>
            <w:tcW w:w="4606" w:type="dxa"/>
          </w:tcPr>
          <w:p w:rsidR="007C1516" w:rsidRPr="007707F9" w:rsidRDefault="007C1516" w:rsidP="00E53C8E">
            <w:pPr>
              <w:spacing w:before="120"/>
              <w:rPr>
                <w:i/>
                <w:iCs/>
              </w:rPr>
            </w:pPr>
            <w:r w:rsidRPr="007707F9">
              <w:rPr>
                <w:i/>
                <w:iCs/>
              </w:rPr>
              <w:t>Wytyczne w zakresie jednolitego systemu zarządzania i monitorowania projektów indywidualnych</w:t>
            </w:r>
          </w:p>
        </w:tc>
        <w:tc>
          <w:tcPr>
            <w:tcW w:w="4606" w:type="dxa"/>
          </w:tcPr>
          <w:p w:rsidR="007C1516" w:rsidRPr="007707F9" w:rsidRDefault="007C1516" w:rsidP="009C17AF">
            <w:pPr>
              <w:spacing w:before="120"/>
              <w:rPr>
                <w:i/>
                <w:iCs/>
              </w:rPr>
            </w:pPr>
            <w:r w:rsidRPr="007707F9">
              <w:rPr>
                <w:i/>
                <w:iCs/>
              </w:rPr>
              <w:t xml:space="preserve">od </w:t>
            </w:r>
            <w:r w:rsidR="009C17AF">
              <w:rPr>
                <w:i/>
                <w:iCs/>
              </w:rPr>
              <w:t>09</w:t>
            </w:r>
            <w:r w:rsidRPr="007707F9">
              <w:rPr>
                <w:i/>
                <w:iCs/>
              </w:rPr>
              <w:t>.0</w:t>
            </w:r>
            <w:r w:rsidR="009C17AF">
              <w:rPr>
                <w:i/>
                <w:iCs/>
              </w:rPr>
              <w:t>8</w:t>
            </w:r>
            <w:r w:rsidRPr="007707F9">
              <w:rPr>
                <w:i/>
                <w:iCs/>
              </w:rPr>
              <w:t>.2010 r.</w:t>
            </w:r>
          </w:p>
        </w:tc>
      </w:tr>
      <w:tr w:rsidR="007C1516" w:rsidRPr="00FF2DE3">
        <w:tc>
          <w:tcPr>
            <w:tcW w:w="4606" w:type="dxa"/>
          </w:tcPr>
          <w:p w:rsidR="007C1516" w:rsidRPr="007707F9" w:rsidRDefault="007C1516" w:rsidP="00E53C8E">
            <w:pPr>
              <w:spacing w:before="120"/>
              <w:rPr>
                <w:i/>
                <w:iCs/>
              </w:rPr>
            </w:pPr>
            <w:r w:rsidRPr="007707F9">
              <w:rPr>
                <w:i/>
                <w:iCs/>
              </w:rPr>
              <w:t>Wytyczne w zakresie procesu kontroli w ramach obowiązków Instytucji Zarządzającej Programem Operacyjnym</w:t>
            </w:r>
          </w:p>
        </w:tc>
        <w:tc>
          <w:tcPr>
            <w:tcW w:w="4606" w:type="dxa"/>
          </w:tcPr>
          <w:p w:rsidR="007C1516" w:rsidRPr="007707F9" w:rsidRDefault="007C1516" w:rsidP="00991D4C">
            <w:pPr>
              <w:spacing w:before="120"/>
              <w:rPr>
                <w:i/>
                <w:iCs/>
              </w:rPr>
            </w:pPr>
            <w:r w:rsidRPr="007707F9">
              <w:rPr>
                <w:i/>
                <w:iCs/>
              </w:rPr>
              <w:t xml:space="preserve">od </w:t>
            </w:r>
            <w:r w:rsidR="00991D4C">
              <w:rPr>
                <w:i/>
                <w:iCs/>
              </w:rPr>
              <w:t>14.02.2011</w:t>
            </w:r>
            <w:r w:rsidRPr="007707F9">
              <w:rPr>
                <w:i/>
                <w:iCs/>
              </w:rPr>
              <w:t xml:space="preserve"> r.</w:t>
            </w:r>
          </w:p>
        </w:tc>
      </w:tr>
      <w:tr w:rsidR="007C1516" w:rsidRPr="00FF2DE3">
        <w:tc>
          <w:tcPr>
            <w:tcW w:w="4606" w:type="dxa"/>
          </w:tcPr>
          <w:p w:rsidR="007C1516" w:rsidRPr="007707F9" w:rsidRDefault="007C1516" w:rsidP="00E53C8E">
            <w:pPr>
              <w:spacing w:before="120"/>
              <w:rPr>
                <w:i/>
                <w:iCs/>
              </w:rPr>
            </w:pPr>
            <w:r w:rsidRPr="007707F9">
              <w:rPr>
                <w:i/>
                <w:iCs/>
              </w:rPr>
              <w:t xml:space="preserve">Wytyczne w zakresie korzystania z pomocy </w:t>
            </w:r>
            <w:r w:rsidRPr="007707F9">
              <w:rPr>
                <w:i/>
                <w:iCs/>
              </w:rPr>
              <w:lastRenderedPageBreak/>
              <w:t>technicznej</w:t>
            </w:r>
          </w:p>
        </w:tc>
        <w:tc>
          <w:tcPr>
            <w:tcW w:w="4606" w:type="dxa"/>
          </w:tcPr>
          <w:p w:rsidR="007C1516" w:rsidRPr="007707F9" w:rsidRDefault="00013EE3" w:rsidP="00991D4C">
            <w:pPr>
              <w:spacing w:before="120"/>
              <w:rPr>
                <w:i/>
                <w:iCs/>
              </w:rPr>
            </w:pPr>
            <w:r>
              <w:rPr>
                <w:i/>
                <w:iCs/>
              </w:rPr>
              <w:lastRenderedPageBreak/>
              <w:t>o</w:t>
            </w:r>
            <w:r w:rsidR="007C1516" w:rsidRPr="007707F9">
              <w:rPr>
                <w:i/>
                <w:iCs/>
              </w:rPr>
              <w:t xml:space="preserve">d </w:t>
            </w:r>
            <w:r w:rsidR="00991D4C">
              <w:rPr>
                <w:i/>
                <w:iCs/>
              </w:rPr>
              <w:t>28.04.2011</w:t>
            </w:r>
            <w:r w:rsidR="007C1516" w:rsidRPr="007707F9">
              <w:rPr>
                <w:i/>
                <w:iCs/>
              </w:rPr>
              <w:t xml:space="preserve"> r.</w:t>
            </w:r>
          </w:p>
        </w:tc>
      </w:tr>
      <w:tr w:rsidR="007C1516" w:rsidRPr="00FF2DE3">
        <w:tc>
          <w:tcPr>
            <w:tcW w:w="4606" w:type="dxa"/>
          </w:tcPr>
          <w:p w:rsidR="007C1516" w:rsidRPr="00FF2DE3" w:rsidRDefault="007C1516" w:rsidP="00A7608B">
            <w:pPr>
              <w:spacing w:before="120"/>
              <w:rPr>
                <w:i/>
                <w:iCs/>
              </w:rPr>
            </w:pPr>
            <w:r w:rsidRPr="00FF2DE3">
              <w:rPr>
                <w:i/>
                <w:iCs/>
              </w:rPr>
              <w:lastRenderedPageBreak/>
              <w:t>Wytyczne w zakresie wymogów, jakie powinny uwzględniać procedury odwoławcze ustalone dla programów operacyjnych dla konkursów ogłaszanych od dnia 20 grudnia 2008</w:t>
            </w:r>
          </w:p>
        </w:tc>
        <w:tc>
          <w:tcPr>
            <w:tcW w:w="4606" w:type="dxa"/>
          </w:tcPr>
          <w:p w:rsidR="007C1516" w:rsidRPr="00FF2DE3" w:rsidRDefault="007C1516" w:rsidP="00991D4C">
            <w:pPr>
              <w:spacing w:before="120"/>
              <w:rPr>
                <w:i/>
                <w:iCs/>
              </w:rPr>
            </w:pPr>
            <w:r w:rsidRPr="00FF2DE3">
              <w:rPr>
                <w:i/>
                <w:iCs/>
              </w:rPr>
              <w:t xml:space="preserve">od </w:t>
            </w:r>
            <w:r w:rsidR="00991D4C">
              <w:rPr>
                <w:i/>
                <w:iCs/>
              </w:rPr>
              <w:t>27.04.2011</w:t>
            </w:r>
            <w:r w:rsidRPr="00FF2DE3">
              <w:rPr>
                <w:i/>
                <w:iCs/>
              </w:rPr>
              <w:t xml:space="preserve"> r.</w:t>
            </w:r>
          </w:p>
        </w:tc>
      </w:tr>
      <w:tr w:rsidR="007C1516" w:rsidRPr="00FF2DE3">
        <w:tc>
          <w:tcPr>
            <w:tcW w:w="4606" w:type="dxa"/>
          </w:tcPr>
          <w:p w:rsidR="007C1516" w:rsidRPr="00FF2DE3" w:rsidRDefault="007C1516" w:rsidP="00A7608B">
            <w:pPr>
              <w:spacing w:before="120"/>
              <w:rPr>
                <w:i/>
                <w:iCs/>
              </w:rPr>
            </w:pPr>
            <w:r w:rsidRPr="00FF2DE3">
              <w:rPr>
                <w:i/>
                <w:iCs/>
              </w:rPr>
              <w:t>Wytyczne w zakresie sprawozdawczości</w:t>
            </w:r>
          </w:p>
        </w:tc>
        <w:tc>
          <w:tcPr>
            <w:tcW w:w="4606" w:type="dxa"/>
          </w:tcPr>
          <w:p w:rsidR="007C1516" w:rsidRPr="00FF2DE3" w:rsidRDefault="007C1516" w:rsidP="00A7608B">
            <w:pPr>
              <w:spacing w:before="120"/>
              <w:rPr>
                <w:i/>
                <w:iCs/>
              </w:rPr>
            </w:pPr>
            <w:r>
              <w:rPr>
                <w:i/>
                <w:iCs/>
              </w:rPr>
              <w:t>od 15</w:t>
            </w:r>
            <w:r w:rsidRPr="00FF2DE3">
              <w:rPr>
                <w:i/>
                <w:iCs/>
              </w:rPr>
              <w:t>.0</w:t>
            </w:r>
            <w:r>
              <w:rPr>
                <w:i/>
                <w:iCs/>
              </w:rPr>
              <w:t>7</w:t>
            </w:r>
            <w:r w:rsidRPr="00FF2DE3">
              <w:rPr>
                <w:i/>
                <w:iCs/>
              </w:rPr>
              <w:t>.200</w:t>
            </w:r>
            <w:r>
              <w:rPr>
                <w:i/>
                <w:iCs/>
              </w:rPr>
              <w:t>9 r.</w:t>
            </w:r>
          </w:p>
        </w:tc>
      </w:tr>
      <w:tr w:rsidR="007C1516" w:rsidRPr="00FF2DE3">
        <w:tc>
          <w:tcPr>
            <w:tcW w:w="4606" w:type="dxa"/>
          </w:tcPr>
          <w:p w:rsidR="007C1516" w:rsidRPr="00FF2DE3" w:rsidRDefault="007C1516" w:rsidP="00A7608B">
            <w:pPr>
              <w:spacing w:before="120"/>
              <w:rPr>
                <w:i/>
                <w:iCs/>
              </w:rPr>
            </w:pPr>
            <w:r w:rsidRPr="00FF2DE3">
              <w:rPr>
                <w:i/>
                <w:iCs/>
              </w:rPr>
              <w:t xml:space="preserve">Wytyczne </w:t>
            </w:r>
            <w:r w:rsidR="009C17AF">
              <w:rPr>
                <w:i/>
                <w:iCs/>
              </w:rPr>
              <w:t xml:space="preserve">Ministra Rozwoju Regionalnego </w:t>
            </w:r>
            <w:r w:rsidRPr="00FF2DE3">
              <w:rPr>
                <w:i/>
                <w:iCs/>
              </w:rPr>
              <w:t>w zakresie warunków certyfikacji oraz przygotowania prognoz wniosków o płatność do Komisji Europejskiej w Programach Operacyjnych w ramach NSRO na lata 2007-2013</w:t>
            </w:r>
          </w:p>
        </w:tc>
        <w:tc>
          <w:tcPr>
            <w:tcW w:w="4606" w:type="dxa"/>
          </w:tcPr>
          <w:p w:rsidR="007C1516" w:rsidRPr="00FF2DE3" w:rsidRDefault="007C1516" w:rsidP="00991D4C">
            <w:pPr>
              <w:spacing w:before="120"/>
              <w:rPr>
                <w:i/>
                <w:iCs/>
              </w:rPr>
            </w:pPr>
            <w:r>
              <w:rPr>
                <w:i/>
                <w:iCs/>
              </w:rPr>
              <w:t xml:space="preserve">od </w:t>
            </w:r>
            <w:r w:rsidR="00991D4C">
              <w:rPr>
                <w:i/>
                <w:iCs/>
              </w:rPr>
              <w:t>14.04.2011</w:t>
            </w:r>
            <w:r w:rsidRPr="00FF2DE3">
              <w:rPr>
                <w:i/>
                <w:iCs/>
              </w:rPr>
              <w:t xml:space="preserve"> r.</w:t>
            </w:r>
          </w:p>
        </w:tc>
      </w:tr>
      <w:tr w:rsidR="007C1516" w:rsidRPr="00FF2DE3">
        <w:tc>
          <w:tcPr>
            <w:tcW w:w="4606" w:type="dxa"/>
          </w:tcPr>
          <w:p w:rsidR="007C1516" w:rsidRPr="00543314" w:rsidRDefault="007C1516" w:rsidP="002D2A40">
            <w:pPr>
              <w:spacing w:before="120"/>
              <w:rPr>
                <w:i/>
                <w:iCs/>
              </w:rPr>
            </w:pPr>
            <w:r w:rsidRPr="00543314">
              <w:rPr>
                <w:i/>
                <w:iCs/>
              </w:rPr>
              <w:t>Wytyczne w zakresie postępowania w sprawie oceny oddziaływania na środowisko dla przedsięwzięć współfinansowanych z krajowych lub regionalnych programów operacyjnych</w:t>
            </w:r>
          </w:p>
          <w:p w:rsidR="007C1516" w:rsidRPr="00543314" w:rsidRDefault="007C1516" w:rsidP="002D2A40">
            <w:pPr>
              <w:spacing w:before="120"/>
              <w:rPr>
                <w:i/>
                <w:iCs/>
              </w:rPr>
            </w:pPr>
          </w:p>
          <w:p w:rsidR="007C1516" w:rsidRPr="00543314" w:rsidRDefault="007C1516" w:rsidP="002D2A40">
            <w:pPr>
              <w:spacing w:before="120"/>
              <w:rPr>
                <w:i/>
                <w:iCs/>
              </w:rPr>
            </w:pPr>
            <w:r w:rsidRPr="00543314">
              <w:rPr>
                <w:i/>
                <w:iCs/>
              </w:rPr>
              <w:t>dla przedsięwzięć, dla których wniosek o wydanie decyzji o środowiskowych uwarunkowaniach złożono po 15 listopada 2008 r.</w:t>
            </w:r>
          </w:p>
          <w:p w:rsidR="007C1516" w:rsidRPr="00543314" w:rsidRDefault="007C1516" w:rsidP="00A7608B">
            <w:pPr>
              <w:spacing w:before="120"/>
              <w:rPr>
                <w:i/>
                <w:iCs/>
              </w:rPr>
            </w:pPr>
          </w:p>
          <w:p w:rsidR="007C1516" w:rsidRPr="00FF2DE3" w:rsidRDefault="007C1516" w:rsidP="00A7608B">
            <w:pPr>
              <w:spacing w:before="120"/>
              <w:rPr>
                <w:i/>
                <w:iCs/>
              </w:rPr>
            </w:pPr>
            <w:r w:rsidRPr="00543314">
              <w:rPr>
                <w:i/>
                <w:iCs/>
              </w:rPr>
              <w:t>dla przedsięwzięć przygotowywanych w stanie prawnym sprzed 15 listopada 2008 r.</w:t>
            </w:r>
          </w:p>
        </w:tc>
        <w:tc>
          <w:tcPr>
            <w:tcW w:w="4606" w:type="dxa"/>
          </w:tcPr>
          <w:p w:rsidR="007C1516" w:rsidRDefault="007C1516" w:rsidP="00A7608B">
            <w:pPr>
              <w:spacing w:before="120"/>
              <w:rPr>
                <w:i/>
                <w:iCs/>
              </w:rPr>
            </w:pPr>
          </w:p>
          <w:p w:rsidR="007C1516" w:rsidRDefault="007C1516" w:rsidP="00A7608B">
            <w:pPr>
              <w:spacing w:before="120"/>
              <w:rPr>
                <w:i/>
                <w:iCs/>
              </w:rPr>
            </w:pPr>
          </w:p>
          <w:p w:rsidR="007C1516" w:rsidRDefault="007C1516" w:rsidP="00A7608B">
            <w:pPr>
              <w:spacing w:before="120"/>
              <w:rPr>
                <w:i/>
                <w:iCs/>
              </w:rPr>
            </w:pPr>
          </w:p>
          <w:p w:rsidR="007C1516" w:rsidRDefault="007C1516" w:rsidP="00A7608B">
            <w:pPr>
              <w:spacing w:before="120"/>
              <w:rPr>
                <w:i/>
                <w:iCs/>
              </w:rPr>
            </w:pPr>
          </w:p>
          <w:p w:rsidR="007C1516" w:rsidRDefault="007C1516" w:rsidP="00A7608B">
            <w:pPr>
              <w:spacing w:before="120"/>
              <w:rPr>
                <w:i/>
                <w:iCs/>
              </w:rPr>
            </w:pPr>
          </w:p>
          <w:p w:rsidR="007C1516" w:rsidRDefault="007C1516" w:rsidP="00A7608B">
            <w:pPr>
              <w:spacing w:before="120"/>
              <w:rPr>
                <w:i/>
                <w:iCs/>
              </w:rPr>
            </w:pPr>
          </w:p>
          <w:p w:rsidR="007C1516" w:rsidRPr="00543314" w:rsidRDefault="007C1516" w:rsidP="00A7608B">
            <w:pPr>
              <w:spacing w:before="120"/>
              <w:rPr>
                <w:i/>
                <w:iCs/>
              </w:rPr>
            </w:pPr>
            <w:r w:rsidRPr="00543314">
              <w:rPr>
                <w:i/>
                <w:iCs/>
              </w:rPr>
              <w:t>od 07.05.2009 r.</w:t>
            </w:r>
          </w:p>
          <w:p w:rsidR="007C1516" w:rsidRDefault="007C1516" w:rsidP="00A7608B">
            <w:pPr>
              <w:spacing w:before="120"/>
              <w:rPr>
                <w:i/>
                <w:iCs/>
              </w:rPr>
            </w:pPr>
          </w:p>
          <w:p w:rsidR="007C1516" w:rsidRPr="00543314" w:rsidRDefault="007C1516" w:rsidP="00A7608B">
            <w:pPr>
              <w:spacing w:before="120"/>
              <w:rPr>
                <w:i/>
                <w:iCs/>
              </w:rPr>
            </w:pPr>
          </w:p>
          <w:p w:rsidR="007C1516" w:rsidRPr="00FF2DE3" w:rsidRDefault="007C1516" w:rsidP="00A7608B">
            <w:pPr>
              <w:spacing w:before="120"/>
              <w:rPr>
                <w:i/>
                <w:iCs/>
              </w:rPr>
            </w:pPr>
            <w:r w:rsidRPr="00543314">
              <w:rPr>
                <w:i/>
                <w:iCs/>
              </w:rPr>
              <w:t>od 30.06.2008 r.</w:t>
            </w:r>
          </w:p>
        </w:tc>
      </w:tr>
      <w:tr w:rsidR="007C1516" w:rsidRPr="00FF2DE3">
        <w:tc>
          <w:tcPr>
            <w:tcW w:w="4606" w:type="dxa"/>
          </w:tcPr>
          <w:p w:rsidR="007C1516" w:rsidRPr="00FF2DE3" w:rsidRDefault="00DD30F2" w:rsidP="002D2A40">
            <w:pPr>
              <w:spacing w:before="120"/>
              <w:rPr>
                <w:i/>
                <w:iCs/>
              </w:rPr>
            </w:pPr>
            <w:r>
              <w:rPr>
                <w:i/>
                <w:iCs/>
              </w:rPr>
              <w:t xml:space="preserve">Wytyczne w zakresie </w:t>
            </w:r>
            <w:r w:rsidR="007C1516" w:rsidRPr="00FF2DE3">
              <w:rPr>
                <w:i/>
                <w:iCs/>
              </w:rPr>
              <w:t>dofinansowania z programów operacyjnych podmiotów realizujących obowiązek świadczenia usług publicznych w transporcie zbiorowym</w:t>
            </w:r>
          </w:p>
        </w:tc>
        <w:tc>
          <w:tcPr>
            <w:tcW w:w="4606" w:type="dxa"/>
          </w:tcPr>
          <w:p w:rsidR="007C1516" w:rsidRPr="00FF2DE3" w:rsidRDefault="007C1516" w:rsidP="00991D4C">
            <w:pPr>
              <w:spacing w:before="120"/>
              <w:rPr>
                <w:i/>
                <w:iCs/>
              </w:rPr>
            </w:pPr>
            <w:r w:rsidRPr="00FF2DE3">
              <w:rPr>
                <w:i/>
                <w:iCs/>
              </w:rPr>
              <w:t xml:space="preserve">od </w:t>
            </w:r>
            <w:r w:rsidR="00991D4C">
              <w:rPr>
                <w:i/>
                <w:iCs/>
              </w:rPr>
              <w:t>18.05.2011</w:t>
            </w:r>
            <w:r w:rsidRPr="00FF2DE3">
              <w:rPr>
                <w:i/>
                <w:iCs/>
              </w:rPr>
              <w:t xml:space="preserve"> r.</w:t>
            </w:r>
          </w:p>
        </w:tc>
      </w:tr>
      <w:tr w:rsidR="007C1516" w:rsidRPr="00FF2DE3">
        <w:tc>
          <w:tcPr>
            <w:tcW w:w="4606" w:type="dxa"/>
          </w:tcPr>
          <w:p w:rsidR="007C1516" w:rsidRDefault="007C1516" w:rsidP="00A7608B">
            <w:pPr>
              <w:spacing w:before="100" w:beforeAutospacing="1" w:after="100" w:afterAutospacing="1"/>
              <w:rPr>
                <w:i/>
                <w:iCs/>
              </w:rPr>
            </w:pPr>
            <w:r w:rsidRPr="00FF2DE3">
              <w:rPr>
                <w:i/>
                <w:iCs/>
              </w:rPr>
              <w:t>Wytyczne w zakresie wybranych zagadnień związanych z przygotowaniem projektów inwestycyjnych, w tym projektów generujących dochód</w:t>
            </w:r>
          </w:p>
          <w:p w:rsidR="007C1516" w:rsidRPr="00FF2DE3" w:rsidRDefault="007C1516" w:rsidP="00A7608B">
            <w:pPr>
              <w:spacing w:before="100" w:beforeAutospacing="1" w:after="100" w:afterAutospacing="1"/>
              <w:rPr>
                <w:i/>
                <w:iCs/>
              </w:rPr>
            </w:pPr>
            <w:r w:rsidRPr="00FF2DE3">
              <w:rPr>
                <w:i/>
                <w:iCs/>
              </w:rPr>
              <w:t>Wytyczne do przygotowania inwestycji w zakresie środowiska współfinansowanych przez Fundusz Spójności i Europejski Fundusz Rozwoju Regionalnego w latach 2007-2013</w:t>
            </w:r>
          </w:p>
          <w:p w:rsidR="007C1516" w:rsidRPr="00FF2DE3" w:rsidRDefault="007C1516" w:rsidP="00A7608B">
            <w:pPr>
              <w:spacing w:before="120"/>
              <w:rPr>
                <w:i/>
                <w:iCs/>
              </w:rPr>
            </w:pPr>
            <w:r w:rsidRPr="00FF2DE3">
              <w:rPr>
                <w:i/>
                <w:iCs/>
              </w:rPr>
              <w:t>Warianty rozwoju gospodarczego Polski</w:t>
            </w:r>
          </w:p>
        </w:tc>
        <w:tc>
          <w:tcPr>
            <w:tcW w:w="4606" w:type="dxa"/>
          </w:tcPr>
          <w:p w:rsidR="007C1516" w:rsidRPr="00FF2DE3" w:rsidRDefault="007C1516" w:rsidP="00A7608B">
            <w:pPr>
              <w:spacing w:before="120"/>
              <w:rPr>
                <w:i/>
                <w:iCs/>
              </w:rPr>
            </w:pPr>
            <w:r w:rsidRPr="00FF2DE3">
              <w:rPr>
                <w:i/>
                <w:iCs/>
              </w:rPr>
              <w:t>od 15.01.2009 r.</w:t>
            </w:r>
          </w:p>
        </w:tc>
      </w:tr>
      <w:tr w:rsidR="007C1516" w:rsidRPr="00FF2DE3">
        <w:tc>
          <w:tcPr>
            <w:tcW w:w="4606" w:type="dxa"/>
          </w:tcPr>
          <w:p w:rsidR="007C1516" w:rsidRPr="00FF2DE3" w:rsidRDefault="007C1516" w:rsidP="00A7608B">
            <w:pPr>
              <w:spacing w:before="120"/>
              <w:rPr>
                <w:i/>
                <w:iCs/>
              </w:rPr>
            </w:pPr>
            <w:r w:rsidRPr="00FF2DE3">
              <w:rPr>
                <w:i/>
                <w:iCs/>
              </w:rPr>
              <w:t>Krajowe wytyczne dotyczące kwalifikowania wydatków w ramach funduszy strukturalnych i Funduszu Spójności w okresie programowania 2007-2013</w:t>
            </w:r>
          </w:p>
        </w:tc>
        <w:tc>
          <w:tcPr>
            <w:tcW w:w="4606" w:type="dxa"/>
          </w:tcPr>
          <w:p w:rsidR="007C1516" w:rsidRPr="00FF2DE3" w:rsidRDefault="007C1516" w:rsidP="00814048">
            <w:pPr>
              <w:spacing w:before="120"/>
              <w:rPr>
                <w:i/>
                <w:iCs/>
              </w:rPr>
            </w:pPr>
            <w:r w:rsidRPr="00FF2DE3">
              <w:rPr>
                <w:i/>
                <w:iCs/>
              </w:rPr>
              <w:t>od 1</w:t>
            </w:r>
            <w:r w:rsidR="00814048">
              <w:rPr>
                <w:i/>
                <w:iCs/>
              </w:rPr>
              <w:t>4</w:t>
            </w:r>
            <w:r w:rsidRPr="00FF2DE3">
              <w:rPr>
                <w:i/>
                <w:iCs/>
              </w:rPr>
              <w:t>.</w:t>
            </w:r>
            <w:r w:rsidR="00814048">
              <w:rPr>
                <w:i/>
                <w:iCs/>
              </w:rPr>
              <w:t>05</w:t>
            </w:r>
            <w:r w:rsidRPr="00FF2DE3">
              <w:rPr>
                <w:i/>
                <w:iCs/>
              </w:rPr>
              <w:t>.20</w:t>
            </w:r>
            <w:r w:rsidR="00814048">
              <w:rPr>
                <w:i/>
                <w:iCs/>
              </w:rPr>
              <w:t>1</w:t>
            </w:r>
            <w:r w:rsidRPr="00FF2DE3">
              <w:rPr>
                <w:i/>
                <w:iCs/>
              </w:rPr>
              <w:t>0 r.</w:t>
            </w:r>
          </w:p>
        </w:tc>
      </w:tr>
      <w:tr w:rsidR="007C1516" w:rsidRPr="00FF2DE3">
        <w:tc>
          <w:tcPr>
            <w:tcW w:w="4606" w:type="dxa"/>
          </w:tcPr>
          <w:p w:rsidR="007C1516" w:rsidRPr="00FF2DE3" w:rsidRDefault="007C1516" w:rsidP="00A7608B">
            <w:pPr>
              <w:spacing w:before="120"/>
              <w:rPr>
                <w:i/>
                <w:iCs/>
              </w:rPr>
            </w:pPr>
            <w:r w:rsidRPr="00FF2DE3">
              <w:rPr>
                <w:i/>
                <w:iCs/>
              </w:rPr>
              <w:lastRenderedPageBreak/>
              <w:t>Wytyczne w zakresie procedury odwoławczej dla wszystkich programów operacyjnych</w:t>
            </w:r>
          </w:p>
        </w:tc>
        <w:tc>
          <w:tcPr>
            <w:tcW w:w="4606" w:type="dxa"/>
          </w:tcPr>
          <w:p w:rsidR="007C1516" w:rsidRPr="00FF2DE3" w:rsidRDefault="007C1516" w:rsidP="00A7608B">
            <w:pPr>
              <w:spacing w:before="120"/>
              <w:rPr>
                <w:i/>
                <w:iCs/>
              </w:rPr>
            </w:pPr>
            <w:r w:rsidRPr="00FF2DE3">
              <w:rPr>
                <w:i/>
                <w:iCs/>
              </w:rPr>
              <w:t>od 19.09.2008</w:t>
            </w:r>
            <w:r>
              <w:rPr>
                <w:i/>
                <w:iCs/>
              </w:rPr>
              <w:t xml:space="preserve"> r.</w:t>
            </w:r>
          </w:p>
        </w:tc>
      </w:tr>
      <w:tr w:rsidR="007C1516" w:rsidRPr="00FF2DE3">
        <w:tc>
          <w:tcPr>
            <w:tcW w:w="4606" w:type="dxa"/>
          </w:tcPr>
          <w:p w:rsidR="007C1516" w:rsidRPr="00FF2DE3" w:rsidRDefault="007C1516" w:rsidP="00A7608B">
            <w:pPr>
              <w:spacing w:before="120"/>
              <w:rPr>
                <w:i/>
                <w:iCs/>
              </w:rPr>
            </w:pPr>
            <w:r w:rsidRPr="00FF2DE3">
              <w:rPr>
                <w:i/>
                <w:iCs/>
              </w:rPr>
              <w:t>Wytyczne Ministra Rozwoju Regionalnego w zakresie programowania działań dotyczących mieszkalnictwa</w:t>
            </w:r>
          </w:p>
        </w:tc>
        <w:tc>
          <w:tcPr>
            <w:tcW w:w="4606" w:type="dxa"/>
          </w:tcPr>
          <w:p w:rsidR="007C1516" w:rsidRPr="00FF2DE3" w:rsidRDefault="00DE710D" w:rsidP="00A7608B">
            <w:pPr>
              <w:spacing w:before="120"/>
              <w:rPr>
                <w:i/>
                <w:iCs/>
              </w:rPr>
            </w:pPr>
            <w:r>
              <w:rPr>
                <w:i/>
                <w:iCs/>
              </w:rPr>
              <w:t>o</w:t>
            </w:r>
            <w:r w:rsidR="007C1516" w:rsidRPr="00FF2DE3">
              <w:rPr>
                <w:i/>
                <w:iCs/>
              </w:rPr>
              <w:t>d 09.09.2008 r.</w:t>
            </w:r>
          </w:p>
        </w:tc>
      </w:tr>
      <w:tr w:rsidR="007C1516" w:rsidRPr="00FF2DE3">
        <w:tc>
          <w:tcPr>
            <w:tcW w:w="4606" w:type="dxa"/>
          </w:tcPr>
          <w:p w:rsidR="007C1516" w:rsidRPr="00FF2DE3" w:rsidRDefault="007C1516" w:rsidP="00A7608B">
            <w:pPr>
              <w:spacing w:before="120"/>
              <w:rPr>
                <w:i/>
                <w:iCs/>
              </w:rPr>
            </w:pPr>
            <w:r w:rsidRPr="00FF2DE3">
              <w:rPr>
                <w:i/>
                <w:iCs/>
              </w:rPr>
              <w:t>Wytyczne dotyczące dokonywania przeglądu i renegocjacji z Komisją Europejską programów operacyjnych w ramach Narodowych Strategicznych Ram Odniesienia na lata 2007-2013</w:t>
            </w:r>
          </w:p>
        </w:tc>
        <w:tc>
          <w:tcPr>
            <w:tcW w:w="4606" w:type="dxa"/>
          </w:tcPr>
          <w:p w:rsidR="007C1516" w:rsidRPr="00FF2DE3" w:rsidRDefault="00DE710D" w:rsidP="00A7608B">
            <w:pPr>
              <w:spacing w:before="120"/>
              <w:rPr>
                <w:i/>
                <w:iCs/>
              </w:rPr>
            </w:pPr>
            <w:r>
              <w:rPr>
                <w:i/>
                <w:iCs/>
              </w:rPr>
              <w:t>o</w:t>
            </w:r>
            <w:r w:rsidR="007C1516" w:rsidRPr="00FF2DE3">
              <w:rPr>
                <w:i/>
                <w:iCs/>
              </w:rPr>
              <w:t>d 09.09.2008 r.</w:t>
            </w:r>
          </w:p>
        </w:tc>
      </w:tr>
      <w:tr w:rsidR="007C1516" w:rsidRPr="00FF2DE3">
        <w:tc>
          <w:tcPr>
            <w:tcW w:w="4606" w:type="dxa"/>
          </w:tcPr>
          <w:p w:rsidR="007C1516" w:rsidRPr="00FF2DE3" w:rsidRDefault="007C1516" w:rsidP="00A7608B">
            <w:pPr>
              <w:spacing w:before="120"/>
              <w:rPr>
                <w:i/>
                <w:iCs/>
              </w:rPr>
            </w:pPr>
            <w:r w:rsidRPr="00FF2DE3">
              <w:rPr>
                <w:i/>
                <w:iCs/>
              </w:rPr>
              <w:t>Wytyczne Ministra Rozwoju Regionalnego w zakresie sposobu postępowania w razie wykrycia nieprawidłowości w wykorzystaniu funduszy strukturalnych i Funduszu Spójności w okresie programowania 2007-2013</w:t>
            </w:r>
          </w:p>
        </w:tc>
        <w:tc>
          <w:tcPr>
            <w:tcW w:w="4606" w:type="dxa"/>
          </w:tcPr>
          <w:p w:rsidR="007C1516" w:rsidRPr="00FF2DE3" w:rsidRDefault="007C1516" w:rsidP="00991D4C">
            <w:pPr>
              <w:spacing w:before="120"/>
              <w:rPr>
                <w:i/>
                <w:iCs/>
              </w:rPr>
            </w:pPr>
            <w:r w:rsidRPr="00FF2DE3">
              <w:rPr>
                <w:i/>
                <w:iCs/>
              </w:rPr>
              <w:t xml:space="preserve">od </w:t>
            </w:r>
            <w:r w:rsidR="00991D4C">
              <w:rPr>
                <w:i/>
                <w:iCs/>
              </w:rPr>
              <w:t>15.02.2011</w:t>
            </w:r>
            <w:r w:rsidRPr="00FF2DE3">
              <w:rPr>
                <w:i/>
                <w:iCs/>
              </w:rPr>
              <w:t xml:space="preserve"> r.</w:t>
            </w:r>
          </w:p>
        </w:tc>
      </w:tr>
      <w:tr w:rsidR="007C1516" w:rsidRPr="00FF2DE3">
        <w:tc>
          <w:tcPr>
            <w:tcW w:w="4606" w:type="dxa"/>
          </w:tcPr>
          <w:p w:rsidR="007C1516" w:rsidRPr="00FF2DE3" w:rsidRDefault="007C1516" w:rsidP="00A7608B">
            <w:pPr>
              <w:spacing w:before="120"/>
              <w:rPr>
                <w:i/>
                <w:iCs/>
              </w:rPr>
            </w:pPr>
            <w:r w:rsidRPr="00FF2DE3">
              <w:rPr>
                <w:i/>
                <w:iCs/>
              </w:rPr>
              <w:t>Wytyczne w zakresie informacji i promocji</w:t>
            </w:r>
          </w:p>
        </w:tc>
        <w:tc>
          <w:tcPr>
            <w:tcW w:w="4606" w:type="dxa"/>
          </w:tcPr>
          <w:p w:rsidR="007C1516" w:rsidRPr="00FF2DE3" w:rsidRDefault="007C1516" w:rsidP="002D2A40">
            <w:pPr>
              <w:spacing w:before="120"/>
              <w:rPr>
                <w:i/>
                <w:iCs/>
              </w:rPr>
            </w:pPr>
            <w:r w:rsidRPr="00FF2DE3">
              <w:rPr>
                <w:i/>
                <w:iCs/>
              </w:rPr>
              <w:t>od 0</w:t>
            </w:r>
            <w:r w:rsidR="002D2A40">
              <w:rPr>
                <w:i/>
                <w:iCs/>
              </w:rPr>
              <w:t>2</w:t>
            </w:r>
            <w:r w:rsidRPr="00FF2DE3">
              <w:rPr>
                <w:i/>
                <w:iCs/>
              </w:rPr>
              <w:t>.0</w:t>
            </w:r>
            <w:r w:rsidR="002D2A40">
              <w:rPr>
                <w:i/>
                <w:iCs/>
              </w:rPr>
              <w:t>7</w:t>
            </w:r>
            <w:r w:rsidRPr="00FF2DE3">
              <w:rPr>
                <w:i/>
                <w:iCs/>
              </w:rPr>
              <w:t>.20</w:t>
            </w:r>
            <w:r w:rsidR="002D2A40">
              <w:rPr>
                <w:i/>
                <w:iCs/>
              </w:rPr>
              <w:t>1</w:t>
            </w:r>
            <w:r w:rsidRPr="00FF2DE3">
              <w:rPr>
                <w:i/>
                <w:iCs/>
              </w:rPr>
              <w:t>0 r.</w:t>
            </w:r>
          </w:p>
        </w:tc>
      </w:tr>
      <w:tr w:rsidR="007C1516" w:rsidRPr="00FF2DE3">
        <w:tc>
          <w:tcPr>
            <w:tcW w:w="4606" w:type="dxa"/>
          </w:tcPr>
          <w:p w:rsidR="007C1516" w:rsidRPr="00FF2DE3" w:rsidRDefault="007C1516" w:rsidP="00A7608B">
            <w:pPr>
              <w:spacing w:before="120"/>
              <w:rPr>
                <w:i/>
                <w:iCs/>
              </w:rPr>
            </w:pPr>
            <w:r w:rsidRPr="00FF2DE3">
              <w:rPr>
                <w:i/>
                <w:iCs/>
              </w:rPr>
              <w:t>Wytyczne dotyczące komitetów monitorujących</w:t>
            </w:r>
          </w:p>
        </w:tc>
        <w:tc>
          <w:tcPr>
            <w:tcW w:w="4606" w:type="dxa"/>
          </w:tcPr>
          <w:p w:rsidR="007C1516" w:rsidRPr="00FF2DE3" w:rsidRDefault="007C1516" w:rsidP="00A7608B">
            <w:pPr>
              <w:spacing w:before="120"/>
              <w:rPr>
                <w:i/>
                <w:iCs/>
              </w:rPr>
            </w:pPr>
            <w:r w:rsidRPr="00FF2DE3">
              <w:rPr>
                <w:i/>
                <w:iCs/>
              </w:rPr>
              <w:t xml:space="preserve">od </w:t>
            </w:r>
            <w:r w:rsidR="00814048">
              <w:rPr>
                <w:i/>
                <w:iCs/>
              </w:rPr>
              <w:t>0</w:t>
            </w:r>
            <w:r w:rsidRPr="00FF2DE3">
              <w:rPr>
                <w:i/>
                <w:iCs/>
              </w:rPr>
              <w:t>7.09.2007 r.</w:t>
            </w:r>
          </w:p>
        </w:tc>
      </w:tr>
      <w:tr w:rsidR="007C1516" w:rsidRPr="00FF2DE3">
        <w:tc>
          <w:tcPr>
            <w:tcW w:w="4606" w:type="dxa"/>
          </w:tcPr>
          <w:p w:rsidR="007C1516" w:rsidRPr="00FF2DE3" w:rsidRDefault="007C1516" w:rsidP="00A7608B">
            <w:pPr>
              <w:spacing w:before="120"/>
              <w:rPr>
                <w:i/>
                <w:iCs/>
              </w:rPr>
            </w:pPr>
            <w:r w:rsidRPr="00FF2DE3">
              <w:rPr>
                <w:i/>
                <w:iCs/>
              </w:rPr>
              <w:t>Wytyczne nr 6 w zakresie ewaluacji programów operacyjnych na lata 2007-2013</w:t>
            </w:r>
          </w:p>
        </w:tc>
        <w:tc>
          <w:tcPr>
            <w:tcW w:w="4606" w:type="dxa"/>
          </w:tcPr>
          <w:p w:rsidR="007C1516" w:rsidRPr="00FF2DE3" w:rsidRDefault="007C1516" w:rsidP="00A7608B">
            <w:pPr>
              <w:spacing w:before="120"/>
              <w:rPr>
                <w:i/>
                <w:iCs/>
              </w:rPr>
            </w:pPr>
            <w:r w:rsidRPr="00FF2DE3">
              <w:rPr>
                <w:i/>
                <w:iCs/>
              </w:rPr>
              <w:t>od 30.05.2007</w:t>
            </w:r>
            <w:r>
              <w:rPr>
                <w:i/>
                <w:iCs/>
              </w:rPr>
              <w:t xml:space="preserve"> r.</w:t>
            </w:r>
          </w:p>
        </w:tc>
      </w:tr>
      <w:tr w:rsidR="007C1516" w:rsidRPr="00FF2DE3">
        <w:tc>
          <w:tcPr>
            <w:tcW w:w="4606" w:type="dxa"/>
          </w:tcPr>
          <w:p w:rsidR="007C1516" w:rsidRPr="00FF2DE3" w:rsidRDefault="007C1516" w:rsidP="00A7608B">
            <w:pPr>
              <w:spacing w:before="120"/>
              <w:rPr>
                <w:i/>
                <w:iCs/>
              </w:rPr>
            </w:pPr>
            <w:r w:rsidRPr="00FF2DE3">
              <w:rPr>
                <w:i/>
                <w:iCs/>
              </w:rPr>
              <w:t>Wytyczne nr 2 w zakresie szczegółowego opisu priorytetów programu operacyjnego</w:t>
            </w:r>
          </w:p>
        </w:tc>
        <w:tc>
          <w:tcPr>
            <w:tcW w:w="4606" w:type="dxa"/>
          </w:tcPr>
          <w:p w:rsidR="007C1516" w:rsidRPr="00FF2DE3" w:rsidRDefault="007C1516" w:rsidP="00A7608B">
            <w:pPr>
              <w:spacing w:before="120"/>
              <w:rPr>
                <w:i/>
                <w:iCs/>
              </w:rPr>
            </w:pPr>
            <w:r w:rsidRPr="00FF2DE3">
              <w:rPr>
                <w:i/>
                <w:iCs/>
              </w:rPr>
              <w:t>od 13.03.2007</w:t>
            </w:r>
            <w:r>
              <w:rPr>
                <w:i/>
                <w:iCs/>
              </w:rPr>
              <w:t xml:space="preserve"> r.</w:t>
            </w:r>
          </w:p>
        </w:tc>
      </w:tr>
    </w:tbl>
    <w:p w:rsidR="007C1516" w:rsidRDefault="007C1516" w:rsidP="00A7608B">
      <w:pPr>
        <w:spacing w:before="120"/>
        <w:jc w:val="both"/>
      </w:pPr>
    </w:p>
    <w:p w:rsidR="007C1516" w:rsidRPr="00FF2DE3" w:rsidRDefault="007C1516" w:rsidP="00A7608B">
      <w:pPr>
        <w:spacing w:before="120"/>
        <w:jc w:val="both"/>
      </w:pPr>
      <w:r>
        <w:t>AKTY PRAWNE</w:t>
      </w:r>
      <w:r w:rsidRPr="00FF2DE3">
        <w:t xml:space="preserve"> DOTYCZĄCE POMOCY PUBLICZNEJ:</w:t>
      </w:r>
    </w:p>
    <w:p w:rsidR="007C1516" w:rsidRPr="00FF2DE3" w:rsidRDefault="007C1516" w:rsidP="00A7608B">
      <w:pPr>
        <w:spacing w:before="120"/>
        <w:jc w:val="both"/>
      </w:pPr>
      <w:r w:rsidRPr="00FF2DE3">
        <w:t xml:space="preserve">Rozporządzenie Ministra Rozwoju Regionalnego z dnia </w:t>
      </w:r>
      <w:r w:rsidR="00031F57">
        <w:t>8</w:t>
      </w:r>
      <w:r w:rsidRPr="00FF2DE3">
        <w:t xml:space="preserve"> </w:t>
      </w:r>
      <w:r w:rsidR="00031F57">
        <w:t xml:space="preserve">grudnia </w:t>
      </w:r>
      <w:r w:rsidRPr="00FF2DE3">
        <w:t>20</w:t>
      </w:r>
      <w:r w:rsidR="00031F57">
        <w:t>1</w:t>
      </w:r>
      <w:r w:rsidRPr="00FF2DE3">
        <w:t>0 r. w sprawie udzielania pomocy de minimis w ramach regionalnych programów operacyjnych (Dz.</w:t>
      </w:r>
      <w:r>
        <w:t xml:space="preserve"> </w:t>
      </w:r>
      <w:r w:rsidRPr="00FF2DE3">
        <w:t>U.</w:t>
      </w:r>
      <w:r>
        <w:t xml:space="preserve">              </w:t>
      </w:r>
      <w:r w:rsidRPr="00FF2DE3">
        <w:t xml:space="preserve">Nr </w:t>
      </w:r>
      <w:r w:rsidR="00031F57">
        <w:t>236</w:t>
      </w:r>
      <w:r>
        <w:t>,</w:t>
      </w:r>
      <w:r w:rsidRPr="00FF2DE3">
        <w:t xml:space="preserve"> poz. 1</w:t>
      </w:r>
      <w:r w:rsidR="00031F57">
        <w:t>562</w:t>
      </w:r>
      <w:r w:rsidRPr="00FF2DE3">
        <w:t>)</w:t>
      </w:r>
      <w:r w:rsidRPr="0044003F">
        <w:t xml:space="preserve"> </w:t>
      </w:r>
      <w:r>
        <w:t>zwane dalej „</w:t>
      </w:r>
      <w:r w:rsidRPr="0044003F">
        <w:rPr>
          <w:i/>
          <w:iCs/>
        </w:rPr>
        <w:t xml:space="preserve">Rozporządzeniem Ministra Rozwoju Regionalnego </w:t>
      </w:r>
      <w:r>
        <w:rPr>
          <w:i/>
          <w:iCs/>
        </w:rPr>
        <w:br/>
      </w:r>
      <w:r w:rsidRPr="0044003F">
        <w:rPr>
          <w:i/>
          <w:iCs/>
        </w:rPr>
        <w:t xml:space="preserve">w sprawie </w:t>
      </w:r>
      <w:r w:rsidRPr="001870E9">
        <w:rPr>
          <w:i/>
          <w:iCs/>
        </w:rPr>
        <w:t>udzielania pomocy de minimis w ramach regionalnych programów operacyjnych</w:t>
      </w:r>
      <w:r>
        <w:t>”</w:t>
      </w:r>
      <w:r w:rsidRPr="00FF2DE3">
        <w:t>.</w:t>
      </w:r>
    </w:p>
    <w:p w:rsidR="007C1516" w:rsidRPr="00FF2DE3" w:rsidRDefault="0086115A" w:rsidP="00A7608B">
      <w:pPr>
        <w:spacing w:before="120"/>
        <w:jc w:val="both"/>
        <w:rPr>
          <w:b/>
          <w:bCs/>
        </w:rPr>
      </w:pPr>
      <w:hyperlink r:id="rId15" w:tgtFrame="_blank" w:history="1">
        <w:r w:rsidR="007C1516" w:rsidRPr="00FF2DE3">
          <w:rPr>
            <w:rStyle w:val="Pogrubienie"/>
            <w:b w:val="0"/>
            <w:bCs w:val="0"/>
          </w:rPr>
          <w:t xml:space="preserve">Rozporządzenie Ministra Rozwoju Regionalnego z dnia </w:t>
        </w:r>
        <w:r w:rsidR="00031F57">
          <w:rPr>
            <w:rStyle w:val="Pogrubienie"/>
            <w:b w:val="0"/>
            <w:bCs w:val="0"/>
          </w:rPr>
          <w:t>15</w:t>
        </w:r>
        <w:r w:rsidR="007C1516" w:rsidRPr="00FF2DE3">
          <w:rPr>
            <w:rStyle w:val="Pogrubienie"/>
            <w:b w:val="0"/>
            <w:bCs w:val="0"/>
          </w:rPr>
          <w:t xml:space="preserve"> </w:t>
        </w:r>
        <w:r w:rsidR="00031F57">
          <w:rPr>
            <w:rStyle w:val="Pogrubienie"/>
            <w:b w:val="0"/>
            <w:bCs w:val="0"/>
          </w:rPr>
          <w:t>grudnia</w:t>
        </w:r>
        <w:r w:rsidR="007C1516" w:rsidRPr="00FF2DE3">
          <w:rPr>
            <w:rStyle w:val="Pogrubienie"/>
            <w:b w:val="0"/>
            <w:bCs w:val="0"/>
          </w:rPr>
          <w:t xml:space="preserve"> 20</w:t>
        </w:r>
        <w:r w:rsidR="00031F57">
          <w:rPr>
            <w:rStyle w:val="Pogrubienie"/>
            <w:b w:val="0"/>
            <w:bCs w:val="0"/>
          </w:rPr>
          <w:t>1</w:t>
        </w:r>
        <w:r w:rsidR="007C1516" w:rsidRPr="00FF2DE3">
          <w:rPr>
            <w:rStyle w:val="Pogrubienie"/>
            <w:b w:val="0"/>
            <w:bCs w:val="0"/>
          </w:rPr>
          <w:t>0</w:t>
        </w:r>
        <w:r w:rsidR="007C1516">
          <w:rPr>
            <w:rStyle w:val="Pogrubienie"/>
            <w:b w:val="0"/>
            <w:bCs w:val="0"/>
          </w:rPr>
          <w:t xml:space="preserve"> </w:t>
        </w:r>
        <w:r w:rsidR="007C1516" w:rsidRPr="00FF2DE3">
          <w:rPr>
            <w:rStyle w:val="Pogrubienie"/>
            <w:b w:val="0"/>
            <w:bCs w:val="0"/>
          </w:rPr>
          <w:t>r. w sprawie udzielania regionalnej pomocy inwestycyjnej w ramach regionalnych programów operacyjnych</w:t>
        </w:r>
      </w:hyperlink>
      <w:r w:rsidR="007C1516" w:rsidRPr="00FF2DE3">
        <w:rPr>
          <w:b/>
          <w:bCs/>
        </w:rPr>
        <w:t> </w:t>
      </w:r>
      <w:r w:rsidR="007C1516" w:rsidRPr="00FF2DE3">
        <w:t>(Dz.</w:t>
      </w:r>
      <w:r w:rsidR="007C1516">
        <w:t xml:space="preserve"> </w:t>
      </w:r>
      <w:r w:rsidR="007C1516" w:rsidRPr="00FF2DE3">
        <w:t>U.</w:t>
      </w:r>
      <w:r w:rsidR="007C1516">
        <w:t xml:space="preserve"> </w:t>
      </w:r>
      <w:r w:rsidR="007C1516" w:rsidRPr="00FF2DE3">
        <w:t xml:space="preserve">Nr </w:t>
      </w:r>
      <w:r w:rsidR="00031F57">
        <w:t>239</w:t>
      </w:r>
      <w:r w:rsidR="007C1516">
        <w:t>,</w:t>
      </w:r>
      <w:r w:rsidR="007C1516" w:rsidRPr="00FF2DE3">
        <w:t xml:space="preserve"> poz. 1</w:t>
      </w:r>
      <w:r w:rsidR="00031F57">
        <w:t>5</w:t>
      </w:r>
      <w:r w:rsidR="007C1516" w:rsidRPr="00FF2DE3">
        <w:t>99)</w:t>
      </w:r>
      <w:r w:rsidR="007C1516">
        <w:t>, zwane dalej „</w:t>
      </w:r>
      <w:r w:rsidR="007C1516" w:rsidRPr="001870E9">
        <w:rPr>
          <w:i/>
          <w:iCs/>
        </w:rPr>
        <w:t xml:space="preserve">Rozporządzeniem Ministra Rozwoju Regionalnego w sprawie udzielania regionalnej pomocy inwestycyjnej </w:t>
      </w:r>
      <w:r w:rsidR="007C1516">
        <w:rPr>
          <w:i/>
          <w:iCs/>
        </w:rPr>
        <w:br/>
      </w:r>
      <w:r w:rsidR="007C1516" w:rsidRPr="001870E9">
        <w:rPr>
          <w:i/>
          <w:iCs/>
        </w:rPr>
        <w:t>w ramach programów operacyjnych</w:t>
      </w:r>
      <w:r w:rsidR="007C1516">
        <w:t>”</w:t>
      </w:r>
    </w:p>
    <w:p w:rsidR="007C1516" w:rsidRPr="00C908EA" w:rsidRDefault="0086115A" w:rsidP="00A7608B">
      <w:pPr>
        <w:spacing w:before="120"/>
        <w:jc w:val="both"/>
        <w:rPr>
          <w:b/>
          <w:bCs/>
        </w:rPr>
      </w:pPr>
      <w:hyperlink r:id="rId16" w:tgtFrame="_blank" w:history="1">
        <w:r w:rsidR="007C1516" w:rsidRPr="00FF2DE3">
          <w:rPr>
            <w:rStyle w:val="Pogrubienie"/>
            <w:b w:val="0"/>
            <w:bCs w:val="0"/>
          </w:rPr>
          <w:t xml:space="preserve">Rozporządzenie Ministra Rozwoju Regionalnego z dnia 1 </w:t>
        </w:r>
        <w:r w:rsidR="00066F0A">
          <w:rPr>
            <w:rStyle w:val="Pogrubienie"/>
            <w:b w:val="0"/>
            <w:bCs w:val="0"/>
          </w:rPr>
          <w:t>grudnia</w:t>
        </w:r>
        <w:r w:rsidR="007C1516" w:rsidRPr="00FF2DE3">
          <w:rPr>
            <w:rStyle w:val="Pogrubienie"/>
            <w:b w:val="0"/>
            <w:bCs w:val="0"/>
          </w:rPr>
          <w:t xml:space="preserve"> 20</w:t>
        </w:r>
        <w:r w:rsidR="00066F0A">
          <w:rPr>
            <w:rStyle w:val="Pogrubienie"/>
            <w:b w:val="0"/>
            <w:bCs w:val="0"/>
          </w:rPr>
          <w:t>1</w:t>
        </w:r>
        <w:r w:rsidR="007C1516" w:rsidRPr="00FF2DE3">
          <w:rPr>
            <w:rStyle w:val="Pogrubienie"/>
            <w:b w:val="0"/>
            <w:bCs w:val="0"/>
          </w:rPr>
          <w:t>0</w:t>
        </w:r>
        <w:r w:rsidR="00C57970">
          <w:rPr>
            <w:rStyle w:val="Pogrubienie"/>
            <w:b w:val="0"/>
            <w:bCs w:val="0"/>
          </w:rPr>
          <w:t xml:space="preserve"> </w:t>
        </w:r>
        <w:r w:rsidR="007C1516" w:rsidRPr="00FF2DE3">
          <w:rPr>
            <w:rStyle w:val="Pogrubienie"/>
            <w:b w:val="0"/>
            <w:bCs w:val="0"/>
          </w:rPr>
          <w:t>r. w sprawie udzielania pomocy na usługi doradcze dla mikroprzedsiębiorców oraz małych i średnich przedsiębiorców w ramach regionalnych programów operacyjnych</w:t>
        </w:r>
      </w:hyperlink>
      <w:r w:rsidR="007C1516" w:rsidRPr="00FF2DE3">
        <w:rPr>
          <w:b/>
          <w:bCs/>
        </w:rPr>
        <w:t xml:space="preserve"> </w:t>
      </w:r>
      <w:r w:rsidR="007C1516" w:rsidRPr="00FF2DE3">
        <w:t>(Dz.</w:t>
      </w:r>
      <w:r w:rsidR="007C1516">
        <w:t xml:space="preserve"> </w:t>
      </w:r>
      <w:r w:rsidR="007C1516" w:rsidRPr="00FF2DE3">
        <w:t>U</w:t>
      </w:r>
      <w:r w:rsidR="007C1516">
        <w:t xml:space="preserve">. </w:t>
      </w:r>
      <w:r w:rsidR="007C1516" w:rsidRPr="00FF2DE3">
        <w:t xml:space="preserve">Nr </w:t>
      </w:r>
      <w:r w:rsidR="00066F0A">
        <w:t>2</w:t>
      </w:r>
      <w:r w:rsidR="007C1516" w:rsidRPr="00FF2DE3">
        <w:t>3</w:t>
      </w:r>
      <w:r w:rsidR="00066F0A">
        <w:t>5</w:t>
      </w:r>
      <w:r w:rsidR="007C1516">
        <w:t>,</w:t>
      </w:r>
      <w:r w:rsidR="007C1516" w:rsidRPr="00FF2DE3">
        <w:t xml:space="preserve"> poz. 1</w:t>
      </w:r>
      <w:r w:rsidR="00066F0A">
        <w:t>549</w:t>
      </w:r>
      <w:r w:rsidR="007C1516" w:rsidRPr="00FF2DE3">
        <w:t>)</w:t>
      </w:r>
      <w:r w:rsidR="007C1516">
        <w:t>, zwane dalej „</w:t>
      </w:r>
      <w:r w:rsidR="007C1516" w:rsidRPr="00D413C8">
        <w:rPr>
          <w:i/>
          <w:iCs/>
        </w:rPr>
        <w:t xml:space="preserve">Rozporządzeniem Ministra Rozwoju Regionalnego </w:t>
      </w:r>
      <w:r w:rsidR="007C1516" w:rsidRPr="00C908EA">
        <w:rPr>
          <w:i/>
          <w:iCs/>
        </w:rPr>
        <w:t>w sprawie udzielania pomocy na usługi doradcze dla mikroprzedsiębiorców oraz małych i średnich przedsiębiorców w ramach regionalnych programów operacyjnych</w:t>
      </w:r>
      <w:r w:rsidR="007C1516">
        <w:t>”</w:t>
      </w:r>
      <w:r w:rsidR="007C1516" w:rsidRPr="00FF2DE3">
        <w:t>.</w:t>
      </w:r>
    </w:p>
    <w:p w:rsidR="007C1516" w:rsidRPr="0053417C" w:rsidRDefault="0086115A" w:rsidP="00A7608B">
      <w:pPr>
        <w:spacing w:before="120"/>
        <w:jc w:val="both"/>
      </w:pPr>
      <w:hyperlink r:id="rId17" w:tgtFrame="_blank" w:history="1">
        <w:r w:rsidR="007C1516" w:rsidRPr="0053417C">
          <w:t xml:space="preserve">Rozporządzenie Ministra Rozwoju Regionalnego z dnia 20 maja 2009 r. w sprawie udzielania pomocy na wzmacnianie potencjału instytucji otoczenia biznesu w ramach regionalnych programów operacyjnych </w:t>
        </w:r>
      </w:hyperlink>
      <w:r w:rsidR="007C1516" w:rsidRPr="0053417C">
        <w:t xml:space="preserve">(Dz. U. </w:t>
      </w:r>
      <w:r w:rsidR="007C1516">
        <w:t>N</w:t>
      </w:r>
      <w:r w:rsidR="007C1516" w:rsidRPr="0053417C">
        <w:t>r 85, poz. 719)</w:t>
      </w:r>
      <w:r w:rsidR="007C1516">
        <w:t>, zwane dalej „</w:t>
      </w:r>
      <w:r w:rsidR="007C1516" w:rsidRPr="00D413C8">
        <w:rPr>
          <w:i/>
          <w:iCs/>
        </w:rPr>
        <w:t xml:space="preserve">Rozporządzeniem Ministra </w:t>
      </w:r>
      <w:r w:rsidR="007C1516" w:rsidRPr="00D413C8">
        <w:rPr>
          <w:i/>
          <w:iCs/>
        </w:rPr>
        <w:lastRenderedPageBreak/>
        <w:t xml:space="preserve">Rozwoju Regionalnego </w:t>
      </w:r>
      <w:r w:rsidR="007C1516" w:rsidRPr="00C908EA">
        <w:rPr>
          <w:i/>
          <w:iCs/>
        </w:rPr>
        <w:t>w sprawie udzielania pomocy na wzmacnianie potencjału instytucji otoczenia biznesu w ramach regionalnych programów operacyjnych</w:t>
      </w:r>
      <w:r w:rsidR="007C1516">
        <w:t>”</w:t>
      </w:r>
      <w:r w:rsidR="007C1516" w:rsidRPr="0053417C">
        <w:t>.</w:t>
      </w:r>
    </w:p>
    <w:p w:rsidR="007C1516" w:rsidRPr="0053417C" w:rsidRDefault="0086115A" w:rsidP="00A7608B">
      <w:pPr>
        <w:spacing w:before="120"/>
        <w:jc w:val="both"/>
      </w:pPr>
      <w:hyperlink r:id="rId18" w:tgtFrame="_blank" w:history="1">
        <w:r w:rsidR="007C1516" w:rsidRPr="0053417C">
          <w:t>Rozporządzenie Ministra Rozwoju Regionalnego z dnia 15 czerwca 2009 r. w sprawie udzielania pomocy przez fundusze pożyczkowe i poręczeniowe w ramach regionalnych programów operacyjnych</w:t>
        </w:r>
      </w:hyperlink>
      <w:r w:rsidR="007C1516" w:rsidRPr="0053417C">
        <w:t xml:space="preserve"> (Dz.</w:t>
      </w:r>
      <w:r w:rsidR="007C1516">
        <w:t xml:space="preserve"> </w:t>
      </w:r>
      <w:r w:rsidR="007C1516" w:rsidRPr="0053417C">
        <w:t xml:space="preserve">U. </w:t>
      </w:r>
      <w:r w:rsidR="007C1516">
        <w:t>N</w:t>
      </w:r>
      <w:r w:rsidR="007C1516" w:rsidRPr="0053417C">
        <w:t>r 105, poz. 874</w:t>
      </w:r>
      <w:r w:rsidR="00F07497">
        <w:t>, z późn. zm.</w:t>
      </w:r>
      <w:r w:rsidR="00F07497">
        <w:rPr>
          <w:rStyle w:val="Odwoanieprzypisudolnego"/>
        </w:rPr>
        <w:footnoteReference w:id="8"/>
      </w:r>
      <w:r w:rsidR="007C1516" w:rsidRPr="0053417C">
        <w:t>)</w:t>
      </w:r>
      <w:r w:rsidR="007C1516">
        <w:t>, zwane dalej „</w:t>
      </w:r>
      <w:r w:rsidR="007C1516" w:rsidRPr="00D413C8">
        <w:rPr>
          <w:i/>
          <w:iCs/>
        </w:rPr>
        <w:t xml:space="preserve">Rozporządzeniem Ministra Rozwoju Regionalnego </w:t>
      </w:r>
      <w:r w:rsidR="007C1516" w:rsidRPr="00C908EA">
        <w:rPr>
          <w:i/>
          <w:iCs/>
        </w:rPr>
        <w:t>w sprawie udzielania pomocy przez fundusze</w:t>
      </w:r>
      <w:r w:rsidR="00F07497">
        <w:rPr>
          <w:i/>
          <w:iCs/>
        </w:rPr>
        <w:t xml:space="preserve"> </w:t>
      </w:r>
      <w:r w:rsidR="007C1516" w:rsidRPr="00C908EA">
        <w:rPr>
          <w:i/>
          <w:iCs/>
        </w:rPr>
        <w:t>pożyczkowe</w:t>
      </w:r>
      <w:r w:rsidR="00F07497">
        <w:rPr>
          <w:i/>
          <w:iCs/>
        </w:rPr>
        <w:t xml:space="preserve"> </w:t>
      </w:r>
      <w:r w:rsidR="007C1516" w:rsidRPr="00C908EA">
        <w:rPr>
          <w:i/>
          <w:iCs/>
        </w:rPr>
        <w:t>i</w:t>
      </w:r>
      <w:r w:rsidR="00F07497">
        <w:rPr>
          <w:i/>
          <w:iCs/>
        </w:rPr>
        <w:t> </w:t>
      </w:r>
      <w:r w:rsidR="007C1516" w:rsidRPr="00C908EA">
        <w:rPr>
          <w:i/>
          <w:iCs/>
        </w:rPr>
        <w:t>poręczeniowe w ramach regionalnych programów operacyjnych</w:t>
      </w:r>
      <w:r w:rsidR="007C1516">
        <w:t>”</w:t>
      </w:r>
      <w:r w:rsidR="007C1516" w:rsidRPr="0053417C">
        <w:t>.</w:t>
      </w:r>
    </w:p>
    <w:p w:rsidR="007C1516" w:rsidRPr="0053417C" w:rsidRDefault="0086115A" w:rsidP="00A7608B">
      <w:pPr>
        <w:spacing w:before="120"/>
        <w:jc w:val="both"/>
      </w:pPr>
      <w:hyperlink r:id="rId19" w:tgtFrame="_blank" w:history="1">
        <w:r w:rsidR="007C1516" w:rsidRPr="0053417C">
          <w:t>Rozporządzenie Ministra Rozwoju Regionalnego z dnia 17 marca 2009 r. w sprawie udzielania regionalnej pomocy na inwestycje w zakresie transportu multimodalnego w ramach regionalnych programów operacyjnych</w:t>
        </w:r>
      </w:hyperlink>
      <w:r w:rsidR="007C1516" w:rsidRPr="0053417C">
        <w:t xml:space="preserve"> (Dz.</w:t>
      </w:r>
      <w:r w:rsidR="007C1516">
        <w:t xml:space="preserve"> </w:t>
      </w:r>
      <w:r w:rsidR="007C1516" w:rsidRPr="0053417C">
        <w:t xml:space="preserve">U. </w:t>
      </w:r>
      <w:r w:rsidR="007C1516">
        <w:t>N</w:t>
      </w:r>
      <w:r w:rsidR="007C1516" w:rsidRPr="0053417C">
        <w:t>r 52, poz. 430)</w:t>
      </w:r>
      <w:r w:rsidR="007C1516">
        <w:t>, zwane dalej „</w:t>
      </w:r>
      <w:r w:rsidR="007C1516" w:rsidRPr="00D413C8">
        <w:rPr>
          <w:i/>
          <w:iCs/>
        </w:rPr>
        <w:t xml:space="preserve">Rozporządzeniem Ministra Rozwoju Regionalnego </w:t>
      </w:r>
      <w:r w:rsidR="007C1516" w:rsidRPr="00C908EA">
        <w:rPr>
          <w:i/>
          <w:iCs/>
        </w:rPr>
        <w:t>w sprawie udzielania regionalnej pomocy na inwestycje w zakresie transportu multimodalnego w ramach regionalnych programów operacyjnych</w:t>
      </w:r>
      <w:r w:rsidR="007C1516">
        <w:t>”</w:t>
      </w:r>
      <w:r w:rsidR="007C1516" w:rsidRPr="0053417C">
        <w:t xml:space="preserve">. </w:t>
      </w:r>
    </w:p>
    <w:p w:rsidR="007C1516" w:rsidRPr="0002516D" w:rsidRDefault="007C1516" w:rsidP="00A7608B">
      <w:pPr>
        <w:spacing w:before="120"/>
        <w:jc w:val="both"/>
      </w:pPr>
      <w:r w:rsidRPr="0002516D">
        <w:t>Rozporządzenie Ministra Rozwoju Regionalnego z dnia 8 października 2009 r. w sprawie udzielania pomocy na inwestycje w zakresie portów lotniczych w ramach regionalnych programów operacyjnych (Dz. U. Nr 174, poz. 1356)</w:t>
      </w:r>
      <w:r>
        <w:t xml:space="preserve">, zwane dalej </w:t>
      </w:r>
      <w:r w:rsidRPr="001870E9">
        <w:rPr>
          <w:i/>
          <w:iCs/>
        </w:rPr>
        <w:t>„</w:t>
      </w:r>
      <w:r w:rsidRPr="004634E9">
        <w:rPr>
          <w:i/>
          <w:iCs/>
        </w:rPr>
        <w:t xml:space="preserve">Rozporządzeniem Ministra Rozwoju Regionalnego w sprawie </w:t>
      </w:r>
      <w:r w:rsidRPr="001870E9">
        <w:rPr>
          <w:i/>
          <w:iCs/>
        </w:rPr>
        <w:t>udzielania pomocy na inwestycje w zakresie portów lotniczych w ramach regionalnych programów operacyjnych”.</w:t>
      </w:r>
    </w:p>
    <w:p w:rsidR="007C1516" w:rsidRDefault="007C1516" w:rsidP="00A7608B">
      <w:pPr>
        <w:spacing w:before="120"/>
        <w:jc w:val="both"/>
      </w:pPr>
      <w:r w:rsidRPr="00C35D47">
        <w:t>Rozporządzenie Ministra Rozwoju Regionalnego</w:t>
      </w:r>
      <w:r>
        <w:t xml:space="preserve"> z dnia 7 grudnia 2009 r.</w:t>
      </w:r>
      <w:r w:rsidRPr="00C35D47">
        <w:t xml:space="preserve"> w sprawie udzielania pomocy na inwestycje w zakresie: energetyki, infrastruktury telekomunikacyjnej, infrastruktury sfery badawczo-rozwojowej, lecznictwa uzdrowiskowego w ramach regionalnych programów operacyjnych.</w:t>
      </w:r>
      <w:r>
        <w:t xml:space="preserve"> (Dz. U. Nr 214, poz. 1661), zwane dalej </w:t>
      </w:r>
      <w:r w:rsidRPr="001870E9">
        <w:rPr>
          <w:i/>
          <w:iCs/>
        </w:rPr>
        <w:t>„</w:t>
      </w:r>
      <w:r w:rsidRPr="004634E9">
        <w:rPr>
          <w:i/>
          <w:iCs/>
        </w:rPr>
        <w:t xml:space="preserve">Rozporządzeniem Ministra Rozwoju Regionalnego w sprawie </w:t>
      </w:r>
      <w:r w:rsidRPr="001870E9">
        <w:rPr>
          <w:i/>
          <w:iCs/>
        </w:rPr>
        <w:t>udzielania pomocy na inwestycje w zakresie: energetyki, infrastruktury telekomunikacyjnej, infrastruktury sfery badawczo-rozwojowej, lecznictwa uzdrowiskowego w ramach regionalnych programów operacyjnych”.</w:t>
      </w:r>
    </w:p>
    <w:p w:rsidR="00E243B2" w:rsidRPr="00D2377B" w:rsidRDefault="00E243B2" w:rsidP="00E243B2">
      <w:pPr>
        <w:spacing w:before="120"/>
        <w:jc w:val="both"/>
        <w:rPr>
          <w:i/>
          <w:iCs/>
        </w:rPr>
      </w:pPr>
      <w:r w:rsidRPr="00E243B2">
        <w:rPr>
          <w:iCs/>
        </w:rPr>
        <w:t>Rozporządzenie Ministra Rozwoju Regionalnego z dnia 17 czerwca 2010 r. w sprawie udzielania pomocy na projekty w zakresie badań i rozwoju w ramach regionalnych programów operacyjnych</w:t>
      </w:r>
      <w:r>
        <w:rPr>
          <w:iCs/>
        </w:rPr>
        <w:t xml:space="preserve"> (Dz. U. Nr 113 poz. 754), zwane dalej „</w:t>
      </w:r>
      <w:r w:rsidRPr="004634E9">
        <w:rPr>
          <w:i/>
          <w:iCs/>
        </w:rPr>
        <w:t xml:space="preserve">Rozporządzeniem Ministra Rozwoju Regionalnego w sprawie </w:t>
      </w:r>
      <w:r w:rsidRPr="001870E9">
        <w:rPr>
          <w:i/>
          <w:iCs/>
        </w:rPr>
        <w:t>udzielania pomocy na</w:t>
      </w:r>
      <w:r>
        <w:rPr>
          <w:i/>
          <w:iCs/>
        </w:rPr>
        <w:t xml:space="preserve"> projekty w zakresie badań i rozwoju w ramach regionalnych programów operacyjnych</w:t>
      </w:r>
      <w:r w:rsidR="00DF0E15">
        <w:rPr>
          <w:i/>
          <w:iCs/>
        </w:rPr>
        <w:t>”.</w:t>
      </w:r>
    </w:p>
    <w:p w:rsidR="007C1516" w:rsidRPr="00FF2DE3" w:rsidRDefault="00535A0F" w:rsidP="00A7608B">
      <w:pPr>
        <w:spacing w:before="120"/>
        <w:jc w:val="both"/>
        <w:rPr>
          <w:i/>
          <w:iCs/>
        </w:rPr>
      </w:pPr>
      <w:r w:rsidRPr="00535A0F">
        <w:rPr>
          <w:iCs/>
        </w:rPr>
        <w:t>Rozporządzenie Ministra Rozwoju Regionalnego z dnia 9 czerwca 2010 r. w sprawie udzielania pomocy na rewitalizację w ramach regionalnych programów operacyjnych</w:t>
      </w:r>
      <w:r w:rsidR="00994427">
        <w:rPr>
          <w:iCs/>
        </w:rPr>
        <w:t xml:space="preserve"> </w:t>
      </w:r>
      <w:r w:rsidR="00994427" w:rsidRPr="00994427">
        <w:rPr>
          <w:iCs/>
        </w:rPr>
        <w:t>(Dz. U. Nr 117, poz. 787)</w:t>
      </w:r>
      <w:r w:rsidR="001E38C4">
        <w:rPr>
          <w:iCs/>
        </w:rPr>
        <w:t xml:space="preserve">, zwane dalej </w:t>
      </w:r>
      <w:r w:rsidR="00DF0E15">
        <w:rPr>
          <w:iCs/>
        </w:rPr>
        <w:t>„</w:t>
      </w:r>
      <w:r w:rsidRPr="00535A0F">
        <w:rPr>
          <w:i/>
          <w:iCs/>
        </w:rPr>
        <w:t>Rozporządzeniem Ministra Rozwoju Regionalnego w sprawie udzielania pomocy na rewitalizację w ramach regionalnych programów operacyjnych</w:t>
      </w:r>
      <w:r w:rsidR="00DF0E15">
        <w:rPr>
          <w:i/>
          <w:iCs/>
        </w:rPr>
        <w:t>”</w:t>
      </w:r>
      <w:r w:rsidR="007C1516" w:rsidRPr="00FF2DE3">
        <w:rPr>
          <w:i/>
          <w:iCs/>
        </w:rPr>
        <w:t>.</w:t>
      </w:r>
    </w:p>
    <w:p w:rsidR="007C1516" w:rsidRPr="00FF2DE3" w:rsidRDefault="007C1516" w:rsidP="00A7608B">
      <w:pPr>
        <w:spacing w:before="120"/>
        <w:jc w:val="both"/>
      </w:pPr>
      <w:r w:rsidRPr="00FF2DE3">
        <w:t xml:space="preserve">INNE </w:t>
      </w:r>
      <w:r w:rsidR="00E243B2">
        <w:t xml:space="preserve">AKTY I </w:t>
      </w:r>
      <w:r w:rsidRPr="00FF2DE3">
        <w:t>DOKUMENTY:</w:t>
      </w:r>
    </w:p>
    <w:p w:rsidR="0081312E" w:rsidRPr="00C35D47" w:rsidRDefault="0081312E" w:rsidP="0081312E">
      <w:pPr>
        <w:spacing w:before="120"/>
        <w:jc w:val="both"/>
      </w:pPr>
      <w:r>
        <w:t>Rozporządzenie Ministra Rozwoju Regionalnego z dnia 18 grudnia 2009 r. w sprawie warunków i trybu udzielania i rozliczania zaliczek oraz zakresu i terminów składania wniosków o płatność w ramach programów finansowanych z udziałem środków europejskich (Dz. U. Nr 233, poz. 1786)</w:t>
      </w:r>
      <w:r w:rsidRPr="00F95109">
        <w:t xml:space="preserve"> </w:t>
      </w:r>
      <w:r>
        <w:t xml:space="preserve">zwane dalej </w:t>
      </w:r>
      <w:r w:rsidRPr="004634E9">
        <w:rPr>
          <w:i/>
          <w:iCs/>
        </w:rPr>
        <w:t xml:space="preserve">„Rozporządzeniem Ministra Rozwoju Regionalnego w </w:t>
      </w:r>
      <w:r w:rsidRPr="00F95109">
        <w:rPr>
          <w:i/>
          <w:iCs/>
        </w:rPr>
        <w:t xml:space="preserve">sprawie </w:t>
      </w:r>
      <w:r w:rsidRPr="001870E9">
        <w:rPr>
          <w:i/>
          <w:iCs/>
        </w:rPr>
        <w:t>warunków i trybu udzielania i rozliczania zaliczek oraz zakresu i terminów składania wniosków o płatność w ramach programów finansowanych z udziałem środków europejskich</w:t>
      </w:r>
      <w:r w:rsidRPr="004634E9">
        <w:rPr>
          <w:i/>
          <w:iCs/>
        </w:rPr>
        <w:t>”</w:t>
      </w:r>
      <w:r>
        <w:t>.</w:t>
      </w:r>
    </w:p>
    <w:p w:rsidR="007C1516" w:rsidRPr="00FF2DE3" w:rsidRDefault="007C1516" w:rsidP="00A7608B">
      <w:pPr>
        <w:spacing w:before="120"/>
        <w:jc w:val="both"/>
        <w:rPr>
          <w:i/>
          <w:iCs/>
        </w:rPr>
      </w:pPr>
      <w:r w:rsidRPr="00FF2DE3">
        <w:rPr>
          <w:i/>
          <w:iCs/>
        </w:rPr>
        <w:lastRenderedPageBreak/>
        <w:t>Zasady kwalifikowania wydatków w ramach Regionalnego Programu Operacyjnego Województwa Mazowieckiego 2007 – 2013.</w:t>
      </w:r>
    </w:p>
    <w:p w:rsidR="007C1516" w:rsidRPr="00FF2DE3" w:rsidRDefault="007C1516" w:rsidP="00A7608B">
      <w:pPr>
        <w:spacing w:before="120"/>
        <w:jc w:val="both"/>
        <w:rPr>
          <w:i/>
          <w:iCs/>
        </w:rPr>
      </w:pPr>
      <w:r w:rsidRPr="00FF2DE3">
        <w:rPr>
          <w:i/>
          <w:iCs/>
        </w:rPr>
        <w:t>Opis systemu zarządzania i kontroli w ramach Regionalnego Programu Operacyjnego Województwa Mazowieckiego 2007 – 2013.</w:t>
      </w:r>
    </w:p>
    <w:p w:rsidR="007C1516" w:rsidRPr="00FF2DE3" w:rsidRDefault="007C1516" w:rsidP="00A7608B">
      <w:pPr>
        <w:spacing w:before="120"/>
        <w:jc w:val="both"/>
        <w:rPr>
          <w:i/>
          <w:iCs/>
        </w:rPr>
      </w:pPr>
      <w:r w:rsidRPr="00FF2DE3">
        <w:rPr>
          <w:i/>
          <w:iCs/>
        </w:rPr>
        <w:t>Zasady realizacji projektu systemowego w ramach Pomocy Technicznej RPO WM 2007-2013.</w:t>
      </w:r>
    </w:p>
    <w:p w:rsidR="007C1516" w:rsidRPr="00FF2DE3" w:rsidRDefault="007C1516" w:rsidP="00A7608B">
      <w:pPr>
        <w:spacing w:before="120"/>
        <w:jc w:val="both"/>
        <w:rPr>
          <w:i/>
          <w:iCs/>
        </w:rPr>
      </w:pPr>
      <w:r w:rsidRPr="00FF2DE3">
        <w:rPr>
          <w:i/>
          <w:iCs/>
        </w:rPr>
        <w:t>Instrukcja Wykonawcza Instytucji Zarządzającej Regionalnym Programem Operacyjnym  Województwa Mazowieckiego 2007 – 2013.</w:t>
      </w:r>
    </w:p>
    <w:p w:rsidR="007C1516" w:rsidRPr="00FF2DE3" w:rsidRDefault="007C1516" w:rsidP="00A7608B">
      <w:pPr>
        <w:spacing w:before="120"/>
        <w:jc w:val="both"/>
        <w:rPr>
          <w:i/>
          <w:iCs/>
        </w:rPr>
      </w:pPr>
      <w:r w:rsidRPr="00FF2DE3">
        <w:rPr>
          <w:i/>
          <w:iCs/>
        </w:rPr>
        <w:t>Instrukcja Wykonawcza Instytucji Pośredniczącej II</w:t>
      </w:r>
      <w:r w:rsidR="00AF7241">
        <w:rPr>
          <w:i/>
          <w:iCs/>
        </w:rPr>
        <w:t xml:space="preserve"> </w:t>
      </w:r>
      <w:r w:rsidRPr="00FF2DE3">
        <w:rPr>
          <w:i/>
          <w:iCs/>
        </w:rPr>
        <w:t xml:space="preserve">- Mazowieckiej Jednostki Wdrażania Programów Unijnych w ramach Regionalnego Programu Operacyjnego Województwa Mazowieckiego 2007-2013. </w:t>
      </w:r>
    </w:p>
    <w:p w:rsidR="007C1516" w:rsidRPr="00FF2DE3" w:rsidRDefault="007C1516" w:rsidP="00A7608B">
      <w:pPr>
        <w:pStyle w:val="Nagwek1"/>
        <w:keepNext/>
        <w:spacing w:before="240" w:after="60"/>
        <w:rPr>
          <w:rFonts w:ascii="Arial" w:hAnsi="Arial" w:cs="Arial"/>
          <w:b/>
          <w:bCs/>
          <w:kern w:val="32"/>
          <w:sz w:val="32"/>
          <w:szCs w:val="32"/>
        </w:rPr>
      </w:pPr>
      <w:r w:rsidRPr="00FF2DE3">
        <w:rPr>
          <w:rFonts w:ascii="Arial" w:hAnsi="Arial" w:cs="Arial"/>
          <w:b/>
          <w:bCs/>
          <w:kern w:val="32"/>
          <w:sz w:val="32"/>
          <w:szCs w:val="32"/>
        </w:rPr>
        <w:br w:type="column"/>
      </w:r>
      <w:bookmarkStart w:id="13" w:name="_Toc302384985"/>
      <w:r w:rsidRPr="00FF2DE3">
        <w:rPr>
          <w:rFonts w:ascii="Arial" w:hAnsi="Arial" w:cs="Arial"/>
          <w:b/>
          <w:bCs/>
          <w:kern w:val="32"/>
          <w:sz w:val="32"/>
          <w:szCs w:val="32"/>
        </w:rPr>
        <w:lastRenderedPageBreak/>
        <w:t>II. Informacje nt. priorytetów i działań RPO WM.</w:t>
      </w:r>
      <w:bookmarkEnd w:id="13"/>
    </w:p>
    <w:p w:rsidR="007C1516" w:rsidRPr="00FF2DE3" w:rsidRDefault="007C1516" w:rsidP="00A7608B">
      <w:pPr>
        <w:pStyle w:val="Spistreci1"/>
        <w:rPr>
          <w:b w:val="0"/>
          <w:bCs w:val="0"/>
          <w:caps w:val="0"/>
        </w:rPr>
      </w:pPr>
    </w:p>
    <w:p w:rsidR="007C1516" w:rsidRPr="00FF2DE3" w:rsidRDefault="0086115A" w:rsidP="00A7608B">
      <w:pPr>
        <w:rPr>
          <w:b/>
          <w:bCs/>
          <w:sz w:val="28"/>
          <w:szCs w:val="28"/>
        </w:rPr>
      </w:pPr>
      <w:hyperlink w:anchor="_Toc162143349" w:history="1">
        <w:r w:rsidR="007C1516" w:rsidRPr="00FF2DE3">
          <w:rPr>
            <w:rStyle w:val="Hipercze"/>
            <w:b/>
            <w:bCs/>
            <w:sz w:val="28"/>
            <w:szCs w:val="28"/>
          </w:rPr>
          <w:t xml:space="preserve"> Priorytety</w:t>
        </w:r>
      </w:hyperlink>
      <w:r w:rsidR="007C1516" w:rsidRPr="00FF2DE3">
        <w:rPr>
          <w:b/>
          <w:bCs/>
          <w:sz w:val="28"/>
          <w:szCs w:val="28"/>
        </w:rPr>
        <w:t xml:space="preserve"> RPO WM</w:t>
      </w:r>
    </w:p>
    <w:p w:rsidR="007C1516" w:rsidRPr="00FF2DE3" w:rsidRDefault="007C1516" w:rsidP="00A7608B"/>
    <w:tbl>
      <w:tblPr>
        <w:tblW w:w="9375" w:type="dxa"/>
        <w:tblInd w:w="-68" w:type="dxa"/>
        <w:tblCellMar>
          <w:left w:w="70" w:type="dxa"/>
          <w:right w:w="70" w:type="dxa"/>
        </w:tblCellMar>
        <w:tblLook w:val="0000"/>
      </w:tblPr>
      <w:tblGrid>
        <w:gridCol w:w="9375"/>
      </w:tblGrid>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1.1.Wzmocnienie sektora badawczo-rozwojowego</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1.2. Budowa sieci współpracy nauka-gospodarka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1.3. Kompleksowe przygotowanie terenów pod działalność gospodarczą</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1.4. Wzmocnienie instytucji otoczenia biznesu</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1.5. Rozwój przedsiębiorczości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1.6. Wspieranie powiązań kooperacyjnych o znaczeniu regionalnym</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1.7. Promocja gospodarcza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1.8. Wsparcie dla przedsiębiorstw w zakresie wdrażania najlepszych dostępnych technik (BAT).</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II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2.1. Przeciwdziałanie wykluczeniu informacyjnemu</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2.2. Rozwój e- usług</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2.3. Technologie informacyjne i komunikacyjne dla MSP</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III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3.1. Infrastruktura drogowa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3.2. Regionalny transport publiczny</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3.3. Lotniska i infrastruktura lotnicza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IV</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4.1. Gospodarka wodno-ściekowa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4.2. Ochrona powierzchni ziemi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4.3. Ochrona powietrza, energetyka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4.4. Ochrona przyrody, zagrożenia, systemy monitoringu</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V</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5.1. Transport miejski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5.2. Rewitalizacja miast</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VI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6.1. Kultura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6.2. Turystyka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VII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7.1. Infrastruktura służąca ochronie zdrowia i życia</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7.2. Infrastruktura służąca edukacji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7.3. Infrastruktura służąca pomocy społecznej</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pPr>
              <w:rPr>
                <w:b/>
                <w:bCs/>
              </w:rPr>
            </w:pPr>
            <w:r w:rsidRPr="00FF2DE3">
              <w:rPr>
                <w:b/>
                <w:bCs/>
              </w:rPr>
              <w:t>PRIORYTET VIII</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8.1. Wsparcie procesów zarządzania i wdrażania RPO WM</w:t>
            </w:r>
          </w:p>
        </w:tc>
      </w:tr>
      <w:tr w:rsidR="007C1516" w:rsidRPr="00FF2DE3">
        <w:trPr>
          <w:trHeight w:val="255"/>
        </w:trPr>
        <w:tc>
          <w:tcPr>
            <w:tcW w:w="9375" w:type="dxa"/>
            <w:tcBorders>
              <w:top w:val="nil"/>
              <w:left w:val="nil"/>
              <w:bottom w:val="nil"/>
              <w:right w:val="nil"/>
            </w:tcBorders>
            <w:noWrap/>
            <w:vAlign w:val="bottom"/>
          </w:tcPr>
          <w:p w:rsidR="007C1516" w:rsidRPr="00FF2DE3" w:rsidRDefault="007C1516" w:rsidP="00A7608B">
            <w:r w:rsidRPr="00FF2DE3">
              <w:t>8.2. Działania informacyjne i promocyjne</w:t>
            </w:r>
          </w:p>
        </w:tc>
      </w:tr>
    </w:tbl>
    <w:p w:rsidR="007C1516" w:rsidRPr="00FF2DE3" w:rsidRDefault="007C1516" w:rsidP="00A7608B"/>
    <w:p w:rsidR="007C1516" w:rsidRPr="00FF2DE3" w:rsidRDefault="007C1516" w:rsidP="00A7608B"/>
    <w:p w:rsidR="007C1516" w:rsidRPr="00FF2DE3" w:rsidRDefault="007C1516" w:rsidP="00A7608B"/>
    <w:p w:rsidR="007C1516" w:rsidRPr="00FF2DE3" w:rsidRDefault="007C1516" w:rsidP="00A7608B"/>
    <w:p w:rsidR="007C1516" w:rsidRPr="00FF2DE3" w:rsidRDefault="007C1516" w:rsidP="00A7608B">
      <w:pPr>
        <w:rPr>
          <w:rStyle w:val="Hipercze"/>
          <w:b/>
          <w:bCs/>
          <w:sz w:val="32"/>
          <w:szCs w:val="32"/>
        </w:rPr>
      </w:pPr>
    </w:p>
    <w:p w:rsidR="007C1516" w:rsidRPr="00FF2DE3" w:rsidRDefault="007C1516" w:rsidP="00A7608B">
      <w:pPr>
        <w:pStyle w:val="Nagwek2"/>
        <w:spacing w:after="20" w:line="264" w:lineRule="auto"/>
        <w:ind w:left="0"/>
        <w:rPr>
          <w:b/>
          <w:bCs/>
        </w:rPr>
      </w:pPr>
      <w:r w:rsidRPr="00FF2DE3">
        <w:br w:type="page"/>
      </w:r>
      <w:hyperlink w:anchor="_Toc159729679" w:history="1">
        <w:bookmarkStart w:id="14" w:name="_Toc178393516"/>
        <w:bookmarkStart w:id="15" w:name="_Toc179081646"/>
        <w:bookmarkStart w:id="16" w:name="_Toc203882676"/>
        <w:bookmarkStart w:id="17" w:name="_Toc302384986"/>
        <w:r w:rsidRPr="00FF2DE3">
          <w:rPr>
            <w:b/>
            <w:bCs/>
          </w:rPr>
          <w:t xml:space="preserve">Priorytet I - Tworzenie warunków dla rozwoju potencjału innowacyjnego </w:t>
        </w:r>
        <w:r>
          <w:rPr>
            <w:b/>
            <w:bCs/>
          </w:rPr>
          <w:t xml:space="preserve">                                </w:t>
        </w:r>
        <w:r w:rsidRPr="00FF2DE3">
          <w:rPr>
            <w:b/>
            <w:bCs/>
          </w:rPr>
          <w:t>i przedsiębiorczości na Mazowszu</w:t>
        </w:r>
      </w:hyperlink>
      <w:bookmarkEnd w:id="14"/>
      <w:bookmarkEnd w:id="15"/>
      <w:r w:rsidRPr="00FF2DE3">
        <w:rPr>
          <w:b/>
          <w:bCs/>
        </w:rPr>
        <w:t>.</w:t>
      </w:r>
      <w:bookmarkEnd w:id="16"/>
      <w:bookmarkEnd w:id="17"/>
    </w:p>
    <w:p w:rsidR="007C1516" w:rsidRPr="00FF2DE3" w:rsidRDefault="007C1516" w:rsidP="00A7608B"/>
    <w:p w:rsidR="007C1516" w:rsidRPr="00FF2DE3" w:rsidRDefault="007C1516" w:rsidP="00A7608B">
      <w:pPr>
        <w:jc w:val="both"/>
        <w:rPr>
          <w:b/>
          <w:bCs/>
          <w:u w:val="single"/>
        </w:rPr>
      </w:pPr>
      <w:r w:rsidRPr="00FF2DE3">
        <w:rPr>
          <w:b/>
          <w:bCs/>
          <w:u w:val="single"/>
        </w:rPr>
        <w:t>Cel główny:</w:t>
      </w:r>
    </w:p>
    <w:p w:rsidR="007C1516" w:rsidRPr="00FF2DE3" w:rsidRDefault="007C1516" w:rsidP="00A7608B">
      <w:pPr>
        <w:spacing w:before="120"/>
        <w:jc w:val="both"/>
      </w:pPr>
      <w:r w:rsidRPr="00FF2DE3">
        <w:t>Poprawa konkurencyjności Mazowsza poprzez tworzenie korzystnych warunków dla rozwoju potencjału innowacyjnego i wsparcie rozwoju przedsiębiorczości.</w:t>
      </w:r>
    </w:p>
    <w:p w:rsidR="007C1516" w:rsidRPr="00FF2DE3" w:rsidRDefault="007C1516" w:rsidP="00A7608B">
      <w:pPr>
        <w:ind w:left="900" w:hanging="180"/>
        <w:jc w:val="both"/>
        <w:rPr>
          <w:b/>
          <w:bCs/>
        </w:rPr>
      </w:pPr>
    </w:p>
    <w:p w:rsidR="007C1516" w:rsidRPr="00FF2DE3" w:rsidRDefault="007C1516" w:rsidP="00A7608B">
      <w:pPr>
        <w:spacing w:after="240"/>
        <w:jc w:val="both"/>
        <w:rPr>
          <w:b/>
          <w:bCs/>
          <w:u w:val="single"/>
        </w:rPr>
      </w:pPr>
      <w:r w:rsidRPr="00FF2DE3">
        <w:rPr>
          <w:b/>
          <w:bCs/>
          <w:u w:val="single"/>
        </w:rPr>
        <w:t>Cele szczegółowe:</w:t>
      </w:r>
    </w:p>
    <w:p w:rsidR="007C1516" w:rsidRPr="00FF2DE3" w:rsidRDefault="007C1516" w:rsidP="007C2658">
      <w:pPr>
        <w:numPr>
          <w:ilvl w:val="0"/>
          <w:numId w:val="54"/>
        </w:numPr>
        <w:tabs>
          <w:tab w:val="clear" w:pos="720"/>
          <w:tab w:val="num" w:pos="360"/>
        </w:tabs>
        <w:spacing w:before="120" w:after="120"/>
        <w:ind w:left="360"/>
        <w:jc w:val="both"/>
      </w:pPr>
      <w:r w:rsidRPr="00FF2DE3">
        <w:t xml:space="preserve">Zwiększenie transferu innowacji do gospodarki poprzez wzmocnienie potencjału infrastrukturalnego sfery badawczo - rozwojowej oraz wspieranie inwestycji w badania </w:t>
      </w:r>
      <w:r w:rsidRPr="00FF2DE3">
        <w:br/>
        <w:t>i przedsięwzięcia rozwojowe.</w:t>
      </w:r>
    </w:p>
    <w:p w:rsidR="007C1516" w:rsidRPr="00FF2DE3" w:rsidRDefault="007C1516" w:rsidP="007C2658">
      <w:pPr>
        <w:numPr>
          <w:ilvl w:val="0"/>
          <w:numId w:val="54"/>
        </w:numPr>
        <w:tabs>
          <w:tab w:val="clear" w:pos="720"/>
          <w:tab w:val="num" w:pos="360"/>
        </w:tabs>
        <w:spacing w:after="120"/>
        <w:ind w:left="360"/>
        <w:jc w:val="both"/>
      </w:pPr>
      <w:r w:rsidRPr="00FF2DE3">
        <w:t>Rozwój sieci powiązań gospodarczych poprzez wspieranie powstawania i rozwoju klastrów i powiązań kooperacyjnych między przedsiębiorstwami oraz przedsiębiorstwami a sferą badawczo - rozwojową.</w:t>
      </w:r>
    </w:p>
    <w:p w:rsidR="007C1516" w:rsidRPr="00FF2DE3" w:rsidRDefault="007C1516" w:rsidP="007C2658">
      <w:pPr>
        <w:numPr>
          <w:ilvl w:val="0"/>
          <w:numId w:val="54"/>
        </w:numPr>
        <w:tabs>
          <w:tab w:val="clear" w:pos="720"/>
          <w:tab w:val="num" w:pos="360"/>
        </w:tabs>
        <w:spacing w:after="120"/>
        <w:ind w:left="360"/>
        <w:jc w:val="both"/>
      </w:pPr>
      <w:r w:rsidRPr="00FF2DE3">
        <w:t>Rozwój sieci instytucji otoczenia biznesu i zwiększenie dostępności do usług doradczych.</w:t>
      </w:r>
    </w:p>
    <w:p w:rsidR="007C1516" w:rsidRPr="00FF2DE3" w:rsidRDefault="007C1516" w:rsidP="007C2658">
      <w:pPr>
        <w:numPr>
          <w:ilvl w:val="0"/>
          <w:numId w:val="54"/>
        </w:numPr>
        <w:tabs>
          <w:tab w:val="clear" w:pos="720"/>
          <w:tab w:val="num" w:pos="360"/>
        </w:tabs>
        <w:spacing w:after="120"/>
        <w:ind w:left="360"/>
        <w:jc w:val="both"/>
        <w:rPr>
          <w:u w:val="single"/>
        </w:rPr>
      </w:pPr>
      <w:r w:rsidRPr="00FF2DE3">
        <w:t>Zwiększenie dostępności firm do kapitału zewnętrznego poprzez tworzenie systemu wsparcia finansowego przedsiębiorstw.</w:t>
      </w:r>
    </w:p>
    <w:p w:rsidR="007C1516" w:rsidRPr="00FF2DE3" w:rsidRDefault="007C1516" w:rsidP="007C2658">
      <w:pPr>
        <w:numPr>
          <w:ilvl w:val="0"/>
          <w:numId w:val="54"/>
        </w:numPr>
        <w:tabs>
          <w:tab w:val="clear" w:pos="720"/>
          <w:tab w:val="num" w:pos="360"/>
        </w:tabs>
        <w:spacing w:after="120"/>
        <w:ind w:left="360"/>
        <w:jc w:val="both"/>
      </w:pPr>
      <w:r w:rsidRPr="00FF2DE3">
        <w:t>Podniesienie konkurencyjności mikroprzedsiębiorstw i MSP poprzez dostosowanie do wymogów rynkowych, w tym zapewnienie dostępu do nowych technologii, systemów certyfikacji i jakości.</w:t>
      </w:r>
    </w:p>
    <w:p w:rsidR="007C1516" w:rsidRPr="00FF2DE3" w:rsidRDefault="007C1516" w:rsidP="007C2658">
      <w:pPr>
        <w:numPr>
          <w:ilvl w:val="0"/>
          <w:numId w:val="54"/>
        </w:numPr>
        <w:tabs>
          <w:tab w:val="clear" w:pos="720"/>
          <w:tab w:val="num" w:pos="360"/>
        </w:tabs>
        <w:spacing w:after="240"/>
        <w:ind w:left="360"/>
        <w:jc w:val="both"/>
      </w:pPr>
      <w:r w:rsidRPr="00FF2DE3">
        <w:t>Poprawa infrastruktury technicznej oraz instytucjonalnej poprzez wykorzystanie endogenicznego potencjału, w tym atrakcyjnego położenia regionu i rezerw terenowych dla inwestycji.</w:t>
      </w:r>
    </w:p>
    <w:p w:rsidR="007C1516" w:rsidRPr="00FF2DE3" w:rsidRDefault="007C1516" w:rsidP="00A7608B">
      <w:pPr>
        <w:spacing w:before="120"/>
        <w:jc w:val="both"/>
      </w:pPr>
      <w:r w:rsidRPr="00FF2DE3">
        <w:t>Priorytet I ukierunkowany jest na wzrost konkurencyjności i innowacyjności województwa mazowieckiego. Szczególny nacisk położony zostanie na rozwój gospodarki opartej na wiedzy, wspieranie rozwoju przedsiębiorczości oraz sektora badawczo-naukowego.</w:t>
      </w:r>
    </w:p>
    <w:p w:rsidR="007C1516" w:rsidRPr="00FF2DE3" w:rsidRDefault="007C1516" w:rsidP="00A7608B">
      <w:pPr>
        <w:spacing w:before="120"/>
        <w:jc w:val="both"/>
      </w:pPr>
      <w:r w:rsidRPr="00FF2DE3">
        <w:t xml:space="preserve">Beneficjentami działań w ramach Priorytetu będą przede wszystkim małe i średnie przedsiębiorstwa, które są </w:t>
      </w:r>
      <w:r>
        <w:t>inicjatorami</w:t>
      </w:r>
      <w:r w:rsidRPr="00FF2DE3">
        <w:t xml:space="preserve"> w zakresie przedsiębiorczości, innowacji oraz przyczyniają się do poprawy spójności społecznej i gospodarczej Mazowsza na poziomie lokalnym i regionalnym. Budowa potencjału innowacyjnego województwa mazowieckiego będzie koncentrować się na działaniach na rzecz infrastruktury dla rozwoju firm innowacyjnych oraz regionalnych procesów proinnowacyjnych.</w:t>
      </w:r>
    </w:p>
    <w:p w:rsidR="007C1516" w:rsidRPr="00FF2DE3" w:rsidRDefault="007C1516" w:rsidP="00A7608B">
      <w:pPr>
        <w:spacing w:before="120"/>
        <w:jc w:val="both"/>
      </w:pPr>
      <w:r w:rsidRPr="00FF2DE3">
        <w:t xml:space="preserve">Wsparcie otrzymają również instytucje otoczenia biznesu m.in. w zakresie rozwoju parków przemysłowych, naukowo-technologicznych, inkubatorów przedsiębiorczości oraz rozwoju instrumentów finansowania działalności gospodarczej. </w:t>
      </w:r>
    </w:p>
    <w:p w:rsidR="007C1516" w:rsidRPr="00FF2DE3" w:rsidRDefault="007C1516" w:rsidP="00A7608B">
      <w:pPr>
        <w:spacing w:before="120"/>
        <w:jc w:val="both"/>
      </w:pPr>
      <w:r w:rsidRPr="00FF2DE3">
        <w:t>Ponadto realizowane będą działania mające na celu wzmocnienie konkurencyjności sfery badawczo - rozwojowej poprzez wsparcie rozwoju ośrodków o wysokim potencjale badawczym. Wsparcie obejmie inwestycje służące potrzebom badań naukowych oraz prac rozwojowych, w tym inwestycje infrastrukturalne: budowa, rozbudowa i modernizacja infrastruktury naukowo - badawczej jednostek naukowych oraz rozwój infrastruktury specjalistycznych laboratoriów.</w:t>
      </w:r>
    </w:p>
    <w:p w:rsidR="007C1516" w:rsidRPr="00FF2DE3" w:rsidRDefault="007C1516" w:rsidP="00A7608B">
      <w:pPr>
        <w:spacing w:before="120"/>
        <w:jc w:val="both"/>
      </w:pPr>
      <w:r w:rsidRPr="00FF2DE3">
        <w:t>W celu</w:t>
      </w:r>
      <w:r w:rsidRPr="00950680">
        <w:rPr>
          <w:color w:val="FF0000"/>
        </w:rPr>
        <w:t xml:space="preserve"> </w:t>
      </w:r>
      <w:r w:rsidRPr="00AD0B8C">
        <w:t>wypromowania</w:t>
      </w:r>
      <w:r w:rsidRPr="00FF2DE3">
        <w:t xml:space="preserve"> Mazowsza, jako regionu przyjaznego dla inwestorów i nowych technologii podjęty zostanie szereg działań </w:t>
      </w:r>
      <w:r>
        <w:t>rekomendujących</w:t>
      </w:r>
      <w:r w:rsidRPr="00FF2DE3">
        <w:t xml:space="preserve"> zarówno region jako miejsce lokalizacji inwestycji jak i przedsiębiorców. W zakresie tym przewiduje się wsparcie </w:t>
      </w:r>
      <w:r>
        <w:t xml:space="preserve">                      </w:t>
      </w:r>
      <w:r w:rsidRPr="00FF2DE3">
        <w:lastRenderedPageBreak/>
        <w:t>i integrację działań w obszarze marketingu i promocji gospodarczej regionu, promocję przedsiębiorców na targach, misjach gospodarczych czy imprezach targowo-wystawienniczych, wspieranie i rozwój spójnych systemów informacji</w:t>
      </w:r>
      <w:r>
        <w:t xml:space="preserve"> </w:t>
      </w:r>
      <w:r w:rsidRPr="00FF2DE3">
        <w:t>w zakresie promocji przedsiębiorczości i innowacyjności na Mazowszu.</w:t>
      </w:r>
    </w:p>
    <w:p w:rsidR="007C1516" w:rsidRPr="00FF2DE3" w:rsidRDefault="007C1516" w:rsidP="00A7608B"/>
    <w:p w:rsidR="007C1516" w:rsidRPr="00FF2DE3" w:rsidRDefault="007C1516" w:rsidP="00A7608B">
      <w:pPr>
        <w:pStyle w:val="Nagwek3"/>
      </w:pPr>
      <w:bookmarkStart w:id="18" w:name="_Toc178393517"/>
      <w:bookmarkStart w:id="19" w:name="_Toc179081647"/>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p>
    <w:p w:rsidR="007C1516" w:rsidRPr="00FF2DE3" w:rsidRDefault="007C1516" w:rsidP="00A7608B">
      <w:pPr>
        <w:pStyle w:val="Nagwek3"/>
      </w:pPr>
      <w:r w:rsidRPr="00FF2DE3">
        <w:br w:type="page"/>
      </w:r>
      <w:bookmarkStart w:id="20" w:name="_Toc203882677"/>
      <w:bookmarkStart w:id="21" w:name="_Toc302384987"/>
      <w:r w:rsidRPr="00FF2DE3">
        <w:lastRenderedPageBreak/>
        <w:t>Działanie 1.1 Wzmocnienie sektora badawczo - rozwojowego</w:t>
      </w:r>
      <w:bookmarkEnd w:id="18"/>
      <w:bookmarkEnd w:id="19"/>
      <w:bookmarkEnd w:id="20"/>
      <w:bookmarkEnd w:id="21"/>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both"/>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both"/>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gridSpan w:val="2"/>
          </w:tcPr>
          <w:p w:rsidR="007C1516" w:rsidRPr="00FF2DE3" w:rsidRDefault="007C1516" w:rsidP="00A7608B">
            <w:pPr>
              <w:spacing w:after="20" w:line="264" w:lineRule="auto"/>
              <w:jc w:val="both"/>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both"/>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7C1516" w:rsidRDefault="007C1516" w:rsidP="009E6C25">
            <w:pPr>
              <w:jc w:val="both"/>
            </w:pPr>
            <w:r>
              <w:t>Zarząd Województwa Mazowieckiego</w:t>
            </w:r>
          </w:p>
          <w:p w:rsidR="00D2677E" w:rsidRPr="00FF2DE3" w:rsidRDefault="00D2677E"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both"/>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both"/>
            </w:pPr>
            <w:r w:rsidRPr="00FF2DE3">
              <w:t>6.</w:t>
            </w:r>
          </w:p>
        </w:tc>
        <w:tc>
          <w:tcPr>
            <w:tcW w:w="3552" w:type="dxa"/>
            <w:gridSpan w:val="2"/>
          </w:tcPr>
          <w:p w:rsidR="007C1516" w:rsidRPr="00FF2DE3" w:rsidRDefault="007C1516" w:rsidP="00A7608B">
            <w:pPr>
              <w:spacing w:after="20" w:line="264" w:lineRule="auto"/>
              <w:jc w:val="both"/>
            </w:pPr>
            <w:r w:rsidRPr="00FF2DE3">
              <w:t xml:space="preserve">Instytucja Wdrażająca (Instytucja Pośrednicząca II stopnia)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both"/>
            </w:pPr>
            <w:r w:rsidRPr="00FF2DE3">
              <w:t>8.</w:t>
            </w:r>
          </w:p>
        </w:tc>
        <w:tc>
          <w:tcPr>
            <w:tcW w:w="3552" w:type="dxa"/>
            <w:gridSpan w:val="2"/>
          </w:tcPr>
          <w:p w:rsidR="007C1516" w:rsidRPr="00FF2DE3" w:rsidRDefault="007C1516" w:rsidP="00A7608B">
            <w:pPr>
              <w:spacing w:after="20" w:line="264" w:lineRule="auto"/>
              <w:jc w:val="both"/>
            </w:pPr>
            <w:r w:rsidRPr="00FF2DE3">
              <w:t>Instytucja pośrednicząca w certyfikacji</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both"/>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both"/>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11.</w:t>
            </w:r>
          </w:p>
        </w:tc>
        <w:tc>
          <w:tcPr>
            <w:tcW w:w="3552" w:type="dxa"/>
            <w:gridSpan w:val="2"/>
          </w:tcPr>
          <w:p w:rsidR="007C1516" w:rsidRPr="00FF2DE3" w:rsidRDefault="007C1516" w:rsidP="00A7608B">
            <w:pPr>
              <w:spacing w:after="20" w:line="264" w:lineRule="auto"/>
              <w:jc w:val="both"/>
            </w:pPr>
            <w:r w:rsidRPr="00FF2DE3">
              <w:t xml:space="preserve">Numer i nazwa działania </w:t>
            </w:r>
          </w:p>
        </w:tc>
        <w:tc>
          <w:tcPr>
            <w:tcW w:w="5400" w:type="dxa"/>
          </w:tcPr>
          <w:p w:rsidR="007C1516" w:rsidRPr="00FF2DE3" w:rsidRDefault="007C1516" w:rsidP="00A7608B">
            <w:pPr>
              <w:jc w:val="both"/>
            </w:pPr>
            <w:r w:rsidRPr="00FF2DE3">
              <w:t xml:space="preserve">1.1 - </w:t>
            </w:r>
            <w:r w:rsidRPr="00FF2DE3">
              <w:rPr>
                <w:i/>
                <w:iCs/>
              </w:rPr>
              <w:t>Wzmocnienie sektora badawczo-rozwojowego.</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spacing w:after="120"/>
              <w:jc w:val="both"/>
            </w:pPr>
            <w:r w:rsidRPr="00FF2DE3">
              <w:t>Celem Działania jest zwiększenie transferu innowacji do gospodarki poprzez  wzmocnienie potencjału infrastrukturalnego  sfery badawczo-rozwojowej.</w:t>
            </w:r>
          </w:p>
          <w:p w:rsidR="007C1516" w:rsidRPr="00FF2DE3" w:rsidRDefault="007C1516" w:rsidP="00A7608B">
            <w:pPr>
              <w:jc w:val="both"/>
            </w:pPr>
            <w:r w:rsidRPr="00FF2DE3">
              <w:t>Podniesienie konkurencyjności regionu nastąpi przy wykorzystaniu potencjału sfery badawczo-rozwojowej, wzmocnienie infrastruktury  badawczej i specjalistycznej aparatury,  co wpłynie na wzrost efektywności  prowadzonych prac badawczych i konkurencyjność regionu. Realizowane będą działania mające na celu wzmocnienie konkurencyjności sfery badawczo - rozwojowej poprzez wsparcie rozwoju ośrodków o wysokim potencjale badawczym. Wsparcie obejmie inwestycje służące potrzebom badań naukowych lub prac rozwojowych, w tym inwestycje infrastrukturalne: budowę, rozbudowę i modernizację infrastruktury naukowo - badawczej jednostek naukowych i szkół wyższych oraz rozwój infrastruktury specjalistycznych laboratoriów.</w:t>
            </w:r>
          </w:p>
        </w:tc>
      </w:tr>
      <w:tr w:rsidR="007C1516" w:rsidRPr="00FF2DE3">
        <w:tc>
          <w:tcPr>
            <w:tcW w:w="516" w:type="dxa"/>
            <w:gridSpan w:val="2"/>
          </w:tcPr>
          <w:p w:rsidR="007C1516" w:rsidRPr="00FF2DE3" w:rsidRDefault="007C1516" w:rsidP="00A7608B">
            <w:pPr>
              <w:jc w:val="both"/>
            </w:pPr>
            <w:r w:rsidRPr="00FF2DE3">
              <w:t>13.</w:t>
            </w:r>
          </w:p>
        </w:tc>
        <w:tc>
          <w:tcPr>
            <w:tcW w:w="3552" w:type="dxa"/>
            <w:gridSpan w:val="2"/>
          </w:tcPr>
          <w:p w:rsidR="007C1516" w:rsidRPr="00FF2DE3" w:rsidRDefault="007C1516" w:rsidP="00A7608B">
            <w:pPr>
              <w:jc w:val="both"/>
            </w:pPr>
            <w:r w:rsidRPr="00FF2DE3">
              <w:t xml:space="preserve">Komplementarność z innymi </w:t>
            </w:r>
            <w:r w:rsidRPr="00FF2DE3">
              <w:lastRenderedPageBreak/>
              <w:t>działaniami i priorytetami</w:t>
            </w:r>
          </w:p>
        </w:tc>
        <w:tc>
          <w:tcPr>
            <w:tcW w:w="5400" w:type="dxa"/>
          </w:tcPr>
          <w:p w:rsidR="007C1516" w:rsidRPr="00FF2DE3" w:rsidRDefault="007C1516" w:rsidP="00A7608B">
            <w:pPr>
              <w:spacing w:after="120"/>
              <w:jc w:val="both"/>
            </w:pPr>
            <w:r w:rsidRPr="00FF2DE3">
              <w:lastRenderedPageBreak/>
              <w:t>Program Operacyjny Innowacyjna Gospodarka</w:t>
            </w:r>
          </w:p>
          <w:p w:rsidR="007C1516" w:rsidRPr="00FF2DE3" w:rsidRDefault="007C1516" w:rsidP="00A7608B">
            <w:pPr>
              <w:jc w:val="both"/>
            </w:pPr>
            <w:r w:rsidRPr="00FF2DE3">
              <w:lastRenderedPageBreak/>
              <w:t xml:space="preserve">Priorytet II - </w:t>
            </w:r>
            <w:r w:rsidRPr="00FF2DE3">
              <w:rPr>
                <w:i/>
                <w:iCs/>
              </w:rPr>
              <w:t>Infrastruktura sfery B+R.</w:t>
            </w:r>
          </w:p>
          <w:p w:rsidR="007C1516" w:rsidRPr="00FF2DE3" w:rsidRDefault="007C1516" w:rsidP="00A7608B">
            <w:pPr>
              <w:jc w:val="both"/>
            </w:pPr>
            <w:r w:rsidRPr="00FF2DE3">
              <w:t xml:space="preserve">Działanie 2.1 - </w:t>
            </w:r>
            <w:r w:rsidRPr="00FF2DE3">
              <w:rPr>
                <w:i/>
                <w:iCs/>
              </w:rPr>
              <w:t>Rozwój ośrodków o wysokim potencjale badawczym.</w:t>
            </w:r>
          </w:p>
        </w:tc>
      </w:tr>
      <w:tr w:rsidR="007C1516" w:rsidRPr="00FF2DE3">
        <w:tc>
          <w:tcPr>
            <w:tcW w:w="516" w:type="dxa"/>
            <w:gridSpan w:val="2"/>
          </w:tcPr>
          <w:p w:rsidR="007C1516" w:rsidRPr="00FF2DE3" w:rsidRDefault="007C1516" w:rsidP="00A7608B">
            <w:pPr>
              <w:jc w:val="both"/>
            </w:pPr>
            <w:r w:rsidRPr="00FF2DE3">
              <w:lastRenderedPageBreak/>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spacing w:after="120"/>
              <w:jc w:val="both"/>
            </w:pPr>
            <w:r w:rsidRPr="00FF2DE3">
              <w:t>Realizowane będą projekty mające na celu wzmocnienie potencjału sfery badawczo - rozwojowej:</w:t>
            </w:r>
          </w:p>
          <w:p w:rsidR="007C1516" w:rsidRPr="00FF2DE3" w:rsidRDefault="007C1516" w:rsidP="00C16BA1">
            <w:pPr>
              <w:numPr>
                <w:ilvl w:val="0"/>
                <w:numId w:val="33"/>
              </w:numPr>
              <w:tabs>
                <w:tab w:val="clear" w:pos="720"/>
              </w:tabs>
              <w:spacing w:after="120"/>
              <w:ind w:left="431" w:hanging="431"/>
              <w:jc w:val="both"/>
            </w:pPr>
            <w:r w:rsidRPr="00FF2DE3">
              <w:t>budowa, przebudowa lub modernizacja obiektów infrastruktury  jednostek naukowych o wysokim potencjale badawczym, w tym działających na bazie konsorcjum naukowo-przemysłowym, niezbędnych do prowadzenia działalności badawczo-rozwojowej;</w:t>
            </w:r>
          </w:p>
          <w:p w:rsidR="007C1516" w:rsidRPr="00FF2DE3" w:rsidRDefault="007C1516" w:rsidP="00C16BA1">
            <w:pPr>
              <w:numPr>
                <w:ilvl w:val="0"/>
                <w:numId w:val="33"/>
              </w:numPr>
              <w:tabs>
                <w:tab w:val="clear" w:pos="720"/>
              </w:tabs>
              <w:spacing w:after="120"/>
              <w:ind w:left="431" w:hanging="431"/>
              <w:jc w:val="both"/>
            </w:pPr>
            <w:r w:rsidRPr="00FF2DE3">
              <w:t>budowa, przebudowa lub modernizacja obiektów infrastruktury  szkół wyższych służącej prowadzeniu działalności badawczo-rozwojowej;</w:t>
            </w:r>
          </w:p>
          <w:p w:rsidR="007C1516" w:rsidRPr="00FF2DE3" w:rsidRDefault="007C1516" w:rsidP="00C16BA1">
            <w:pPr>
              <w:numPr>
                <w:ilvl w:val="0"/>
                <w:numId w:val="33"/>
              </w:numPr>
              <w:tabs>
                <w:tab w:val="clear" w:pos="720"/>
              </w:tabs>
              <w:spacing w:after="120"/>
              <w:ind w:left="431" w:hanging="431"/>
              <w:jc w:val="both"/>
            </w:pPr>
            <w:r w:rsidRPr="00FF2DE3">
              <w:t xml:space="preserve">wyposażenie w sprzęt, oprzyrządowanie </w:t>
            </w:r>
            <w:r>
              <w:t xml:space="preserve">                  </w:t>
            </w:r>
            <w:r w:rsidRPr="00FF2DE3">
              <w:t>i szybkie sieci informatyczne łączące ośrodki badawcze;</w:t>
            </w:r>
          </w:p>
          <w:p w:rsidR="007C1516" w:rsidRPr="00FF2DE3" w:rsidRDefault="007C1516" w:rsidP="00C16BA1">
            <w:pPr>
              <w:numPr>
                <w:ilvl w:val="0"/>
                <w:numId w:val="33"/>
              </w:numPr>
              <w:tabs>
                <w:tab w:val="clear" w:pos="720"/>
              </w:tabs>
              <w:spacing w:after="120"/>
              <w:ind w:left="431" w:hanging="431"/>
              <w:jc w:val="both"/>
            </w:pPr>
            <w:r w:rsidRPr="00FF2DE3">
              <w:t>zakup aparatury specjalistycznej oraz wartości niematerialnych i prawnych niezbędnych do prowadzenia prac badawczo-rozwojowych</w:t>
            </w:r>
            <w:r>
              <w:t xml:space="preserve">             </w:t>
            </w:r>
            <w:r w:rsidRPr="00FF2DE3">
              <w:t xml:space="preserve"> w laboratoriach;</w:t>
            </w:r>
          </w:p>
          <w:p w:rsidR="007C1516" w:rsidRPr="00FF2DE3" w:rsidRDefault="007C1516" w:rsidP="00C16BA1">
            <w:pPr>
              <w:numPr>
                <w:ilvl w:val="0"/>
                <w:numId w:val="33"/>
              </w:numPr>
              <w:tabs>
                <w:tab w:val="clear" w:pos="720"/>
              </w:tabs>
              <w:spacing w:after="120"/>
              <w:ind w:left="431" w:hanging="431"/>
              <w:jc w:val="both"/>
            </w:pPr>
            <w:r w:rsidRPr="00FF2DE3">
              <w:t>dostosowywanie laboratoriów do wymagań dyrektyw unijnych, zwłaszcza norm zharmonizowanych i prawodawstwa w zakresie BHP i ochrony środowiska.</w:t>
            </w:r>
          </w:p>
          <w:p w:rsidR="007C1516" w:rsidRPr="00FF2DE3" w:rsidRDefault="007C1516" w:rsidP="00A7608B">
            <w:pPr>
              <w:autoSpaceDE w:val="0"/>
              <w:autoSpaceDN w:val="0"/>
              <w:adjustRightInd w:val="0"/>
              <w:ind w:left="72"/>
              <w:jc w:val="both"/>
            </w:pPr>
            <w:r w:rsidRPr="00FF2DE3">
              <w:t>O dofinansowanie mogą ubiegać się jednostki naukowe i szkoły wyższe prowadzące działalność na terenie województwa mazowieckiego.</w:t>
            </w:r>
          </w:p>
        </w:tc>
      </w:tr>
      <w:tr w:rsidR="007C1516" w:rsidRPr="00FF2DE3">
        <w:trPr>
          <w:cantSplit/>
          <w:trHeight w:val="416"/>
        </w:trPr>
        <w:tc>
          <w:tcPr>
            <w:tcW w:w="516" w:type="dxa"/>
            <w:gridSpan w:val="2"/>
            <w:vMerge w:val="restart"/>
          </w:tcPr>
          <w:p w:rsidR="007C1516" w:rsidRPr="00FF2DE3" w:rsidRDefault="007C1516" w:rsidP="00A7608B">
            <w:pPr>
              <w:jc w:val="both"/>
            </w:pPr>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pStyle w:val="Typedudocument"/>
              <w:numPr>
                <w:ilvl w:val="1"/>
                <w:numId w:val="0"/>
              </w:numPr>
              <w:tabs>
                <w:tab w:val="num" w:pos="780"/>
              </w:tabs>
              <w:spacing w:after="20" w:line="264" w:lineRule="auto"/>
              <w:jc w:val="left"/>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jc w:val="both"/>
            </w:pPr>
            <w:r w:rsidRPr="00FF2DE3">
              <w:t>01 – Działalność B+RT prowadzona w ośrodkach badawczych.</w:t>
            </w:r>
          </w:p>
          <w:p w:rsidR="007C1516" w:rsidRPr="00FF2DE3" w:rsidRDefault="007C1516" w:rsidP="00A7608B">
            <w:pPr>
              <w:autoSpaceDE w:val="0"/>
              <w:autoSpaceDN w:val="0"/>
              <w:adjustRightInd w:val="0"/>
              <w:jc w:val="both"/>
            </w:pPr>
            <w:r w:rsidRPr="00FF2DE3">
              <w:t xml:space="preserve">02 - Infrastruktura B+RT (w tym wyposażenie </w:t>
            </w:r>
            <w:r>
              <w:t xml:space="preserve">                 </w:t>
            </w:r>
            <w:r w:rsidRPr="00FF2DE3">
              <w:t>w sprzęt, oprzyrządowanie i szybkie sieci informatyczne łączące ośrodki badawcze) oraz specjalistyczne ośrodki kompetencji technologicznych.</w:t>
            </w:r>
          </w:p>
        </w:tc>
      </w:tr>
      <w:tr w:rsidR="007C1516" w:rsidRPr="00FF2DE3">
        <w:trPr>
          <w:cantSplit/>
          <w:trHeight w:val="270"/>
        </w:trPr>
        <w:tc>
          <w:tcPr>
            <w:tcW w:w="516" w:type="dxa"/>
            <w:gridSpan w:val="2"/>
            <w:vMerge/>
          </w:tcPr>
          <w:p w:rsidR="007C1516" w:rsidRPr="00FF2DE3" w:rsidRDefault="007C1516" w:rsidP="00A7608B">
            <w:pPr>
              <w:jc w:val="both"/>
            </w:pPr>
          </w:p>
        </w:tc>
        <w:tc>
          <w:tcPr>
            <w:tcW w:w="672" w:type="dxa"/>
          </w:tcPr>
          <w:p w:rsidR="007C1516" w:rsidRPr="00FF2DE3" w:rsidRDefault="007C1516" w:rsidP="00A7608B">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r w:rsidRPr="00FF2DE3">
              <w:t>Nie dotyczy.</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01 - Obszar miejski.</w:t>
            </w:r>
          </w:p>
          <w:p w:rsidR="007C1516" w:rsidRPr="00FF2DE3" w:rsidRDefault="007C1516" w:rsidP="00652A48">
            <w:pPr>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00 – Nie dotyczy.</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both"/>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C31ADF">
              <w:rPr>
                <w:i/>
                <w:iCs/>
              </w:rPr>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both"/>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both"/>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32"/>
              </w:numPr>
              <w:tabs>
                <w:tab w:val="clear" w:pos="720"/>
              </w:tabs>
              <w:ind w:left="252" w:hanging="252"/>
              <w:jc w:val="both"/>
            </w:pPr>
            <w:r w:rsidRPr="00FF2DE3">
              <w:t>Jednostki naukowe.</w:t>
            </w:r>
          </w:p>
          <w:p w:rsidR="007C1516" w:rsidRDefault="007C1516" w:rsidP="00C16BA1">
            <w:pPr>
              <w:numPr>
                <w:ilvl w:val="0"/>
                <w:numId w:val="32"/>
              </w:numPr>
              <w:tabs>
                <w:tab w:val="clear" w:pos="720"/>
              </w:tabs>
              <w:ind w:left="252" w:hanging="252"/>
              <w:jc w:val="both"/>
            </w:pPr>
            <w:r w:rsidRPr="00FF2DE3">
              <w:t>Szkoły wyższe.</w:t>
            </w:r>
          </w:p>
          <w:p w:rsidR="007C1516" w:rsidRPr="00FF2DE3" w:rsidRDefault="007C1516" w:rsidP="00C16BA1">
            <w:pPr>
              <w:numPr>
                <w:ilvl w:val="0"/>
                <w:numId w:val="32"/>
              </w:numPr>
              <w:tabs>
                <w:tab w:val="clear" w:pos="720"/>
              </w:tabs>
              <w:ind w:left="252" w:hanging="252"/>
              <w:jc w:val="both"/>
            </w:pPr>
            <w:r>
              <w:t xml:space="preserve">Płocki Park Przemysłowo-Technologiczny realizujący projekt kluczowy. </w:t>
            </w:r>
          </w:p>
        </w:tc>
      </w:tr>
      <w:tr w:rsidR="007C1516" w:rsidRPr="00FF2DE3">
        <w:trPr>
          <w:cantSplit/>
          <w:trHeight w:val="111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ind w:left="-108"/>
              <w:jc w:val="both"/>
            </w:pPr>
          </w:p>
        </w:tc>
      </w:tr>
      <w:tr w:rsidR="007C1516" w:rsidRPr="00FF2DE3">
        <w:trPr>
          <w:cantSplit/>
        </w:trPr>
        <w:tc>
          <w:tcPr>
            <w:tcW w:w="516" w:type="dxa"/>
            <w:gridSpan w:val="2"/>
            <w:vMerge w:val="restart"/>
          </w:tcPr>
          <w:p w:rsidR="007C1516" w:rsidRPr="00FF2DE3" w:rsidRDefault="007C1516" w:rsidP="00A7608B">
            <w:pPr>
              <w:spacing w:after="20" w:line="264" w:lineRule="auto"/>
              <w:jc w:val="both"/>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Height w:val="909"/>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ind w:left="-108"/>
              <w:jc w:val="both"/>
            </w:pPr>
            <w:r w:rsidRPr="00FF2DE3">
              <w:t>Tryb konkursowy zamknięty z preselekcją.</w:t>
            </w:r>
          </w:p>
          <w:p w:rsidR="007C1516" w:rsidRPr="00FF2DE3" w:rsidRDefault="007C1516" w:rsidP="00A7608B">
            <w:pPr>
              <w:ind w:left="-108"/>
              <w:jc w:val="both"/>
            </w:pPr>
            <w:r w:rsidRPr="00FF2DE3">
              <w:t xml:space="preserve">Tryb indywidualny. </w:t>
            </w:r>
          </w:p>
          <w:p w:rsidR="007C1516" w:rsidRPr="00FF2DE3" w:rsidRDefault="007C1516" w:rsidP="00A7608B">
            <w:pPr>
              <w:ind w:left="-108"/>
              <w:jc w:val="both"/>
            </w:pPr>
            <w:r w:rsidRPr="00FF2DE3">
              <w:t>Tryb konkursowy zamknięty bez preselekcji.</w:t>
            </w:r>
          </w:p>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jc w:val="both"/>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2B6007" w:rsidP="00A7608B">
            <w:r>
              <w:t>70 789 453</w:t>
            </w:r>
            <w:r w:rsidR="007C1516" w:rsidRPr="00FF2DE3">
              <w:t xml:space="preserve">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2B6007" w:rsidP="00A7608B">
            <w:r>
              <w:t>62 239 419</w:t>
            </w:r>
            <w:r w:rsidR="007C1516" w:rsidRPr="00FF2DE3">
              <w:t xml:space="preserve">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8 550 034 euro.</w:t>
            </w:r>
          </w:p>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0</w:t>
            </w:r>
            <w:r>
              <w:t xml:space="preserve"> euro</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85% lub na poziomie wynikającym z właściwego rozporządzenia Ministra Rozwoju Regionalnego</w:t>
            </w:r>
            <w:r>
              <w:t xml:space="preserve">              </w:t>
            </w:r>
            <w:r w:rsidRPr="00FF2DE3">
              <w:t xml:space="preserve"> w przypadku wystąpienia pomocy publicznej.</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vAlign w:val="center"/>
          </w:tcPr>
          <w:p w:rsidR="007C1516" w:rsidRPr="00FF2DE3" w:rsidRDefault="002E7DBD" w:rsidP="00D453F3">
            <w:pPr>
              <w:jc w:val="both"/>
            </w:pPr>
            <w:r>
              <w:t>5</w:t>
            </w:r>
            <w:r w:rsidR="00C75C10">
              <w:t>0% - w</w:t>
            </w:r>
            <w:r w:rsidR="001B38D5">
              <w:t xml:space="preserve"> przypadku </w:t>
            </w:r>
            <w:r w:rsidR="00C75C10">
              <w:t>u</w:t>
            </w:r>
            <w:r w:rsidR="00F71D34">
              <w:t>dziela</w:t>
            </w:r>
            <w:r w:rsidR="00C75C10">
              <w:t>nia</w:t>
            </w:r>
            <w:r w:rsidR="001B38D5">
              <w:t xml:space="preserve"> pomocy publicznej n</w:t>
            </w:r>
            <w:r w:rsidR="007C1516" w:rsidRPr="00FF2DE3">
              <w:t xml:space="preserve">a </w:t>
            </w:r>
            <w:r w:rsidR="00C75C10" w:rsidRPr="001B38D5">
              <w:rPr>
                <w:rStyle w:val="Pogrubienie"/>
                <w:b w:val="0"/>
                <w:bCs w:val="0"/>
              </w:rPr>
              <w:t>inwestycje w zakresie infrastruktury sfery badawczo-rozwojowej</w:t>
            </w:r>
            <w:r w:rsidR="00C75C10">
              <w:t xml:space="preserve"> </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both"/>
            </w:pPr>
            <w:r w:rsidRPr="00FF2DE3">
              <w:t>26.</w:t>
            </w:r>
          </w:p>
          <w:p w:rsidR="007C1516" w:rsidRPr="00FF2DE3" w:rsidRDefault="007C1516" w:rsidP="00A7608B">
            <w:pPr>
              <w:ind w:left="108"/>
              <w:jc w:val="both"/>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spacing w:after="120"/>
              <w:jc w:val="both"/>
            </w:pPr>
            <w:r w:rsidRPr="00FF2DE3">
              <w:t>Na poziomie wynikającym z:</w:t>
            </w:r>
          </w:p>
          <w:p w:rsidR="007C1516" w:rsidRPr="00FF2DE3" w:rsidRDefault="001B38D5" w:rsidP="007C2658">
            <w:pPr>
              <w:numPr>
                <w:ilvl w:val="0"/>
                <w:numId w:val="57"/>
              </w:numPr>
              <w:tabs>
                <w:tab w:val="clear" w:pos="720"/>
                <w:tab w:val="num" w:pos="290"/>
              </w:tabs>
              <w:spacing w:after="120"/>
              <w:ind w:left="290" w:hanging="290"/>
              <w:jc w:val="both"/>
            </w:pPr>
            <w:r>
              <w:rPr>
                <w:rStyle w:val="Pogrubienie"/>
                <w:b w:val="0"/>
                <w:bCs w:val="0"/>
              </w:rPr>
              <w:t>Rozporządzenia</w:t>
            </w:r>
            <w:r w:rsidRPr="001B38D5">
              <w:rPr>
                <w:rStyle w:val="Pogrubienie"/>
                <w:b w:val="0"/>
                <w:bCs w:val="0"/>
              </w:rPr>
              <w:t xml:space="preserve"> Ministra Rozwoju Regionalnego w sprawie udzielania pomocy na inwestycje w zakresie: energetyki, infrastruktury telekomunikacyjnej, infrastruktury sfery </w:t>
            </w:r>
            <w:r w:rsidRPr="001B38D5">
              <w:rPr>
                <w:rStyle w:val="Pogrubienie"/>
                <w:b w:val="0"/>
                <w:bCs w:val="0"/>
              </w:rPr>
              <w:lastRenderedPageBreak/>
              <w:t>badawczo-rozwojowej, lecznictwa uzdrowiskowego w ramach regionalnych programów operacyjnych</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both"/>
            </w:pPr>
            <w:r w:rsidRPr="00FF2DE3">
              <w:lastRenderedPageBreak/>
              <w:t>27.</w:t>
            </w:r>
          </w:p>
          <w:p w:rsidR="007C1516" w:rsidRPr="00FF2DE3" w:rsidRDefault="007C1516" w:rsidP="00A7608B">
            <w:pPr>
              <w:ind w:left="108"/>
              <w:jc w:val="both"/>
            </w:pPr>
          </w:p>
        </w:tc>
        <w:tc>
          <w:tcPr>
            <w:tcW w:w="3558" w:type="dxa"/>
            <w:gridSpan w:val="3"/>
          </w:tcPr>
          <w:p w:rsidR="007C1516" w:rsidRPr="00FF2DE3" w:rsidRDefault="007C1516" w:rsidP="00A7608B">
            <w:pPr>
              <w:jc w:val="both"/>
            </w:pPr>
            <w:r w:rsidRPr="00FF2DE3">
              <w:t>Dzień rozpoczęcia kwalifikowalności wydatków</w:t>
            </w:r>
          </w:p>
        </w:tc>
        <w:tc>
          <w:tcPr>
            <w:tcW w:w="5400" w:type="dxa"/>
          </w:tcPr>
          <w:p w:rsidR="007C1516" w:rsidRPr="00FF2DE3" w:rsidRDefault="007C1516" w:rsidP="00A7608B">
            <w:pPr>
              <w:jc w:val="both"/>
            </w:pPr>
            <w:r w:rsidRPr="00FF2DE3">
              <w:t xml:space="preserve">Od dnia 1 stycznia 2007 r. dla projektów, w których nie będzie występowała pomoc publiczna. </w:t>
            </w:r>
          </w:p>
          <w:p w:rsidR="007C1516" w:rsidRPr="00FF2DE3" w:rsidRDefault="007C1516" w:rsidP="00A7608B">
            <w:pPr>
              <w:jc w:val="both"/>
            </w:pPr>
            <w:r w:rsidRPr="00FF2DE3">
              <w:t xml:space="preserve">W zakresie projektów, dla których wsparcie nosi znamiona pomocy publicznej, rozpoczęcie okresu kwalifikowalności wynikać będzie z </w:t>
            </w:r>
            <w:r>
              <w:t xml:space="preserve">przepisów właściwego </w:t>
            </w:r>
            <w:r w:rsidRPr="00FF2DE3">
              <w:rPr>
                <w:rStyle w:val="Pogrubienie"/>
                <w:b w:val="0"/>
                <w:bCs w:val="0"/>
              </w:rPr>
              <w:t>Rozporządzenia Ministra Rozwoju Regionalnego w sprawie udzielania pomocy na inwestycje w zakresie: energetyki, infrastruktury telekomunikacyjnej, infrastruktury sfery badawczo-rozwojowej, lecznictwa uzdrowiskowego</w:t>
            </w:r>
            <w:r>
              <w:rPr>
                <w:rStyle w:val="Pogrubienie"/>
                <w:b w:val="0"/>
                <w:bCs w:val="0"/>
              </w:rPr>
              <w:t xml:space="preserve">  </w:t>
            </w:r>
            <w:r w:rsidRPr="00FF2DE3">
              <w:rPr>
                <w:rStyle w:val="Pogrubienie"/>
                <w:b w:val="0"/>
                <w:bCs w:val="0"/>
              </w:rPr>
              <w:t xml:space="preserve"> w ramach regionalnych programów operacyjnych</w:t>
            </w:r>
            <w:r w:rsidRPr="00FF2DE3">
              <w:t>.</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both"/>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pPr>
              <w:jc w:val="both"/>
            </w:pPr>
            <w:r w:rsidRPr="00FF2DE3">
              <w:t xml:space="preserve">Maksymalna wartość projektu – poniżej 4 mln PLN, bądź wyższa, jeśli projekt ujęty jest w </w:t>
            </w:r>
            <w:r w:rsidRPr="00FF2DE3">
              <w:rPr>
                <w:i/>
                <w:iCs/>
              </w:rPr>
              <w:t>Indykatywnym</w:t>
            </w:r>
            <w:r w:rsidRPr="00FF2DE3">
              <w:rPr>
                <w:rStyle w:val="Pogrubienie"/>
                <w:rFonts w:ascii="Arial" w:hAnsi="Arial" w:cs="Arial"/>
                <w:sz w:val="22"/>
                <w:szCs w:val="22"/>
              </w:rPr>
              <w:t xml:space="preserve"> </w:t>
            </w:r>
            <w:r w:rsidRPr="00FF2DE3">
              <w:rPr>
                <w:i/>
                <w:iCs/>
              </w:rPr>
              <w:t>Wykazie Indywidualnych Projektów Kluczowych</w:t>
            </w:r>
            <w:r w:rsidRPr="00FF2DE3">
              <w:rPr>
                <w:rStyle w:val="Pogrubienie"/>
                <w:rFonts w:ascii="Arial" w:hAnsi="Arial" w:cs="Arial"/>
                <w:sz w:val="22"/>
                <w:szCs w:val="22"/>
              </w:rPr>
              <w:t xml:space="preserve"> </w:t>
            </w:r>
            <w:r w:rsidRPr="00FF2DE3">
              <w:rPr>
                <w:i/>
                <w:iCs/>
              </w:rPr>
              <w:t>dla Regionalnego Programu Operacyjnego Województwa Mazowieckiego 2007 – 2013.</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both"/>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jc w:val="both"/>
            </w:pPr>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both"/>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both"/>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 w:rsidR="007C1516" w:rsidRPr="00FF2DE3" w:rsidRDefault="007C1516" w:rsidP="00A7608B"/>
    <w:p w:rsidR="007C1516" w:rsidRPr="00FF2DE3" w:rsidRDefault="007C1516" w:rsidP="00A7608B">
      <w:r w:rsidRPr="00FF2DE3">
        <w:t>Wskaźniki produktu</w:t>
      </w:r>
    </w:p>
    <w:tbl>
      <w:tblPr>
        <w:tblW w:w="9380" w:type="dxa"/>
        <w:tblInd w:w="-68" w:type="dxa"/>
        <w:tblCellMar>
          <w:left w:w="70" w:type="dxa"/>
          <w:right w:w="70" w:type="dxa"/>
        </w:tblCellMar>
        <w:tblLook w:val="0000"/>
      </w:tblPr>
      <w:tblGrid>
        <w:gridCol w:w="2720"/>
        <w:gridCol w:w="1260"/>
        <w:gridCol w:w="1440"/>
        <w:gridCol w:w="1260"/>
        <w:gridCol w:w="1260"/>
        <w:gridCol w:w="1440"/>
      </w:tblGrid>
      <w:tr w:rsidR="007C1516" w:rsidRPr="00FF2DE3">
        <w:trPr>
          <w:trHeight w:val="1310"/>
        </w:trPr>
        <w:tc>
          <w:tcPr>
            <w:tcW w:w="272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1260"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Jedn. miary</w:t>
            </w:r>
          </w:p>
        </w:tc>
        <w:tc>
          <w:tcPr>
            <w:tcW w:w="1440"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Wartość bazowa wskaźnika</w:t>
            </w:r>
          </w:p>
        </w:tc>
        <w:tc>
          <w:tcPr>
            <w:tcW w:w="1260"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2010</w:t>
            </w:r>
          </w:p>
        </w:tc>
        <w:tc>
          <w:tcPr>
            <w:tcW w:w="1260"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docelowym 2013</w:t>
            </w:r>
          </w:p>
        </w:tc>
        <w:tc>
          <w:tcPr>
            <w:tcW w:w="1440" w:type="dxa"/>
            <w:tcBorders>
              <w:top w:val="single" w:sz="8" w:space="0" w:color="auto"/>
              <w:left w:val="nil"/>
              <w:bottom w:val="single" w:sz="4" w:space="0" w:color="auto"/>
              <w:right w:val="single" w:sz="8" w:space="0" w:color="auto"/>
            </w:tcBorders>
            <w:vAlign w:val="bottom"/>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285"/>
        </w:trPr>
        <w:tc>
          <w:tcPr>
            <w:tcW w:w="9380" w:type="dxa"/>
            <w:gridSpan w:val="6"/>
            <w:vMerge w:val="restart"/>
            <w:tcBorders>
              <w:top w:val="single" w:sz="4"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1.1 Wzmocnienie sektora badawczo - rozwojowego</w:t>
            </w:r>
          </w:p>
        </w:tc>
      </w:tr>
      <w:tr w:rsidR="007C1516" w:rsidRPr="00FF2DE3">
        <w:trPr>
          <w:trHeight w:val="255"/>
        </w:trPr>
        <w:tc>
          <w:tcPr>
            <w:tcW w:w="9380" w:type="dxa"/>
            <w:gridSpan w:val="6"/>
            <w:vMerge/>
            <w:tcBorders>
              <w:top w:val="single" w:sz="4" w:space="0" w:color="auto"/>
              <w:left w:val="single" w:sz="8" w:space="0" w:color="auto"/>
              <w:bottom w:val="single" w:sz="4" w:space="0" w:color="000000"/>
              <w:right w:val="single" w:sz="8" w:space="0" w:color="000000"/>
            </w:tcBorders>
            <w:vAlign w:val="center"/>
          </w:tcPr>
          <w:p w:rsidR="007C1516" w:rsidRPr="00FF2DE3" w:rsidRDefault="007C1516" w:rsidP="00A7608B">
            <w:pPr>
              <w:rPr>
                <w:rFonts w:ascii="Arial" w:hAnsi="Arial" w:cs="Arial"/>
                <w:b/>
                <w:bCs/>
                <w:sz w:val="20"/>
                <w:szCs w:val="20"/>
              </w:rPr>
            </w:pPr>
          </w:p>
        </w:tc>
      </w:tr>
      <w:tr w:rsidR="007C1516" w:rsidRPr="00FF2DE3">
        <w:trPr>
          <w:trHeight w:val="300"/>
        </w:trPr>
        <w:tc>
          <w:tcPr>
            <w:tcW w:w="2720"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Liczba projektów z zakresu B+R</w:t>
            </w:r>
          </w:p>
        </w:tc>
        <w:tc>
          <w:tcPr>
            <w:tcW w:w="1260" w:type="dxa"/>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szt.</w:t>
            </w:r>
          </w:p>
        </w:tc>
        <w:tc>
          <w:tcPr>
            <w:tcW w:w="1440" w:type="dxa"/>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96</w:t>
            </w:r>
          </w:p>
        </w:tc>
        <w:tc>
          <w:tcPr>
            <w:tcW w:w="1260" w:type="dxa"/>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320</w:t>
            </w:r>
          </w:p>
        </w:tc>
        <w:tc>
          <w:tcPr>
            <w:tcW w:w="1440" w:type="dxa"/>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9B602C" w:rsidRDefault="007C1516">
      <w:pPr>
        <w:keepNext/>
      </w:pPr>
      <w:r w:rsidRPr="00FF2DE3">
        <w:t>Wskaźniki rezultatu</w:t>
      </w:r>
    </w:p>
    <w:tbl>
      <w:tblPr>
        <w:tblW w:w="9375" w:type="dxa"/>
        <w:tblInd w:w="-68" w:type="dxa"/>
        <w:tblLayout w:type="fixed"/>
        <w:tblCellMar>
          <w:left w:w="70" w:type="dxa"/>
          <w:right w:w="70" w:type="dxa"/>
        </w:tblCellMar>
        <w:tblLook w:val="0000"/>
      </w:tblPr>
      <w:tblGrid>
        <w:gridCol w:w="1635"/>
        <w:gridCol w:w="900"/>
        <w:gridCol w:w="1260"/>
        <w:gridCol w:w="1003"/>
        <w:gridCol w:w="2057"/>
        <w:gridCol w:w="2520"/>
      </w:tblGrid>
      <w:tr w:rsidR="007C1516" w:rsidRPr="00FF2DE3">
        <w:trPr>
          <w:trHeight w:val="931"/>
        </w:trPr>
        <w:tc>
          <w:tcPr>
            <w:tcW w:w="163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003"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2057"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25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1.1 Wzmocnienie sektora badawczo - rozwojowego</w:t>
            </w:r>
          </w:p>
        </w:tc>
      </w:tr>
      <w:tr w:rsidR="007C1516" w:rsidRPr="00FF2DE3">
        <w:trPr>
          <w:trHeight w:val="276"/>
        </w:trPr>
        <w:tc>
          <w:tcPr>
            <w:tcW w:w="937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6"/>
        </w:trPr>
        <w:tc>
          <w:tcPr>
            <w:tcW w:w="9375" w:type="dxa"/>
            <w:gridSpan w:val="6"/>
            <w:vMerge/>
            <w:tcBorders>
              <w:top w:val="single" w:sz="8" w:space="0" w:color="auto"/>
              <w:left w:val="single" w:sz="8" w:space="0" w:color="auto"/>
              <w:bottom w:val="single" w:sz="4" w:space="0" w:color="auto"/>
              <w:right w:val="single" w:sz="8" w:space="0" w:color="000000"/>
            </w:tcBorders>
            <w:vAlign w:val="center"/>
          </w:tcPr>
          <w:p w:rsidR="007C1516" w:rsidRPr="00FF2DE3" w:rsidRDefault="007C1516" w:rsidP="00A7608B">
            <w:pPr>
              <w:rPr>
                <w:b/>
                <w:bCs/>
              </w:rPr>
            </w:pPr>
          </w:p>
        </w:tc>
      </w:tr>
      <w:tr w:rsidR="007C1516" w:rsidRPr="00FF2DE3">
        <w:trPr>
          <w:trHeight w:val="510"/>
        </w:trPr>
        <w:tc>
          <w:tcPr>
            <w:tcW w:w="1635" w:type="dxa"/>
            <w:tcBorders>
              <w:top w:val="single" w:sz="4" w:space="0" w:color="auto"/>
              <w:left w:val="single" w:sz="4" w:space="0" w:color="auto"/>
              <w:bottom w:val="single" w:sz="4" w:space="0" w:color="auto"/>
              <w:right w:val="single" w:sz="4" w:space="0" w:color="auto"/>
            </w:tcBorders>
            <w:vAlign w:val="bottom"/>
          </w:tcPr>
          <w:p w:rsidR="007C1516" w:rsidRPr="00FF2DE3" w:rsidRDefault="007C1516" w:rsidP="00A7608B">
            <w:r w:rsidRPr="00FF2DE3">
              <w:t xml:space="preserve">Liczba utworzonych miejsc pracy w </w:t>
            </w:r>
            <w:r w:rsidRPr="00FF2DE3">
              <w:lastRenderedPageBreak/>
              <w:t xml:space="preserve">sektorze B+R - etaty badawcze (najlepiej w okresie 5 lat od rozpoczęcia projektu), w tym: </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lastRenderedPageBreak/>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003"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18</w:t>
            </w:r>
          </w:p>
        </w:tc>
        <w:tc>
          <w:tcPr>
            <w:tcW w:w="2057"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40</w:t>
            </w:r>
          </w:p>
        </w:tc>
        <w:tc>
          <w:tcPr>
            <w:tcW w:w="252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510"/>
        </w:trPr>
        <w:tc>
          <w:tcPr>
            <w:tcW w:w="1635" w:type="dxa"/>
            <w:tcBorders>
              <w:top w:val="single" w:sz="4" w:space="0" w:color="auto"/>
              <w:left w:val="single" w:sz="4" w:space="0" w:color="auto"/>
              <w:bottom w:val="single" w:sz="4" w:space="0" w:color="auto"/>
              <w:right w:val="single" w:sz="4" w:space="0" w:color="auto"/>
            </w:tcBorders>
            <w:vAlign w:val="bottom"/>
          </w:tcPr>
          <w:p w:rsidR="007C1516" w:rsidRPr="00FF2DE3" w:rsidRDefault="007C1516" w:rsidP="00A7608B">
            <w:r w:rsidRPr="00FF2DE3">
              <w:lastRenderedPageBreak/>
              <w:t>- Kobiety</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003"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9</w:t>
            </w:r>
          </w:p>
        </w:tc>
        <w:tc>
          <w:tcPr>
            <w:tcW w:w="2057" w:type="dxa"/>
            <w:tcBorders>
              <w:top w:val="single" w:sz="4" w:space="0" w:color="auto"/>
              <w:left w:val="nil"/>
              <w:bottom w:val="single" w:sz="4" w:space="0" w:color="auto"/>
              <w:right w:val="single" w:sz="4" w:space="0" w:color="auto"/>
            </w:tcBorders>
            <w:noWrap/>
            <w:vAlign w:val="center"/>
          </w:tcPr>
          <w:p w:rsidR="007C1516" w:rsidRPr="00FF2DE3" w:rsidDel="00C24B26" w:rsidRDefault="007C1516" w:rsidP="00A7608B">
            <w:pPr>
              <w:jc w:val="center"/>
            </w:pPr>
            <w:r w:rsidRPr="00FF2DE3">
              <w:t>20</w:t>
            </w:r>
          </w:p>
        </w:tc>
        <w:tc>
          <w:tcPr>
            <w:tcW w:w="2520" w:type="dxa"/>
            <w:tcBorders>
              <w:top w:val="single" w:sz="4" w:space="0" w:color="auto"/>
              <w:left w:val="nil"/>
              <w:bottom w:val="single" w:sz="4" w:space="0" w:color="auto"/>
              <w:right w:val="single" w:sz="4" w:space="0" w:color="auto"/>
            </w:tcBorders>
          </w:tcPr>
          <w:p w:rsidR="007C1516" w:rsidRPr="00FF2DE3" w:rsidRDefault="007C1516" w:rsidP="00A7608B">
            <w:pPr>
              <w:jc w:val="center"/>
            </w:pPr>
            <w:r w:rsidRPr="00FF2DE3">
              <w:t>rocznie</w:t>
            </w:r>
          </w:p>
        </w:tc>
      </w:tr>
      <w:tr w:rsidR="007C1516" w:rsidRPr="00FF2DE3">
        <w:trPr>
          <w:trHeight w:val="510"/>
        </w:trPr>
        <w:tc>
          <w:tcPr>
            <w:tcW w:w="1635" w:type="dxa"/>
            <w:tcBorders>
              <w:top w:val="single" w:sz="4" w:space="0" w:color="auto"/>
              <w:left w:val="single" w:sz="4" w:space="0" w:color="auto"/>
              <w:bottom w:val="single" w:sz="4" w:space="0" w:color="auto"/>
              <w:right w:val="single" w:sz="4" w:space="0" w:color="auto"/>
            </w:tcBorders>
            <w:vAlign w:val="bottom"/>
          </w:tcPr>
          <w:p w:rsidR="007C1516" w:rsidRPr="00FF2DE3" w:rsidRDefault="007C1516" w:rsidP="00A7608B">
            <w:r w:rsidRPr="00FF2DE3">
              <w:t>- Mężczyźni</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003"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9</w:t>
            </w:r>
          </w:p>
        </w:tc>
        <w:tc>
          <w:tcPr>
            <w:tcW w:w="2057" w:type="dxa"/>
            <w:tcBorders>
              <w:top w:val="single" w:sz="4" w:space="0" w:color="auto"/>
              <w:left w:val="nil"/>
              <w:bottom w:val="single" w:sz="4" w:space="0" w:color="auto"/>
              <w:right w:val="single" w:sz="4" w:space="0" w:color="auto"/>
            </w:tcBorders>
            <w:noWrap/>
            <w:vAlign w:val="center"/>
          </w:tcPr>
          <w:p w:rsidR="007C1516" w:rsidRPr="00FF2DE3" w:rsidDel="00C24B26" w:rsidRDefault="007C1516" w:rsidP="00A7608B">
            <w:pPr>
              <w:jc w:val="center"/>
            </w:pPr>
            <w:r w:rsidRPr="00FF2DE3">
              <w:t>20</w:t>
            </w:r>
          </w:p>
        </w:tc>
        <w:tc>
          <w:tcPr>
            <w:tcW w:w="2520" w:type="dxa"/>
            <w:tcBorders>
              <w:top w:val="single" w:sz="4" w:space="0" w:color="auto"/>
              <w:left w:val="nil"/>
              <w:bottom w:val="single" w:sz="4" w:space="0" w:color="auto"/>
              <w:right w:val="single" w:sz="4" w:space="0" w:color="auto"/>
            </w:tcBorders>
          </w:tcPr>
          <w:p w:rsidR="007C1516" w:rsidRPr="00FF2DE3" w:rsidRDefault="007C1516" w:rsidP="00A7608B">
            <w:pPr>
              <w:jc w:val="center"/>
            </w:pPr>
            <w:r w:rsidRPr="00FF2DE3">
              <w:t>rocznie</w:t>
            </w:r>
          </w:p>
        </w:tc>
      </w:tr>
    </w:tbl>
    <w:p w:rsidR="007C1516" w:rsidRPr="00FF2DE3" w:rsidRDefault="007C1516" w:rsidP="00A7608B">
      <w:pPr>
        <w:pStyle w:val="Nagwek3"/>
      </w:pPr>
    </w:p>
    <w:p w:rsidR="007C1516" w:rsidRPr="00FF2DE3" w:rsidRDefault="007C1516" w:rsidP="00A7608B">
      <w:pPr>
        <w:pStyle w:val="Nagwek3"/>
      </w:pPr>
      <w:r w:rsidRPr="00FF2DE3">
        <w:br w:type="page"/>
      </w:r>
      <w:bookmarkStart w:id="22" w:name="_Toc178393518"/>
      <w:bookmarkStart w:id="23" w:name="_Toc179081648"/>
      <w:bookmarkStart w:id="24" w:name="_Toc203882678"/>
      <w:bookmarkStart w:id="25" w:name="_Toc302384988"/>
      <w:r w:rsidRPr="00FF2DE3">
        <w:lastRenderedPageBreak/>
        <w:t>Działanie 1.2 Budowa sieci współpracy nauka - gospodarka</w:t>
      </w:r>
      <w:bookmarkEnd w:id="22"/>
      <w:bookmarkEnd w:id="23"/>
      <w:bookmarkEnd w:id="24"/>
      <w:bookmarkEnd w:id="25"/>
    </w:p>
    <w:p w:rsidR="007C1516" w:rsidRPr="00FF2DE3" w:rsidRDefault="007C1516" w:rsidP="00A7608B">
      <w:pPr>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both"/>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both"/>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gridSpan w:val="2"/>
          </w:tcPr>
          <w:p w:rsidR="007C1516" w:rsidRPr="00FF2DE3" w:rsidRDefault="007C1516" w:rsidP="00A7608B">
            <w:pPr>
              <w:spacing w:after="20" w:line="264" w:lineRule="auto"/>
              <w:jc w:val="both"/>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both"/>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both"/>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both"/>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both"/>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both"/>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w:t>
            </w:r>
            <w:r>
              <w:t xml:space="preserve"> </w:t>
            </w:r>
            <w:r w:rsidRPr="00FF2DE3">
              <w:t>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both"/>
            </w:pPr>
            <w:r w:rsidRPr="00FF2DE3">
              <w:t>10.</w:t>
            </w:r>
          </w:p>
        </w:tc>
        <w:tc>
          <w:tcPr>
            <w:tcW w:w="3552" w:type="dxa"/>
            <w:gridSpan w:val="2"/>
          </w:tcPr>
          <w:p w:rsidR="007C1516" w:rsidRPr="00FF2DE3" w:rsidRDefault="007C1516" w:rsidP="00A7608B">
            <w:pPr>
              <w:spacing w:after="20" w:line="264" w:lineRule="auto"/>
              <w:jc w:val="both"/>
            </w:pPr>
            <w:r w:rsidRPr="00FF2DE3">
              <w:t>Instytucja odpowiedzialna za dokonywanie płatności na rzecz beneficjentów</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1.2 - </w:t>
            </w:r>
            <w:r w:rsidRPr="00FF2DE3">
              <w:rPr>
                <w:i/>
                <w:iCs/>
              </w:rPr>
              <w:t>Budowa sieci współpracy nauka-gospodarka.</w:t>
            </w:r>
          </w:p>
        </w:tc>
      </w:tr>
      <w:tr w:rsidR="007C1516" w:rsidRPr="00FF2DE3">
        <w:tc>
          <w:tcPr>
            <w:tcW w:w="516" w:type="dxa"/>
            <w:gridSpan w:val="2"/>
          </w:tcPr>
          <w:p w:rsidR="007C1516" w:rsidRPr="00FF2DE3" w:rsidRDefault="007C1516" w:rsidP="00A7608B">
            <w:pPr>
              <w:spacing w:after="20" w:line="264" w:lineRule="auto"/>
              <w:jc w:val="both"/>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5040A0" w:rsidP="00A7608B">
            <w:pPr>
              <w:jc w:val="both"/>
            </w:pPr>
            <w:r w:rsidRPr="005040A0">
              <w:t>Celem Działania jest zwiększenie transferu innowacji do gospodarki poprzez wspieranie inwestycji w badania i przedsięwzięcia rozwojowe. Obecnie obserwuje się brak związków pomiędzy przedsiębiorcami, a sferą nauki. Poprzez to Działanie zamierza się podnieść innowacyjność przedsiębiorców dzięki wykorzystywaniu rezultatów prac B+RT zrealizowanych na ich potrzeby przez jednostki naukowe.</w:t>
            </w:r>
          </w:p>
        </w:tc>
      </w:tr>
      <w:tr w:rsidR="007C1516" w:rsidRPr="00FF2DE3">
        <w:tc>
          <w:tcPr>
            <w:tcW w:w="516" w:type="dxa"/>
            <w:gridSpan w:val="2"/>
          </w:tcPr>
          <w:p w:rsidR="007C1516" w:rsidRPr="00FF2DE3" w:rsidRDefault="007C1516" w:rsidP="00A7608B">
            <w:pPr>
              <w:jc w:val="both"/>
            </w:pPr>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jc w:val="both"/>
            </w:pPr>
            <w:r w:rsidRPr="00FF2DE3">
              <w:t>Program Operacyjny Innowacyjna Gospodarka</w:t>
            </w:r>
          </w:p>
          <w:p w:rsidR="007C1516" w:rsidRPr="00FF2DE3" w:rsidRDefault="007C1516" w:rsidP="00A7608B">
            <w:pPr>
              <w:jc w:val="both"/>
              <w:rPr>
                <w:i/>
                <w:iCs/>
              </w:rPr>
            </w:pPr>
            <w:r w:rsidRPr="00FF2DE3">
              <w:t xml:space="preserve">Priorytet I – </w:t>
            </w:r>
            <w:r w:rsidRPr="00FF2DE3">
              <w:rPr>
                <w:i/>
                <w:iCs/>
              </w:rPr>
              <w:t>Badania i rozwój nowoczesnych technologii.</w:t>
            </w:r>
          </w:p>
          <w:p w:rsidR="007C1516" w:rsidRPr="00FF2DE3" w:rsidRDefault="007C1516" w:rsidP="00A7608B">
            <w:pPr>
              <w:jc w:val="both"/>
              <w:rPr>
                <w:i/>
                <w:iCs/>
              </w:rPr>
            </w:pPr>
            <w:r w:rsidRPr="00FF2DE3">
              <w:t xml:space="preserve">Działanie 1.4 – </w:t>
            </w:r>
            <w:r w:rsidRPr="00FF2DE3">
              <w:rPr>
                <w:i/>
                <w:iCs/>
              </w:rPr>
              <w:t>Wsparcie projektów celowych.</w:t>
            </w:r>
          </w:p>
          <w:p w:rsidR="007C1516" w:rsidRPr="00FF2DE3" w:rsidRDefault="007C1516" w:rsidP="00A7608B">
            <w:pPr>
              <w:jc w:val="both"/>
              <w:rPr>
                <w:i/>
                <w:iCs/>
              </w:rPr>
            </w:pPr>
            <w:r w:rsidRPr="00FF2DE3">
              <w:t xml:space="preserve">Priorytet IV – </w:t>
            </w:r>
            <w:r w:rsidRPr="00FF2DE3">
              <w:rPr>
                <w:i/>
                <w:iCs/>
              </w:rPr>
              <w:t>Inwestycje w innowacyjne przedsięwzięcia.</w:t>
            </w:r>
          </w:p>
          <w:p w:rsidR="007C1516" w:rsidRPr="00FF2DE3" w:rsidRDefault="007C1516" w:rsidP="00A7608B">
            <w:pPr>
              <w:jc w:val="both"/>
            </w:pPr>
            <w:r w:rsidRPr="00FF2DE3">
              <w:t xml:space="preserve">Działanie 4.1 – </w:t>
            </w:r>
            <w:r w:rsidRPr="00FF2DE3">
              <w:rPr>
                <w:i/>
                <w:iCs/>
              </w:rPr>
              <w:t>Wsparcie wdrożeń prac B+R.</w:t>
            </w:r>
            <w:r w:rsidRPr="00FF2DE3">
              <w:t xml:space="preserve"> </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FA361F" w:rsidRDefault="005040A0">
            <w:r w:rsidRPr="005040A0">
              <w:t xml:space="preserve">Wnioskodawca będzie składał jeden wniosek obejmujący całość projektu. </w:t>
            </w:r>
          </w:p>
          <w:p w:rsidR="00FA361F" w:rsidRDefault="005040A0">
            <w:r w:rsidRPr="005040A0">
              <w:t xml:space="preserve">Przedsiębiorca, który otrzyma wsparcie w ramach Działania będzie sam decydował o wykonawcy prac B+RT – może  przeprowadzić je sam, jeśli dysponuje </w:t>
            </w:r>
            <w:r w:rsidRPr="005040A0">
              <w:lastRenderedPageBreak/>
              <w:t>bazą infrastrukturalną i innymi niezbędnymi zasobami lub może zlecić je jednostce naukowej, sieci naukowej czy konsorcjum naukowo-przemysłowemu lub spółce powołanej z udziałem tych jednostek nie działającej  dla zysku.</w:t>
            </w:r>
          </w:p>
          <w:p w:rsidR="00FA361F" w:rsidRDefault="005040A0">
            <w:r w:rsidRPr="005040A0">
              <w:t>W ramach części badawczej przewiduje się dofinansowanie projektów obejmujących przedsięwzięcia techniczne, technologiczne lub organizacyjne (badania przemysłowe i prace rozwojowe) prowadzone przez przedsiębiorców, grupy przedsiębiorców – samodzielnie lub we współpracy z jednostkami naukowymi, a także na zlecenie przedsiębiorców przez jednostki naukowe – lub inne podmioty posiadające zdolność do bezpośredniego zastosowania wyników projektu w praktyce.</w:t>
            </w:r>
          </w:p>
          <w:p w:rsidR="00FA361F" w:rsidRDefault="00FA361F"/>
          <w:p w:rsidR="00FA361F" w:rsidRDefault="005040A0">
            <w:r w:rsidRPr="005040A0">
              <w:t xml:space="preserve">Złożony wniosek będzie podlegał całościowej ocenie obejmującej zarówno część badawczą, jak i wdrożeniową. </w:t>
            </w:r>
          </w:p>
          <w:p w:rsidR="00FA361F" w:rsidRDefault="005040A0">
            <w:r w:rsidRPr="005040A0">
              <w:t xml:space="preserve">W przypadku pomyślnego przejścia procedury oceny, wnioskodawca otrzymuje decyzję o dofinansowaniu części badawczej oraz wdrożeniowej projektu. </w:t>
            </w:r>
          </w:p>
          <w:p w:rsidR="00FA361F" w:rsidRDefault="00FA361F"/>
          <w:p w:rsidR="00FA361F" w:rsidRDefault="005040A0">
            <w:r w:rsidRPr="005040A0">
              <w:t xml:space="preserve">Jeżeli beneficjent uzna, że wyniki osiągnięte podczas prowadzenia badań uniemożliwią realizację części wdrożeniowej lub przestaje być ona uzasadniona ekonomicznie, wówczas może złożyć wniosek o odstąpienie od dalszej realizacji projektu. </w:t>
            </w:r>
          </w:p>
          <w:p w:rsidR="00FA361F" w:rsidRDefault="00FA361F"/>
          <w:p w:rsidR="00FA361F" w:rsidRDefault="005040A0">
            <w:r w:rsidRPr="005040A0">
              <w:t>Wówczas  wniosek o dofinansowanie wraz z wnioskiem o odstąpienie kierowany do ponownej oceny wykonalności, która uwzględnia wyniki przeprowadzonych badań.</w:t>
            </w:r>
          </w:p>
          <w:p w:rsidR="00404194" w:rsidRPr="00404194" w:rsidRDefault="005040A0" w:rsidP="00404194">
            <w:r w:rsidRPr="005040A0">
              <w:t xml:space="preserve">Beneficjent może otrzymać zgodę na przerwanie realizacji projektu, bez konieczności zwrotu dofinansowania części badawczej projektu, w szczególności gdy: </w:t>
            </w:r>
          </w:p>
          <w:p w:rsidR="00FA361F" w:rsidRDefault="005040A0" w:rsidP="007C2658">
            <w:pPr>
              <w:pStyle w:val="Akapitzlist"/>
              <w:numPr>
                <w:ilvl w:val="0"/>
                <w:numId w:val="243"/>
              </w:numPr>
              <w:rPr>
                <w:rFonts w:ascii="Times New Roman" w:hAnsi="Times New Roman" w:cs="Times New Roman"/>
                <w:sz w:val="24"/>
                <w:szCs w:val="24"/>
                <w:lang w:eastAsia="pl-PL"/>
              </w:rPr>
            </w:pPr>
            <w:r w:rsidRPr="005040A0">
              <w:rPr>
                <w:rFonts w:ascii="Times New Roman" w:hAnsi="Times New Roman" w:cs="Times New Roman"/>
                <w:sz w:val="24"/>
                <w:szCs w:val="24"/>
                <w:lang w:eastAsia="pl-PL"/>
              </w:rPr>
              <w:t xml:space="preserve">dotychczasowe wyniki wykażą, iż dalsze prowadzenie części badawczej nie doprowadzi do osiągnięcia zakładanych wyników, </w:t>
            </w:r>
          </w:p>
          <w:p w:rsidR="00FA361F" w:rsidRDefault="005040A0" w:rsidP="007C2658">
            <w:pPr>
              <w:pStyle w:val="Akapitzlist"/>
              <w:numPr>
                <w:ilvl w:val="0"/>
                <w:numId w:val="243"/>
              </w:numPr>
              <w:rPr>
                <w:rFonts w:ascii="Times New Roman" w:hAnsi="Times New Roman" w:cs="Times New Roman"/>
                <w:sz w:val="24"/>
                <w:szCs w:val="24"/>
                <w:lang w:eastAsia="pl-PL"/>
              </w:rPr>
            </w:pPr>
            <w:r w:rsidRPr="005040A0">
              <w:rPr>
                <w:rFonts w:ascii="Times New Roman" w:hAnsi="Times New Roman" w:cs="Times New Roman"/>
                <w:sz w:val="24"/>
                <w:szCs w:val="24"/>
                <w:lang w:eastAsia="pl-PL"/>
              </w:rPr>
              <w:t>otrzymane wyniki części badawczej uniemożliwią realizację części wdrożeniowej;</w:t>
            </w:r>
          </w:p>
          <w:p w:rsidR="00FA361F" w:rsidRDefault="005040A0" w:rsidP="007C2658">
            <w:pPr>
              <w:pStyle w:val="Akapitzlist"/>
              <w:numPr>
                <w:ilvl w:val="0"/>
                <w:numId w:val="243"/>
              </w:numPr>
              <w:rPr>
                <w:rFonts w:ascii="Times New Roman" w:hAnsi="Times New Roman" w:cs="Times New Roman"/>
                <w:sz w:val="24"/>
                <w:szCs w:val="24"/>
                <w:lang w:eastAsia="pl-PL"/>
              </w:rPr>
            </w:pPr>
            <w:r w:rsidRPr="005040A0">
              <w:rPr>
                <w:rFonts w:ascii="Times New Roman" w:hAnsi="Times New Roman" w:cs="Times New Roman"/>
                <w:sz w:val="24"/>
                <w:szCs w:val="24"/>
                <w:lang w:eastAsia="pl-PL"/>
              </w:rPr>
              <w:t xml:space="preserve">po zakończeniu części badawczej warunki rynkowe zmieniły się na tyle, że wdrożenie </w:t>
            </w:r>
            <w:r w:rsidRPr="005040A0">
              <w:rPr>
                <w:rFonts w:ascii="Times New Roman" w:hAnsi="Times New Roman" w:cs="Times New Roman"/>
                <w:sz w:val="24"/>
                <w:szCs w:val="24"/>
                <w:lang w:eastAsia="pl-PL"/>
              </w:rPr>
              <w:lastRenderedPageBreak/>
              <w:t>jest ekonomicznie nieuzasadnione.</w:t>
            </w:r>
          </w:p>
          <w:p w:rsidR="00FA361F" w:rsidRDefault="00FA361F">
            <w:pPr>
              <w:autoSpaceDE w:val="0"/>
              <w:autoSpaceDN w:val="0"/>
              <w:adjustRightInd w:val="0"/>
              <w:jc w:val="both"/>
            </w:pPr>
          </w:p>
        </w:tc>
      </w:tr>
      <w:tr w:rsidR="007C1516" w:rsidRPr="00FF2DE3">
        <w:trPr>
          <w:cantSplit/>
          <w:trHeight w:val="416"/>
        </w:trPr>
        <w:tc>
          <w:tcPr>
            <w:tcW w:w="516" w:type="dxa"/>
            <w:gridSpan w:val="2"/>
            <w:vMerge w:val="restart"/>
          </w:tcPr>
          <w:p w:rsidR="007C1516" w:rsidRPr="00FF2DE3" w:rsidRDefault="007C1516" w:rsidP="00A7608B">
            <w:pPr>
              <w:jc w:val="both"/>
            </w:pPr>
            <w:r w:rsidRPr="00FF2DE3">
              <w:lastRenderedPageBreak/>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pStyle w:val="Typedudocument"/>
              <w:numPr>
                <w:ilvl w:val="1"/>
                <w:numId w:val="0"/>
              </w:numPr>
              <w:tabs>
                <w:tab w:val="num" w:pos="780"/>
              </w:tabs>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p>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jc w:val="both"/>
            </w:pPr>
            <w:r w:rsidRPr="00FF2DE3">
              <w:t xml:space="preserve">03 - </w:t>
            </w:r>
            <w:r w:rsidR="00263A6A" w:rsidRPr="00263A6A">
              <w:t>Transfer technologii i udoskonalanie sieci współpracy między MSP, między MSP a innymi przedsiębiorstwami, uczelniami, wszelkiego rodzaju instytucjami na poziomie szkolnictwa pomaturalnego, władzami regionalnymi, ośrodkami badawczymi oraz biegunami naukowymi                 i technologicznymi (parkami naukowymi i technologicznymi, technopoliami, itd.)</w:t>
            </w:r>
          </w:p>
          <w:p w:rsidR="007C1516" w:rsidRPr="00FF2DE3" w:rsidRDefault="007C1516" w:rsidP="00A7608B">
            <w:pPr>
              <w:autoSpaceDE w:val="0"/>
              <w:autoSpaceDN w:val="0"/>
              <w:adjustRightInd w:val="0"/>
              <w:jc w:val="both"/>
            </w:pPr>
            <w:r w:rsidRPr="00FF2DE3">
              <w:t xml:space="preserve">04 - </w:t>
            </w:r>
            <w:r w:rsidR="00263A6A" w:rsidRPr="00263A6A">
              <w:t>Wsparcie na rzecz rozwoju B+RT, w szczególności w MSP (w tym dostęp do usług związanych z B+RT w ośrodkach badawczych)</w:t>
            </w:r>
          </w:p>
        </w:tc>
      </w:tr>
      <w:tr w:rsidR="007C1516" w:rsidRPr="00FF2DE3">
        <w:trPr>
          <w:cantSplit/>
          <w:trHeight w:val="27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r w:rsidRPr="00FF2DE3">
              <w:t>Nie dotyczy.</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 xml:space="preserve">01 - Obszar miejski. </w:t>
            </w:r>
          </w:p>
          <w:p w:rsidR="007C1516" w:rsidRPr="00FF2DE3" w:rsidRDefault="007C1516" w:rsidP="00A7608B">
            <w:pPr>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 xml:space="preserve">03 – Produkcja produktów żywnościowych </w:t>
            </w:r>
            <w:r>
              <w:t xml:space="preserve">                      </w:t>
            </w:r>
            <w:r w:rsidRPr="00FF2DE3">
              <w:t>i napojów.</w:t>
            </w:r>
          </w:p>
          <w:p w:rsidR="007C1516" w:rsidRPr="00FF2DE3" w:rsidRDefault="007C1516" w:rsidP="00A7608B">
            <w:pPr>
              <w:jc w:val="both"/>
            </w:pPr>
            <w:r w:rsidRPr="00FF2DE3">
              <w:t>04 – Wytwarzanie tekstyliów i wyrobów włókienniczych.</w:t>
            </w:r>
          </w:p>
          <w:p w:rsidR="007C1516" w:rsidRPr="00FF2DE3" w:rsidRDefault="007C1516" w:rsidP="00A7608B">
            <w:pPr>
              <w:jc w:val="both"/>
            </w:pPr>
            <w:r w:rsidRPr="00FF2DE3">
              <w:t>05 – Wytwarzanie urządzeń transportowych.</w:t>
            </w:r>
          </w:p>
          <w:p w:rsidR="007C1516" w:rsidRPr="00FF2DE3" w:rsidRDefault="007C1516" w:rsidP="00A7608B">
            <w:pPr>
              <w:jc w:val="both"/>
            </w:pPr>
            <w:r w:rsidRPr="00FF2DE3">
              <w:t>06 – Nieokreślony przemysł wytwórczy.</w:t>
            </w:r>
          </w:p>
          <w:p w:rsidR="007C1516" w:rsidRPr="00FF2DE3" w:rsidRDefault="007C1516" w:rsidP="00A7608B">
            <w:pPr>
              <w:jc w:val="both"/>
            </w:pPr>
            <w:r w:rsidRPr="00FF2DE3">
              <w:t>07 – Górnictwo i kopalnictwo surowców energetycznych.</w:t>
            </w:r>
          </w:p>
          <w:p w:rsidR="007C1516" w:rsidRPr="00FF2DE3" w:rsidRDefault="007C1516" w:rsidP="00A7608B">
            <w:pPr>
              <w:ind w:left="483" w:hanging="499"/>
              <w:jc w:val="both"/>
            </w:pPr>
            <w:r w:rsidRPr="00FF2DE3">
              <w:t>08 – Wytwarzanie i dystrybucja energii elektrycznej, gazu i ciepła.</w:t>
            </w:r>
          </w:p>
          <w:p w:rsidR="007C1516" w:rsidRPr="00FF2DE3" w:rsidRDefault="007C1516" w:rsidP="00A7608B">
            <w:pPr>
              <w:jc w:val="both"/>
            </w:pPr>
            <w:r w:rsidRPr="00FF2DE3">
              <w:t>09 – Pobór, uzdatnianie i rozprowadzanie wody.</w:t>
            </w:r>
          </w:p>
          <w:p w:rsidR="007C1516" w:rsidRPr="00FF2DE3" w:rsidRDefault="007C1516" w:rsidP="00A7608B">
            <w:pPr>
              <w:jc w:val="both"/>
            </w:pPr>
            <w:r w:rsidRPr="00FF2DE3">
              <w:t>10 – Poczta i telekomunikacja.</w:t>
            </w:r>
          </w:p>
          <w:p w:rsidR="007C1516" w:rsidRPr="00FF2DE3" w:rsidRDefault="007C1516" w:rsidP="00A7608B">
            <w:pPr>
              <w:jc w:val="both"/>
            </w:pPr>
            <w:r w:rsidRPr="00FF2DE3">
              <w:t>11 – Transport.</w:t>
            </w:r>
          </w:p>
          <w:p w:rsidR="007C1516" w:rsidRPr="00FF2DE3" w:rsidRDefault="007C1516" w:rsidP="00A7608B">
            <w:pPr>
              <w:jc w:val="both"/>
            </w:pPr>
            <w:r w:rsidRPr="00FF2DE3">
              <w:t>12 – Budownictwo.</w:t>
            </w:r>
          </w:p>
          <w:p w:rsidR="007C1516" w:rsidRPr="00FF2DE3" w:rsidRDefault="007C1516" w:rsidP="00A7608B">
            <w:pPr>
              <w:jc w:val="both"/>
            </w:pPr>
            <w:r w:rsidRPr="00FF2DE3">
              <w:t>13 – Handel hurtowy i detaliczny.</w:t>
            </w:r>
          </w:p>
          <w:p w:rsidR="007C1516" w:rsidRPr="00FF2DE3" w:rsidRDefault="007C1516" w:rsidP="00A7608B">
            <w:pPr>
              <w:jc w:val="both"/>
            </w:pPr>
            <w:r w:rsidRPr="00FF2DE3">
              <w:t>14 – Hotele i restauracje.</w:t>
            </w:r>
          </w:p>
          <w:p w:rsidR="007C1516" w:rsidRPr="00FF2DE3" w:rsidRDefault="007C1516" w:rsidP="00A7608B">
            <w:pPr>
              <w:jc w:val="both"/>
            </w:pPr>
            <w:r w:rsidRPr="00FF2DE3">
              <w:t>15 – Pośrednictwo finansowe.</w:t>
            </w:r>
          </w:p>
          <w:p w:rsidR="007C1516" w:rsidRPr="00FF2DE3" w:rsidRDefault="007C1516" w:rsidP="00A7608B">
            <w:pPr>
              <w:ind w:left="483" w:hanging="499"/>
              <w:jc w:val="both"/>
            </w:pPr>
            <w:r w:rsidRPr="00FF2DE3">
              <w:t>16 – Obsługa nieruchomości, wynajem i prowadzenie działalności gospodarczej.</w:t>
            </w:r>
          </w:p>
          <w:p w:rsidR="007C1516" w:rsidRPr="00FF2DE3" w:rsidRDefault="007C1516" w:rsidP="00A7608B">
            <w:pPr>
              <w:jc w:val="both"/>
            </w:pPr>
            <w:r w:rsidRPr="00FF2DE3">
              <w:t>18 – Edukacja.</w:t>
            </w:r>
          </w:p>
          <w:p w:rsidR="007C1516" w:rsidRPr="00FF2DE3" w:rsidRDefault="007C1516" w:rsidP="00A7608B">
            <w:pPr>
              <w:jc w:val="both"/>
            </w:pPr>
            <w:r w:rsidRPr="00FF2DE3">
              <w:t>19 – Działalność w zakresie ochrony zdrowia ludzkiego.</w:t>
            </w:r>
          </w:p>
          <w:p w:rsidR="007C1516" w:rsidRPr="00FF2DE3" w:rsidRDefault="007C1516" w:rsidP="00A7608B">
            <w:pPr>
              <w:ind w:left="483" w:hanging="499"/>
              <w:jc w:val="both"/>
            </w:pPr>
            <w:r w:rsidRPr="00FF2DE3">
              <w:t>20 – Opieka społeczna, pozostałe usługi komunalne, społeczne i indywidualne.</w:t>
            </w:r>
          </w:p>
          <w:p w:rsidR="007C1516" w:rsidRPr="00FF2DE3" w:rsidRDefault="007C1516" w:rsidP="00A7608B">
            <w:pPr>
              <w:jc w:val="both"/>
            </w:pPr>
            <w:r w:rsidRPr="00FF2DE3">
              <w:t>21 – Działalność związana ze środowiskiem naturalnym</w:t>
            </w:r>
          </w:p>
          <w:p w:rsidR="007C1516" w:rsidRPr="00FF2DE3" w:rsidRDefault="007C1516" w:rsidP="00A7608B">
            <w:pPr>
              <w:jc w:val="both"/>
            </w:pPr>
            <w:r w:rsidRPr="00FF2DE3">
              <w:t>22 – Inne niewyszczególnione usługi.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both"/>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 z:</w:t>
            </w:r>
          </w:p>
          <w:p w:rsidR="007C1516" w:rsidRPr="00FF2DE3" w:rsidRDefault="007C1516" w:rsidP="00A7608B">
            <w:pPr>
              <w:spacing w:after="120"/>
              <w:jc w:val="both"/>
              <w:rPr>
                <w:i/>
                <w:iCs/>
              </w:rPr>
            </w:pP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both"/>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both"/>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34"/>
              </w:numPr>
              <w:ind w:left="252" w:hanging="252"/>
              <w:jc w:val="both"/>
            </w:pPr>
            <w:r w:rsidRPr="00FF2DE3">
              <w:t>Przedsiębiorcy.</w:t>
            </w:r>
          </w:p>
        </w:tc>
      </w:tr>
      <w:tr w:rsidR="007C1516" w:rsidRPr="00FF2DE3">
        <w:trPr>
          <w:cantSplit/>
          <w:trHeight w:val="111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trPr>
          <w:cantSplit/>
        </w:trPr>
        <w:tc>
          <w:tcPr>
            <w:tcW w:w="516" w:type="dxa"/>
            <w:gridSpan w:val="2"/>
            <w:vMerge w:val="restart"/>
          </w:tcPr>
          <w:p w:rsidR="007C1516" w:rsidRPr="00FF2DE3" w:rsidRDefault="007C1516" w:rsidP="00A7608B">
            <w:pPr>
              <w:spacing w:after="20" w:line="264" w:lineRule="auto"/>
              <w:jc w:val="both"/>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ind w:left="-108"/>
              <w:jc w:val="both"/>
            </w:pPr>
            <w:r w:rsidRPr="00FF2DE3">
              <w:t>Tryb konkursowy zamknięty bez preselekcji.</w:t>
            </w:r>
          </w:p>
          <w:p w:rsidR="007C1516" w:rsidRPr="00FF2DE3" w:rsidRDefault="007C1516" w:rsidP="00A7608B">
            <w:pPr>
              <w:ind w:left="-108"/>
              <w:jc w:val="both"/>
            </w:pPr>
          </w:p>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8" w:type="dxa"/>
            <w:gridSpan w:val="5"/>
          </w:tcPr>
          <w:p w:rsidR="007C1516" w:rsidRPr="00FF2DE3" w:rsidRDefault="007C1516" w:rsidP="00A7608B">
            <w:pPr>
              <w:jc w:val="both"/>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7C1516" w:rsidP="00A7608B">
            <w:r w:rsidRPr="00FF2DE3">
              <w:t>22 500 000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7C1516" w:rsidP="00A7608B">
            <w:r w:rsidRPr="00FF2DE3">
              <w:t>6 375 000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1 125 000 euro</w:t>
            </w:r>
          </w:p>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15 000 000 euro</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t>l</w:t>
            </w:r>
            <w:r w:rsidRPr="00FF2DE3">
              <w:t>nych na poziomie projektu (%)</w:t>
            </w:r>
          </w:p>
        </w:tc>
        <w:tc>
          <w:tcPr>
            <w:tcW w:w="5400" w:type="dxa"/>
          </w:tcPr>
          <w:p w:rsidR="007C1516" w:rsidRPr="00FF2DE3" w:rsidRDefault="007C1516" w:rsidP="00A7608B">
            <w:pPr>
              <w:jc w:val="both"/>
            </w:pPr>
            <w:r w:rsidRPr="00FF2DE3">
              <w:t>Na poziomie wynikającym z właściwego rozporządzenia Ministra Rozwoju Regionalnego (w przypadku wystąpienia pomocy publicznej).</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691948" w:rsidRDefault="005040A0" w:rsidP="002E7DBD">
            <w:pPr>
              <w:tabs>
                <w:tab w:val="left" w:pos="0"/>
              </w:tabs>
              <w:spacing w:after="120"/>
              <w:jc w:val="both"/>
            </w:pPr>
            <w:r w:rsidRPr="005040A0">
              <w:t>Na poziomie wynikającym z właściwego rozporządzenia Ministra Rozwoju Regionalnego.</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both"/>
            </w:pPr>
            <w:r w:rsidRPr="00FF2DE3">
              <w:t>26.</w:t>
            </w:r>
          </w:p>
          <w:p w:rsidR="007C1516" w:rsidRPr="00FF2DE3" w:rsidRDefault="007C1516" w:rsidP="00A7608B">
            <w:pPr>
              <w:ind w:left="108"/>
              <w:jc w:val="both"/>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232ED" w:rsidRPr="007232ED" w:rsidRDefault="005040A0" w:rsidP="007C2658">
            <w:pPr>
              <w:numPr>
                <w:ilvl w:val="0"/>
                <w:numId w:val="50"/>
              </w:numPr>
              <w:tabs>
                <w:tab w:val="clear" w:pos="720"/>
              </w:tabs>
              <w:ind w:left="432"/>
              <w:jc w:val="both"/>
            </w:pPr>
            <w:r w:rsidRPr="005040A0">
              <w:t>Rozporządzenie Ministra Rozwoju Regionalnego w sprawie udzielania regionalnej pomocy inwestycyjnej w ramach regionalnych programów operacyjnych.</w:t>
            </w:r>
          </w:p>
          <w:p w:rsidR="007232ED" w:rsidRDefault="005040A0" w:rsidP="007C2658">
            <w:pPr>
              <w:numPr>
                <w:ilvl w:val="0"/>
                <w:numId w:val="50"/>
              </w:numPr>
              <w:tabs>
                <w:tab w:val="clear" w:pos="720"/>
              </w:tabs>
              <w:ind w:left="432"/>
              <w:jc w:val="both"/>
            </w:pPr>
            <w:r w:rsidRPr="005040A0">
              <w:t>Rozporządzenie Ministra Rozwoju Regionalnego w sprawie udzielania pomocy na projekty w zakresie badań i rozwoju w ramach regionalnych programów operacyjnych.</w:t>
            </w:r>
          </w:p>
          <w:p w:rsidR="007C1516" w:rsidRDefault="005040A0" w:rsidP="007C2658">
            <w:pPr>
              <w:numPr>
                <w:ilvl w:val="0"/>
                <w:numId w:val="50"/>
              </w:numPr>
              <w:tabs>
                <w:tab w:val="clear" w:pos="720"/>
              </w:tabs>
              <w:ind w:left="432"/>
              <w:jc w:val="both"/>
            </w:pPr>
            <w:r w:rsidRPr="005040A0">
              <w:t>Rozporządzenie Ministra Rozwoju Regionalnego w sprawie udzielania pomocy de minimis w ramach regionalnych programów operacyjnych.</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both"/>
            </w:pPr>
            <w:r w:rsidRPr="00FF2DE3">
              <w:t>27.</w:t>
            </w:r>
          </w:p>
          <w:p w:rsidR="007C1516" w:rsidRPr="00FF2DE3" w:rsidRDefault="007C1516" w:rsidP="00A7608B">
            <w:pPr>
              <w:ind w:left="108"/>
              <w:jc w:val="both"/>
            </w:pPr>
          </w:p>
        </w:tc>
        <w:tc>
          <w:tcPr>
            <w:tcW w:w="3558" w:type="dxa"/>
            <w:gridSpan w:val="3"/>
          </w:tcPr>
          <w:p w:rsidR="007C1516" w:rsidRPr="00FF2DE3" w:rsidRDefault="007C1516" w:rsidP="00A7608B">
            <w:pPr>
              <w:jc w:val="both"/>
            </w:pPr>
            <w:r w:rsidRPr="00FF2DE3">
              <w:t>Dzień rozpoczęcia kwalifikowalności wydatków</w:t>
            </w:r>
          </w:p>
          <w:p w:rsidR="007C1516" w:rsidRPr="00FF2DE3" w:rsidRDefault="007C1516" w:rsidP="00A7608B">
            <w:pPr>
              <w:jc w:val="both"/>
            </w:pPr>
          </w:p>
        </w:tc>
        <w:tc>
          <w:tcPr>
            <w:tcW w:w="5400" w:type="dxa"/>
          </w:tcPr>
          <w:p w:rsidR="00FA361F" w:rsidRDefault="005040A0">
            <w:pPr>
              <w:jc w:val="both"/>
            </w:pPr>
            <w:r w:rsidRPr="005040A0">
              <w:t>W przypadku wystąpienia pomocy de minimis kwalifikowalność wydatków rozpoczynać się będzie od dn. 01.01.2007 r.</w:t>
            </w:r>
          </w:p>
          <w:p w:rsidR="006D1B81" w:rsidRDefault="005040A0">
            <w:pPr>
              <w:jc w:val="both"/>
            </w:pPr>
            <w:r w:rsidRPr="005040A0">
              <w:t>W przypadku udzielania pomocy publicznej w zakresie regionalnej pomocy inwestycyjnej oraz badań i rozwoju w ramach regionalnych programów operacyjnych, rozpoczęcie okresu kwalifikowalności wynikać będzie z przepisów właściwego Rozporządzania Ministra Rozwoju Regionalnego.</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both"/>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FA361F" w:rsidRDefault="005040A0">
            <w:pPr>
              <w:jc w:val="both"/>
            </w:pPr>
            <w:r w:rsidRPr="005040A0">
              <w:t>Zgodnie z obowiązującą Linią demarkacyjną pomiędzy Programami Operacyjnymi Polityki Spójności, Wspólnej Polityki Rolnej i Wspólnej Polityki Rybackiej</w:t>
            </w:r>
            <w:r w:rsidR="007232ED">
              <w:t>.</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both"/>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jc w:val="both"/>
            </w:pPr>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both"/>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both"/>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 w:rsidR="007C1516" w:rsidRPr="00FF2DE3" w:rsidRDefault="007C1516" w:rsidP="008B2BF0">
      <w:pPr>
        <w:keepNext/>
      </w:pPr>
      <w:r w:rsidRPr="00FF2DE3">
        <w:lastRenderedPageBreak/>
        <w:t>Wskaźniki produktu</w:t>
      </w:r>
    </w:p>
    <w:tbl>
      <w:tblPr>
        <w:tblW w:w="9380" w:type="dxa"/>
        <w:tblInd w:w="-68" w:type="dxa"/>
        <w:tblCellMar>
          <w:left w:w="70" w:type="dxa"/>
          <w:right w:w="70" w:type="dxa"/>
        </w:tblCellMar>
        <w:tblLook w:val="0000"/>
      </w:tblPr>
      <w:tblGrid>
        <w:gridCol w:w="2419"/>
        <w:gridCol w:w="1033"/>
        <w:gridCol w:w="1131"/>
        <w:gridCol w:w="1155"/>
        <w:gridCol w:w="1842"/>
        <w:gridCol w:w="1800"/>
      </w:tblGrid>
      <w:tr w:rsidR="007C1516" w:rsidRPr="00FF2DE3">
        <w:trPr>
          <w:trHeight w:val="1158"/>
        </w:trPr>
        <w:tc>
          <w:tcPr>
            <w:tcW w:w="2419"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1033"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Jedn. miary</w:t>
            </w:r>
          </w:p>
        </w:tc>
        <w:tc>
          <w:tcPr>
            <w:tcW w:w="1131"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Wartość bazowa wskaźnika</w:t>
            </w:r>
          </w:p>
        </w:tc>
        <w:tc>
          <w:tcPr>
            <w:tcW w:w="1155"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2010</w:t>
            </w:r>
          </w:p>
        </w:tc>
        <w:tc>
          <w:tcPr>
            <w:tcW w:w="1842"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docelowym 2013</w:t>
            </w:r>
          </w:p>
        </w:tc>
        <w:tc>
          <w:tcPr>
            <w:tcW w:w="1800" w:type="dxa"/>
            <w:tcBorders>
              <w:top w:val="single" w:sz="8" w:space="0" w:color="auto"/>
              <w:left w:val="nil"/>
              <w:bottom w:val="single" w:sz="4" w:space="0" w:color="auto"/>
              <w:right w:val="single" w:sz="8" w:space="0" w:color="auto"/>
            </w:tcBorders>
            <w:vAlign w:val="bottom"/>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00"/>
        </w:trPr>
        <w:tc>
          <w:tcPr>
            <w:tcW w:w="938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rFonts w:ascii="Arial" w:hAnsi="Arial" w:cs="Arial"/>
                <w:b/>
                <w:bCs/>
                <w:sz w:val="20"/>
                <w:szCs w:val="20"/>
              </w:rPr>
            </w:pPr>
            <w:r w:rsidRPr="00FF2DE3">
              <w:rPr>
                <w:rFonts w:ascii="Arial" w:hAnsi="Arial" w:cs="Arial"/>
                <w:b/>
                <w:bCs/>
                <w:sz w:val="20"/>
                <w:szCs w:val="20"/>
              </w:rPr>
              <w:t>1.2 Budowa sieci współpracy nauka - gospodarka</w:t>
            </w:r>
          </w:p>
        </w:tc>
      </w:tr>
      <w:tr w:rsidR="007C1516" w:rsidRPr="00FF2DE3">
        <w:trPr>
          <w:trHeight w:val="300"/>
        </w:trPr>
        <w:tc>
          <w:tcPr>
            <w:tcW w:w="2419"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Liczba projektów współpracy pomiędzy przedsiębiorstwami a jednostkami badawczymi</w:t>
            </w:r>
          </w:p>
        </w:tc>
        <w:tc>
          <w:tcPr>
            <w:tcW w:w="103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13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15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180</w:t>
            </w:r>
          </w:p>
        </w:tc>
        <w:tc>
          <w:tcPr>
            <w:tcW w:w="1842"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200</w:t>
            </w:r>
          </w:p>
        </w:tc>
        <w:tc>
          <w:tcPr>
            <w:tcW w:w="180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r w:rsidRPr="00FF2DE3">
        <w:t>Wskaźniki rezultatu</w:t>
      </w:r>
    </w:p>
    <w:tbl>
      <w:tblPr>
        <w:tblW w:w="9468" w:type="dxa"/>
        <w:tblInd w:w="-68" w:type="dxa"/>
        <w:tblLayout w:type="fixed"/>
        <w:tblCellMar>
          <w:left w:w="70" w:type="dxa"/>
          <w:right w:w="70" w:type="dxa"/>
        </w:tblCellMar>
        <w:tblLook w:val="0000"/>
      </w:tblPr>
      <w:tblGrid>
        <w:gridCol w:w="2486"/>
        <w:gridCol w:w="1004"/>
        <w:gridCol w:w="1070"/>
        <w:gridCol w:w="1270"/>
        <w:gridCol w:w="1800"/>
        <w:gridCol w:w="1838"/>
      </w:tblGrid>
      <w:tr w:rsidR="007C1516" w:rsidRPr="00FF2DE3">
        <w:trPr>
          <w:trHeight w:val="1617"/>
        </w:trPr>
        <w:tc>
          <w:tcPr>
            <w:tcW w:w="2486" w:type="dxa"/>
            <w:tcBorders>
              <w:top w:val="single" w:sz="4" w:space="0" w:color="auto"/>
              <w:left w:val="single" w:sz="4" w:space="0" w:color="auto"/>
              <w:bottom w:val="single" w:sz="4"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1004" w:type="dxa"/>
            <w:tcBorders>
              <w:top w:val="single" w:sz="4"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Jedn. miary</w:t>
            </w:r>
          </w:p>
        </w:tc>
        <w:tc>
          <w:tcPr>
            <w:tcW w:w="1070" w:type="dxa"/>
            <w:tcBorders>
              <w:top w:val="single" w:sz="4"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70" w:type="dxa"/>
            <w:tcBorders>
              <w:top w:val="single" w:sz="4"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800" w:type="dxa"/>
            <w:tcBorders>
              <w:top w:val="single" w:sz="4"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38" w:type="dxa"/>
            <w:tcBorders>
              <w:top w:val="single" w:sz="4"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468" w:type="dxa"/>
            <w:gridSpan w:val="6"/>
            <w:tcBorders>
              <w:top w:val="single" w:sz="4" w:space="0" w:color="auto"/>
              <w:left w:val="single" w:sz="4" w:space="0" w:color="auto"/>
              <w:bottom w:val="single" w:sz="4" w:space="0" w:color="auto"/>
              <w:right w:val="single" w:sz="4" w:space="0" w:color="auto"/>
            </w:tcBorders>
            <w:noWrap/>
            <w:vAlign w:val="bottom"/>
          </w:tcPr>
          <w:p w:rsidR="007C1516" w:rsidRPr="00FF2DE3" w:rsidRDefault="007C1516" w:rsidP="00A7608B">
            <w:pPr>
              <w:jc w:val="center"/>
              <w:rPr>
                <w:b/>
                <w:bCs/>
              </w:rPr>
            </w:pPr>
            <w:r w:rsidRPr="00FF2DE3">
              <w:rPr>
                <w:b/>
                <w:bCs/>
              </w:rPr>
              <w:t>1.2 Budowa sieci współpracy nauka - gospodarka</w:t>
            </w:r>
          </w:p>
        </w:tc>
      </w:tr>
      <w:tr w:rsidR="007C1516" w:rsidRPr="00FF2DE3">
        <w:trPr>
          <w:trHeight w:val="900"/>
        </w:trPr>
        <w:tc>
          <w:tcPr>
            <w:tcW w:w="2486"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Dodatkowe inwestycje wykreowane dzięki wsparciu</w:t>
            </w:r>
          </w:p>
        </w:tc>
        <w:tc>
          <w:tcPr>
            <w:tcW w:w="1004"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mln €</w:t>
            </w:r>
          </w:p>
        </w:tc>
        <w:tc>
          <w:tcPr>
            <w:tcW w:w="107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7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360</w:t>
            </w:r>
          </w:p>
        </w:tc>
        <w:tc>
          <w:tcPr>
            <w:tcW w:w="180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400</w:t>
            </w:r>
          </w:p>
        </w:tc>
        <w:tc>
          <w:tcPr>
            <w:tcW w:w="183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1605"/>
        </w:trPr>
        <w:tc>
          <w:tcPr>
            <w:tcW w:w="2486" w:type="dxa"/>
            <w:tcBorders>
              <w:top w:val="nil"/>
              <w:left w:val="single" w:sz="4" w:space="0" w:color="auto"/>
              <w:bottom w:val="single" w:sz="4" w:space="0" w:color="auto"/>
              <w:right w:val="single" w:sz="4" w:space="0" w:color="auto"/>
            </w:tcBorders>
          </w:tcPr>
          <w:p w:rsidR="007C1516" w:rsidRPr="00FF2DE3" w:rsidRDefault="007C1516" w:rsidP="00A7608B">
            <w:r w:rsidRPr="00FF2DE3">
              <w:t>Wzrost nakładów na działalność B+R w przedsiębiorstwach dofinansowanych w ramach działania.</w:t>
            </w:r>
          </w:p>
        </w:tc>
        <w:tc>
          <w:tcPr>
            <w:tcW w:w="100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mln €</w:t>
            </w:r>
          </w:p>
        </w:tc>
        <w:tc>
          <w:tcPr>
            <w:tcW w:w="107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7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12</w:t>
            </w:r>
          </w:p>
        </w:tc>
        <w:tc>
          <w:tcPr>
            <w:tcW w:w="18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14</w:t>
            </w:r>
          </w:p>
        </w:tc>
        <w:tc>
          <w:tcPr>
            <w:tcW w:w="1838"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pPr>
        <w:pStyle w:val="Nagwek3"/>
        <w:jc w:val="both"/>
      </w:pPr>
      <w:r w:rsidRPr="00FF2DE3">
        <w:br w:type="page"/>
      </w:r>
      <w:bookmarkStart w:id="26" w:name="_Toc178393519"/>
      <w:bookmarkStart w:id="27" w:name="_Toc179081649"/>
      <w:bookmarkStart w:id="28" w:name="_Toc203882679"/>
      <w:bookmarkStart w:id="29" w:name="_Toc302384989"/>
      <w:r w:rsidRPr="00FF2DE3">
        <w:lastRenderedPageBreak/>
        <w:t>Działanie 1.3 Kompleksowe przygotowanie terenów pod działalność gospodarczą.</w:t>
      </w:r>
      <w:bookmarkEnd w:id="26"/>
      <w:bookmarkEnd w:id="27"/>
      <w:bookmarkEnd w:id="28"/>
      <w:bookmarkEnd w:id="29"/>
    </w:p>
    <w:p w:rsidR="007C1516" w:rsidRPr="00FF2DE3" w:rsidRDefault="007C1516" w:rsidP="00A7608B">
      <w:pPr>
        <w:rPr>
          <w:b/>
          <w:bCs/>
        </w:rPr>
      </w:pPr>
    </w:p>
    <w:tbl>
      <w:tblPr>
        <w:tblW w:w="946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jc w:val="both"/>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jc w:val="both"/>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7C1516" w:rsidP="00A7608B">
            <w:pPr>
              <w:jc w:val="both"/>
            </w:pPr>
            <w:r w:rsidRPr="00FF2DE3">
              <w:t>Priorytet I. Tworzenie warunków dla rozwoju potencjału innowacyjnego i przedsiębiorczości na Mazowszu.</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3.</w:t>
            </w:r>
          </w:p>
        </w:tc>
        <w:tc>
          <w:tcPr>
            <w:tcW w:w="3552" w:type="dxa"/>
            <w:gridSpan w:val="2"/>
          </w:tcPr>
          <w:p w:rsidR="007C1516" w:rsidRPr="00FF2DE3" w:rsidRDefault="007C1516" w:rsidP="00A7608B">
            <w:pPr>
              <w:spacing w:after="20" w:line="264" w:lineRule="auto"/>
              <w:jc w:val="both"/>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4.</w:t>
            </w:r>
          </w:p>
        </w:tc>
        <w:tc>
          <w:tcPr>
            <w:tcW w:w="3552" w:type="dxa"/>
            <w:gridSpan w:val="2"/>
          </w:tcPr>
          <w:p w:rsidR="007C1516" w:rsidRPr="00FF2DE3" w:rsidRDefault="007C1516" w:rsidP="00A7608B">
            <w:pPr>
              <w:spacing w:after="20" w:line="264" w:lineRule="auto"/>
              <w:jc w:val="both"/>
            </w:pPr>
            <w:r w:rsidRPr="00FF2DE3">
              <w:t>Instytucja Zarządzająca RPO WM</w:t>
            </w:r>
          </w:p>
        </w:tc>
        <w:tc>
          <w:tcPr>
            <w:tcW w:w="5400" w:type="dxa"/>
          </w:tcPr>
          <w:p w:rsidR="007C1516" w:rsidRDefault="007C1516" w:rsidP="009E6C25">
            <w:pPr>
              <w:jc w:val="both"/>
            </w:pPr>
            <w:r>
              <w:t>Zarząd Województwa Mazowieckiego</w:t>
            </w:r>
          </w:p>
          <w:p w:rsidR="0032483B" w:rsidRPr="00FF2DE3" w:rsidRDefault="0032483B" w:rsidP="009E6C25">
            <w:pPr>
              <w:jc w:val="both"/>
            </w:pPr>
            <w:r>
              <w:t>(Departament Strategii i Rozwoju Regionalnego, Departament Kontroli, Kancelaria Marszałka)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5.</w:t>
            </w:r>
          </w:p>
        </w:tc>
        <w:tc>
          <w:tcPr>
            <w:tcW w:w="3552" w:type="dxa"/>
            <w:gridSpan w:val="2"/>
          </w:tcPr>
          <w:p w:rsidR="007C1516" w:rsidRPr="00FF2DE3" w:rsidRDefault="007C1516" w:rsidP="00A7608B">
            <w:pPr>
              <w:spacing w:after="20" w:line="264" w:lineRule="auto"/>
              <w:jc w:val="both"/>
            </w:pPr>
            <w:r w:rsidRPr="00FF2DE3">
              <w:t>Instytucja Pośrednicząca (jeśli dotyczy)</w:t>
            </w:r>
          </w:p>
        </w:tc>
        <w:tc>
          <w:tcPr>
            <w:tcW w:w="5400" w:type="dxa"/>
          </w:tcPr>
          <w:p w:rsidR="007C1516" w:rsidRPr="00FF2DE3" w:rsidRDefault="007C1516" w:rsidP="00A7608B">
            <w:pPr>
              <w:jc w:val="both"/>
            </w:pPr>
            <w:r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6.</w:t>
            </w:r>
          </w:p>
        </w:tc>
        <w:tc>
          <w:tcPr>
            <w:tcW w:w="3552" w:type="dxa"/>
            <w:gridSpan w:val="2"/>
          </w:tcPr>
          <w:p w:rsidR="007C1516" w:rsidRPr="00FF2DE3" w:rsidRDefault="007C1516" w:rsidP="00A7608B">
            <w:pPr>
              <w:spacing w:after="20" w:line="264" w:lineRule="auto"/>
              <w:jc w:val="both"/>
            </w:pPr>
            <w:r w:rsidRPr="00FF2DE3">
              <w:t xml:space="preserve">Instytucja Wdrażająca (Instytucja Pośrednicząca II stopnia) </w:t>
            </w:r>
          </w:p>
        </w:tc>
        <w:tc>
          <w:tcPr>
            <w:tcW w:w="5400" w:type="dxa"/>
          </w:tcPr>
          <w:p w:rsidR="007C1516" w:rsidRPr="00FF2DE3" w:rsidRDefault="007C1516" w:rsidP="00A7608B">
            <w:pPr>
              <w:jc w:val="both"/>
            </w:pPr>
            <w:r w:rsidRPr="00FF2DE3">
              <w:t>Mazowiecka Jednostka Wdrażania Programów Unijnych.</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 xml:space="preserve">Ministerstwo Rozwoju Regionalnego </w:t>
            </w:r>
          </w:p>
          <w:p w:rsidR="007C1516" w:rsidRPr="00FF2DE3" w:rsidRDefault="007C1516" w:rsidP="00A7608B">
            <w:pPr>
              <w:jc w:val="both"/>
            </w:pPr>
            <w:r w:rsidRPr="00FF2DE3">
              <w:t>Departament Instytucji Certyfikującej.</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8.</w:t>
            </w:r>
          </w:p>
        </w:tc>
        <w:tc>
          <w:tcPr>
            <w:tcW w:w="3552" w:type="dxa"/>
            <w:gridSpan w:val="2"/>
          </w:tcPr>
          <w:p w:rsidR="007C1516" w:rsidRPr="00FF2DE3" w:rsidRDefault="007C1516" w:rsidP="00A7608B">
            <w:pPr>
              <w:spacing w:after="20" w:line="264" w:lineRule="auto"/>
              <w:jc w:val="both"/>
            </w:pPr>
            <w:r w:rsidRPr="00FF2DE3">
              <w:t>Instytucja pośrednicząca w certyfikacji</w:t>
            </w:r>
          </w:p>
        </w:tc>
        <w:tc>
          <w:tcPr>
            <w:tcW w:w="5400" w:type="dxa"/>
          </w:tcPr>
          <w:p w:rsidR="007C1516" w:rsidRPr="00FF2DE3" w:rsidRDefault="007C1516" w:rsidP="00A7608B">
            <w:pPr>
              <w:jc w:val="both"/>
            </w:pPr>
            <w:r w:rsidRPr="00FF2DE3">
              <w:t>Wojewoda Mazowiecki.</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1.3 - </w:t>
            </w:r>
            <w:r w:rsidRPr="00FF2DE3">
              <w:rPr>
                <w:i/>
                <w:iCs/>
              </w:rPr>
              <w:t>Kompleksowe przygotowanie terenów pod działalność gospodarczą.</w:t>
            </w:r>
            <w:r w:rsidRPr="00FF2DE3">
              <w:t xml:space="preserve">     </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spacing w:after="120"/>
              <w:jc w:val="both"/>
            </w:pPr>
            <w:r w:rsidRPr="00FF2DE3">
              <w:t xml:space="preserve">Celem Działania jest poprawa infrastruktury technicznej oraz instytucjonalnej poprzez wykorzystanie endogenicznego potencjału, w tym atrakcyjnego położenia regionu i rezerw terenowych dla inwestycji. </w:t>
            </w:r>
          </w:p>
          <w:p w:rsidR="007C1516" w:rsidRPr="00FF2DE3" w:rsidRDefault="007C1516" w:rsidP="00A7608B">
            <w:pPr>
              <w:jc w:val="both"/>
            </w:pPr>
            <w:r w:rsidRPr="00FF2DE3">
              <w:t>Poprawa konkurencyjności regionu będzie opierać się na wykorzystaniu endogenicznego potencjału, w tym korzystnej lokalizacji i rezerw terenowych w celu umożliwienia lokalizacji działalności gospodarczej, badawczo-rozwojowej i pochodnych. W porównaniu do Warszawy pozostała część województwa wypada zdecydowanie niekorzystnie zarówno pod względem terenów pod inwestycje i dróg dojazdowych, jak</w:t>
            </w:r>
            <w:r>
              <w:t xml:space="preserve">            </w:t>
            </w:r>
            <w:r w:rsidRPr="00FF2DE3">
              <w:t xml:space="preserve"> i przygotowania ofert inwestycyjnych sprzyjających prowadzeniu działalności gospodarczej. Skupienie działalności badawczo-rozwojowej, gospodarczej </w:t>
            </w:r>
            <w:r>
              <w:t xml:space="preserve">         </w:t>
            </w:r>
            <w:r w:rsidRPr="00FF2DE3">
              <w:t xml:space="preserve">i inwestycji zagranicznych w Warszawie jest </w:t>
            </w:r>
            <w:r w:rsidRPr="00FF2DE3">
              <w:lastRenderedPageBreak/>
              <w:t>wynikiem niedostatecznego rozwoju infrastruktury inwestycyjnej poza obszarem metropolitalnym. Natomiast w subregionach znajdują się zarówno zasoby terenów nieuzbrojonych w infrastrukturę techniczną, jak i terenów poprzemysłowych oraz powojskowych, które mogą stać się dogodnym miejscem lokalizacji przedsiębiorstw.</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r w:rsidRPr="00FF2DE3">
              <w:lastRenderedPageBreak/>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spacing w:after="120"/>
              <w:jc w:val="both"/>
            </w:pPr>
            <w:r w:rsidRPr="00FF2DE3">
              <w:t>Program Operacyjny Innowacyjna Gospodarka</w:t>
            </w:r>
          </w:p>
          <w:p w:rsidR="007C1516" w:rsidRPr="00FF2DE3" w:rsidRDefault="007C1516" w:rsidP="00A7608B">
            <w:pPr>
              <w:jc w:val="both"/>
            </w:pPr>
            <w:r w:rsidRPr="00FF2DE3">
              <w:t xml:space="preserve">Priorytet VI – </w:t>
            </w:r>
            <w:r w:rsidRPr="00FF2DE3">
              <w:rPr>
                <w:i/>
                <w:iCs/>
              </w:rPr>
              <w:t>Polska gospodarka na rynku międzynarodowym.</w:t>
            </w:r>
          </w:p>
          <w:p w:rsidR="007C1516" w:rsidRPr="00FF2DE3" w:rsidRDefault="007C1516" w:rsidP="00A7608B">
            <w:pPr>
              <w:jc w:val="both"/>
            </w:pPr>
            <w:r w:rsidRPr="00FF2DE3">
              <w:t xml:space="preserve">Działanie 6.2 – </w:t>
            </w:r>
            <w:r w:rsidRPr="00FF2DE3">
              <w:rPr>
                <w:i/>
                <w:iCs/>
              </w:rPr>
              <w:t>Rozwój sieci centrów obsługi  inwestorów oraz powstawanie nowych  terenów inwestycyjnych.</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autoSpaceDE w:val="0"/>
              <w:autoSpaceDN w:val="0"/>
              <w:adjustRightInd w:val="0"/>
              <w:spacing w:after="120"/>
              <w:jc w:val="both"/>
            </w:pPr>
            <w:r w:rsidRPr="00FF2DE3">
              <w:t>Przewiduje się tworzenie warunków dla prowadzenia działalności gospodarczej, w tym dostępu do infrastruktury terenów inwestycyjnych poprzez:</w:t>
            </w:r>
          </w:p>
          <w:p w:rsidR="007C1516" w:rsidRPr="00FF2DE3" w:rsidRDefault="007C1516" w:rsidP="00C16BA1">
            <w:pPr>
              <w:numPr>
                <w:ilvl w:val="0"/>
                <w:numId w:val="29"/>
              </w:numPr>
              <w:tabs>
                <w:tab w:val="clear" w:pos="720"/>
              </w:tabs>
              <w:autoSpaceDE w:val="0"/>
              <w:autoSpaceDN w:val="0"/>
              <w:adjustRightInd w:val="0"/>
              <w:spacing w:after="120"/>
              <w:ind w:left="432"/>
              <w:jc w:val="both"/>
            </w:pPr>
            <w:r w:rsidRPr="00FF2DE3">
              <w:t xml:space="preserve">projekty inwestycyjne dotyczące kompleksowego uzbrojenia terenu przeznaczonego w miejscowym planie zagospodarowania przestrzennego pod inwestycje (niezależnie od powierzchni, jaką zajmują), z wyłączeniem terenów przeznaczonych pod inwestycje mieszkaniowe. Uzbrojenie związane będzie z dostarczeniem  podstawowych mediów: kanalizacji, wodociągu (nie stosuje się kryterium aglomeracji), instalacji elektrycznych, gazowych oraz dróg wewnętrznych. Możliwa będzie również budowa drogi dojazdowej łączącej teren inwestycyjny </w:t>
            </w:r>
            <w:r>
              <w:t xml:space="preserve">            </w:t>
            </w:r>
            <w:r w:rsidRPr="00FF2DE3">
              <w:t>z najbliższą drogą</w:t>
            </w:r>
            <w:r>
              <w:t>;</w:t>
            </w:r>
          </w:p>
          <w:p w:rsidR="007C1516" w:rsidRPr="00FF2DE3" w:rsidRDefault="007C1516" w:rsidP="00C16BA1">
            <w:pPr>
              <w:numPr>
                <w:ilvl w:val="0"/>
                <w:numId w:val="29"/>
              </w:numPr>
              <w:tabs>
                <w:tab w:val="clear" w:pos="720"/>
              </w:tabs>
              <w:autoSpaceDE w:val="0"/>
              <w:autoSpaceDN w:val="0"/>
              <w:adjustRightInd w:val="0"/>
              <w:spacing w:after="120"/>
              <w:ind w:left="432"/>
              <w:jc w:val="both"/>
            </w:pPr>
            <w:r w:rsidRPr="00FF2DE3">
              <w:t xml:space="preserve">budowę nowych lub modernizację istniejących obiektów, w tym  poprzemysłowych </w:t>
            </w:r>
            <w:r>
              <w:t xml:space="preserve">                           </w:t>
            </w:r>
            <w:r w:rsidRPr="00FF2DE3">
              <w:t xml:space="preserve">i powojskowych, w celu stworzenia strefy aktywności gospodarczej (z wyłączeniem przedsięwzięć wspieranych w ramach Działania 5.2. </w:t>
            </w:r>
            <w:r w:rsidRPr="00FF2DE3">
              <w:rPr>
                <w:i/>
                <w:iCs/>
              </w:rPr>
              <w:t>Rewitalizacja miast</w:t>
            </w:r>
            <w:r w:rsidRPr="00FF2DE3">
              <w:t>;</w:t>
            </w:r>
          </w:p>
          <w:p w:rsidR="007C1516" w:rsidRPr="00FF2DE3" w:rsidRDefault="007C1516" w:rsidP="00C16BA1">
            <w:pPr>
              <w:numPr>
                <w:ilvl w:val="0"/>
                <w:numId w:val="29"/>
              </w:numPr>
              <w:tabs>
                <w:tab w:val="clear" w:pos="720"/>
              </w:tabs>
              <w:autoSpaceDE w:val="0"/>
              <w:autoSpaceDN w:val="0"/>
              <w:adjustRightInd w:val="0"/>
              <w:spacing w:after="120"/>
              <w:ind w:left="432"/>
              <w:jc w:val="both"/>
            </w:pPr>
            <w:r w:rsidRPr="00FF2DE3">
              <w:t>przystosowanie oraz budowa nowych obiektów do pełnienia funkcji inkubatorów przedsiębiorczości;</w:t>
            </w:r>
          </w:p>
          <w:p w:rsidR="007C1516" w:rsidRPr="00FF2DE3" w:rsidRDefault="007C1516" w:rsidP="00C16BA1">
            <w:pPr>
              <w:numPr>
                <w:ilvl w:val="0"/>
                <w:numId w:val="29"/>
              </w:numPr>
              <w:tabs>
                <w:tab w:val="clear" w:pos="720"/>
              </w:tabs>
              <w:autoSpaceDE w:val="0"/>
              <w:autoSpaceDN w:val="0"/>
              <w:adjustRightInd w:val="0"/>
              <w:spacing w:after="120"/>
              <w:ind w:left="432"/>
              <w:jc w:val="both"/>
            </w:pPr>
            <w:r w:rsidRPr="00FF2DE3">
              <w:t xml:space="preserve">działania studyjno – koncepcyjne </w:t>
            </w:r>
            <w:r w:rsidRPr="00FF2DE3">
              <w:br/>
              <w:t xml:space="preserve">(dokumentacja, prace analityczne) dotyczące tworzenia terenów inwestycyjnych </w:t>
            </w:r>
            <w:r>
              <w:t xml:space="preserve">                           </w:t>
            </w:r>
            <w:r w:rsidRPr="00FF2DE3">
              <w:t>o powierzchni poniżej 40ha.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7C1516" w:rsidRPr="00FF2DE3" w:rsidRDefault="007C1516" w:rsidP="00A7608B">
            <w:pPr>
              <w:jc w:val="both"/>
            </w:pPr>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pStyle w:val="Typedudocument"/>
              <w:spacing w:before="0" w:after="20" w:line="264" w:lineRule="auto"/>
              <w:jc w:val="both"/>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spacing w:after="120"/>
              <w:jc w:val="both"/>
            </w:pPr>
            <w:r w:rsidRPr="00FF2DE3">
              <w:t>08 - Inne inwestycje w przedsiębiorstwa.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pStyle w:val="Typedudocument"/>
              <w:spacing w:before="0" w:after="20" w:line="264" w:lineRule="auto"/>
              <w:jc w:val="both"/>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jc w:val="both"/>
            </w:pPr>
            <w:r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 Pomoc bezzwrotna.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tabs>
                <w:tab w:val="num" w:pos="0"/>
              </w:tabs>
              <w:jc w:val="both"/>
            </w:pPr>
            <w:r w:rsidRPr="00FF2DE3">
              <w:t>01 - Obszar miejski.</w:t>
            </w:r>
          </w:p>
          <w:p w:rsidR="007C1516" w:rsidRPr="00FF2DE3" w:rsidRDefault="007C1516" w:rsidP="00652A48">
            <w:pPr>
              <w:tabs>
                <w:tab w:val="num" w:pos="0"/>
              </w:tabs>
              <w:jc w:val="both"/>
            </w:pPr>
            <w:r w:rsidRPr="00FF2DE3">
              <w:t>05 - Obszary wiejskie</w:t>
            </w:r>
            <w:r w:rsidR="00652A48">
              <w:t xml:space="preserve"> (poza obszarami górskimi, wyspami lub o niskiej i bardzo niskiej gęstości zaludnienia)</w:t>
            </w:r>
            <w:r w:rsidR="00652A48" w:rsidRPr="00FF2DE3">
              <w:t>.</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5F550D" w:rsidP="00A7608B">
            <w:pPr>
              <w:ind w:left="72" w:hanging="72"/>
              <w:jc w:val="both"/>
            </w:pPr>
            <w:r>
              <w:t xml:space="preserve">00 - </w:t>
            </w:r>
            <w:r w:rsidR="007C1516"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br/>
            </w:r>
            <w:r w:rsidRPr="00FF2DE3">
              <w:t xml:space="preserve">i </w:t>
            </w:r>
            <w:r w:rsidRPr="00FF2DE3">
              <w:rPr>
                <w:i/>
                <w:iCs/>
              </w:rPr>
              <w:t>Zasadami kwalifikowania wydatków w ramach Regionalnego Programu Operacyjnego Województwa Mazowieckiego 2007-2013.</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jc w:val="both"/>
            </w:pPr>
            <w:r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35"/>
              </w:numPr>
              <w:tabs>
                <w:tab w:val="clear" w:pos="720"/>
              </w:tabs>
              <w:spacing w:after="120"/>
              <w:ind w:left="431" w:hanging="357"/>
              <w:jc w:val="both"/>
            </w:pPr>
            <w:r w:rsidRPr="00FF2DE3">
              <w:t>Jednostki samorządu terytorialnego, ich związki i stowarzyszenia.</w:t>
            </w:r>
          </w:p>
          <w:p w:rsidR="007C1516" w:rsidRPr="00FF2DE3" w:rsidRDefault="007C1516" w:rsidP="00C16BA1">
            <w:pPr>
              <w:numPr>
                <w:ilvl w:val="0"/>
                <w:numId w:val="35"/>
              </w:numPr>
              <w:tabs>
                <w:tab w:val="clear" w:pos="720"/>
              </w:tabs>
              <w:spacing w:after="120"/>
              <w:ind w:left="431" w:hanging="357"/>
              <w:jc w:val="both"/>
            </w:pPr>
            <w:r w:rsidRPr="00FF2DE3">
              <w:t>Jednostki organizacyjne jednostek samorządu terytorialnego posiadające osobowość prawną.</w:t>
            </w:r>
          </w:p>
          <w:p w:rsidR="007C1516" w:rsidRPr="00FF2DE3" w:rsidRDefault="007C1516" w:rsidP="00C16BA1">
            <w:pPr>
              <w:numPr>
                <w:ilvl w:val="0"/>
                <w:numId w:val="35"/>
              </w:numPr>
              <w:tabs>
                <w:tab w:val="clear" w:pos="720"/>
              </w:tabs>
              <w:spacing w:after="120"/>
              <w:ind w:left="431" w:hanging="357"/>
              <w:jc w:val="both"/>
            </w:pPr>
            <w:r w:rsidRPr="00FF2DE3">
              <w:t xml:space="preserve">Podmioty działające w oparciu o umowę/ porozumienie zgodne z </w:t>
            </w:r>
            <w:r w:rsidR="00AD6A58">
              <w:t>prze</w:t>
            </w:r>
            <w:r w:rsidRPr="00FF2DE3">
              <w:t xml:space="preserve">pisami </w:t>
            </w:r>
            <w:r w:rsidR="00AD6A58">
              <w:t>u</w:t>
            </w:r>
            <w:r w:rsidRPr="00FF2DE3">
              <w:t xml:space="preserve">stawy </w:t>
            </w:r>
            <w:r>
              <w:t xml:space="preserve">                 </w:t>
            </w:r>
            <w:r w:rsidRPr="00FF2DE3">
              <w:t>o partnerstwie publiczno – prywatnym.</w:t>
            </w:r>
          </w:p>
          <w:p w:rsidR="007C1516" w:rsidRPr="00FF2DE3" w:rsidRDefault="007C1516" w:rsidP="00C16BA1">
            <w:pPr>
              <w:numPr>
                <w:ilvl w:val="0"/>
                <w:numId w:val="35"/>
              </w:numPr>
              <w:tabs>
                <w:tab w:val="clear" w:pos="720"/>
              </w:tabs>
              <w:spacing w:after="120"/>
              <w:ind w:left="431" w:hanging="357"/>
              <w:jc w:val="both"/>
            </w:pPr>
            <w:r w:rsidRPr="00FF2DE3">
              <w:t>Podmioty wykonujące zadania lub usługi publiczne na zlecenie jednostek samorządu terytorialnego, w których większość udziałów lub akcji posiada jednostka samorządu terytorialnego.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0"/>
        </w:trPr>
        <w:tc>
          <w:tcPr>
            <w:tcW w:w="516" w:type="dxa"/>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val="restart"/>
          </w:tcPr>
          <w:p w:rsidR="007C1516" w:rsidRPr="00FF2DE3" w:rsidRDefault="007C1516" w:rsidP="00A7608B">
            <w:pPr>
              <w:spacing w:after="20" w:line="264" w:lineRule="auto"/>
              <w:jc w:val="both"/>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6" w:type="dxa"/>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Pr>
          <w:p w:rsidR="007C1516" w:rsidRPr="00FF2DE3" w:rsidRDefault="007C1516" w:rsidP="00A7608B">
            <w:pPr>
              <w:jc w:val="both"/>
              <w:rPr>
                <w:i/>
                <w:iCs/>
              </w:rPr>
            </w:pPr>
            <w:r w:rsidRPr="00FF2DE3">
              <w:rPr>
                <w:i/>
                <w:iCs/>
              </w:rPr>
              <w:t>Część finansowa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 xml:space="preserve">Alokacja finansowa na działanie </w:t>
            </w:r>
            <w:r w:rsidRPr="00FF2DE3">
              <w:lastRenderedPageBreak/>
              <w:t>ogółem</w:t>
            </w:r>
          </w:p>
        </w:tc>
        <w:tc>
          <w:tcPr>
            <w:tcW w:w="5400" w:type="dxa"/>
            <w:vAlign w:val="center"/>
          </w:tcPr>
          <w:p w:rsidR="007C1516" w:rsidRPr="00FF2DE3" w:rsidRDefault="002B6007" w:rsidP="00A7608B">
            <w:r>
              <w:lastRenderedPageBreak/>
              <w:t>69 316 156</w:t>
            </w:r>
            <w:r w:rsidRPr="00FF2DE3">
              <w:t xml:space="preserve"> </w:t>
            </w:r>
            <w:r>
              <w:t> </w:t>
            </w:r>
            <w:r w:rsidR="007C1516" w:rsidRPr="00FF2DE3">
              <w:t>euro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lastRenderedPageBreak/>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2B6007" w:rsidP="00A7608B">
            <w:r>
              <w:t xml:space="preserve">55 816 156 </w:t>
            </w:r>
            <w:r w:rsidR="007C1516" w:rsidRPr="00FF2DE3">
              <w:t>euro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13 500 000 euro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0</w:t>
            </w:r>
            <w:r>
              <w:t xml:space="preserve"> euro</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 xml:space="preserve">85% </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691948" w:rsidRDefault="007C1516" w:rsidP="008B2BF0">
            <w:pPr>
              <w:numPr>
                <w:ilvl w:val="0"/>
                <w:numId w:val="38"/>
              </w:numPr>
              <w:tabs>
                <w:tab w:val="clear" w:pos="720"/>
              </w:tabs>
              <w:spacing w:after="120"/>
              <w:ind w:left="252" w:hanging="252"/>
              <w:jc w:val="both"/>
            </w:pPr>
            <w:r w:rsidRPr="00FF2DE3">
              <w:t>3% dla jednostek samorządu terytorialnego</w:t>
            </w:r>
            <w:r w:rsidR="00FD6C3B">
              <w:t xml:space="preserve"> i ich jednostek organizacyjnych, gdy nie występuje pomoc publiczna</w:t>
            </w:r>
            <w:r w:rsidRPr="00FF2DE3">
              <w:t>.</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26.</w:t>
            </w:r>
          </w:p>
          <w:p w:rsidR="007C1516" w:rsidRPr="00FF2DE3" w:rsidRDefault="007C1516" w:rsidP="00A7608B">
            <w:pPr>
              <w:ind w:left="108"/>
              <w:jc w:val="both"/>
            </w:pPr>
          </w:p>
        </w:tc>
        <w:tc>
          <w:tcPr>
            <w:tcW w:w="3552" w:type="dxa"/>
            <w:gridSpan w:val="2"/>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6877CC" w:rsidP="00694D87">
            <w:pPr>
              <w:jc w:val="both"/>
            </w:pPr>
            <w:r>
              <w:t>Pomoc publiczna co do zasady nie wystąpi. Jeśli jednak wystąpi, będzie udzielana zgodnie z obowiązującymi w tym zakresie zasadami.</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27.</w:t>
            </w:r>
          </w:p>
          <w:p w:rsidR="007C1516" w:rsidRPr="00FF2DE3" w:rsidRDefault="007C1516" w:rsidP="00A7608B">
            <w:pPr>
              <w:ind w:left="108"/>
              <w:jc w:val="both"/>
            </w:pPr>
          </w:p>
        </w:tc>
        <w:tc>
          <w:tcPr>
            <w:tcW w:w="3552" w:type="dxa"/>
            <w:gridSpan w:val="2"/>
          </w:tcPr>
          <w:p w:rsidR="007C1516" w:rsidRPr="00FF2DE3" w:rsidRDefault="007C1516" w:rsidP="00A7608B">
            <w:pPr>
              <w:jc w:val="both"/>
            </w:pPr>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Od dnia 1 stycznia 2007 r.</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28.</w:t>
            </w:r>
          </w:p>
        </w:tc>
        <w:tc>
          <w:tcPr>
            <w:tcW w:w="3552" w:type="dxa"/>
            <w:gridSpan w:val="2"/>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pPr>
              <w:jc w:val="both"/>
            </w:pPr>
            <w:r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29.</w:t>
            </w:r>
          </w:p>
        </w:tc>
        <w:tc>
          <w:tcPr>
            <w:tcW w:w="3552" w:type="dxa"/>
            <w:gridSpan w:val="2"/>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jc w:val="both"/>
            </w:pPr>
            <w:r w:rsidRPr="00FF2DE3">
              <w:t>Nie dotyczy.</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30.</w:t>
            </w:r>
          </w:p>
        </w:tc>
        <w:tc>
          <w:tcPr>
            <w:tcW w:w="3552" w:type="dxa"/>
            <w:gridSpan w:val="2"/>
          </w:tcPr>
          <w:p w:rsidR="007C1516" w:rsidRPr="00FF2DE3" w:rsidRDefault="007C1516" w:rsidP="00A7608B">
            <w:pPr>
              <w:jc w:val="both"/>
            </w:pPr>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7C1516" w:rsidRPr="00FF2DE3" w:rsidRDefault="007C1516" w:rsidP="00A7608B">
            <w:pPr>
              <w:jc w:val="both"/>
            </w:pPr>
            <w:r w:rsidRPr="00FF2DE3">
              <w:t>31.</w:t>
            </w:r>
          </w:p>
        </w:tc>
        <w:tc>
          <w:tcPr>
            <w:tcW w:w="3552" w:type="dxa"/>
            <w:gridSpan w:val="2"/>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Pr>
        <w:pStyle w:val="Nagwek3"/>
      </w:pPr>
    </w:p>
    <w:p w:rsidR="007C1516" w:rsidRPr="00FF2DE3" w:rsidRDefault="007C1516" w:rsidP="00A7608B">
      <w:pPr>
        <w:rPr>
          <w:b/>
          <w:bCs/>
        </w:rPr>
      </w:pPr>
      <w:r w:rsidRPr="00FF2DE3">
        <w:rPr>
          <w:b/>
          <w:bCs/>
        </w:rPr>
        <w:t>Wskaźniki produktu</w:t>
      </w:r>
    </w:p>
    <w:tbl>
      <w:tblPr>
        <w:tblW w:w="9540" w:type="dxa"/>
        <w:tblInd w:w="-68" w:type="dxa"/>
        <w:tblCellMar>
          <w:left w:w="70" w:type="dxa"/>
          <w:right w:w="70" w:type="dxa"/>
        </w:tblCellMar>
        <w:tblLook w:val="0000"/>
      </w:tblPr>
      <w:tblGrid>
        <w:gridCol w:w="3057"/>
        <w:gridCol w:w="1175"/>
        <w:gridCol w:w="1131"/>
        <w:gridCol w:w="1155"/>
        <w:gridCol w:w="1191"/>
        <w:gridCol w:w="1831"/>
      </w:tblGrid>
      <w:tr w:rsidR="007C1516" w:rsidRPr="00FF2DE3">
        <w:trPr>
          <w:trHeight w:val="1425"/>
        </w:trPr>
        <w:tc>
          <w:tcPr>
            <w:tcW w:w="3057"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1175"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Jedn. miary</w:t>
            </w:r>
          </w:p>
        </w:tc>
        <w:tc>
          <w:tcPr>
            <w:tcW w:w="1131"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Wartość bazowa wskaźnika</w:t>
            </w:r>
          </w:p>
        </w:tc>
        <w:tc>
          <w:tcPr>
            <w:tcW w:w="1155"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2010</w:t>
            </w:r>
          </w:p>
        </w:tc>
        <w:tc>
          <w:tcPr>
            <w:tcW w:w="1191" w:type="dxa"/>
            <w:tcBorders>
              <w:top w:val="single" w:sz="8"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sz w:val="22"/>
                <w:szCs w:val="22"/>
              </w:rPr>
              <w:t>Zakładana wartość w roku docelowym 2013</w:t>
            </w:r>
          </w:p>
        </w:tc>
        <w:tc>
          <w:tcPr>
            <w:tcW w:w="1831" w:type="dxa"/>
            <w:tcBorders>
              <w:top w:val="single" w:sz="8" w:space="0" w:color="auto"/>
              <w:left w:val="nil"/>
              <w:bottom w:val="single" w:sz="4" w:space="0" w:color="auto"/>
              <w:right w:val="single" w:sz="8" w:space="0" w:color="auto"/>
            </w:tcBorders>
            <w:vAlign w:val="bottom"/>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00"/>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1.3 Kompleksowe przygotowanie terenów pod działalność gospodarczą</w:t>
            </w:r>
          </w:p>
        </w:tc>
      </w:tr>
      <w:tr w:rsidR="007C1516" w:rsidRPr="00FF2DE3">
        <w:trPr>
          <w:trHeight w:val="300"/>
        </w:trPr>
        <w:tc>
          <w:tcPr>
            <w:tcW w:w="3057" w:type="dxa"/>
            <w:tcBorders>
              <w:top w:val="single" w:sz="4" w:space="0" w:color="auto"/>
              <w:left w:val="single" w:sz="8" w:space="0" w:color="auto"/>
              <w:bottom w:val="single" w:sz="4" w:space="0" w:color="auto"/>
              <w:right w:val="single" w:sz="4" w:space="0" w:color="auto"/>
            </w:tcBorders>
            <w:vAlign w:val="bottom"/>
          </w:tcPr>
          <w:p w:rsidR="007C1516" w:rsidRPr="00FF2DE3" w:rsidRDefault="007C1516" w:rsidP="00A7608B">
            <w:pPr>
              <w:jc w:val="both"/>
            </w:pPr>
            <w:r w:rsidRPr="00FF2DE3">
              <w:t>Powierzchnia uzbrojonych terenów inwestycyjnych</w:t>
            </w:r>
          </w:p>
        </w:tc>
        <w:tc>
          <w:tcPr>
            <w:tcW w:w="1175"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m</w:t>
            </w:r>
            <w:r w:rsidRPr="00FF2DE3">
              <w:rPr>
                <w:vertAlign w:val="superscript"/>
              </w:rPr>
              <w:t>2</w:t>
            </w:r>
          </w:p>
        </w:tc>
        <w:tc>
          <w:tcPr>
            <w:tcW w:w="113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15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180 000</w:t>
            </w:r>
          </w:p>
        </w:tc>
        <w:tc>
          <w:tcPr>
            <w:tcW w:w="119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200 000</w:t>
            </w:r>
          </w:p>
        </w:tc>
        <w:tc>
          <w:tcPr>
            <w:tcW w:w="1831" w:type="dxa"/>
            <w:tcBorders>
              <w:top w:val="nil"/>
              <w:left w:val="nil"/>
              <w:bottom w:val="single" w:sz="4" w:space="0" w:color="auto"/>
              <w:right w:val="single" w:sz="8" w:space="0" w:color="auto"/>
            </w:tcBorders>
            <w:noWrap/>
            <w:vAlign w:val="center"/>
          </w:tcPr>
          <w:p w:rsidR="007C1516" w:rsidRPr="00FF2DE3" w:rsidRDefault="007C1516" w:rsidP="00A7608B">
            <w:pPr>
              <w:jc w:val="center"/>
            </w:pPr>
            <w:r w:rsidRPr="00FF2DE3">
              <w:t>rocznie</w:t>
            </w:r>
          </w:p>
        </w:tc>
      </w:tr>
      <w:tr w:rsidR="007C1516" w:rsidRPr="00FF2DE3">
        <w:trPr>
          <w:trHeight w:val="315"/>
        </w:trPr>
        <w:tc>
          <w:tcPr>
            <w:tcW w:w="3057" w:type="dxa"/>
            <w:tcBorders>
              <w:top w:val="single" w:sz="4" w:space="0" w:color="auto"/>
              <w:left w:val="single" w:sz="8" w:space="0" w:color="auto"/>
              <w:bottom w:val="single" w:sz="8" w:space="0" w:color="auto"/>
              <w:right w:val="single" w:sz="4" w:space="0" w:color="auto"/>
            </w:tcBorders>
            <w:vAlign w:val="bottom"/>
          </w:tcPr>
          <w:p w:rsidR="007C1516" w:rsidRPr="00FF2DE3" w:rsidRDefault="007C1516" w:rsidP="00A7608B">
            <w:pPr>
              <w:jc w:val="both"/>
            </w:pPr>
            <w:r w:rsidRPr="00FF2DE3">
              <w:t>Liczba zmodernizowanych obiektów poprzemysłowych w celu stworzenia strefy aktywności gospodarczej</w:t>
            </w:r>
          </w:p>
        </w:tc>
        <w:tc>
          <w:tcPr>
            <w:tcW w:w="1175"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131"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155"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45</w:t>
            </w:r>
          </w:p>
        </w:tc>
        <w:tc>
          <w:tcPr>
            <w:tcW w:w="1191"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50</w:t>
            </w:r>
          </w:p>
        </w:tc>
        <w:tc>
          <w:tcPr>
            <w:tcW w:w="1831" w:type="dxa"/>
            <w:tcBorders>
              <w:top w:val="nil"/>
              <w:left w:val="nil"/>
              <w:bottom w:val="single" w:sz="8" w:space="0" w:color="auto"/>
              <w:right w:val="single" w:sz="8"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 w:rsidR="009B602C" w:rsidRDefault="007C1516">
      <w:pPr>
        <w:keepNext/>
        <w:rPr>
          <w:b/>
          <w:bCs/>
        </w:rPr>
      </w:pPr>
      <w:r w:rsidRPr="00FF2DE3">
        <w:rPr>
          <w:b/>
          <w:bCs/>
        </w:rPr>
        <w:lastRenderedPageBreak/>
        <w:t>Wskaźniki rezultatu</w:t>
      </w:r>
    </w:p>
    <w:tbl>
      <w:tblPr>
        <w:tblW w:w="9578" w:type="dxa"/>
        <w:tblInd w:w="-68" w:type="dxa"/>
        <w:tblLayout w:type="fixed"/>
        <w:tblCellMar>
          <w:left w:w="70" w:type="dxa"/>
          <w:right w:w="70" w:type="dxa"/>
        </w:tblCellMar>
        <w:tblLook w:val="0000"/>
      </w:tblPr>
      <w:tblGrid>
        <w:gridCol w:w="3060"/>
        <w:gridCol w:w="1080"/>
        <w:gridCol w:w="1260"/>
        <w:gridCol w:w="1260"/>
        <w:gridCol w:w="1260"/>
        <w:gridCol w:w="1658"/>
      </w:tblGrid>
      <w:tr w:rsidR="007C1516" w:rsidRPr="00FF2DE3">
        <w:trPr>
          <w:trHeight w:val="1342"/>
        </w:trPr>
        <w:tc>
          <w:tcPr>
            <w:tcW w:w="3060"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Nazwa wskaźnika</w:t>
            </w:r>
          </w:p>
        </w:tc>
        <w:tc>
          <w:tcPr>
            <w:tcW w:w="108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2010</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5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9578" w:type="dxa"/>
            <w:gridSpan w:val="6"/>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1.3 Kompleksowe przygotowanie terenów pod działalność gospodarczą</w:t>
            </w:r>
          </w:p>
        </w:tc>
      </w:tr>
      <w:tr w:rsidR="007C1516" w:rsidRPr="00FF2DE3">
        <w:trPr>
          <w:trHeight w:val="276"/>
        </w:trPr>
        <w:tc>
          <w:tcPr>
            <w:tcW w:w="9578"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1111"/>
        </w:trPr>
        <w:tc>
          <w:tcPr>
            <w:tcW w:w="3060" w:type="dxa"/>
            <w:tcBorders>
              <w:top w:val="nil"/>
              <w:left w:val="single" w:sz="8" w:space="0" w:color="auto"/>
              <w:bottom w:val="single" w:sz="8" w:space="0" w:color="auto"/>
              <w:right w:val="single" w:sz="4" w:space="0" w:color="auto"/>
            </w:tcBorders>
          </w:tcPr>
          <w:p w:rsidR="007C1516" w:rsidRPr="001A16B3" w:rsidRDefault="001765F3" w:rsidP="001A16B3">
            <w:pPr>
              <w:jc w:val="both"/>
            </w:pPr>
            <w:r w:rsidRPr="001A16B3">
              <w:t>Liczba utworzonych inkubatorów przedsiębiorczości</w:t>
            </w:r>
          </w:p>
        </w:tc>
        <w:tc>
          <w:tcPr>
            <w:tcW w:w="108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9</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10</w:t>
            </w:r>
          </w:p>
        </w:tc>
        <w:tc>
          <w:tcPr>
            <w:tcW w:w="1658" w:type="dxa"/>
            <w:tcBorders>
              <w:top w:val="nil"/>
              <w:left w:val="nil"/>
              <w:bottom w:val="single" w:sz="8" w:space="0" w:color="auto"/>
              <w:right w:val="single" w:sz="8"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Pr>
        <w:pStyle w:val="Nagwek3"/>
      </w:pPr>
      <w:r w:rsidRPr="00FF2DE3">
        <w:br w:type="page"/>
      </w:r>
      <w:bookmarkStart w:id="30" w:name="_Toc178393520"/>
      <w:bookmarkStart w:id="31" w:name="_Toc179081650"/>
      <w:bookmarkStart w:id="32" w:name="_Toc203882680"/>
      <w:bookmarkStart w:id="33" w:name="_Toc302384990"/>
      <w:r w:rsidRPr="00FF2DE3">
        <w:lastRenderedPageBreak/>
        <w:t>Działanie 1.4 Wzmocnienie instytucji otoczenia biznesu</w:t>
      </w:r>
      <w:bookmarkEnd w:id="30"/>
      <w:bookmarkEnd w:id="31"/>
      <w:bookmarkEnd w:id="32"/>
      <w:bookmarkEnd w:id="33"/>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both"/>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both"/>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gridSpan w:val="2"/>
          </w:tcPr>
          <w:p w:rsidR="007C1516" w:rsidRPr="00FF2DE3" w:rsidRDefault="007C1516" w:rsidP="00A7608B">
            <w:pPr>
              <w:spacing w:after="20" w:line="264" w:lineRule="auto"/>
              <w:jc w:val="both"/>
            </w:pPr>
            <w:r w:rsidRPr="00FF2DE3">
              <w:t>3.</w:t>
            </w:r>
          </w:p>
        </w:tc>
        <w:tc>
          <w:tcPr>
            <w:tcW w:w="3552" w:type="dxa"/>
            <w:gridSpan w:val="2"/>
          </w:tcPr>
          <w:p w:rsidR="007C1516" w:rsidRPr="00FF2DE3" w:rsidRDefault="007C1516" w:rsidP="00A7608B">
            <w:pPr>
              <w:spacing w:after="20" w:line="264" w:lineRule="auto"/>
              <w:jc w:val="both"/>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both"/>
            </w:pPr>
            <w:r w:rsidRPr="00FF2DE3">
              <w:t>4.</w:t>
            </w:r>
          </w:p>
        </w:tc>
        <w:tc>
          <w:tcPr>
            <w:tcW w:w="3552" w:type="dxa"/>
            <w:gridSpan w:val="2"/>
          </w:tcPr>
          <w:p w:rsidR="007C1516" w:rsidRPr="00FF2DE3" w:rsidRDefault="007C1516" w:rsidP="00A7608B">
            <w:pPr>
              <w:spacing w:after="20" w:line="264" w:lineRule="auto"/>
              <w:jc w:val="both"/>
            </w:pPr>
            <w:r w:rsidRPr="00FF2DE3">
              <w:t>Instytucja Zarządzająca RPO WM</w:t>
            </w:r>
          </w:p>
        </w:tc>
        <w:tc>
          <w:tcPr>
            <w:tcW w:w="5400" w:type="dxa"/>
          </w:tcPr>
          <w:p w:rsidR="007C1516" w:rsidRDefault="007C1516" w:rsidP="009E6C25">
            <w:pPr>
              <w:jc w:val="both"/>
            </w:pPr>
            <w:r>
              <w:t>Zarząd Województwa Mazowieckiego</w:t>
            </w:r>
          </w:p>
          <w:p w:rsidR="0032483B"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both"/>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both"/>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both"/>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both"/>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both"/>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both"/>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rPr>
                <w:vanish/>
              </w:rPr>
            </w:pPr>
            <w:r w:rsidRPr="00FF2DE3">
              <w:t xml:space="preserve">1.4 - </w:t>
            </w:r>
            <w:r w:rsidRPr="00FF2DE3">
              <w:rPr>
                <w:i/>
                <w:iCs/>
              </w:rPr>
              <w:t>Wzmocnienie instytucji otoczenia biznesu.</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ind w:left="-3"/>
              <w:jc w:val="both"/>
              <w:rPr>
                <w:u w:val="single"/>
              </w:rPr>
            </w:pPr>
            <w:r w:rsidRPr="00FF2DE3">
              <w:t>Celem Działania jest rozwój sieci instytucji otoczenia biznesu (IOB) i zwiększenie dostępności do usług konsultacyjnych i doradczych oraz zwiększenie dostępności firm do kapitału zewnętrznego poprzez tworzenie systemu wsparcia finansowego przedsiębiorstw.</w:t>
            </w:r>
          </w:p>
          <w:p w:rsidR="007C1516" w:rsidRPr="00FF2DE3" w:rsidRDefault="007C1516" w:rsidP="00A7608B">
            <w:pPr>
              <w:spacing w:before="120"/>
              <w:jc w:val="both"/>
            </w:pPr>
            <w:r w:rsidRPr="00FF2DE3">
              <w:t xml:space="preserve">Obecnie instytucje otoczenia biznesu skupione są głównie w Warszawie, zaś zakres </w:t>
            </w:r>
            <w:r w:rsidRPr="00FF2DE3">
              <w:br/>
              <w:t>i jakość świadczonych przez nie usług są zróżnicowane. Ponadto ośrodki są słabo wyposażone pod względem technicznym oraz odnotowuje się braki kadrowe. Oferta usług nie jest dostosowana do potrzeb przedsiębiorstw innowacyjnych i wspierania transferu innowacji. Regionalne i lokalne fundusze pożyczkowe i poręcze</w:t>
            </w:r>
            <w:r>
              <w:t xml:space="preserve">ń kredytowych </w:t>
            </w:r>
            <w:r w:rsidRPr="00FF2DE3">
              <w:t xml:space="preserve">wymagają dokapitalizowania. System instytucji otoczenia biznesu dla swej sprawności wymaga zwiększenia potencjału instytucjonalnego i usługowego poprzez wykreowanie nowych i wzmocnienie już istniejących </w:t>
            </w:r>
            <w:r w:rsidRPr="00FF2DE3">
              <w:lastRenderedPageBreak/>
              <w:t>instytucji otoczenia biznesu oraz zapewnienie dostępu do usług konsultacyjnych i doradczych dla MSP, w tym</w:t>
            </w:r>
            <w:r w:rsidRPr="00FF2DE3">
              <w:rPr>
                <w:b/>
                <w:bCs/>
              </w:rPr>
              <w:t xml:space="preserve"> </w:t>
            </w:r>
            <w:r w:rsidRPr="00FF2DE3">
              <w:t>m.in. dotyczących projektów mających za cel wdrożenie w tych przedsiębiorstwach procesów przyjaznych środowisku</w:t>
            </w:r>
            <w:r w:rsidRPr="00FF2DE3">
              <w:rPr>
                <w:b/>
                <w:bCs/>
              </w:rPr>
              <w:t>.</w:t>
            </w:r>
          </w:p>
          <w:p w:rsidR="007C1516" w:rsidRPr="00FF2DE3" w:rsidRDefault="007C1516" w:rsidP="00A7608B">
            <w:pPr>
              <w:spacing w:before="120" w:after="120"/>
              <w:jc w:val="both"/>
            </w:pPr>
            <w:r w:rsidRPr="00FF2DE3">
              <w:t>Konieczne jest wzmocnienie systemu IOB w celu wspierania działalności innowacyjnej poprzez wsparcie rozwoju parków przemysłowych, naukowo-technologicznych oraz inkubatorów przedsiębiorczości.</w:t>
            </w:r>
          </w:p>
          <w:p w:rsidR="007C1516" w:rsidRPr="00FF2DE3" w:rsidRDefault="007C1516" w:rsidP="00A7608B">
            <w:pPr>
              <w:autoSpaceDE w:val="0"/>
              <w:autoSpaceDN w:val="0"/>
              <w:adjustRightInd w:val="0"/>
              <w:jc w:val="both"/>
            </w:pPr>
            <w:r w:rsidRPr="00FF2DE3">
              <w:t xml:space="preserve">W ramach Działania realizowane będą projekty mające na celu rozwój instrumentów finansowania działalności gospodarczej i inwestycyjnej funduszy pożyczkowych i poręczeń kredytowych oraz dokapitalizowanie funduszy pożyczkowych </w:t>
            </w:r>
            <w:r>
              <w:t xml:space="preserve">                      </w:t>
            </w:r>
            <w:r w:rsidRPr="00FF2DE3">
              <w:t xml:space="preserve">i poręczeniowych działających na rynku regionalnym oraz lokalnym. </w:t>
            </w:r>
          </w:p>
        </w:tc>
      </w:tr>
      <w:tr w:rsidR="007C1516" w:rsidRPr="00FF2DE3">
        <w:tc>
          <w:tcPr>
            <w:tcW w:w="516" w:type="dxa"/>
            <w:gridSpan w:val="2"/>
          </w:tcPr>
          <w:p w:rsidR="007C1516" w:rsidRPr="00FF2DE3" w:rsidRDefault="007C1516" w:rsidP="00A7608B">
            <w:r w:rsidRPr="00FF2DE3">
              <w:lastRenderedPageBreak/>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spacing w:after="120"/>
              <w:jc w:val="both"/>
            </w:pPr>
            <w:r w:rsidRPr="00FF2DE3">
              <w:t>Program Operacyjny Innowacyjna Gospodarka</w:t>
            </w:r>
          </w:p>
          <w:p w:rsidR="007C1516" w:rsidRPr="00FF2DE3" w:rsidRDefault="007C1516" w:rsidP="00A7608B">
            <w:pPr>
              <w:jc w:val="both"/>
            </w:pPr>
            <w:r w:rsidRPr="00FF2DE3">
              <w:t xml:space="preserve">Priorytet III – </w:t>
            </w:r>
            <w:r w:rsidRPr="00FF2DE3">
              <w:rPr>
                <w:i/>
                <w:iCs/>
              </w:rPr>
              <w:t>Kapitał dla innowacji.</w:t>
            </w:r>
            <w:r w:rsidRPr="00FF2DE3">
              <w:t xml:space="preserve"> </w:t>
            </w:r>
          </w:p>
          <w:p w:rsidR="007C1516" w:rsidRPr="00FF2DE3" w:rsidRDefault="007C1516" w:rsidP="00A7608B">
            <w:pPr>
              <w:spacing w:after="120"/>
              <w:jc w:val="both"/>
            </w:pPr>
            <w:r w:rsidRPr="00FF2DE3">
              <w:t xml:space="preserve">Działanie 3.3 – </w:t>
            </w:r>
            <w:r w:rsidRPr="00FF2DE3">
              <w:rPr>
                <w:i/>
                <w:iCs/>
              </w:rPr>
              <w:t>Tworzenie systemu ułatwiającego inwestowanie w MSP.</w:t>
            </w:r>
          </w:p>
          <w:p w:rsidR="007C1516" w:rsidRPr="00FF2DE3" w:rsidRDefault="007C1516" w:rsidP="00A7608B">
            <w:pPr>
              <w:jc w:val="both"/>
            </w:pPr>
            <w:r w:rsidRPr="00FF2DE3">
              <w:t xml:space="preserve">Priorytet V – </w:t>
            </w:r>
            <w:r w:rsidRPr="00FF2DE3">
              <w:rPr>
                <w:i/>
                <w:iCs/>
              </w:rPr>
              <w:t>Dyfuzja innowacji.</w:t>
            </w:r>
          </w:p>
          <w:p w:rsidR="007C1516" w:rsidRPr="00FF2DE3" w:rsidRDefault="007C1516" w:rsidP="00A7608B">
            <w:pPr>
              <w:spacing w:after="120"/>
              <w:jc w:val="both"/>
              <w:rPr>
                <w:i/>
                <w:iCs/>
              </w:rPr>
            </w:pPr>
            <w:r w:rsidRPr="00FF2DE3">
              <w:t xml:space="preserve">Działanie 5.2 – </w:t>
            </w:r>
            <w:r w:rsidRPr="00FF2DE3">
              <w:rPr>
                <w:i/>
                <w:iCs/>
              </w:rPr>
              <w:t>Wspieranie instytucji otoczenia biznesu świadczących usługi proinnowacyjne oraz ich sieci o znaczeniu regionalnym.</w:t>
            </w:r>
          </w:p>
          <w:p w:rsidR="007C1516" w:rsidRPr="00FF2DE3" w:rsidRDefault="007C1516" w:rsidP="00A7608B">
            <w:pPr>
              <w:spacing w:after="120"/>
              <w:jc w:val="both"/>
            </w:pPr>
            <w:r w:rsidRPr="00FF2DE3">
              <w:t xml:space="preserve">Działanie 5.3 - </w:t>
            </w:r>
            <w:r w:rsidRPr="00FF2DE3">
              <w:rPr>
                <w:i/>
                <w:iCs/>
              </w:rPr>
              <w:t>Wspieranie ośrodków innowacyjności.</w:t>
            </w:r>
          </w:p>
          <w:p w:rsidR="007C1516" w:rsidRPr="00FF2DE3" w:rsidRDefault="007C1516" w:rsidP="00A7608B">
            <w:pPr>
              <w:jc w:val="both"/>
              <w:rPr>
                <w:i/>
                <w:iCs/>
              </w:rPr>
            </w:pPr>
            <w:r w:rsidRPr="00FF2DE3">
              <w:t xml:space="preserve">Priorytet VI – </w:t>
            </w:r>
            <w:r w:rsidRPr="00FF2DE3">
              <w:rPr>
                <w:i/>
                <w:iCs/>
              </w:rPr>
              <w:t>Polska gospodarka na rynku międzynarodowym.</w:t>
            </w:r>
          </w:p>
          <w:p w:rsidR="007C1516" w:rsidRPr="00FF2DE3" w:rsidRDefault="007C1516" w:rsidP="00A7608B">
            <w:pPr>
              <w:jc w:val="both"/>
            </w:pPr>
            <w:r w:rsidRPr="00FF2DE3">
              <w:t xml:space="preserve">Działanie 6.2 - </w:t>
            </w:r>
            <w:r w:rsidRPr="00730324">
              <w:rPr>
                <w:i/>
                <w:iCs/>
              </w:rPr>
              <w:t>Rozwój sieci centrów obsługi  inwestorów oraz powstawanie nowych  terenów inwestycyjnych.</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spacing w:after="120"/>
              <w:jc w:val="both"/>
            </w:pPr>
            <w:r w:rsidRPr="00FF2DE3">
              <w:t>Przewiduje się realizację projektów dotyczących:</w:t>
            </w:r>
          </w:p>
          <w:p w:rsidR="007C1516" w:rsidRPr="00FF2DE3" w:rsidRDefault="007C1516" w:rsidP="00C16BA1">
            <w:pPr>
              <w:numPr>
                <w:ilvl w:val="0"/>
                <w:numId w:val="27"/>
              </w:numPr>
              <w:tabs>
                <w:tab w:val="clear" w:pos="720"/>
              </w:tabs>
              <w:spacing w:after="120"/>
              <w:ind w:left="432"/>
              <w:jc w:val="both"/>
            </w:pPr>
            <w:r w:rsidRPr="00FF2DE3">
              <w:t>powstawania i rozwoju instytucji otoczenia biznesu;</w:t>
            </w:r>
          </w:p>
          <w:p w:rsidR="007C1516" w:rsidRPr="00FF2DE3" w:rsidRDefault="007C1516" w:rsidP="00C16BA1">
            <w:pPr>
              <w:numPr>
                <w:ilvl w:val="0"/>
                <w:numId w:val="27"/>
              </w:numPr>
              <w:tabs>
                <w:tab w:val="clear" w:pos="720"/>
              </w:tabs>
              <w:spacing w:after="120"/>
              <w:ind w:left="432"/>
              <w:jc w:val="both"/>
            </w:pPr>
            <w:r w:rsidRPr="00FF2DE3">
              <w:t xml:space="preserve">wsparcia parków przemysłowych oraz parków technologicznych zarówno nowych, jak i już istniejących; </w:t>
            </w:r>
          </w:p>
          <w:p w:rsidR="007C1516" w:rsidRPr="00FF2DE3" w:rsidRDefault="007C1516" w:rsidP="00C16BA1">
            <w:pPr>
              <w:numPr>
                <w:ilvl w:val="0"/>
                <w:numId w:val="27"/>
              </w:numPr>
              <w:tabs>
                <w:tab w:val="clear" w:pos="720"/>
              </w:tabs>
              <w:spacing w:after="120"/>
              <w:ind w:left="432"/>
              <w:jc w:val="both"/>
            </w:pPr>
            <w:r w:rsidRPr="00FF2DE3">
              <w:t xml:space="preserve">tworzenia sieci instytucji otoczenia biznesu </w:t>
            </w:r>
            <w:r>
              <w:t xml:space="preserve">             </w:t>
            </w:r>
            <w:r w:rsidRPr="00FF2DE3">
              <w:t>o zasięgu lokalnym i regionalnym, w tym wsparcie nowej lokalizacji, modernizacji, rozbudowy dotychczasowej siedziby IOB w celu zwiększenie ich zdolności do świadczenia  usług przedsiębiorcom działającym w województwie mazowieckim;</w:t>
            </w:r>
          </w:p>
          <w:p w:rsidR="007C1516" w:rsidRPr="00FF2DE3" w:rsidRDefault="007C1516" w:rsidP="00C16BA1">
            <w:pPr>
              <w:numPr>
                <w:ilvl w:val="0"/>
                <w:numId w:val="27"/>
              </w:numPr>
              <w:tabs>
                <w:tab w:val="clear" w:pos="720"/>
              </w:tabs>
              <w:spacing w:after="120"/>
              <w:ind w:left="432"/>
              <w:jc w:val="both"/>
            </w:pPr>
            <w:r w:rsidRPr="00FF2DE3">
              <w:t xml:space="preserve">stworzenia infrastruktury niezbędnej do świadczenie usług doradczych i konsultacyjnych </w:t>
            </w:r>
            <w:r w:rsidRPr="00FF2DE3">
              <w:lastRenderedPageBreak/>
              <w:t>dla MSP</w:t>
            </w:r>
            <w:r>
              <w:t>;</w:t>
            </w:r>
          </w:p>
          <w:p w:rsidR="007C1516" w:rsidRPr="00FF2DE3" w:rsidRDefault="007C1516" w:rsidP="00C16BA1">
            <w:pPr>
              <w:numPr>
                <w:ilvl w:val="0"/>
                <w:numId w:val="27"/>
              </w:numPr>
              <w:tabs>
                <w:tab w:val="clear" w:pos="720"/>
              </w:tabs>
              <w:spacing w:after="120"/>
              <w:ind w:left="432"/>
              <w:jc w:val="both"/>
            </w:pPr>
            <w:r w:rsidRPr="00FF2DE3">
              <w:t>prowadzenia działalności oraz służących poprawie funkcjonowania IOB:</w:t>
            </w:r>
          </w:p>
          <w:p w:rsidR="007C1516" w:rsidRPr="00FF2DE3" w:rsidRDefault="007C1516" w:rsidP="00C16BA1">
            <w:pPr>
              <w:numPr>
                <w:ilvl w:val="1"/>
                <w:numId w:val="27"/>
              </w:numPr>
              <w:tabs>
                <w:tab w:val="clear" w:pos="1440"/>
              </w:tabs>
              <w:spacing w:after="120"/>
              <w:ind w:left="792"/>
              <w:jc w:val="both"/>
            </w:pPr>
            <w:r w:rsidRPr="00FF2DE3">
              <w:t xml:space="preserve"> budowa, przebudowa i wyposażenie  infrastruktury w celu poprawy lub świadczenia nowych usług;</w:t>
            </w:r>
          </w:p>
          <w:p w:rsidR="007C1516" w:rsidRPr="00FF2DE3" w:rsidRDefault="007C1516" w:rsidP="00C16BA1">
            <w:pPr>
              <w:numPr>
                <w:ilvl w:val="1"/>
                <w:numId w:val="27"/>
              </w:numPr>
              <w:tabs>
                <w:tab w:val="clear" w:pos="1440"/>
              </w:tabs>
              <w:spacing w:after="120"/>
              <w:ind w:left="792"/>
              <w:jc w:val="both"/>
            </w:pPr>
            <w:r w:rsidRPr="00FF2DE3">
              <w:t xml:space="preserve"> poprawa  dostępności komunikacyjnej </w:t>
            </w:r>
            <w:r>
              <w:t xml:space="preserve">                  </w:t>
            </w:r>
            <w:r w:rsidRPr="00FF2DE3">
              <w:t>i infrastruktury technicznej  terenów inwestycyjnych  przeznaczonych na strefy aktywności  gospodarczej;</w:t>
            </w:r>
          </w:p>
          <w:p w:rsidR="007C1516" w:rsidRPr="00FF2DE3" w:rsidRDefault="007C1516" w:rsidP="00C16BA1">
            <w:pPr>
              <w:numPr>
                <w:ilvl w:val="1"/>
                <w:numId w:val="27"/>
              </w:numPr>
              <w:tabs>
                <w:tab w:val="clear" w:pos="1440"/>
              </w:tabs>
              <w:ind w:left="788" w:hanging="357"/>
              <w:jc w:val="both"/>
            </w:pPr>
            <w:r w:rsidRPr="00FF2DE3">
              <w:t xml:space="preserve"> opracowanie i wdrożenie pakietów usług dostosowanych do potrzeb przedsiębiorców (rozwój dotychczas świadczonych usług doradczych oraz wprowadzenie nowych usług).</w:t>
            </w:r>
          </w:p>
          <w:p w:rsidR="007C1516" w:rsidRPr="00FF2DE3" w:rsidRDefault="007C1516" w:rsidP="00A7608B">
            <w:pPr>
              <w:spacing w:after="120"/>
              <w:ind w:firstLine="708"/>
              <w:jc w:val="both"/>
              <w:rPr>
                <w:vanish/>
                <w:sz w:val="4"/>
                <w:szCs w:val="4"/>
              </w:rPr>
            </w:pPr>
          </w:p>
          <w:p w:rsidR="007C1516" w:rsidRPr="00FF2DE3" w:rsidRDefault="007C1516" w:rsidP="00A7608B">
            <w:pPr>
              <w:spacing w:after="120"/>
              <w:jc w:val="both"/>
            </w:pPr>
          </w:p>
          <w:p w:rsidR="007C1516" w:rsidRPr="00FF2DE3" w:rsidRDefault="007C1516" w:rsidP="00C16BA1">
            <w:pPr>
              <w:numPr>
                <w:ilvl w:val="0"/>
                <w:numId w:val="28"/>
              </w:numPr>
              <w:tabs>
                <w:tab w:val="clear" w:pos="720"/>
              </w:tabs>
              <w:spacing w:after="120"/>
              <w:ind w:left="432"/>
              <w:jc w:val="both"/>
            </w:pPr>
            <w:r w:rsidRPr="00FF2DE3">
              <w:t xml:space="preserve">dokapitalizowania funduszy pożyczkowych </w:t>
            </w:r>
            <w:r>
              <w:t xml:space="preserve">                </w:t>
            </w:r>
            <w:r w:rsidRPr="00FF2DE3">
              <w:t>i poręczeń kredytowych działających na rynku lokalnym i regionalnym.</w:t>
            </w:r>
          </w:p>
        </w:tc>
      </w:tr>
      <w:tr w:rsidR="007C1516" w:rsidRPr="00FF2DE3">
        <w:trPr>
          <w:cantSplit/>
          <w:trHeight w:val="416"/>
        </w:trPr>
        <w:tc>
          <w:tcPr>
            <w:tcW w:w="516" w:type="dxa"/>
            <w:gridSpan w:val="2"/>
            <w:vMerge w:val="restart"/>
          </w:tcPr>
          <w:p w:rsidR="007C1516" w:rsidRPr="00FF2DE3" w:rsidRDefault="007C1516" w:rsidP="00A7608B">
            <w:pPr>
              <w:jc w:val="both"/>
            </w:pPr>
            <w:r w:rsidRPr="00FF2DE3">
              <w:lastRenderedPageBreak/>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pPr>
              <w:jc w:val="both"/>
            </w:pPr>
          </w:p>
        </w:tc>
        <w:tc>
          <w:tcPr>
            <w:tcW w:w="672" w:type="dxa"/>
            <w:vAlign w:val="center"/>
          </w:tcPr>
          <w:p w:rsidR="007C1516" w:rsidRPr="00FF2DE3" w:rsidRDefault="007C1516" w:rsidP="00A7608B">
            <w:pPr>
              <w:pStyle w:val="Typedudocument"/>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spacing w:after="120"/>
              <w:jc w:val="both"/>
            </w:pPr>
            <w:r w:rsidRPr="00FF2DE3">
              <w:t>05- Usługi w zakresie zaawansowanego wsparcia dla przedsiębiorstw i grup przedsiębiorstw.</w:t>
            </w:r>
          </w:p>
          <w:p w:rsidR="007C1516" w:rsidRPr="00FF2DE3" w:rsidRDefault="007C1516" w:rsidP="00A7608B">
            <w:pPr>
              <w:autoSpaceDE w:val="0"/>
              <w:autoSpaceDN w:val="0"/>
              <w:adjustRightInd w:val="0"/>
              <w:jc w:val="both"/>
            </w:pPr>
            <w:r w:rsidRPr="00FF2DE3">
              <w:t>09 - Inne działania mające na celu pobudzanie badań, innowacji i przedsiębiorczości w MSP.</w:t>
            </w:r>
          </w:p>
        </w:tc>
      </w:tr>
      <w:tr w:rsidR="007C1516" w:rsidRPr="00FF2DE3">
        <w:trPr>
          <w:cantSplit/>
          <w:trHeight w:val="27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r w:rsidRPr="00FF2DE3">
              <w:t>Nie dotyczy.</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Default="007C1516" w:rsidP="00A7608B">
            <w:pPr>
              <w:jc w:val="both"/>
            </w:pPr>
            <w:r w:rsidRPr="00CF2C9D">
              <w:t>01 - Pomoc bezzwrotna</w:t>
            </w:r>
            <w:r w:rsidR="002F7FF5">
              <w:t>.</w:t>
            </w:r>
          </w:p>
          <w:p w:rsidR="00E114F1" w:rsidRPr="00CF2C9D" w:rsidRDefault="00E114F1" w:rsidP="00A7608B">
            <w:pPr>
              <w:jc w:val="both"/>
            </w:pPr>
            <w:r>
              <w:t>02 – Pomoc (pożyczka, dotacja na spłatę oprocentowania, gwarancje)</w:t>
            </w:r>
            <w:r w:rsidR="002F7FF5">
              <w:t>.</w:t>
            </w:r>
          </w:p>
          <w:p w:rsidR="007C1516" w:rsidRPr="00FF2DE3" w:rsidRDefault="007C1516" w:rsidP="00A7608B">
            <w:pPr>
              <w:jc w:val="both"/>
            </w:pPr>
            <w:r w:rsidRPr="00CF2C9D">
              <w:t>04 – Inne formy finansowania</w:t>
            </w:r>
            <w:r w:rsidR="002F7FF5">
              <w:t>.</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 xml:space="preserve">01 - Obszar miejski. </w:t>
            </w:r>
          </w:p>
          <w:p w:rsidR="007C1516" w:rsidRPr="00FF2DE3" w:rsidRDefault="007C1516" w:rsidP="00652A48">
            <w:pPr>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15 – Pośrednictwo finansowe.</w:t>
            </w:r>
          </w:p>
          <w:p w:rsidR="007C1516" w:rsidRPr="00FF2DE3" w:rsidRDefault="007C1516" w:rsidP="00A7608B">
            <w:pPr>
              <w:ind w:left="483" w:hanging="499"/>
              <w:jc w:val="both"/>
            </w:pPr>
            <w:r w:rsidRPr="00FF2DE3">
              <w:t>16 – Obsługa nieruchomości, wynajem i prowadzenie działalności gospodarczej.</w:t>
            </w:r>
          </w:p>
          <w:p w:rsidR="007C1516" w:rsidRPr="00FF2DE3" w:rsidRDefault="007C1516" w:rsidP="00A7608B">
            <w:pPr>
              <w:jc w:val="both"/>
            </w:pPr>
            <w:r w:rsidRPr="00FF2DE3">
              <w:t>18 – Edukacja.</w:t>
            </w:r>
          </w:p>
          <w:p w:rsidR="007C1516" w:rsidRPr="00FF2DE3" w:rsidRDefault="007C1516" w:rsidP="00A7608B">
            <w:pPr>
              <w:jc w:val="both"/>
            </w:pPr>
            <w:r w:rsidRPr="00FF2DE3">
              <w:t>22 – Inne niewyszczególnione usługi.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both"/>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i </w:t>
            </w:r>
            <w:r w:rsidRPr="00FF2DE3">
              <w:rPr>
                <w:i/>
                <w:iCs/>
              </w:rPr>
              <w:t xml:space="preserve">Zasadami kwalifikowania wydatków w ramach </w:t>
            </w:r>
            <w:r w:rsidRPr="00FF2DE3">
              <w:rPr>
                <w:i/>
                <w:iCs/>
              </w:rPr>
              <w:lastRenderedPageBreak/>
              <w:t>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both"/>
            </w:pPr>
            <w:r w:rsidRPr="00FF2DE3">
              <w:lastRenderedPageBreak/>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both"/>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Default="007C1516" w:rsidP="00C16BA1">
            <w:pPr>
              <w:numPr>
                <w:ilvl w:val="0"/>
                <w:numId w:val="39"/>
              </w:numPr>
              <w:tabs>
                <w:tab w:val="clear" w:pos="720"/>
              </w:tabs>
              <w:ind w:left="432"/>
              <w:jc w:val="both"/>
            </w:pPr>
            <w:r w:rsidRPr="00FF2DE3">
              <w:t>Instytucje Otoczenia Biznesu.</w:t>
            </w:r>
          </w:p>
          <w:p w:rsidR="007C1516" w:rsidRDefault="007C1516" w:rsidP="00C16BA1">
            <w:pPr>
              <w:pStyle w:val="Tekstpodstawowy"/>
              <w:numPr>
                <w:ilvl w:val="0"/>
                <w:numId w:val="39"/>
              </w:numPr>
              <w:tabs>
                <w:tab w:val="clear" w:pos="720"/>
              </w:tabs>
              <w:spacing w:after="0"/>
              <w:ind w:left="432"/>
            </w:pPr>
            <w:r>
              <w:t>Fundusze pożyczkowe/ poręczeniowe                    (w odniesieniu do projektów dokapitalizowania funduszu), jako osoby prawne, które:</w:t>
            </w:r>
          </w:p>
          <w:p w:rsidR="007C1516" w:rsidRDefault="007C1516" w:rsidP="00A7608B">
            <w:pPr>
              <w:pStyle w:val="Tekstpodstawowy"/>
              <w:spacing w:after="0"/>
            </w:pPr>
            <w:r>
              <w:t>- nie działają dla zysku lub przeznaczają zysk na cele statutowe, utrzymując odpowiedni poziom kapitału,</w:t>
            </w:r>
          </w:p>
          <w:p w:rsidR="007C1516" w:rsidRDefault="007C1516" w:rsidP="00A7608B">
            <w:r>
              <w:t>- uchwałą właściwego organu utworzyły wyodrębniony księgowo fundusz</w:t>
            </w:r>
            <w:r w:rsidR="0037032B">
              <w:t>.</w:t>
            </w:r>
          </w:p>
          <w:p w:rsidR="007C1516" w:rsidRPr="00FF2DE3" w:rsidRDefault="007C1516" w:rsidP="00A7608B"/>
        </w:tc>
      </w:tr>
      <w:tr w:rsidR="007C1516" w:rsidRPr="00FF2DE3">
        <w:trPr>
          <w:cantSplit/>
          <w:trHeight w:val="111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C16BA1">
            <w:pPr>
              <w:numPr>
                <w:ilvl w:val="0"/>
                <w:numId w:val="39"/>
              </w:numPr>
              <w:tabs>
                <w:tab w:val="clear" w:pos="720"/>
              </w:tabs>
              <w:ind w:left="432"/>
              <w:jc w:val="both"/>
            </w:pPr>
            <w:r w:rsidRPr="00FF2DE3">
              <w:t>Przedsiębiorcy.</w:t>
            </w:r>
          </w:p>
        </w:tc>
      </w:tr>
      <w:tr w:rsidR="007C1516" w:rsidRPr="00FF2DE3">
        <w:trPr>
          <w:cantSplit/>
        </w:trPr>
        <w:tc>
          <w:tcPr>
            <w:tcW w:w="516" w:type="dxa"/>
            <w:gridSpan w:val="2"/>
            <w:vMerge w:val="restart"/>
          </w:tcPr>
          <w:p w:rsidR="007C1516" w:rsidRPr="00FF2DE3" w:rsidRDefault="007C1516" w:rsidP="00A7608B">
            <w:pPr>
              <w:spacing w:after="20" w:line="264" w:lineRule="auto"/>
              <w:jc w:val="both"/>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jc w:val="both"/>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2B6007" w:rsidP="00CB0CA8">
            <w:r>
              <w:t>176 801 968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7F507B" w:rsidRDefault="002F7FF5" w:rsidP="002F7FF5">
            <w:pPr>
              <w:rPr>
                <w:rFonts w:ascii="Arial" w:hAnsi="Arial" w:cs="Arial"/>
                <w:color w:val="000000"/>
              </w:rPr>
            </w:pPr>
            <w:r>
              <w:t xml:space="preserve"> 68 833 990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2B6007" w:rsidP="00162B9E">
            <w:r>
              <w:t>10 930 478 euro</w:t>
            </w:r>
          </w:p>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2B6007" w:rsidP="00A7608B">
            <w:r>
              <w:t>97 037 500 euro</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Default="007C1516" w:rsidP="007C2658">
            <w:pPr>
              <w:numPr>
                <w:ilvl w:val="0"/>
                <w:numId w:val="172"/>
              </w:numPr>
              <w:jc w:val="both"/>
            </w:pPr>
            <w:r w:rsidRPr="00FF2DE3">
              <w:t>85% lub na poziomie wynikającym z właściwego rozporządzenia Ministra Rozwoju Regionalnego w przypadku wystąpienia pomocy publicznej</w:t>
            </w:r>
          </w:p>
          <w:p w:rsidR="007C1516" w:rsidRPr="00FF2DE3" w:rsidRDefault="007C1516" w:rsidP="007C2658">
            <w:pPr>
              <w:numPr>
                <w:ilvl w:val="0"/>
                <w:numId w:val="172"/>
              </w:numPr>
              <w:jc w:val="both"/>
            </w:pPr>
            <w:r>
              <w:t>100% w projektach dokapitalizowania funduszy pożyczkowych i poręczeniowych.</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vAlign w:val="center"/>
          </w:tcPr>
          <w:p w:rsidR="000B08FC" w:rsidRPr="000B08FC" w:rsidRDefault="002F7FF5" w:rsidP="00C16BA1">
            <w:pPr>
              <w:numPr>
                <w:ilvl w:val="0"/>
                <w:numId w:val="39"/>
              </w:numPr>
              <w:tabs>
                <w:tab w:val="clear" w:pos="720"/>
              </w:tabs>
              <w:spacing w:after="120"/>
              <w:ind w:left="252" w:hanging="252"/>
              <w:jc w:val="both"/>
              <w:rPr>
                <w:i/>
                <w:iCs/>
              </w:rPr>
            </w:pPr>
            <w:r>
              <w:rPr>
                <w:iCs/>
              </w:rPr>
              <w:t xml:space="preserve">50 </w:t>
            </w:r>
            <w:r w:rsidR="000B08FC">
              <w:rPr>
                <w:iCs/>
              </w:rPr>
              <w:t>% - w przypadku udzielania pomocy na wzmacnianie potencjału instytucji otoczenia biznesu,</w:t>
            </w:r>
          </w:p>
          <w:p w:rsidR="007C1516" w:rsidRPr="00FF2DE3" w:rsidRDefault="002F7FF5" w:rsidP="00C16BA1">
            <w:pPr>
              <w:numPr>
                <w:ilvl w:val="0"/>
                <w:numId w:val="39"/>
              </w:numPr>
              <w:tabs>
                <w:tab w:val="clear" w:pos="720"/>
              </w:tabs>
              <w:spacing w:after="120"/>
              <w:ind w:left="252" w:hanging="252"/>
              <w:jc w:val="both"/>
              <w:rPr>
                <w:i/>
                <w:iCs/>
              </w:rPr>
            </w:pPr>
            <w:r>
              <w:t>5</w:t>
            </w:r>
            <w:r w:rsidRPr="00FF2DE3">
              <w:t xml:space="preserve">0 </w:t>
            </w:r>
            <w:r w:rsidR="007C1516" w:rsidRPr="00FF2DE3">
              <w:t>% - w przypadku udzielania regionalnej pomocy inwestycyjnej</w:t>
            </w:r>
            <w:r w:rsidR="000B08FC">
              <w:t>,</w:t>
            </w:r>
          </w:p>
          <w:p w:rsidR="007C1516" w:rsidRPr="007F507B" w:rsidRDefault="002F7FF5" w:rsidP="00C16BA1">
            <w:pPr>
              <w:numPr>
                <w:ilvl w:val="0"/>
                <w:numId w:val="39"/>
              </w:numPr>
              <w:tabs>
                <w:tab w:val="clear" w:pos="720"/>
              </w:tabs>
              <w:spacing w:after="120"/>
              <w:ind w:left="252" w:hanging="252"/>
              <w:jc w:val="both"/>
              <w:rPr>
                <w:i/>
                <w:iCs/>
              </w:rPr>
            </w:pPr>
            <w:r>
              <w:t>50</w:t>
            </w:r>
            <w:r w:rsidR="007C1516" w:rsidRPr="00FF2DE3">
              <w:t xml:space="preserve"> % - w przypadku udzielania pomocy </w:t>
            </w:r>
            <w:r w:rsidR="007C1516">
              <w:t xml:space="preserve">                     </w:t>
            </w:r>
            <w:r w:rsidR="007C1516" w:rsidRPr="00FF2DE3">
              <w:t>de minimis</w:t>
            </w:r>
            <w:r w:rsidR="000B08FC">
              <w:t>,</w:t>
            </w:r>
          </w:p>
          <w:p w:rsidR="007C1516" w:rsidRPr="00FF2DE3" w:rsidRDefault="007C1516" w:rsidP="00C16BA1">
            <w:pPr>
              <w:numPr>
                <w:ilvl w:val="0"/>
                <w:numId w:val="39"/>
              </w:numPr>
              <w:tabs>
                <w:tab w:val="clear" w:pos="720"/>
              </w:tabs>
              <w:spacing w:after="120"/>
              <w:ind w:left="252" w:hanging="252"/>
              <w:jc w:val="both"/>
              <w:rPr>
                <w:i/>
                <w:iCs/>
              </w:rPr>
            </w:pPr>
            <w:r>
              <w:t>0% - w przypadku funduszy pożyczkowych                 i poręczeniowych</w:t>
            </w:r>
            <w:r w:rsidR="000B08FC">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both"/>
            </w:pPr>
            <w:r w:rsidRPr="00FF2DE3">
              <w:t>26.</w:t>
            </w:r>
          </w:p>
          <w:p w:rsidR="007C1516" w:rsidRPr="00FF2DE3" w:rsidRDefault="007C1516" w:rsidP="00A7608B">
            <w:pPr>
              <w:ind w:left="108"/>
              <w:jc w:val="both"/>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spacing w:after="120"/>
              <w:jc w:val="both"/>
            </w:pPr>
            <w:r w:rsidRPr="00FF2DE3">
              <w:t>Na poziomie wynikającym z</w:t>
            </w:r>
            <w:r w:rsidR="007810EB">
              <w:t>:</w:t>
            </w:r>
            <w:r w:rsidRPr="00FF2DE3">
              <w:t xml:space="preserve"> </w:t>
            </w:r>
          </w:p>
          <w:p w:rsidR="007C1516" w:rsidRPr="00033FC8" w:rsidRDefault="007C1516" w:rsidP="007C2658">
            <w:pPr>
              <w:numPr>
                <w:ilvl w:val="0"/>
                <w:numId w:val="169"/>
              </w:numPr>
              <w:spacing w:after="120"/>
              <w:jc w:val="both"/>
              <w:rPr>
                <w:i/>
                <w:iCs/>
              </w:rPr>
            </w:pPr>
            <w:r w:rsidRPr="00FF2DE3">
              <w:rPr>
                <w:i/>
                <w:iCs/>
              </w:rPr>
              <w:t xml:space="preserve">Rozporządzenia Ministra Rozwoju Regionalnego </w:t>
            </w:r>
            <w:r>
              <w:rPr>
                <w:i/>
                <w:iCs/>
              </w:rPr>
              <w:t xml:space="preserve">       </w:t>
            </w:r>
            <w:r w:rsidRPr="00FF2DE3">
              <w:rPr>
                <w:i/>
                <w:iCs/>
              </w:rPr>
              <w:t xml:space="preserve"> w sprawie</w:t>
            </w:r>
            <w:r>
              <w:rPr>
                <w:i/>
                <w:iCs/>
              </w:rPr>
              <w:t xml:space="preserve"> udzielania</w:t>
            </w:r>
            <w:r w:rsidRPr="00FF2DE3">
              <w:rPr>
                <w:i/>
                <w:iCs/>
              </w:rPr>
              <w:t xml:space="preserve"> pomocy na wzmacnianie potencjału instytucji otoczenia biznesu w ramach regionalnych programów operacyjnych</w:t>
            </w:r>
            <w:r>
              <w:rPr>
                <w:i/>
                <w:iCs/>
              </w:rPr>
              <w:t>,</w:t>
            </w:r>
          </w:p>
          <w:p w:rsidR="007C1516" w:rsidRPr="005D7076" w:rsidRDefault="007C1516" w:rsidP="007C2658">
            <w:pPr>
              <w:numPr>
                <w:ilvl w:val="0"/>
                <w:numId w:val="51"/>
              </w:numPr>
              <w:tabs>
                <w:tab w:val="clear" w:pos="720"/>
              </w:tabs>
              <w:spacing w:after="120"/>
              <w:ind w:left="360"/>
              <w:jc w:val="both"/>
            </w:pPr>
            <w:r w:rsidRPr="00033FC8">
              <w:rPr>
                <w:i/>
                <w:iCs/>
              </w:rPr>
              <w:t>Rozporządzenia Ministra Rozwoju Regionalnego</w:t>
            </w:r>
            <w:r>
              <w:rPr>
                <w:i/>
                <w:iCs/>
              </w:rPr>
              <w:t xml:space="preserve"> </w:t>
            </w:r>
            <w:r w:rsidRPr="00033FC8">
              <w:rPr>
                <w:i/>
                <w:iCs/>
              </w:rPr>
              <w:t xml:space="preserve">  w sprawie udzielania regionalnej pomocy inwestycyjnej </w:t>
            </w:r>
            <w:r w:rsidRPr="00AE4366">
              <w:rPr>
                <w:i/>
                <w:iCs/>
              </w:rPr>
              <w:t xml:space="preserve">w ramach regionalnych programów operacyjnych </w:t>
            </w:r>
            <w:r>
              <w:rPr>
                <w:i/>
                <w:iCs/>
              </w:rPr>
              <w:t>,</w:t>
            </w:r>
          </w:p>
          <w:p w:rsidR="007C1516" w:rsidRPr="005D7076" w:rsidRDefault="007C1516" w:rsidP="007C2658">
            <w:pPr>
              <w:numPr>
                <w:ilvl w:val="0"/>
                <w:numId w:val="51"/>
              </w:numPr>
              <w:tabs>
                <w:tab w:val="clear" w:pos="720"/>
              </w:tabs>
              <w:spacing w:after="120"/>
              <w:ind w:left="360"/>
              <w:jc w:val="both"/>
            </w:pPr>
            <w:r w:rsidRPr="00033FC8">
              <w:rPr>
                <w:i/>
                <w:iCs/>
              </w:rPr>
              <w:t>Rozporządzenia Ministra Rozwoju Regionalnego</w:t>
            </w:r>
            <w:r>
              <w:rPr>
                <w:i/>
                <w:iCs/>
              </w:rPr>
              <w:t xml:space="preserve"> </w:t>
            </w:r>
            <w:r w:rsidRPr="00033FC8">
              <w:rPr>
                <w:i/>
                <w:iCs/>
              </w:rPr>
              <w:t xml:space="preserve"> </w:t>
            </w:r>
            <w:r w:rsidRPr="00FF2DE3">
              <w:rPr>
                <w:i/>
                <w:iCs/>
              </w:rPr>
              <w:t>w sprawie udzielania pomocy de minimis w ramach regionalnych programó</w:t>
            </w:r>
            <w:r w:rsidRPr="00AE4366">
              <w:rPr>
                <w:i/>
                <w:iCs/>
              </w:rPr>
              <w:t>w operacyjnych</w:t>
            </w:r>
            <w:r>
              <w:rPr>
                <w:i/>
                <w:iCs/>
              </w:rPr>
              <w:t>,</w:t>
            </w:r>
          </w:p>
          <w:p w:rsidR="00691948" w:rsidRDefault="0086115A" w:rsidP="007C2658">
            <w:pPr>
              <w:numPr>
                <w:ilvl w:val="0"/>
                <w:numId w:val="51"/>
              </w:numPr>
              <w:tabs>
                <w:tab w:val="clear" w:pos="720"/>
              </w:tabs>
              <w:spacing w:after="120"/>
              <w:ind w:left="360"/>
              <w:jc w:val="both"/>
              <w:rPr>
                <w:i/>
                <w:iCs/>
              </w:rPr>
            </w:pPr>
            <w:hyperlink r:id="rId20" w:tgtFrame="_blank" w:history="1">
              <w:r w:rsidR="007C1516" w:rsidRPr="0053417C">
                <w:rPr>
                  <w:i/>
                  <w:iCs/>
                </w:rPr>
                <w:t>Rozporządzenia Ministra Rozwoju Regionalnego</w:t>
              </w:r>
              <w:r w:rsidR="007C1516">
                <w:rPr>
                  <w:i/>
                  <w:iCs/>
                </w:rPr>
                <w:t xml:space="preserve"> </w:t>
              </w:r>
              <w:r w:rsidR="007C1516" w:rsidRPr="0053417C">
                <w:rPr>
                  <w:i/>
                  <w:iCs/>
                </w:rPr>
                <w:t xml:space="preserve"> </w:t>
              </w:r>
              <w:r w:rsidR="007C1516">
                <w:rPr>
                  <w:i/>
                  <w:iCs/>
                </w:rPr>
                <w:t xml:space="preserve"> </w:t>
              </w:r>
              <w:r w:rsidR="007C1516" w:rsidRPr="0053417C">
                <w:rPr>
                  <w:i/>
                  <w:iCs/>
                </w:rPr>
                <w:t>w sprawie udzielania pomocy przez fundusze pożyczkowe</w:t>
              </w:r>
              <w:r w:rsidR="007C1516">
                <w:rPr>
                  <w:i/>
                  <w:iCs/>
                </w:rPr>
                <w:t xml:space="preserve"> </w:t>
              </w:r>
              <w:r w:rsidR="007C1516" w:rsidRPr="0053417C">
                <w:rPr>
                  <w:i/>
                  <w:iCs/>
                </w:rPr>
                <w:t>i poręczeniowe w ramach regionalnych programów operacyjnych</w:t>
              </w:r>
            </w:hyperlink>
            <w:r w:rsidR="007C1516" w:rsidRPr="00722A9D">
              <w:rPr>
                <w:i/>
                <w:iCs/>
              </w:rPr>
              <w:t>,</w:t>
            </w:r>
            <w:r w:rsidR="007C1516">
              <w:rPr>
                <w:i/>
                <w:iCs/>
              </w:rPr>
              <w:t xml:space="preserve"> </w:t>
            </w:r>
            <w:r w:rsidR="007C1516" w:rsidRPr="00C03841">
              <w:t>które będzie stosowane przez fundusz pożyczkowy</w:t>
            </w:r>
            <w:r w:rsidR="007C1516">
              <w:t> </w:t>
            </w:r>
            <w:r w:rsidR="007C1516" w:rsidRPr="00C03841">
              <w:t>/</w:t>
            </w:r>
            <w:r w:rsidR="007C1516" w:rsidRPr="007F507B">
              <w:t xml:space="preserve"> poręczeniowy</w:t>
            </w:r>
            <w:r w:rsidR="007C1516">
              <w:t xml:space="preserve">, </w:t>
            </w:r>
            <w:r w:rsidR="007C1516" w:rsidRPr="007F507B">
              <w:t xml:space="preserve">jeśli wystąpi </w:t>
            </w:r>
            <w:r w:rsidR="007C1516">
              <w:t xml:space="preserve">pomoc publiczna </w:t>
            </w:r>
            <w:r w:rsidR="007C1516" w:rsidRPr="007F507B">
              <w:t>na poziomie wsparcia udzielanego przedsiębiorstwu przez fundusz.</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both"/>
            </w:pPr>
            <w:r w:rsidRPr="00FF2DE3">
              <w:t>27.</w:t>
            </w:r>
          </w:p>
          <w:p w:rsidR="007C1516" w:rsidRPr="00FF2DE3" w:rsidRDefault="007C1516" w:rsidP="00A7608B">
            <w:pPr>
              <w:ind w:left="108"/>
              <w:jc w:val="both"/>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 xml:space="preserve">Od dnia 1 stycznia 2007 r. dla projektów, w których nie będzie występowała pomoc publiczna. </w:t>
            </w:r>
          </w:p>
          <w:p w:rsidR="007C1516" w:rsidRPr="00FF2DE3" w:rsidRDefault="007C1516" w:rsidP="00A7608B">
            <w:pPr>
              <w:jc w:val="both"/>
            </w:pPr>
            <w:r w:rsidRPr="00FF2DE3">
              <w:t>W zakresie projektów, dla których wsparcie nosi znamiona pomocy publicznej, rozpoczęcie okresu kwalifikowalności wynikać będzie z zapisów właściwego rozporządzenia Ministra Rozwoju Regionalnego.</w:t>
            </w:r>
          </w:p>
          <w:p w:rsidR="007C1516" w:rsidRPr="00FF2DE3" w:rsidRDefault="007C1516" w:rsidP="00A7608B">
            <w:pPr>
              <w:jc w:val="both"/>
            </w:pPr>
            <w:r w:rsidRPr="00FF2DE3">
              <w:t xml:space="preserve">W przypadku wystąpienia pomocy de minimis kwalifikowalność wydatków rozpoczynać się będzie od dnia 1 stycznia 2007 r. </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both"/>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Default="007C1516" w:rsidP="00A7608B">
            <w:pPr>
              <w:jc w:val="both"/>
              <w:rPr>
                <w:i/>
                <w:iCs/>
              </w:rPr>
            </w:pPr>
            <w:r w:rsidRPr="00FF2DE3">
              <w:t>Maksymalna kwota wsparcia parków technologicznych zarówno nowych, jak i już istniejących – poniżej 40 mln PLN. Wsparcie dla projektów od</w:t>
            </w:r>
            <w:r w:rsidRPr="00FF2DE3">
              <w:rPr>
                <w:b/>
                <w:bCs/>
              </w:rPr>
              <w:t xml:space="preserve"> </w:t>
            </w:r>
            <w:r w:rsidRPr="00FF2DE3">
              <w:t xml:space="preserve">40 mln </w:t>
            </w:r>
            <w:r w:rsidR="00B7228C">
              <w:t>PLN</w:t>
            </w:r>
            <w:r w:rsidR="00B7228C" w:rsidRPr="00FF2DE3">
              <w:t xml:space="preserve"> </w:t>
            </w:r>
            <w:r w:rsidRPr="00FF2DE3">
              <w:t xml:space="preserve">jest możliwe w przypadku umieszczenia ich w </w:t>
            </w:r>
            <w:r w:rsidRPr="00FF2DE3">
              <w:rPr>
                <w:i/>
                <w:iCs/>
              </w:rPr>
              <w:t>Indykatywnym</w:t>
            </w:r>
            <w:r w:rsidRPr="00FF2DE3">
              <w:rPr>
                <w:rStyle w:val="Pogrubienie"/>
                <w:rFonts w:ascii="Arial" w:hAnsi="Arial" w:cs="Arial"/>
                <w:sz w:val="22"/>
                <w:szCs w:val="22"/>
              </w:rPr>
              <w:t xml:space="preserve"> </w:t>
            </w:r>
            <w:r w:rsidRPr="00FF2DE3">
              <w:rPr>
                <w:i/>
                <w:iCs/>
              </w:rPr>
              <w:t>Wykazie Indywidualnych Projektów Kluczowych</w:t>
            </w:r>
            <w:r w:rsidRPr="00FF2DE3">
              <w:rPr>
                <w:rStyle w:val="Pogrubienie"/>
                <w:rFonts w:ascii="Arial" w:hAnsi="Arial" w:cs="Arial"/>
                <w:sz w:val="22"/>
                <w:szCs w:val="22"/>
              </w:rPr>
              <w:t xml:space="preserve"> </w:t>
            </w:r>
            <w:r w:rsidRPr="00FF2DE3">
              <w:rPr>
                <w:i/>
                <w:iCs/>
              </w:rPr>
              <w:t>dla Regionalnego Programu Operacyjnego Województwa Mazowieckiego 2007 – 2013.</w:t>
            </w:r>
          </w:p>
          <w:p w:rsidR="007C1516" w:rsidRPr="00FF2DE3" w:rsidRDefault="007C1516" w:rsidP="00A7608B">
            <w:pPr>
              <w:jc w:val="both"/>
            </w:pP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both"/>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2F7FF5" w:rsidP="00A7608B">
            <w:pPr>
              <w:jc w:val="both"/>
            </w:pPr>
            <w:r>
              <w:t xml:space="preserve"> 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both"/>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Default="007C1516" w:rsidP="00A7608B">
            <w:pPr>
              <w:jc w:val="both"/>
            </w:pPr>
            <w:r w:rsidRPr="00FF2DE3">
              <w:t>Zaliczka, refundacja.</w:t>
            </w:r>
          </w:p>
          <w:p w:rsidR="007C1516" w:rsidRPr="00F308DF" w:rsidRDefault="007C1516" w:rsidP="00902832">
            <w:pPr>
              <w:jc w:val="both"/>
            </w:pPr>
            <w:r w:rsidRPr="00F308DF">
              <w:t xml:space="preserve">Przekazanie </w:t>
            </w:r>
            <w:r>
              <w:t>płatności</w:t>
            </w:r>
            <w:r w:rsidRPr="00F308DF">
              <w:t xml:space="preserve"> na utworzenie lub wniesienie wkładu do funduszy kapitału podwyższonego ryzyka, funduszy gwarancyjnych i funduszy pożyczkowych, funduszy na rzecz rozwoju obszarów miejskich oraz funduszy powierniczych, o których mowa w </w:t>
            </w:r>
            <w:hyperlink r:id="rId21" w:anchor="hiperlinkText.rpc?hiperlink=type=tresc:nro=Europejski.513529:part=a44&amp;full=1" w:history="1">
              <w:r w:rsidRPr="00F308DF">
                <w:t>art. 44</w:t>
              </w:r>
            </w:hyperlink>
            <w:r w:rsidRPr="00F308DF">
              <w:t xml:space="preserve"> </w:t>
            </w:r>
            <w:r>
              <w:t>R</w:t>
            </w:r>
            <w:r w:rsidRPr="00F308DF">
              <w:t>ozporządzenia 1083/2006.</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both"/>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 w:rsidR="007C1516" w:rsidRPr="00FF2DE3" w:rsidRDefault="007C1516" w:rsidP="00A7608B">
      <w:r w:rsidRPr="00FF2DE3">
        <w:t>Wskaźniki produktu</w:t>
      </w:r>
    </w:p>
    <w:tbl>
      <w:tblPr>
        <w:tblW w:w="9380" w:type="dxa"/>
        <w:tblInd w:w="-68" w:type="dxa"/>
        <w:tblCellMar>
          <w:left w:w="70" w:type="dxa"/>
          <w:right w:w="70" w:type="dxa"/>
        </w:tblCellMar>
        <w:tblLook w:val="0000"/>
      </w:tblPr>
      <w:tblGrid>
        <w:gridCol w:w="2785"/>
        <w:gridCol w:w="1028"/>
        <w:gridCol w:w="1221"/>
        <w:gridCol w:w="1248"/>
        <w:gridCol w:w="1287"/>
        <w:gridCol w:w="1811"/>
      </w:tblGrid>
      <w:tr w:rsidR="007C1516" w:rsidRPr="00FF2DE3">
        <w:trPr>
          <w:trHeight w:val="1425"/>
        </w:trPr>
        <w:tc>
          <w:tcPr>
            <w:tcW w:w="2785"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1028"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rPr>
              <w:t>Jedn. miary</w:t>
            </w:r>
          </w:p>
        </w:tc>
        <w:tc>
          <w:tcPr>
            <w:tcW w:w="1221"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rPr>
              <w:t>Wartość bazowa wskaźnika</w:t>
            </w:r>
          </w:p>
        </w:tc>
        <w:tc>
          <w:tcPr>
            <w:tcW w:w="1248"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rPr>
              <w:t>Zakładana wartość w roku 2010</w:t>
            </w:r>
          </w:p>
        </w:tc>
        <w:tc>
          <w:tcPr>
            <w:tcW w:w="1287"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rPr>
              <w:t>Zakładana wartość w roku docelowym 2013</w:t>
            </w:r>
          </w:p>
        </w:tc>
        <w:tc>
          <w:tcPr>
            <w:tcW w:w="1811"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380" w:type="dxa"/>
            <w:gridSpan w:val="6"/>
            <w:tcBorders>
              <w:top w:val="single" w:sz="4" w:space="0" w:color="auto"/>
              <w:left w:val="single" w:sz="4" w:space="0" w:color="auto"/>
              <w:bottom w:val="single" w:sz="4" w:space="0" w:color="auto"/>
              <w:right w:val="single" w:sz="4" w:space="0" w:color="auto"/>
            </w:tcBorders>
            <w:noWrap/>
            <w:vAlign w:val="bottom"/>
          </w:tcPr>
          <w:p w:rsidR="007C1516" w:rsidRPr="00FF2DE3" w:rsidRDefault="007C1516" w:rsidP="00A7608B">
            <w:pPr>
              <w:jc w:val="center"/>
              <w:rPr>
                <w:b/>
                <w:bCs/>
              </w:rPr>
            </w:pPr>
            <w:r w:rsidRPr="00FF2DE3">
              <w:rPr>
                <w:b/>
                <w:bCs/>
              </w:rPr>
              <w:t>1.4 Wzmocnienie instytucji otoczenia biznesu</w:t>
            </w:r>
          </w:p>
        </w:tc>
      </w:tr>
      <w:tr w:rsidR="007C1516" w:rsidRPr="00FF2DE3">
        <w:trPr>
          <w:trHeight w:val="315"/>
        </w:trPr>
        <w:tc>
          <w:tcPr>
            <w:tcW w:w="2785" w:type="dxa"/>
            <w:tcBorders>
              <w:top w:val="single" w:sz="4" w:space="0" w:color="auto"/>
              <w:left w:val="single" w:sz="4" w:space="0" w:color="auto"/>
              <w:bottom w:val="single" w:sz="4" w:space="0" w:color="auto"/>
              <w:right w:val="single" w:sz="4" w:space="0" w:color="auto"/>
            </w:tcBorders>
            <w:vAlign w:val="bottom"/>
          </w:tcPr>
          <w:p w:rsidR="007C1516" w:rsidRPr="00FF2DE3" w:rsidRDefault="007C1516" w:rsidP="00A7608B">
            <w:pPr>
              <w:jc w:val="both"/>
            </w:pPr>
            <w:r w:rsidRPr="00FF2DE3">
              <w:t>Liczba dokapitalizowanych funduszy poręczeń kredytowych</w:t>
            </w:r>
          </w:p>
        </w:tc>
        <w:tc>
          <w:tcPr>
            <w:tcW w:w="1028"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2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248" w:type="dxa"/>
            <w:tcBorders>
              <w:top w:val="nil"/>
              <w:left w:val="nil"/>
              <w:bottom w:val="single" w:sz="4" w:space="0" w:color="auto"/>
              <w:right w:val="single" w:sz="4" w:space="0" w:color="auto"/>
            </w:tcBorders>
            <w:vAlign w:val="center"/>
          </w:tcPr>
          <w:p w:rsidR="007C1516" w:rsidRPr="00FF2DE3" w:rsidRDefault="007C1516" w:rsidP="00A7608B">
            <w:pPr>
              <w:jc w:val="center"/>
            </w:pPr>
            <w:r>
              <w:t>2</w:t>
            </w:r>
          </w:p>
        </w:tc>
        <w:tc>
          <w:tcPr>
            <w:tcW w:w="1287" w:type="dxa"/>
            <w:tcBorders>
              <w:top w:val="nil"/>
              <w:left w:val="nil"/>
              <w:bottom w:val="single" w:sz="4" w:space="0" w:color="auto"/>
              <w:right w:val="single" w:sz="4" w:space="0" w:color="auto"/>
            </w:tcBorders>
            <w:noWrap/>
            <w:vAlign w:val="center"/>
          </w:tcPr>
          <w:p w:rsidR="007C1516" w:rsidRPr="00FF2DE3" w:rsidRDefault="007C1516" w:rsidP="00A7608B">
            <w:pPr>
              <w:jc w:val="center"/>
            </w:pPr>
            <w:r>
              <w:t>2</w:t>
            </w:r>
          </w:p>
        </w:tc>
        <w:tc>
          <w:tcPr>
            <w:tcW w:w="181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rocznie</w:t>
            </w:r>
          </w:p>
        </w:tc>
      </w:tr>
      <w:tr w:rsidR="007C1516" w:rsidRPr="00FF2DE3">
        <w:trPr>
          <w:trHeight w:val="315"/>
        </w:trPr>
        <w:tc>
          <w:tcPr>
            <w:tcW w:w="2785" w:type="dxa"/>
            <w:tcBorders>
              <w:top w:val="single" w:sz="4" w:space="0" w:color="auto"/>
              <w:left w:val="single" w:sz="4" w:space="0" w:color="auto"/>
              <w:bottom w:val="single" w:sz="4" w:space="0" w:color="auto"/>
              <w:right w:val="single" w:sz="4" w:space="0" w:color="auto"/>
            </w:tcBorders>
            <w:vAlign w:val="bottom"/>
          </w:tcPr>
          <w:p w:rsidR="007C1516" w:rsidRPr="00FF2DE3" w:rsidRDefault="007C1516" w:rsidP="00A7608B">
            <w:pPr>
              <w:jc w:val="both"/>
            </w:pPr>
            <w:r w:rsidRPr="00FF2DE3">
              <w:t>Liczba dokapitalizowanych funduszy pożyczkowych</w:t>
            </w:r>
          </w:p>
        </w:tc>
        <w:tc>
          <w:tcPr>
            <w:tcW w:w="1028"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2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248" w:type="dxa"/>
            <w:tcBorders>
              <w:top w:val="nil"/>
              <w:left w:val="nil"/>
              <w:bottom w:val="single" w:sz="4" w:space="0" w:color="auto"/>
              <w:right w:val="single" w:sz="4" w:space="0" w:color="auto"/>
            </w:tcBorders>
            <w:vAlign w:val="center"/>
          </w:tcPr>
          <w:p w:rsidR="007C1516" w:rsidRPr="00FF2DE3" w:rsidRDefault="007C1516" w:rsidP="00A7608B">
            <w:pPr>
              <w:jc w:val="center"/>
            </w:pPr>
            <w:r>
              <w:t>2</w:t>
            </w:r>
          </w:p>
        </w:tc>
        <w:tc>
          <w:tcPr>
            <w:tcW w:w="1287" w:type="dxa"/>
            <w:tcBorders>
              <w:top w:val="nil"/>
              <w:left w:val="nil"/>
              <w:bottom w:val="single" w:sz="4" w:space="0" w:color="auto"/>
              <w:right w:val="single" w:sz="4" w:space="0" w:color="auto"/>
            </w:tcBorders>
            <w:noWrap/>
            <w:vAlign w:val="center"/>
          </w:tcPr>
          <w:p w:rsidR="007C1516" w:rsidRPr="00FF2DE3" w:rsidRDefault="007C1516" w:rsidP="00A7608B">
            <w:pPr>
              <w:jc w:val="center"/>
            </w:pPr>
            <w:r>
              <w:t>2</w:t>
            </w:r>
          </w:p>
        </w:tc>
        <w:tc>
          <w:tcPr>
            <w:tcW w:w="1811"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578" w:type="dxa"/>
        <w:tblInd w:w="-68" w:type="dxa"/>
        <w:tblLayout w:type="fixed"/>
        <w:tblCellMar>
          <w:left w:w="70" w:type="dxa"/>
          <w:right w:w="70" w:type="dxa"/>
        </w:tblCellMar>
        <w:tblLook w:val="0000"/>
      </w:tblPr>
      <w:tblGrid>
        <w:gridCol w:w="2577"/>
        <w:gridCol w:w="919"/>
        <w:gridCol w:w="1364"/>
        <w:gridCol w:w="1260"/>
        <w:gridCol w:w="1620"/>
        <w:gridCol w:w="1838"/>
      </w:tblGrid>
      <w:tr w:rsidR="007C1516" w:rsidRPr="00FF2DE3">
        <w:trPr>
          <w:trHeight w:val="1327"/>
        </w:trPr>
        <w:tc>
          <w:tcPr>
            <w:tcW w:w="2577"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19"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36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3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570"/>
        </w:trPr>
        <w:tc>
          <w:tcPr>
            <w:tcW w:w="9578" w:type="dxa"/>
            <w:gridSpan w:val="6"/>
            <w:tcBorders>
              <w:top w:val="nil"/>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1.4 Wzmocnienie instytucji otoczenia biznesu</w:t>
            </w:r>
          </w:p>
        </w:tc>
      </w:tr>
      <w:tr w:rsidR="007C1516" w:rsidRPr="00FF2DE3" w:rsidTr="001765F3">
        <w:trPr>
          <w:trHeight w:val="1035"/>
        </w:trPr>
        <w:tc>
          <w:tcPr>
            <w:tcW w:w="2577" w:type="dxa"/>
            <w:tcBorders>
              <w:top w:val="nil"/>
              <w:left w:val="single" w:sz="8" w:space="0" w:color="auto"/>
              <w:bottom w:val="single" w:sz="8" w:space="0" w:color="auto"/>
              <w:right w:val="single" w:sz="4" w:space="0" w:color="auto"/>
            </w:tcBorders>
          </w:tcPr>
          <w:p w:rsidR="007C1516" w:rsidRPr="001A16B3" w:rsidRDefault="001765F3" w:rsidP="001765F3">
            <w:r w:rsidRPr="001A16B3">
              <w:t>Liczba przedsiębiorstw wspartych przez IOB</w:t>
            </w:r>
          </w:p>
        </w:tc>
        <w:tc>
          <w:tcPr>
            <w:tcW w:w="919"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364"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1765F3" w:rsidP="00A7608B">
            <w:pPr>
              <w:jc w:val="center"/>
            </w:pPr>
            <w:r>
              <w:t>1</w:t>
            </w:r>
            <w:r w:rsidR="007C1516" w:rsidRPr="00FF2DE3">
              <w:t xml:space="preserve"> 000</w:t>
            </w:r>
          </w:p>
        </w:tc>
        <w:tc>
          <w:tcPr>
            <w:tcW w:w="1620" w:type="dxa"/>
            <w:tcBorders>
              <w:top w:val="nil"/>
              <w:left w:val="nil"/>
              <w:bottom w:val="single" w:sz="8" w:space="0" w:color="auto"/>
              <w:right w:val="single" w:sz="4" w:space="0" w:color="auto"/>
            </w:tcBorders>
            <w:noWrap/>
            <w:vAlign w:val="center"/>
          </w:tcPr>
          <w:p w:rsidR="007C1516" w:rsidRPr="00FF2DE3" w:rsidRDefault="001765F3" w:rsidP="00A7608B">
            <w:pPr>
              <w:jc w:val="center"/>
            </w:pPr>
            <w:r>
              <w:t>2</w:t>
            </w:r>
            <w:r w:rsidR="007C1516" w:rsidRPr="00FF2DE3">
              <w:t xml:space="preserve"> 000</w:t>
            </w:r>
          </w:p>
        </w:tc>
        <w:tc>
          <w:tcPr>
            <w:tcW w:w="1838" w:type="dxa"/>
            <w:tcBorders>
              <w:top w:val="nil"/>
              <w:left w:val="nil"/>
              <w:bottom w:val="single" w:sz="8" w:space="0" w:color="auto"/>
              <w:right w:val="single" w:sz="8"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Pr>
        <w:pStyle w:val="Nagwek3"/>
      </w:pPr>
      <w:r w:rsidRPr="00FF2DE3">
        <w:br w:type="page"/>
      </w:r>
      <w:bookmarkStart w:id="34" w:name="_Toc203882681"/>
      <w:bookmarkStart w:id="35" w:name="_Toc302384991"/>
      <w:bookmarkStart w:id="36" w:name="_Toc178393521"/>
      <w:bookmarkStart w:id="37" w:name="_Toc179081651"/>
      <w:r w:rsidRPr="00FF2DE3">
        <w:t>Działanie 1.5 Rozwój przedsiębiorczości</w:t>
      </w:r>
      <w:bookmarkEnd w:id="34"/>
      <w:bookmarkEnd w:id="35"/>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Projektów Unijnych.</w:t>
            </w:r>
          </w:p>
        </w:tc>
      </w:tr>
      <w:tr w:rsidR="007C1516" w:rsidRPr="00FF2DE3">
        <w:tc>
          <w:tcPr>
            <w:tcW w:w="516" w:type="dxa"/>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 xml:space="preserve">Ministerstwo Rozwoju Regionalnego </w:t>
            </w:r>
          </w:p>
          <w:p w:rsidR="007C1516" w:rsidRPr="00FF2DE3" w:rsidRDefault="007C1516" w:rsidP="00A7608B">
            <w:pPr>
              <w:jc w:val="both"/>
            </w:pPr>
            <w:r w:rsidRPr="00FF2DE3">
              <w:t>Departament Instytucji Certyfikującej.</w:t>
            </w:r>
          </w:p>
        </w:tc>
      </w:tr>
      <w:tr w:rsidR="007C1516" w:rsidRPr="00FF2DE3">
        <w:tc>
          <w:tcPr>
            <w:tcW w:w="516" w:type="dxa"/>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 xml:space="preserve">1.5 - </w:t>
            </w:r>
            <w:r w:rsidRPr="00FF2DE3">
              <w:rPr>
                <w:i/>
                <w:iCs/>
              </w:rPr>
              <w:t>Rozwój przedsiębiorczości.</w:t>
            </w:r>
          </w:p>
        </w:tc>
      </w:tr>
      <w:tr w:rsidR="007C1516" w:rsidRPr="00FF2DE3">
        <w:tc>
          <w:tcPr>
            <w:tcW w:w="516" w:type="dxa"/>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adjustRightInd w:val="0"/>
              <w:spacing w:after="120"/>
              <w:jc w:val="both"/>
            </w:pPr>
            <w:r w:rsidRPr="00FF2DE3">
              <w:t>Celem Działania jest podniesienie konkurencyjności mikroprzedsiębiorstw i MSP poprzez dostosowanie do wymogów rynkowych, w tym zapewnienie dostępu do nowych technologii, systemów certyfikacji i jakości.</w:t>
            </w:r>
          </w:p>
          <w:p w:rsidR="007C1516" w:rsidRPr="00FF2DE3" w:rsidRDefault="007C1516" w:rsidP="00A7608B">
            <w:pPr>
              <w:spacing w:after="120"/>
              <w:jc w:val="both"/>
            </w:pPr>
            <w:r w:rsidRPr="00FF2DE3">
              <w:t xml:space="preserve">Małe i średnie przedsiębiorstwa (MSP) są motorem inicjatyw w zakresie przedsiębiorczości, innowacji oraz przyczyniają się do poprawy spójności gospodarczej i społecznej na poziomie regionalnym </w:t>
            </w:r>
            <w:r>
              <w:t xml:space="preserve">            </w:t>
            </w:r>
            <w:r w:rsidRPr="00FF2DE3">
              <w:t xml:space="preserve">i lokalnym. Stanowią one główne źródło zatrudnienia, wywierają istotny wpływ na rozwój przedsiębiorczości i innowacyjności, a tym samym mają kluczowe znaczenie dla zwiększenia konkurencyjności. Jednym z kluczowych czynników prorozwojowych MSP są inwestycje. Natomiast wg badań i analiz, główną barierą rozwoju MSP jest przede wszystkim niedostateczny zasób własnych środków przeznaczonych na inwestycje. W związku </w:t>
            </w:r>
            <w:r>
              <w:t xml:space="preserve">           </w:t>
            </w:r>
            <w:r w:rsidRPr="00FF2DE3">
              <w:t>z tym w ramach działania realizowane będą projekty dotyczące inwestycyjnych dla przedsiębiorstw. Wspierane będą również działania mające na celu unowocześnienie wyposażenia niezbędnego do prowadzenia działalności gospodarczej – zakup maszyn, urządzeń oraz oprogramowania.</w:t>
            </w:r>
          </w:p>
          <w:p w:rsidR="007C1516" w:rsidRPr="00FF2DE3" w:rsidRDefault="007C1516" w:rsidP="00A7608B">
            <w:pPr>
              <w:spacing w:before="120" w:after="120"/>
              <w:jc w:val="both"/>
            </w:pPr>
            <w:r w:rsidRPr="00FF2DE3">
              <w:t>W związku ze słabą konkurencyjnością podmiotów gospodarczych konieczne jest skupienie działań na bezpośrednim wspieraniu przedsiębiorczości, szczególnie w subregionach i na obszarach problemowych.</w:t>
            </w:r>
          </w:p>
          <w:p w:rsidR="007C1516" w:rsidRPr="00FF2DE3" w:rsidRDefault="007C1516" w:rsidP="00A7608B">
            <w:pPr>
              <w:jc w:val="both"/>
            </w:pPr>
            <w:r w:rsidRPr="00FF2DE3">
              <w:t>W ramach Działania przewiduje się wspieranie firm zarówno nowopowstałych, jak i funkcjonujących na rynku, w tym przedsiębiorstw zarówno z branż tradycyjnych, jak i innowacyjnych.</w:t>
            </w: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spacing w:after="120"/>
              <w:jc w:val="both"/>
            </w:pPr>
            <w:r w:rsidRPr="00FF2DE3">
              <w:t>Program Operacyjny Innowacyjna Gospodarka</w:t>
            </w:r>
          </w:p>
          <w:p w:rsidR="007C1516" w:rsidRPr="00FF2DE3" w:rsidRDefault="007C1516" w:rsidP="00A7608B">
            <w:pPr>
              <w:jc w:val="both"/>
              <w:rPr>
                <w:i/>
                <w:iCs/>
              </w:rPr>
            </w:pPr>
            <w:r w:rsidRPr="00FF2DE3">
              <w:t xml:space="preserve">Priorytet IV – </w:t>
            </w:r>
            <w:r w:rsidRPr="00FF2DE3">
              <w:rPr>
                <w:i/>
                <w:iCs/>
              </w:rPr>
              <w:t>Inwestycje w innowacyjne przedsięwzięcia.</w:t>
            </w:r>
          </w:p>
          <w:p w:rsidR="007C1516" w:rsidRPr="00FF2DE3" w:rsidRDefault="007C1516" w:rsidP="00A7608B">
            <w:pPr>
              <w:spacing w:after="240"/>
              <w:jc w:val="both"/>
              <w:rPr>
                <w:i/>
                <w:iCs/>
              </w:rPr>
            </w:pPr>
            <w:r w:rsidRPr="00FF2DE3">
              <w:t xml:space="preserve">Działanie 4.4 – </w:t>
            </w:r>
            <w:r w:rsidRPr="00FF2DE3">
              <w:rPr>
                <w:i/>
                <w:iCs/>
              </w:rPr>
              <w:t>Nowe inwestycje o wysokim potencjale innowacyjnym.</w:t>
            </w:r>
          </w:p>
          <w:p w:rsidR="007C1516" w:rsidRPr="00FF2DE3" w:rsidRDefault="007C1516" w:rsidP="00A7608B">
            <w:pPr>
              <w:spacing w:after="120"/>
              <w:jc w:val="both"/>
            </w:pPr>
            <w:r w:rsidRPr="00FF2DE3">
              <w:t>Regionalny Program Operacyjny Województwa Mazowieckiego</w:t>
            </w:r>
          </w:p>
          <w:p w:rsidR="007C1516" w:rsidRPr="00FF2DE3" w:rsidRDefault="007C1516" w:rsidP="00A7608B">
            <w:pPr>
              <w:rPr>
                <w:lang w:eastAsia="ar-SA"/>
              </w:rPr>
            </w:pPr>
            <w:r w:rsidRPr="00FF2DE3">
              <w:rPr>
                <w:lang w:eastAsia="ar-SA"/>
              </w:rPr>
              <w:t xml:space="preserve">Priorytet VI - </w:t>
            </w:r>
            <w:r w:rsidRPr="00FF2DE3">
              <w:rPr>
                <w:i/>
                <w:iCs/>
                <w:lang w:eastAsia="ar-SA"/>
              </w:rPr>
              <w:t xml:space="preserve">Wykorzystanie walorów naturalnych </w:t>
            </w:r>
            <w:r>
              <w:rPr>
                <w:i/>
                <w:iCs/>
                <w:lang w:eastAsia="ar-SA"/>
              </w:rPr>
              <w:t xml:space="preserve">         </w:t>
            </w:r>
            <w:r w:rsidRPr="00FF2DE3">
              <w:rPr>
                <w:i/>
                <w:iCs/>
                <w:lang w:eastAsia="ar-SA"/>
              </w:rPr>
              <w:t>i kulturowych dla rozwoju turystyki i rekreacji.</w:t>
            </w:r>
          </w:p>
          <w:p w:rsidR="007C1516" w:rsidRPr="00FF2DE3" w:rsidRDefault="007C1516" w:rsidP="00A7608B">
            <w:pPr>
              <w:rPr>
                <w:lang w:eastAsia="ar-SA"/>
              </w:rPr>
            </w:pPr>
            <w:r w:rsidRPr="00FF2DE3">
              <w:rPr>
                <w:lang w:eastAsia="ar-SA"/>
              </w:rPr>
              <w:t xml:space="preserve">Działanie 6.2 – </w:t>
            </w:r>
            <w:r w:rsidRPr="00FF2DE3">
              <w:rPr>
                <w:i/>
                <w:iCs/>
                <w:lang w:eastAsia="ar-SA"/>
              </w:rPr>
              <w:t>Turystyka.</w:t>
            </w: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spacing w:after="120"/>
              <w:jc w:val="both"/>
            </w:pPr>
            <w:r w:rsidRPr="00FF2DE3">
              <w:t>Działanie ukierunkowane jest na podnoszenie konkurencyjności przedsiębiorstw poprzez realizację nowych inwestycje obejmujących:</w:t>
            </w:r>
          </w:p>
          <w:p w:rsidR="007C1516" w:rsidRPr="00FF2DE3" w:rsidRDefault="007C1516" w:rsidP="007C2658">
            <w:pPr>
              <w:numPr>
                <w:ilvl w:val="0"/>
                <w:numId w:val="131"/>
              </w:numPr>
              <w:tabs>
                <w:tab w:val="clear" w:pos="720"/>
              </w:tabs>
              <w:spacing w:after="120"/>
              <w:ind w:left="540"/>
              <w:jc w:val="both"/>
            </w:pPr>
            <w:r w:rsidRPr="00FF2DE3">
              <w:t xml:space="preserve">środki trwałe oraz wartości niematerialne </w:t>
            </w:r>
            <w:r>
              <w:t xml:space="preserve">           </w:t>
            </w:r>
            <w:r w:rsidRPr="00FF2DE3">
              <w:t>i prawne związane z:</w:t>
            </w:r>
          </w:p>
          <w:p w:rsidR="007C1516" w:rsidRPr="00FF2DE3" w:rsidRDefault="007C1516" w:rsidP="00C16BA1">
            <w:pPr>
              <w:numPr>
                <w:ilvl w:val="0"/>
                <w:numId w:val="37"/>
              </w:numPr>
              <w:tabs>
                <w:tab w:val="clear" w:pos="720"/>
              </w:tabs>
              <w:spacing w:after="120"/>
              <w:ind w:left="900"/>
              <w:jc w:val="both"/>
            </w:pPr>
            <w:r w:rsidRPr="00FF2DE3">
              <w:t>utworzeniem nowego przedsiębiorstwa;</w:t>
            </w:r>
          </w:p>
          <w:p w:rsidR="007C1516" w:rsidRPr="00FF2DE3" w:rsidRDefault="007C1516" w:rsidP="00C16BA1">
            <w:pPr>
              <w:numPr>
                <w:ilvl w:val="0"/>
                <w:numId w:val="37"/>
              </w:numPr>
              <w:tabs>
                <w:tab w:val="clear" w:pos="720"/>
              </w:tabs>
              <w:spacing w:after="120"/>
              <w:ind w:left="900"/>
              <w:jc w:val="both"/>
            </w:pPr>
            <w:r w:rsidRPr="00FF2DE3">
              <w:t>rozbudową istniejącego przedsiębiorstwa;</w:t>
            </w:r>
          </w:p>
          <w:p w:rsidR="007C1516" w:rsidRPr="00FF2DE3" w:rsidRDefault="007C1516" w:rsidP="00C16BA1">
            <w:pPr>
              <w:numPr>
                <w:ilvl w:val="0"/>
                <w:numId w:val="37"/>
              </w:numPr>
              <w:tabs>
                <w:tab w:val="clear" w:pos="720"/>
              </w:tabs>
              <w:spacing w:after="120"/>
              <w:ind w:left="900"/>
              <w:jc w:val="both"/>
            </w:pPr>
            <w:r w:rsidRPr="00FF2DE3">
              <w:t>dywersyfikacją produkcji przedsiębiorstwa poprzez wprowadzenie nowych dodatkowych produktów lub</w:t>
            </w:r>
          </w:p>
          <w:p w:rsidR="007C1516" w:rsidRPr="00FF2DE3" w:rsidRDefault="007C1516" w:rsidP="00C16BA1">
            <w:pPr>
              <w:numPr>
                <w:ilvl w:val="0"/>
                <w:numId w:val="37"/>
              </w:numPr>
              <w:tabs>
                <w:tab w:val="clear" w:pos="720"/>
              </w:tabs>
              <w:spacing w:after="120"/>
              <w:ind w:left="900"/>
              <w:jc w:val="both"/>
            </w:pPr>
            <w:r w:rsidRPr="00FF2DE3">
              <w:t>zasadniczą zmianą dotyczącą procesu produkcyjnego w istniejącym przedsiębiorstwie.</w:t>
            </w:r>
          </w:p>
          <w:p w:rsidR="007C1516" w:rsidRPr="00FF2DE3" w:rsidRDefault="007C1516" w:rsidP="00C16BA1">
            <w:pPr>
              <w:numPr>
                <w:ilvl w:val="0"/>
                <w:numId w:val="36"/>
              </w:numPr>
              <w:tabs>
                <w:tab w:val="clear" w:pos="720"/>
              </w:tabs>
              <w:spacing w:after="240"/>
              <w:ind w:left="538" w:hanging="357"/>
              <w:jc w:val="both"/>
            </w:pPr>
            <w:r w:rsidRPr="00FF2DE3">
              <w:t>nabycie środków trwałych bezpośrednio związanych z przedsiębiorstwem, które zostało zamknięte lub zostałoby zamknięte, gdyby zakup nie nastąpił, przy czym środki nabywane są przez inwestora niezależnego od zbywcy.</w:t>
            </w:r>
          </w:p>
          <w:p w:rsidR="007C1516" w:rsidRPr="00FF2DE3" w:rsidRDefault="007C1516" w:rsidP="00A7608B">
            <w:pPr>
              <w:spacing w:after="120"/>
              <w:jc w:val="both"/>
            </w:pPr>
            <w:r w:rsidRPr="00FF2DE3">
              <w:t>Nową inwestycją nie jest:</w:t>
            </w:r>
          </w:p>
          <w:p w:rsidR="007C1516" w:rsidRPr="00FF2DE3" w:rsidRDefault="007C1516" w:rsidP="00C16BA1">
            <w:pPr>
              <w:numPr>
                <w:ilvl w:val="0"/>
                <w:numId w:val="36"/>
              </w:numPr>
              <w:tabs>
                <w:tab w:val="clear" w:pos="720"/>
              </w:tabs>
              <w:spacing w:after="120"/>
              <w:ind w:left="612"/>
              <w:jc w:val="both"/>
            </w:pPr>
            <w:r w:rsidRPr="00FF2DE3">
              <w:t>inwestycja prowadząca wyłącznie do odtworzenia zdolności produkcyjnych;</w:t>
            </w:r>
          </w:p>
          <w:p w:rsidR="007C1516" w:rsidRPr="00FF2DE3" w:rsidRDefault="007C1516" w:rsidP="00C16BA1">
            <w:pPr>
              <w:numPr>
                <w:ilvl w:val="0"/>
                <w:numId w:val="36"/>
              </w:numPr>
              <w:tabs>
                <w:tab w:val="clear" w:pos="720"/>
              </w:tabs>
              <w:spacing w:after="240"/>
              <w:ind w:left="606" w:hanging="357"/>
              <w:jc w:val="both"/>
            </w:pPr>
            <w:r w:rsidRPr="00FF2DE3">
              <w:t>nabycie udziałów lub akcji przedsiębiorstwa.</w:t>
            </w:r>
          </w:p>
          <w:p w:rsidR="007C1516" w:rsidRPr="00FF2DE3" w:rsidRDefault="007C1516" w:rsidP="00A7608B">
            <w:pPr>
              <w:spacing w:after="120"/>
              <w:jc w:val="both"/>
            </w:pPr>
            <w:r w:rsidRPr="00FF2DE3">
              <w:t>W ramach Działania będą mogły być realizowane również usługi doradcze w zakresie projektowania, wdrażania i doskonalenia:</w:t>
            </w:r>
          </w:p>
          <w:p w:rsidR="007C1516" w:rsidRPr="00FF2DE3" w:rsidRDefault="007C1516" w:rsidP="007C2658">
            <w:pPr>
              <w:numPr>
                <w:ilvl w:val="0"/>
                <w:numId w:val="49"/>
              </w:numPr>
              <w:tabs>
                <w:tab w:val="clear" w:pos="720"/>
              </w:tabs>
              <w:autoSpaceDE w:val="0"/>
              <w:autoSpaceDN w:val="0"/>
              <w:adjustRightInd w:val="0"/>
              <w:spacing w:after="120"/>
              <w:jc w:val="both"/>
            </w:pPr>
            <w:r w:rsidRPr="00FF2DE3">
              <w:t>nowego produktu lub usługi;</w:t>
            </w:r>
          </w:p>
          <w:p w:rsidR="007C1516" w:rsidRPr="00FF2DE3" w:rsidRDefault="007C1516" w:rsidP="007C2658">
            <w:pPr>
              <w:numPr>
                <w:ilvl w:val="0"/>
                <w:numId w:val="49"/>
              </w:numPr>
              <w:tabs>
                <w:tab w:val="clear" w:pos="720"/>
              </w:tabs>
              <w:autoSpaceDE w:val="0"/>
              <w:autoSpaceDN w:val="0"/>
              <w:adjustRightInd w:val="0"/>
              <w:spacing w:after="120"/>
              <w:jc w:val="both"/>
            </w:pPr>
            <w:r w:rsidRPr="00FF2DE3">
              <w:t>systemów zarządzania jakością i innych wspomagających zarządzanie;</w:t>
            </w:r>
          </w:p>
          <w:p w:rsidR="007C1516" w:rsidRPr="00FF2DE3" w:rsidRDefault="007C1516" w:rsidP="007C2658">
            <w:pPr>
              <w:numPr>
                <w:ilvl w:val="0"/>
                <w:numId w:val="130"/>
              </w:numPr>
              <w:spacing w:after="120"/>
              <w:ind w:left="714" w:hanging="357"/>
              <w:jc w:val="both"/>
            </w:pPr>
            <w:r w:rsidRPr="00FF2DE3">
              <w:t xml:space="preserve">zarządzania środowiskiem, BHP oraz </w:t>
            </w:r>
            <w:r>
              <w:t xml:space="preserve">                  </w:t>
            </w:r>
            <w:r w:rsidRPr="00FF2DE3">
              <w:t>w zakresie certyfikacji wyrobów, usług, maszyn i urządzeń.</w:t>
            </w:r>
          </w:p>
          <w:p w:rsidR="007C1516" w:rsidRPr="00FF2DE3" w:rsidRDefault="007C1516" w:rsidP="00A7608B">
            <w:pPr>
              <w:jc w:val="both"/>
            </w:pPr>
            <w:r w:rsidRPr="00FF2DE3">
              <w:t xml:space="preserve">Ponadto będzie możliwość unowocześnienia wyposażenia niezbędnego do prowadzenia działalności gospodarczej (m.in. zakup maszyn, urządzeń) o prowadzenia prac inwestycyjnych </w:t>
            </w:r>
            <w:r>
              <w:t xml:space="preserve">                </w:t>
            </w:r>
            <w:r w:rsidRPr="00FF2DE3">
              <w:t>w ramach przedsiębiorstwa.</w:t>
            </w:r>
          </w:p>
        </w:tc>
      </w:tr>
      <w:tr w:rsidR="007C1516" w:rsidRPr="00FF2DE3">
        <w:trPr>
          <w:cantSplit/>
        </w:trPr>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jc w:val="both"/>
            </w:pPr>
            <w:r w:rsidRPr="00FF2DE3">
              <w:t xml:space="preserve">07 - </w:t>
            </w:r>
            <w:r w:rsidR="00263A6A" w:rsidRPr="00263A6A">
              <w:t xml:space="preserve">Inwestycje w przedsiębiorstwa bezpośrednio związane z dziedziną badań i innowacji </w:t>
            </w:r>
            <w:r w:rsidRPr="00FF2DE3">
              <w:t>(innowacyjne technologie, tworzenie przedsiębiorstw przez uczelnie, istniejące ośrodki B+RT i przedsiębiorstwa itp.)</w:t>
            </w:r>
          </w:p>
          <w:p w:rsidR="007C1516" w:rsidRPr="00FF2DE3" w:rsidRDefault="007C1516" w:rsidP="00A7608B">
            <w:pPr>
              <w:jc w:val="both"/>
            </w:pPr>
            <w:r w:rsidRPr="00FF2DE3">
              <w:t>09 - Inne działania mające na celu pobudzenie badań, innowacji i przedsiębiorczości w MSP.</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jc w:val="both"/>
            </w:pPr>
            <w:r w:rsidRPr="00FF2DE3">
              <w:t>Nie dotyczy.</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 Pomoc bezzwrotna</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tabs>
                <w:tab w:val="num" w:pos="0"/>
              </w:tabs>
              <w:jc w:val="both"/>
            </w:pPr>
            <w:r w:rsidRPr="00FF2DE3">
              <w:t>01 - Obszar miejski.</w:t>
            </w:r>
          </w:p>
          <w:p w:rsidR="007C1516" w:rsidRPr="00FF2DE3" w:rsidRDefault="007C1516" w:rsidP="00A7608B">
            <w:pPr>
              <w:tabs>
                <w:tab w:val="num" w:pos="0"/>
              </w:tabs>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r w:rsidRPr="00FF2DE3">
              <w:t>03 – Produkcja produktów żywnościowych i napojów.</w:t>
            </w:r>
          </w:p>
          <w:p w:rsidR="007C1516" w:rsidRPr="00FF2DE3" w:rsidRDefault="007C1516" w:rsidP="00A7608B">
            <w:r w:rsidRPr="00FF2DE3">
              <w:t>04 – Wytwarzanie tekstyliów i wyrobów włókienniczych.</w:t>
            </w:r>
          </w:p>
          <w:p w:rsidR="007C1516" w:rsidRPr="00FF2DE3" w:rsidRDefault="007C1516" w:rsidP="00A7608B">
            <w:r w:rsidRPr="00FF2DE3">
              <w:t>05 – Wytwarzanie urządzeń transportowych.</w:t>
            </w:r>
          </w:p>
          <w:p w:rsidR="007C1516" w:rsidRPr="00FF2DE3" w:rsidRDefault="007C1516" w:rsidP="00A7608B">
            <w:r w:rsidRPr="00FF2DE3">
              <w:t>06 – Nieokreślony przemysł wytwórczy.</w:t>
            </w:r>
          </w:p>
          <w:p w:rsidR="007C1516" w:rsidRPr="00FF2DE3" w:rsidRDefault="007C1516" w:rsidP="00A7608B">
            <w:pPr>
              <w:ind w:left="483" w:hanging="499"/>
            </w:pPr>
            <w:r w:rsidRPr="00FF2DE3">
              <w:t>07 – Górnictwo i kopalnictwo surowców energetycznych.</w:t>
            </w:r>
          </w:p>
          <w:p w:rsidR="007C1516" w:rsidRPr="00FF2DE3" w:rsidRDefault="007C1516" w:rsidP="00A7608B">
            <w:pPr>
              <w:ind w:left="483" w:hanging="499"/>
            </w:pPr>
            <w:r w:rsidRPr="00FF2DE3">
              <w:t>08 – Wytwarzanie i dystrybucja energii elektrycznej, gazu i ciepła.</w:t>
            </w:r>
          </w:p>
          <w:p w:rsidR="007C1516" w:rsidRPr="00FF2DE3" w:rsidRDefault="007C1516" w:rsidP="00A7608B">
            <w:r w:rsidRPr="00FF2DE3">
              <w:t>09 – Pobór, uzdatnianie i rozprowadzanie wody.</w:t>
            </w:r>
          </w:p>
          <w:p w:rsidR="007C1516" w:rsidRPr="00FF2DE3" w:rsidRDefault="007C1516" w:rsidP="00A7608B">
            <w:r w:rsidRPr="00FF2DE3">
              <w:t>10 – Poczta i telekomunikacja.</w:t>
            </w:r>
          </w:p>
          <w:p w:rsidR="007C1516" w:rsidRPr="00FF2DE3" w:rsidRDefault="007C1516" w:rsidP="00A7608B">
            <w:r w:rsidRPr="00FF2DE3">
              <w:t>11 – Transport.</w:t>
            </w:r>
          </w:p>
          <w:p w:rsidR="007C1516" w:rsidRPr="00FF2DE3" w:rsidRDefault="007C1516" w:rsidP="00A7608B">
            <w:r w:rsidRPr="00FF2DE3">
              <w:t>12 – Budownictwo.</w:t>
            </w:r>
          </w:p>
          <w:p w:rsidR="007C1516" w:rsidRPr="00FF2DE3" w:rsidRDefault="007C1516" w:rsidP="00A7608B">
            <w:r w:rsidRPr="00FF2DE3">
              <w:t>13 – Handel hurtowy i detaliczny.</w:t>
            </w:r>
          </w:p>
          <w:p w:rsidR="007C1516" w:rsidRPr="00FF2DE3" w:rsidRDefault="007C1516" w:rsidP="00A7608B">
            <w:r w:rsidRPr="00FF2DE3">
              <w:t xml:space="preserve">14 </w:t>
            </w:r>
            <w:r w:rsidR="00556022">
              <w:t>–</w:t>
            </w:r>
            <w:r w:rsidRPr="00FF2DE3">
              <w:t xml:space="preserve"> Hotele i restauracje (dotyczy wyłącznie restauracji).</w:t>
            </w:r>
          </w:p>
          <w:p w:rsidR="007C1516" w:rsidRPr="00FF2DE3" w:rsidRDefault="007C1516" w:rsidP="00A7608B">
            <w:r w:rsidRPr="00FF2DE3">
              <w:t>15 – Pośrednictwo finansowe.</w:t>
            </w:r>
          </w:p>
          <w:p w:rsidR="007C1516" w:rsidRPr="00FF2DE3" w:rsidRDefault="007C1516" w:rsidP="00A7608B">
            <w:pPr>
              <w:ind w:left="483" w:hanging="499"/>
            </w:pPr>
            <w:r w:rsidRPr="00FF2DE3">
              <w:t>16 – Obsługa nieruchomości, wynajem i prowadzenie działalności gospodarczej.</w:t>
            </w:r>
          </w:p>
          <w:p w:rsidR="007C1516" w:rsidRPr="00FF2DE3" w:rsidRDefault="007C1516" w:rsidP="00A7608B">
            <w:r w:rsidRPr="00FF2DE3">
              <w:t>18 – Edukacja.</w:t>
            </w:r>
          </w:p>
          <w:p w:rsidR="007C1516" w:rsidRPr="00FF2DE3" w:rsidRDefault="007C1516" w:rsidP="00A7608B">
            <w:r w:rsidRPr="00FF2DE3">
              <w:t>19 – Działalność w zakresie ochrony zdrowia ludzkiego.</w:t>
            </w:r>
          </w:p>
          <w:p w:rsidR="007C1516" w:rsidRPr="00FF2DE3" w:rsidRDefault="007C1516" w:rsidP="00A7608B">
            <w:pPr>
              <w:ind w:left="483" w:hanging="499"/>
            </w:pPr>
            <w:r w:rsidRPr="00FF2DE3">
              <w:t>20 – Opieka społeczna, pozostałe usługi komunalne, społeczne i indywidualne.</w:t>
            </w:r>
          </w:p>
          <w:p w:rsidR="007C1516" w:rsidRPr="00FF2DE3" w:rsidRDefault="007C1516" w:rsidP="00A7608B">
            <w:r w:rsidRPr="00FF2DE3">
              <w:t>21 – Działalność związana ze środowiskiem naturalnym</w:t>
            </w:r>
          </w:p>
          <w:p w:rsidR="007C1516" w:rsidRPr="00FF2DE3" w:rsidRDefault="007C1516" w:rsidP="00A7608B">
            <w:pPr>
              <w:ind w:left="432" w:hanging="432"/>
            </w:pPr>
            <w:r w:rsidRPr="00FF2DE3">
              <w:t>22 – Inne niewyszczególnione usługi.</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tc>
          <w:tcPr>
            <w:tcW w:w="516" w:type="dxa"/>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40"/>
              </w:numPr>
              <w:tabs>
                <w:tab w:val="clear" w:pos="720"/>
              </w:tabs>
              <w:ind w:left="432"/>
              <w:jc w:val="both"/>
            </w:pPr>
            <w:r w:rsidRPr="00FF2DE3">
              <w:t>Przedsiębiorcy.</w:t>
            </w:r>
          </w:p>
        </w:tc>
      </w:tr>
      <w:tr w:rsidR="007C1516" w:rsidRPr="00FF2DE3">
        <w:trPr>
          <w:cantSplit/>
          <w:trHeight w:val="1110"/>
        </w:trPr>
        <w:tc>
          <w:tcPr>
            <w:tcW w:w="516" w:type="dxa"/>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rPr>
          <w:cantSplit/>
        </w:trPr>
        <w:tc>
          <w:tcPr>
            <w:tcW w:w="516" w:type="dxa"/>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Pr>
        <w:tc>
          <w:tcPr>
            <w:tcW w:w="516" w:type="dxa"/>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C16BA1">
            <w:pPr>
              <w:numPr>
                <w:ilvl w:val="0"/>
                <w:numId w:val="40"/>
              </w:numPr>
              <w:tabs>
                <w:tab w:val="clear" w:pos="720"/>
              </w:tabs>
              <w:ind w:left="249" w:firstLine="0"/>
              <w:jc w:val="both"/>
            </w:pPr>
            <w:r w:rsidRPr="00FF2DE3">
              <w:t>Tryb konkursowy bez preselekcji otwarty.</w:t>
            </w:r>
          </w:p>
          <w:p w:rsidR="007C1516" w:rsidRPr="00FF2DE3" w:rsidRDefault="007C1516" w:rsidP="00C16BA1">
            <w:pPr>
              <w:numPr>
                <w:ilvl w:val="0"/>
                <w:numId w:val="40"/>
              </w:numPr>
              <w:tabs>
                <w:tab w:val="clear" w:pos="720"/>
              </w:tabs>
              <w:ind w:left="252" w:firstLine="0"/>
              <w:jc w:val="both"/>
            </w:pPr>
            <w:r w:rsidRPr="00FF2DE3">
              <w:t>Tryb konkursowy bez preselekcji zamknięty.</w:t>
            </w:r>
          </w:p>
          <w:p w:rsidR="007C1516" w:rsidRPr="00FF2DE3" w:rsidRDefault="007C1516" w:rsidP="00A7608B">
            <w:pPr>
              <w:spacing w:after="120"/>
              <w:ind w:left="-108"/>
              <w:jc w:val="both"/>
            </w:pPr>
          </w:p>
        </w:tc>
      </w:tr>
      <w:tr w:rsidR="007C1516" w:rsidRPr="00FF2DE3">
        <w:trPr>
          <w:cantSplit/>
        </w:trPr>
        <w:tc>
          <w:tcPr>
            <w:tcW w:w="516" w:type="dxa"/>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jc w:val="both"/>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7C1516" w:rsidP="00A7608B">
            <w:r w:rsidRPr="00FF2DE3">
              <w:t>473 750 000 euro</w:t>
            </w:r>
          </w:p>
        </w:tc>
      </w:tr>
      <w:tr w:rsidR="007C1516" w:rsidRPr="00FF2DE3">
        <w:tc>
          <w:tcPr>
            <w:tcW w:w="516" w:type="dxa"/>
          </w:tcPr>
          <w:p w:rsidR="007C1516" w:rsidRPr="00FF2DE3" w:rsidRDefault="007C1516" w:rsidP="00A7608B">
            <w:pPr>
              <w:spacing w:after="20" w:line="264" w:lineRule="auto"/>
              <w:jc w:val="center"/>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7C1516" w:rsidP="00A7608B">
            <w:r w:rsidRPr="00FF2DE3">
              <w:t>165 537 500 euro</w:t>
            </w:r>
          </w:p>
        </w:tc>
      </w:tr>
      <w:tr w:rsidR="007C1516" w:rsidRPr="00FF2DE3">
        <w:tc>
          <w:tcPr>
            <w:tcW w:w="516" w:type="dxa"/>
          </w:tcPr>
          <w:p w:rsidR="007C1516" w:rsidRPr="00FF2DE3" w:rsidRDefault="007C1516" w:rsidP="00A7608B">
            <w:pPr>
              <w:spacing w:after="20" w:line="264" w:lineRule="auto"/>
              <w:jc w:val="center"/>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29 212 500 euro</w:t>
            </w:r>
          </w:p>
        </w:tc>
      </w:tr>
      <w:tr w:rsidR="007C1516" w:rsidRPr="00FF2DE3">
        <w:tc>
          <w:tcPr>
            <w:tcW w:w="516" w:type="dxa"/>
          </w:tcPr>
          <w:p w:rsidR="007C1516" w:rsidRPr="00FF2DE3" w:rsidRDefault="007C1516" w:rsidP="00A7608B">
            <w:pPr>
              <w:spacing w:after="20" w:line="264" w:lineRule="auto"/>
              <w:jc w:val="center"/>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p w:rsidR="007C1516" w:rsidRPr="00FF2DE3" w:rsidRDefault="007C1516" w:rsidP="00A7608B">
            <w:r w:rsidRPr="00FF2DE3">
              <w:t>279 000 000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jc w:val="center"/>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Na poziomie wynikającym z właściwego rozporządzenia Ministra Rozwoju Regionalnego (w przypadku wystąpienia pomocy publicznej).</w:t>
            </w:r>
          </w:p>
        </w:tc>
      </w:tr>
      <w:tr w:rsidR="007C1516" w:rsidRPr="00FF2DE3">
        <w:tc>
          <w:tcPr>
            <w:tcW w:w="516" w:type="dxa"/>
          </w:tcPr>
          <w:p w:rsidR="007C1516" w:rsidRPr="00FF2DE3" w:rsidRDefault="007C1516" w:rsidP="00A7608B">
            <w:pPr>
              <w:spacing w:after="20" w:line="264" w:lineRule="auto"/>
              <w:jc w:val="center"/>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7C1516" w:rsidRPr="00FF2DE3" w:rsidRDefault="009F23D3" w:rsidP="00A7608B">
            <w:pPr>
              <w:spacing w:after="120"/>
              <w:jc w:val="both"/>
            </w:pPr>
            <w:r>
              <w:t>5</w:t>
            </w:r>
            <w:r w:rsidR="007C1516" w:rsidRPr="00FF2DE3">
              <w:t>0% - w przypadku udzielania regionalnej pomocy inwestycyjnej</w:t>
            </w:r>
            <w:r w:rsidR="000B08FC">
              <w:t>,</w:t>
            </w:r>
          </w:p>
          <w:p w:rsidR="007C1516" w:rsidRPr="00FF2DE3" w:rsidRDefault="007C1516" w:rsidP="00A7608B">
            <w:pPr>
              <w:spacing w:after="120"/>
              <w:jc w:val="both"/>
            </w:pPr>
            <w:r w:rsidRPr="00FF2DE3">
              <w:t>50% - w przypadku udzielania pomocy na usługi doradcze</w:t>
            </w:r>
            <w:r w:rsidR="000B08FC">
              <w:t>,</w:t>
            </w:r>
          </w:p>
          <w:p w:rsidR="007C1516" w:rsidRPr="00FF2DE3" w:rsidRDefault="009F23D3" w:rsidP="00A7608B">
            <w:pPr>
              <w:spacing w:after="120"/>
              <w:jc w:val="both"/>
            </w:pPr>
            <w:r>
              <w:t>5</w:t>
            </w:r>
            <w:r w:rsidR="007C1516" w:rsidRPr="00FF2DE3">
              <w:t>0% - w przypadku udzielania pomocy de minimis</w:t>
            </w:r>
            <w:r w:rsidR="000B08FC">
              <w:t>.</w:t>
            </w:r>
          </w:p>
        </w:tc>
      </w:tr>
      <w:tr w:rsidR="007C1516" w:rsidRPr="00FF2DE3">
        <w:tc>
          <w:tcPr>
            <w:tcW w:w="516"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2" w:type="dxa"/>
            <w:gridSpan w:val="2"/>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spacing w:after="120"/>
              <w:jc w:val="both"/>
            </w:pPr>
            <w:r w:rsidRPr="00FF2DE3">
              <w:t>Na poziomie wynikającym z:</w:t>
            </w:r>
          </w:p>
          <w:p w:rsidR="007C1516" w:rsidRPr="005D7076" w:rsidRDefault="007C1516" w:rsidP="007C2658">
            <w:pPr>
              <w:numPr>
                <w:ilvl w:val="0"/>
                <w:numId w:val="50"/>
              </w:numPr>
              <w:tabs>
                <w:tab w:val="clear" w:pos="720"/>
              </w:tabs>
              <w:spacing w:after="120"/>
              <w:ind w:left="432"/>
              <w:jc w:val="both"/>
            </w:pPr>
            <w:r w:rsidRPr="001870E9">
              <w:rPr>
                <w:i/>
                <w:iCs/>
              </w:rPr>
              <w:t>Rozporządzenia Ministra Rozwoju Regionalnego</w:t>
            </w:r>
            <w:r w:rsidRPr="00FF2DE3">
              <w:t xml:space="preserve"> </w:t>
            </w:r>
            <w:r w:rsidRPr="00FF2DE3">
              <w:rPr>
                <w:i/>
                <w:iCs/>
              </w:rPr>
              <w:t>w sprawie udzielania regionalnej pomocy inwestycyjnej w ramach regionalnych programów</w:t>
            </w:r>
            <w:r>
              <w:t>,</w:t>
            </w:r>
          </w:p>
          <w:p w:rsidR="007C1516" w:rsidRPr="007B6DDF" w:rsidRDefault="007C1516" w:rsidP="007C2658">
            <w:pPr>
              <w:numPr>
                <w:ilvl w:val="0"/>
                <w:numId w:val="50"/>
              </w:numPr>
              <w:tabs>
                <w:tab w:val="clear" w:pos="720"/>
              </w:tabs>
              <w:spacing w:after="120"/>
              <w:ind w:left="432"/>
              <w:jc w:val="both"/>
              <w:rPr>
                <w:i/>
              </w:rPr>
            </w:pPr>
            <w:r w:rsidRPr="001870E9">
              <w:rPr>
                <w:i/>
                <w:iCs/>
              </w:rPr>
              <w:t>Rozporządzenia Ministra Rozwoju Regionalnego</w:t>
            </w:r>
            <w:r w:rsidRPr="00FF2DE3">
              <w:t xml:space="preserve"> </w:t>
            </w:r>
            <w:r w:rsidRPr="00FF2DE3">
              <w:rPr>
                <w:i/>
                <w:iCs/>
              </w:rPr>
              <w:t>w sprawie udzielania pomocy na usługi doradcze dla mikroprzedsiębiorców oraz małych i średnich przedsiębiorców w ramach regionalnych programów operacyjnych</w:t>
            </w:r>
            <w:r w:rsidR="003B052A">
              <w:t>,</w:t>
            </w:r>
          </w:p>
          <w:p w:rsidR="007C1516" w:rsidRDefault="007C1516" w:rsidP="007C2658">
            <w:pPr>
              <w:numPr>
                <w:ilvl w:val="0"/>
                <w:numId w:val="50"/>
              </w:numPr>
              <w:tabs>
                <w:tab w:val="clear" w:pos="720"/>
              </w:tabs>
              <w:spacing w:after="120"/>
              <w:ind w:left="431" w:hanging="357"/>
              <w:jc w:val="both"/>
            </w:pPr>
            <w:r w:rsidRPr="00FF2DE3">
              <w:t xml:space="preserve">Rozporządzenia Ministra Rozwoju Regionalnego </w:t>
            </w:r>
            <w:r w:rsidRPr="00FF2DE3">
              <w:rPr>
                <w:i/>
                <w:iCs/>
              </w:rPr>
              <w:t>w sprawie udzielania pomocy de minimis w ramach regionalnych programów operacyjnych</w:t>
            </w:r>
            <w:r>
              <w:t>.</w:t>
            </w:r>
          </w:p>
        </w:tc>
      </w:tr>
      <w:tr w:rsidR="007C1516" w:rsidRPr="00FF2DE3">
        <w:tc>
          <w:tcPr>
            <w:tcW w:w="516" w:type="dxa"/>
          </w:tcPr>
          <w:p w:rsidR="007C1516" w:rsidRPr="00FF2DE3" w:rsidRDefault="007C1516" w:rsidP="00A7608B">
            <w:pPr>
              <w:jc w:val="center"/>
            </w:pPr>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Dzień rozpoczęcia kwalifikowalności wydatków</w:t>
            </w:r>
          </w:p>
          <w:p w:rsidR="007C1516" w:rsidRPr="00FF2DE3" w:rsidRDefault="007C1516" w:rsidP="00A7608B">
            <w:pPr>
              <w:jc w:val="both"/>
            </w:pPr>
          </w:p>
        </w:tc>
        <w:tc>
          <w:tcPr>
            <w:tcW w:w="5400" w:type="dxa"/>
          </w:tcPr>
          <w:p w:rsidR="007C1516" w:rsidRPr="009206EE" w:rsidRDefault="007C1516" w:rsidP="00A7608B">
            <w:pPr>
              <w:jc w:val="both"/>
              <w:rPr>
                <w:i/>
                <w:iCs/>
              </w:rPr>
            </w:pPr>
            <w:r w:rsidRPr="00FF2DE3">
              <w:t xml:space="preserve">Rozpoczęcie okresu kwalifikowalności wynikać będzie z </w:t>
            </w:r>
            <w:r>
              <w:t>przepisów</w:t>
            </w:r>
            <w:r w:rsidRPr="00FF2DE3">
              <w:t xml:space="preserve"> § 12 </w:t>
            </w:r>
            <w:r w:rsidRPr="001870E9">
              <w:rPr>
                <w:i/>
                <w:iCs/>
              </w:rPr>
              <w:t>Rozporządzenia Ministra Rozwoju Regionalnego w sprawie udzielenia regionalnej pomocy inwestycyjnej w ramach regionalnych programów operacyjnych.</w:t>
            </w:r>
          </w:p>
          <w:p w:rsidR="007C1516" w:rsidRPr="00FF2DE3" w:rsidRDefault="007C1516" w:rsidP="00A7608B">
            <w:pPr>
              <w:jc w:val="both"/>
            </w:pPr>
            <w:r w:rsidRPr="00FF2DE3">
              <w:t xml:space="preserve">W przypadku wystąpienia pomocy de minimis kwalifikowalność wydatków rozpoczynać się będzie od dnia 1 stycznia 2007 r. </w:t>
            </w:r>
          </w:p>
          <w:p w:rsidR="007C1516" w:rsidRPr="00FF2DE3" w:rsidRDefault="007C1516" w:rsidP="009206EE">
            <w:pPr>
              <w:jc w:val="both"/>
            </w:pPr>
            <w:r w:rsidRPr="00FF2DE3">
              <w:t xml:space="preserve">W przypadku udzielania pomocy na usługi doradcze rozpoczęcie okresu kwalifikowalności wynikać będzie z przepisów </w:t>
            </w:r>
            <w:r w:rsidRPr="001870E9">
              <w:rPr>
                <w:i/>
                <w:iCs/>
              </w:rPr>
              <w:t>Rozporządzania Ministra Rozwoju Regionalnego.</w:t>
            </w:r>
            <w:r w:rsidRPr="00FF2DE3">
              <w:t xml:space="preserve"> </w:t>
            </w:r>
            <w:r w:rsidRPr="00FF2DE3">
              <w:rPr>
                <w:i/>
                <w:iCs/>
              </w:rPr>
              <w:t>w sprawie udzielania pomocy na usługi doradcze dla mikroprzedsiębiorców oraz małych i średnich przedsiębiorców w ramach regionalnych programów operacyjnych</w:t>
            </w:r>
            <w:r w:rsidRPr="00FF2DE3">
              <w:t>.</w:t>
            </w:r>
          </w:p>
        </w:tc>
      </w:tr>
      <w:tr w:rsidR="007C1516" w:rsidRPr="00FF2DE3">
        <w:tc>
          <w:tcPr>
            <w:tcW w:w="516" w:type="dxa"/>
          </w:tcPr>
          <w:p w:rsidR="007C1516" w:rsidRPr="00FF2DE3" w:rsidRDefault="007C1516" w:rsidP="00A7608B">
            <w:pPr>
              <w:jc w:val="center"/>
            </w:pPr>
            <w:r w:rsidRPr="00FF2DE3">
              <w:t>28.</w:t>
            </w:r>
          </w:p>
        </w:tc>
        <w:tc>
          <w:tcPr>
            <w:tcW w:w="3552" w:type="dxa"/>
            <w:gridSpan w:val="2"/>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pPr>
              <w:spacing w:after="120"/>
              <w:jc w:val="both"/>
            </w:pPr>
            <w:r w:rsidRPr="00FF2DE3">
              <w:t>Maksymalna wartość projektu: poniżej 8 mln zł;</w:t>
            </w:r>
          </w:p>
        </w:tc>
      </w:tr>
      <w:tr w:rsidR="007C1516" w:rsidRPr="00FF2DE3">
        <w:tc>
          <w:tcPr>
            <w:tcW w:w="516" w:type="dxa"/>
          </w:tcPr>
          <w:p w:rsidR="007C1516" w:rsidRPr="00FF2DE3" w:rsidRDefault="007C1516" w:rsidP="00A7608B">
            <w:pPr>
              <w:jc w:val="center"/>
            </w:pPr>
            <w:r w:rsidRPr="00FF2DE3">
              <w:t>29.</w:t>
            </w:r>
          </w:p>
        </w:tc>
        <w:tc>
          <w:tcPr>
            <w:tcW w:w="3552" w:type="dxa"/>
            <w:gridSpan w:val="2"/>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autoSpaceDE w:val="0"/>
              <w:autoSpaceDN w:val="0"/>
              <w:adjustRightInd w:val="0"/>
              <w:jc w:val="both"/>
              <w:rPr>
                <w:b/>
                <w:bCs/>
              </w:rPr>
            </w:pPr>
            <w:r w:rsidRPr="00FF2DE3">
              <w:rPr>
                <w:b/>
                <w:bCs/>
              </w:rPr>
              <w:t xml:space="preserve">Demarkacja z PROW: </w:t>
            </w:r>
            <w:r w:rsidRPr="00FF2DE3">
              <w:t>w RPO WM wsparcie dla mikroprzedsiębiorstw:</w:t>
            </w:r>
          </w:p>
          <w:p w:rsidR="007C1516" w:rsidRPr="00FF2DE3" w:rsidRDefault="007C1516" w:rsidP="007C2658">
            <w:pPr>
              <w:numPr>
                <w:ilvl w:val="0"/>
                <w:numId w:val="129"/>
              </w:numPr>
              <w:tabs>
                <w:tab w:val="clear" w:pos="720"/>
              </w:tabs>
              <w:spacing w:after="120"/>
              <w:ind w:left="612"/>
              <w:jc w:val="both"/>
            </w:pPr>
            <w:r w:rsidRPr="00FF2DE3">
              <w:t>wsparcie poza obszarami wiejskimi zdefiniowanymi w PROW - bez minimalnej wielkości wsparcia, każda działalność;</w:t>
            </w:r>
          </w:p>
          <w:p w:rsidR="007C1516" w:rsidRPr="00FF2DE3" w:rsidRDefault="007C1516" w:rsidP="007C2658">
            <w:pPr>
              <w:numPr>
                <w:ilvl w:val="0"/>
                <w:numId w:val="129"/>
              </w:numPr>
              <w:tabs>
                <w:tab w:val="clear" w:pos="720"/>
              </w:tabs>
              <w:spacing w:after="120"/>
              <w:ind w:left="612"/>
              <w:jc w:val="both"/>
            </w:pPr>
            <w:r w:rsidRPr="00FF2DE3">
              <w:t xml:space="preserve">wsparcie na obszarach wiejskich zdefiniowanych w PROW 2007-2013 </w:t>
            </w:r>
            <w:r>
              <w:t xml:space="preserve">                  </w:t>
            </w:r>
            <w:r w:rsidRPr="00FF2DE3">
              <w:t xml:space="preserve">w zakresie działalności wykraczającym poza zakres PKD w Rozporządzeniu Ministra Rolnictwa i Rozwoju Wsi z dnia 17 lipca 2008 r. </w:t>
            </w:r>
            <w:r w:rsidRPr="00FF2DE3">
              <w:rPr>
                <w:i/>
                <w:iCs/>
              </w:rPr>
              <w:t xml:space="preserve">w sprawie szczegółowych warunków i trybu przyznawania oraz wypłaty pomocy finansowej w ramach działania „Tworzenie i rozwój mikroprzedsiębiorstw” objętego Programem Rozwoju Obszarów Wiejskich na lata 2007-2013 </w:t>
            </w:r>
            <w:r w:rsidRPr="00FF2DE3">
              <w:t>(Dz. U.</w:t>
            </w:r>
            <w:r>
              <w:t xml:space="preserve"> z 2008 r. </w:t>
            </w:r>
            <w:r w:rsidRPr="00FF2DE3">
              <w:t>Nr 139, poz. 883</w:t>
            </w:r>
            <w:r>
              <w:t>, z późn. zm.</w:t>
            </w:r>
            <w:r w:rsidRPr="00FF2DE3">
              <w:t>)</w:t>
            </w:r>
            <w:r>
              <w:t xml:space="preserve">, zwanym dalej </w:t>
            </w:r>
            <w:r w:rsidRPr="001870E9">
              <w:rPr>
                <w:i/>
                <w:iCs/>
              </w:rPr>
              <w:t xml:space="preserve">„Rozporządzeniem Ministra Rolnictwa i Rozwoju Wsi </w:t>
            </w:r>
            <w:r w:rsidRPr="0044797C">
              <w:rPr>
                <w:i/>
                <w:iCs/>
              </w:rPr>
              <w:t>w sprawie szczegółowych warunków i trybu przyznawania oraz wypłaty pomocy finansowej w ramac</w:t>
            </w:r>
            <w:r>
              <w:rPr>
                <w:i/>
                <w:iCs/>
              </w:rPr>
              <w:t xml:space="preserve">h działania „Tworzenie i rozwój </w:t>
            </w:r>
            <w:r w:rsidRPr="0044797C">
              <w:rPr>
                <w:i/>
                <w:iCs/>
              </w:rPr>
              <w:t>mikroprzedsiębiorstw” objętego Programem Rozwoju Obszarów Wiejskich na lata 2007-2013”</w:t>
            </w:r>
            <w:r w:rsidRPr="00FF2DE3">
              <w:t xml:space="preserve"> - bez minimalnej wielkości wsparcia;</w:t>
            </w:r>
          </w:p>
          <w:p w:rsidR="007C1516" w:rsidRPr="00FF2DE3" w:rsidRDefault="007C1516" w:rsidP="007C2658">
            <w:pPr>
              <w:numPr>
                <w:ilvl w:val="0"/>
                <w:numId w:val="129"/>
              </w:numPr>
              <w:tabs>
                <w:tab w:val="clear" w:pos="720"/>
              </w:tabs>
              <w:spacing w:after="120"/>
              <w:ind w:left="612"/>
              <w:jc w:val="both"/>
            </w:pPr>
            <w:r w:rsidRPr="00FF2DE3">
              <w:t>wsparcie na obszarach wiejskich, zdefiniowanych w PROW 2007-2013, dla projektów o wartości (kwocie) dofinansowania powyżej 300 tys. PLN.</w:t>
            </w:r>
          </w:p>
          <w:p w:rsidR="007C1516" w:rsidRPr="00FF2DE3" w:rsidRDefault="007C1516" w:rsidP="00A7608B">
            <w:pPr>
              <w:jc w:val="both"/>
            </w:pPr>
            <w:r w:rsidRPr="00FF2DE3">
              <w:t>Na poziomie UM następuje weryfikacja,  czy na dane przedsięwzięcie wnioskodawca nie otrzymał wsparcia/nie została zawarta z nim umowa w ramach PROW.</w:t>
            </w:r>
          </w:p>
        </w:tc>
      </w:tr>
      <w:tr w:rsidR="007C1516" w:rsidRPr="00FF2DE3">
        <w:tc>
          <w:tcPr>
            <w:tcW w:w="516" w:type="dxa"/>
          </w:tcPr>
          <w:p w:rsidR="007C1516" w:rsidRPr="00FF2DE3" w:rsidRDefault="007C1516" w:rsidP="00A7608B">
            <w:pPr>
              <w:jc w:val="center"/>
            </w:pPr>
            <w:r w:rsidRPr="00FF2DE3">
              <w:t>30.</w:t>
            </w:r>
          </w:p>
        </w:tc>
        <w:tc>
          <w:tcPr>
            <w:tcW w:w="3552" w:type="dxa"/>
            <w:gridSpan w:val="2"/>
          </w:tcPr>
          <w:p w:rsidR="007C1516" w:rsidRPr="00FF2DE3" w:rsidRDefault="007C1516" w:rsidP="00A7608B">
            <w:pPr>
              <w:jc w:val="both"/>
            </w:pPr>
            <w:r w:rsidRPr="00FF2DE3">
              <w:t>Forma płatności</w:t>
            </w:r>
          </w:p>
        </w:tc>
        <w:tc>
          <w:tcPr>
            <w:tcW w:w="5400" w:type="dxa"/>
          </w:tcPr>
          <w:p w:rsidR="007C1516" w:rsidRPr="00FF2DE3" w:rsidRDefault="007C1516" w:rsidP="00A7608B">
            <w:r w:rsidRPr="00FF2DE3">
              <w:t>Zaliczka, refundacja.</w:t>
            </w:r>
          </w:p>
        </w:tc>
      </w:tr>
      <w:tr w:rsidR="007C1516" w:rsidRPr="00FF2DE3">
        <w:tc>
          <w:tcPr>
            <w:tcW w:w="516" w:type="dxa"/>
          </w:tcPr>
          <w:p w:rsidR="007C1516" w:rsidRPr="00FF2DE3" w:rsidRDefault="007C1516" w:rsidP="00A7608B">
            <w:pPr>
              <w:jc w:val="center"/>
            </w:pPr>
            <w:r w:rsidRPr="00FF2DE3">
              <w:t>31.</w:t>
            </w:r>
          </w:p>
        </w:tc>
        <w:tc>
          <w:tcPr>
            <w:tcW w:w="3552" w:type="dxa"/>
            <w:gridSpan w:val="2"/>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r w:rsidRPr="00FF2DE3">
              <w:t>Nie dotyczy.</w:t>
            </w:r>
          </w:p>
        </w:tc>
      </w:tr>
      <w:bookmarkEnd w:id="36"/>
      <w:bookmarkEnd w:id="37"/>
    </w:tbl>
    <w:p w:rsidR="007C1516" w:rsidRDefault="007C1516" w:rsidP="00D10472"/>
    <w:p w:rsidR="00EE16D9" w:rsidRPr="00D10472" w:rsidRDefault="00EE16D9" w:rsidP="00D10472"/>
    <w:p w:rsidR="009B602C" w:rsidRDefault="007C1516">
      <w:pPr>
        <w:keepNext/>
      </w:pPr>
      <w:r w:rsidRPr="00FF2DE3">
        <w:t>Wskaźnik produktu</w:t>
      </w:r>
    </w:p>
    <w:tbl>
      <w:tblPr>
        <w:tblW w:w="9400" w:type="dxa"/>
        <w:tblInd w:w="-68" w:type="dxa"/>
        <w:tblLayout w:type="fixed"/>
        <w:tblCellMar>
          <w:left w:w="70" w:type="dxa"/>
          <w:right w:w="70" w:type="dxa"/>
        </w:tblCellMar>
        <w:tblLook w:val="0000"/>
      </w:tblPr>
      <w:tblGrid>
        <w:gridCol w:w="2360"/>
        <w:gridCol w:w="900"/>
        <w:gridCol w:w="1260"/>
        <w:gridCol w:w="1620"/>
        <w:gridCol w:w="1620"/>
        <w:gridCol w:w="1640"/>
      </w:tblGrid>
      <w:tr w:rsidR="007C1516" w:rsidRPr="00FF2DE3">
        <w:trPr>
          <w:trHeight w:val="1710"/>
        </w:trPr>
        <w:tc>
          <w:tcPr>
            <w:tcW w:w="236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62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62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64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40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1.5 Rozwój przedsiębiorczości</w:t>
            </w:r>
          </w:p>
        </w:tc>
      </w:tr>
      <w:tr w:rsidR="007C1516" w:rsidRPr="00FF2DE3">
        <w:trPr>
          <w:trHeight w:val="255"/>
        </w:trPr>
        <w:tc>
          <w:tcPr>
            <w:tcW w:w="2360"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 xml:space="preserve">Liczba przedsiębiorstw objętych wsparciem w zakresie innowacji </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1</w:t>
            </w:r>
            <w:r w:rsidR="002829BA">
              <w:t>6</w:t>
            </w:r>
            <w:r w:rsidRPr="00FF2DE3">
              <w:t>0</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200</w:t>
            </w:r>
          </w:p>
        </w:tc>
        <w:tc>
          <w:tcPr>
            <w:tcW w:w="1640" w:type="dxa"/>
            <w:tcBorders>
              <w:top w:val="single" w:sz="4" w:space="0" w:color="auto"/>
              <w:left w:val="nil"/>
              <w:bottom w:val="single" w:sz="4" w:space="0" w:color="auto"/>
              <w:right w:val="single" w:sz="8" w:space="0" w:color="auto"/>
            </w:tcBorders>
            <w:noWrap/>
            <w:vAlign w:val="center"/>
          </w:tcPr>
          <w:p w:rsidR="007C1516" w:rsidRPr="00FF2DE3" w:rsidRDefault="007C1516" w:rsidP="00A7608B">
            <w:pPr>
              <w:jc w:val="center"/>
            </w:pPr>
            <w:r w:rsidRPr="00FF2DE3">
              <w:t>Rocznie</w:t>
            </w:r>
          </w:p>
        </w:tc>
      </w:tr>
      <w:tr w:rsidR="007C1516" w:rsidRPr="00FF2DE3">
        <w:trPr>
          <w:trHeight w:val="255"/>
        </w:trPr>
        <w:tc>
          <w:tcPr>
            <w:tcW w:w="2360"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Liczba projektów z zakresu bezpośredniej pomocy inwestycyjnej dla przedsiębiorstw w podziale na:</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4" w:space="0" w:color="auto"/>
              <w:right w:val="single" w:sz="4" w:space="0" w:color="auto"/>
            </w:tcBorders>
            <w:vAlign w:val="center"/>
          </w:tcPr>
          <w:p w:rsidR="007C1516" w:rsidRPr="00FF2DE3" w:rsidRDefault="002829BA" w:rsidP="002829BA">
            <w:pPr>
              <w:jc w:val="center"/>
            </w:pPr>
            <w:r>
              <w:t>300</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1 200</w:t>
            </w:r>
          </w:p>
        </w:tc>
        <w:tc>
          <w:tcPr>
            <w:tcW w:w="1640" w:type="dxa"/>
            <w:tcBorders>
              <w:top w:val="single" w:sz="4" w:space="0" w:color="auto"/>
              <w:left w:val="nil"/>
              <w:bottom w:val="single" w:sz="4" w:space="0" w:color="auto"/>
              <w:right w:val="single" w:sz="8" w:space="0" w:color="auto"/>
            </w:tcBorders>
            <w:noWrap/>
            <w:vAlign w:val="center"/>
          </w:tcPr>
          <w:p w:rsidR="007C1516" w:rsidRPr="00FF2DE3" w:rsidRDefault="007C1516" w:rsidP="00A7608B">
            <w:pPr>
              <w:jc w:val="center"/>
            </w:pPr>
            <w:r w:rsidRPr="00FF2DE3">
              <w:t>Rocznie</w:t>
            </w:r>
          </w:p>
        </w:tc>
      </w:tr>
      <w:tr w:rsidR="007C1516" w:rsidRPr="00FF2DE3">
        <w:trPr>
          <w:trHeight w:val="255"/>
        </w:trPr>
        <w:tc>
          <w:tcPr>
            <w:tcW w:w="2360"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 mikro:</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4" w:space="0" w:color="auto"/>
              <w:right w:val="single" w:sz="4" w:space="0" w:color="auto"/>
            </w:tcBorders>
            <w:vAlign w:val="center"/>
          </w:tcPr>
          <w:p w:rsidR="007C1516" w:rsidRPr="00FF2DE3" w:rsidRDefault="002829BA" w:rsidP="002829BA">
            <w:pPr>
              <w:jc w:val="center"/>
            </w:pPr>
            <w:r>
              <w:t>1</w:t>
            </w:r>
            <w:r w:rsidR="007C1516" w:rsidRPr="00FF2DE3">
              <w:t>50</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600</w:t>
            </w:r>
          </w:p>
        </w:tc>
        <w:tc>
          <w:tcPr>
            <w:tcW w:w="1640" w:type="dxa"/>
            <w:tcBorders>
              <w:top w:val="single" w:sz="4" w:space="0" w:color="auto"/>
              <w:left w:val="nil"/>
              <w:bottom w:val="single" w:sz="4" w:space="0" w:color="auto"/>
              <w:right w:val="single" w:sz="8" w:space="0" w:color="auto"/>
            </w:tcBorders>
            <w:noWrap/>
          </w:tcPr>
          <w:p w:rsidR="007C1516" w:rsidRPr="00FF2DE3" w:rsidRDefault="007C1516" w:rsidP="00A7608B">
            <w:pPr>
              <w:jc w:val="center"/>
            </w:pPr>
            <w:r w:rsidRPr="00FF2DE3">
              <w:t>Rocznie</w:t>
            </w:r>
          </w:p>
        </w:tc>
      </w:tr>
      <w:tr w:rsidR="007C1516" w:rsidRPr="00FF2DE3">
        <w:trPr>
          <w:trHeight w:val="255"/>
        </w:trPr>
        <w:tc>
          <w:tcPr>
            <w:tcW w:w="2360" w:type="dxa"/>
            <w:tcBorders>
              <w:top w:val="single" w:sz="4" w:space="0" w:color="auto"/>
              <w:left w:val="single" w:sz="8" w:space="0" w:color="auto"/>
              <w:bottom w:val="single" w:sz="4" w:space="0" w:color="auto"/>
              <w:right w:val="single" w:sz="4" w:space="0" w:color="auto"/>
            </w:tcBorders>
          </w:tcPr>
          <w:p w:rsidR="007C1516" w:rsidRPr="00FF2DE3" w:rsidRDefault="007C1516" w:rsidP="00A7608B">
            <w:pPr>
              <w:jc w:val="both"/>
            </w:pPr>
            <w:r w:rsidRPr="00FF2DE3">
              <w:t>- małe:</w:t>
            </w:r>
          </w:p>
        </w:tc>
        <w:tc>
          <w:tcPr>
            <w:tcW w:w="90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4" w:space="0" w:color="auto"/>
              <w:right w:val="single" w:sz="4" w:space="0" w:color="auto"/>
            </w:tcBorders>
            <w:vAlign w:val="center"/>
          </w:tcPr>
          <w:p w:rsidR="007C1516" w:rsidRPr="00FF2DE3" w:rsidRDefault="007F3F74" w:rsidP="002829BA">
            <w:pPr>
              <w:jc w:val="center"/>
            </w:pPr>
            <w:r>
              <w:t>10</w:t>
            </w:r>
            <w:r w:rsidR="002829BA">
              <w:t>0</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400</w:t>
            </w:r>
          </w:p>
        </w:tc>
        <w:tc>
          <w:tcPr>
            <w:tcW w:w="1640" w:type="dxa"/>
            <w:tcBorders>
              <w:top w:val="single" w:sz="4" w:space="0" w:color="auto"/>
              <w:left w:val="nil"/>
              <w:bottom w:val="single" w:sz="4" w:space="0" w:color="auto"/>
              <w:right w:val="single" w:sz="8" w:space="0" w:color="auto"/>
            </w:tcBorders>
            <w:noWrap/>
          </w:tcPr>
          <w:p w:rsidR="007C1516" w:rsidRPr="00FF2DE3" w:rsidRDefault="007C1516" w:rsidP="00A7608B">
            <w:pPr>
              <w:jc w:val="center"/>
            </w:pPr>
            <w:r w:rsidRPr="00FF2DE3">
              <w:t>Rocznie</w:t>
            </w:r>
          </w:p>
        </w:tc>
      </w:tr>
      <w:tr w:rsidR="007C1516" w:rsidRPr="00FF2DE3">
        <w:trPr>
          <w:trHeight w:val="255"/>
        </w:trPr>
        <w:tc>
          <w:tcPr>
            <w:tcW w:w="2360" w:type="dxa"/>
            <w:tcBorders>
              <w:top w:val="single" w:sz="4" w:space="0" w:color="auto"/>
              <w:left w:val="single" w:sz="8" w:space="0" w:color="auto"/>
              <w:bottom w:val="single" w:sz="8" w:space="0" w:color="auto"/>
              <w:right w:val="single" w:sz="4" w:space="0" w:color="auto"/>
            </w:tcBorders>
          </w:tcPr>
          <w:p w:rsidR="007C1516" w:rsidRPr="00FF2DE3" w:rsidRDefault="007C1516" w:rsidP="00A7608B">
            <w:pPr>
              <w:jc w:val="both"/>
            </w:pPr>
            <w:r w:rsidRPr="00FF2DE3">
              <w:t>- średnie:</w:t>
            </w:r>
          </w:p>
        </w:tc>
        <w:tc>
          <w:tcPr>
            <w:tcW w:w="900" w:type="dxa"/>
            <w:tcBorders>
              <w:top w:val="single" w:sz="4" w:space="0" w:color="auto"/>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single" w:sz="4" w:space="0" w:color="auto"/>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8" w:space="0" w:color="auto"/>
              <w:right w:val="single" w:sz="4" w:space="0" w:color="auto"/>
            </w:tcBorders>
            <w:vAlign w:val="center"/>
          </w:tcPr>
          <w:p w:rsidR="007C1516" w:rsidRPr="00FF2DE3" w:rsidRDefault="007F3F74" w:rsidP="002829BA">
            <w:pPr>
              <w:jc w:val="center"/>
            </w:pPr>
            <w:r>
              <w:t>5</w:t>
            </w:r>
            <w:r w:rsidR="002829BA">
              <w:t>0</w:t>
            </w:r>
          </w:p>
        </w:tc>
        <w:tc>
          <w:tcPr>
            <w:tcW w:w="1620" w:type="dxa"/>
            <w:tcBorders>
              <w:top w:val="single" w:sz="4" w:space="0" w:color="auto"/>
              <w:left w:val="nil"/>
              <w:bottom w:val="single" w:sz="8" w:space="0" w:color="auto"/>
              <w:right w:val="single" w:sz="4" w:space="0" w:color="auto"/>
            </w:tcBorders>
            <w:noWrap/>
            <w:vAlign w:val="center"/>
          </w:tcPr>
          <w:p w:rsidR="007C1516" w:rsidRPr="00FF2DE3" w:rsidRDefault="007C1516" w:rsidP="00A7608B">
            <w:pPr>
              <w:jc w:val="center"/>
            </w:pPr>
            <w:r w:rsidRPr="00FF2DE3">
              <w:t>200</w:t>
            </w:r>
          </w:p>
        </w:tc>
        <w:tc>
          <w:tcPr>
            <w:tcW w:w="1640" w:type="dxa"/>
            <w:tcBorders>
              <w:top w:val="single" w:sz="4" w:space="0" w:color="auto"/>
              <w:left w:val="nil"/>
              <w:bottom w:val="single" w:sz="8" w:space="0" w:color="auto"/>
              <w:right w:val="single" w:sz="8" w:space="0" w:color="auto"/>
            </w:tcBorders>
            <w:noWrap/>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p w:rsidR="007C1516" w:rsidRPr="00FF2DE3" w:rsidRDefault="007C1516" w:rsidP="00A7608B"/>
    <w:p w:rsidR="007C1516" w:rsidRPr="00FF2DE3" w:rsidRDefault="007C1516" w:rsidP="00A7608B">
      <w:r w:rsidRPr="00FF2DE3">
        <w:t>Wskaźnik rezultatu</w:t>
      </w:r>
    </w:p>
    <w:tbl>
      <w:tblPr>
        <w:tblW w:w="9468" w:type="dxa"/>
        <w:tblInd w:w="-68" w:type="dxa"/>
        <w:tblLayout w:type="fixed"/>
        <w:tblCellMar>
          <w:left w:w="70" w:type="dxa"/>
          <w:right w:w="70" w:type="dxa"/>
        </w:tblCellMar>
        <w:tblLook w:val="0000"/>
      </w:tblPr>
      <w:tblGrid>
        <w:gridCol w:w="2379"/>
        <w:gridCol w:w="931"/>
        <w:gridCol w:w="1260"/>
        <w:gridCol w:w="1620"/>
        <w:gridCol w:w="1620"/>
        <w:gridCol w:w="1658"/>
      </w:tblGrid>
      <w:tr w:rsidR="007C1516" w:rsidRPr="00FF2DE3">
        <w:trPr>
          <w:trHeight w:val="1436"/>
        </w:trPr>
        <w:tc>
          <w:tcPr>
            <w:tcW w:w="2379"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3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5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468" w:type="dxa"/>
            <w:gridSpan w:val="6"/>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1.5 Rozwój przedsiębiorczości</w:t>
            </w:r>
          </w:p>
        </w:tc>
      </w:tr>
      <w:tr w:rsidR="007C1516" w:rsidRPr="00FF2DE3">
        <w:trPr>
          <w:trHeight w:val="276"/>
        </w:trPr>
        <w:tc>
          <w:tcPr>
            <w:tcW w:w="9468"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1500"/>
        </w:trPr>
        <w:tc>
          <w:tcPr>
            <w:tcW w:w="2379" w:type="dxa"/>
            <w:tcBorders>
              <w:top w:val="nil"/>
              <w:left w:val="single" w:sz="8" w:space="0" w:color="auto"/>
              <w:bottom w:val="single" w:sz="4" w:space="0" w:color="auto"/>
              <w:right w:val="single" w:sz="4" w:space="0" w:color="auto"/>
            </w:tcBorders>
          </w:tcPr>
          <w:p w:rsidR="007C1516" w:rsidRPr="00FF2DE3" w:rsidRDefault="007C1516" w:rsidP="00A7608B">
            <w:pPr>
              <w:jc w:val="both"/>
            </w:pPr>
            <w:r w:rsidRPr="00FF2DE3">
              <w:t>Liczba utworzonych miejsc pracy (brutto, zatrudnienie w pełnym wymiarze czasu, we wspartych przedsiębiorstwach, w tym:</w:t>
            </w:r>
          </w:p>
        </w:tc>
        <w:tc>
          <w:tcPr>
            <w:tcW w:w="93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62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900</w:t>
            </w:r>
          </w:p>
        </w:tc>
        <w:tc>
          <w:tcPr>
            <w:tcW w:w="162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1000</w:t>
            </w:r>
          </w:p>
        </w:tc>
        <w:tc>
          <w:tcPr>
            <w:tcW w:w="1658"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00"/>
        </w:trPr>
        <w:tc>
          <w:tcPr>
            <w:tcW w:w="2379" w:type="dxa"/>
            <w:tcBorders>
              <w:top w:val="nil"/>
              <w:left w:val="single" w:sz="8" w:space="0" w:color="auto"/>
              <w:bottom w:val="single" w:sz="4" w:space="0" w:color="auto"/>
              <w:right w:val="single" w:sz="4" w:space="0" w:color="auto"/>
            </w:tcBorders>
          </w:tcPr>
          <w:p w:rsidR="007C1516" w:rsidRPr="00FF2DE3" w:rsidRDefault="007C1516" w:rsidP="00A7608B">
            <w:r w:rsidRPr="00FF2DE3">
              <w:t>- Kobiety</w:t>
            </w:r>
          </w:p>
        </w:tc>
        <w:tc>
          <w:tcPr>
            <w:tcW w:w="93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62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450</w:t>
            </w:r>
          </w:p>
        </w:tc>
        <w:tc>
          <w:tcPr>
            <w:tcW w:w="162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500</w:t>
            </w:r>
          </w:p>
        </w:tc>
        <w:tc>
          <w:tcPr>
            <w:tcW w:w="1658"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15"/>
        </w:trPr>
        <w:tc>
          <w:tcPr>
            <w:tcW w:w="2379" w:type="dxa"/>
            <w:tcBorders>
              <w:top w:val="nil"/>
              <w:left w:val="single" w:sz="8" w:space="0" w:color="auto"/>
              <w:bottom w:val="single" w:sz="8" w:space="0" w:color="auto"/>
              <w:right w:val="single" w:sz="4" w:space="0" w:color="auto"/>
            </w:tcBorders>
          </w:tcPr>
          <w:p w:rsidR="007C1516" w:rsidRPr="00FF2DE3" w:rsidRDefault="007C1516" w:rsidP="00A7608B">
            <w:r w:rsidRPr="00FF2DE3">
              <w:t>- Mężczyźni</w:t>
            </w:r>
          </w:p>
        </w:tc>
        <w:tc>
          <w:tcPr>
            <w:tcW w:w="93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62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450</w:t>
            </w:r>
          </w:p>
        </w:tc>
        <w:tc>
          <w:tcPr>
            <w:tcW w:w="162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500</w:t>
            </w:r>
          </w:p>
        </w:tc>
        <w:tc>
          <w:tcPr>
            <w:tcW w:w="1658"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jc w:val="both"/>
      </w:pPr>
      <w:r w:rsidRPr="00FF2DE3">
        <w:br w:type="column"/>
      </w:r>
      <w:bookmarkStart w:id="38" w:name="_Toc178393522"/>
      <w:bookmarkStart w:id="39" w:name="_Toc179081652"/>
      <w:bookmarkStart w:id="40" w:name="_Toc203882682"/>
      <w:bookmarkStart w:id="41" w:name="_Toc302384992"/>
      <w:r w:rsidRPr="00FF2DE3">
        <w:t>Działanie 1.6 Wspieranie powiązań kooperacyjnych o znaczeniu regionalnym</w:t>
      </w:r>
      <w:bookmarkEnd w:id="38"/>
      <w:bookmarkEnd w:id="39"/>
      <w:bookmarkEnd w:id="40"/>
      <w:bookmarkEnd w:id="41"/>
    </w:p>
    <w:p w:rsidR="007C1516" w:rsidRPr="00FF2DE3" w:rsidRDefault="007C1516" w:rsidP="00A7608B">
      <w:pPr>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 xml:space="preserve">Instytucja Wdrażająca (Instytucja Pośrednicząca II stopnia)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1.6 - </w:t>
            </w:r>
            <w:r w:rsidRPr="00FF2DE3">
              <w:rPr>
                <w:i/>
                <w:iCs/>
              </w:rPr>
              <w:t>Wspieranie powiązań kooperacyjnych</w:t>
            </w:r>
            <w:r>
              <w:rPr>
                <w:i/>
                <w:iCs/>
              </w:rPr>
              <w:t xml:space="preserve">                      </w:t>
            </w:r>
            <w:r w:rsidRPr="00FF2DE3">
              <w:rPr>
                <w:i/>
                <w:iCs/>
              </w:rPr>
              <w:t xml:space="preserve"> o znaczeniu regionalnym.</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spacing w:after="120"/>
              <w:ind w:left="-6"/>
              <w:jc w:val="both"/>
            </w:pPr>
            <w:r w:rsidRPr="00FF2DE3">
              <w:t>Celem Działania jest rozwój sieci powiązań gospodarczych poprzez wspieranie powstawania oraz rozwoju klastrów i powiązań kooperacyjnych między przedsiębiorstwami i sferą badawczo - rozwojową.</w:t>
            </w:r>
          </w:p>
          <w:p w:rsidR="007C1516" w:rsidRPr="00FF2DE3" w:rsidRDefault="007C1516" w:rsidP="00A7608B">
            <w:pPr>
              <w:spacing w:after="120"/>
              <w:ind w:left="-6"/>
              <w:jc w:val="both"/>
            </w:pPr>
            <w:r w:rsidRPr="00FF2DE3">
              <w:t xml:space="preserve">Stała kooperacja pomiędzy autorami, a odbiorcami rozwiązań innowacyjnych zapewnia dogodne warunki do wypracowania i upowszechniania nowych rozwiązań technologicznych, produktowych i organizacyjnych. </w:t>
            </w:r>
          </w:p>
          <w:p w:rsidR="007C1516" w:rsidRPr="00FF2DE3" w:rsidRDefault="007C1516" w:rsidP="00A7608B">
            <w:pPr>
              <w:ind w:left="-3"/>
              <w:jc w:val="both"/>
            </w:pPr>
            <w:r w:rsidRPr="00FF2DE3">
              <w:t>W ramach Działania wsparciem zostaną objęte wspólne przedsięwzięcia grup przedsiębiorców mających na celu wzmocnienie powiązań pomiędzy przedsiębiorcami a sferą B+R. Współpraca pomiędzy tymi podmiotami przyczyni się do łatwiejszego transferu wiedzy, wymiany doświadczeń oraz zmniejszenia kosztów działalności dzięki wykorzystaniu wspólnej infrastruktury.</w:t>
            </w:r>
          </w:p>
          <w:p w:rsidR="00704583" w:rsidRDefault="007C1516" w:rsidP="00704583">
            <w:pPr>
              <w:spacing w:line="360" w:lineRule="auto"/>
            </w:pPr>
            <w:r w:rsidRPr="00FF2DE3">
              <w:t>Ze względu na niską skłonność przedsiębiorców do tworzenia powiązań spowodowaną brakiem świadomości o korzyściach wynikających z udziału w klastrze konieczne jest wsparcie podmiotów prowadzących klaster innowacyjny poprzez dofinansowanie ich działalności operacyjnej związanej z rozszerzeniem i aktywizacją powiązania.</w:t>
            </w:r>
            <w:r w:rsidR="00704583">
              <w:t xml:space="preserve"> Działanie realizowane jest również w ramach Inicjatywy JESSICA (Joint European Support for Sustainable Investment In City Areas – Wspólne Europejskie Wsparcie na Rzecz Trwałego I Zrównoważonego Rozwoju Obszarów Miejskich )</w:t>
            </w:r>
          </w:p>
          <w:p w:rsidR="00704583" w:rsidRDefault="00704583" w:rsidP="00704583">
            <w:pPr>
              <w:spacing w:line="360" w:lineRule="auto"/>
            </w:pPr>
            <w:r>
              <w:t>JESSICA to inicjatywa uruchomiona przez Komisję Europejską i Europejski Bank Inwestycyjny we współpracy z Bankiem Rozwoju Rady Europy w celu wspierania trwałych i zrównoważonych inwestycji, rozwoju i zatrudnienia na obszarach miejskich.</w:t>
            </w:r>
          </w:p>
          <w:p w:rsidR="00704583" w:rsidRDefault="00704583" w:rsidP="00704583">
            <w:pPr>
              <w:spacing w:line="360" w:lineRule="auto"/>
            </w:pPr>
            <w:r>
              <w:t>Środki finansowe dostępne w ramach Schematu II służą utworzeniu Funduszu Powierniczego, o którym mowa w art. 44 Rozporządzenia 1083/2006, zarządzanego przez Menadżera. Menadżer Funduszu alokować będzie środki w Funduszu Rozwoju Obszarów Miejskich. Środki będące w dyspozycji Funduszu Rozwoju Obszarów Miejskich wydatkowane będą na inwestycje w partnerstwa publiczno – prywatne i inne projekty miejskie.</w:t>
            </w:r>
          </w:p>
          <w:p w:rsidR="007C1516" w:rsidRPr="00FF2DE3" w:rsidRDefault="007C1516" w:rsidP="00A7608B">
            <w:pPr>
              <w:ind w:left="-3"/>
              <w:jc w:val="both"/>
            </w:pP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0013B9" w:rsidRDefault="000013B9" w:rsidP="000013B9">
            <w:pPr>
              <w:spacing w:after="120"/>
              <w:jc w:val="both"/>
            </w:pPr>
            <w:r>
              <w:t>„Regionalny Program Operacyjny Województwa Mazowieckiego 2007-2013”</w:t>
            </w:r>
          </w:p>
          <w:p w:rsidR="000013B9" w:rsidRPr="001444E4" w:rsidRDefault="000013B9" w:rsidP="000013B9">
            <w:pPr>
              <w:spacing w:after="120"/>
              <w:jc w:val="both"/>
              <w:rPr>
                <w:i/>
              </w:rPr>
            </w:pPr>
            <w:r>
              <w:t xml:space="preserve">Priorytet IV </w:t>
            </w:r>
            <w:r w:rsidRPr="001444E4">
              <w:rPr>
                <w:i/>
              </w:rPr>
              <w:t>Środowisko, zapobi</w:t>
            </w:r>
            <w:r>
              <w:rPr>
                <w:i/>
              </w:rPr>
              <w:t>eganie zagrożeniom i energetyka</w:t>
            </w:r>
          </w:p>
          <w:p w:rsidR="000013B9" w:rsidRDefault="000013B9" w:rsidP="000013B9">
            <w:pPr>
              <w:spacing w:after="120"/>
              <w:jc w:val="both"/>
            </w:pPr>
            <w:r>
              <w:t xml:space="preserve">- Działanie 4.3 </w:t>
            </w:r>
            <w:r w:rsidRPr="001444E4">
              <w:rPr>
                <w:i/>
              </w:rPr>
              <w:t>Ochrona powietrza, energetyka</w:t>
            </w:r>
          </w:p>
          <w:p w:rsidR="000013B9" w:rsidRPr="001444E4" w:rsidRDefault="000013B9" w:rsidP="000013B9">
            <w:pPr>
              <w:spacing w:after="120"/>
              <w:jc w:val="both"/>
              <w:rPr>
                <w:i/>
              </w:rPr>
            </w:pPr>
            <w:r>
              <w:t xml:space="preserve">Priorytet V </w:t>
            </w:r>
            <w:r w:rsidRPr="001444E4">
              <w:rPr>
                <w:i/>
              </w:rPr>
              <w:t>Wzmacnianie roli miast w rozwoju regionu</w:t>
            </w:r>
          </w:p>
          <w:p w:rsidR="000013B9" w:rsidRDefault="000013B9" w:rsidP="00A7608B">
            <w:pPr>
              <w:spacing w:after="120"/>
              <w:jc w:val="both"/>
            </w:pPr>
            <w:r>
              <w:t xml:space="preserve">- Działanie 5.2 </w:t>
            </w:r>
            <w:r w:rsidRPr="001444E4">
              <w:rPr>
                <w:i/>
              </w:rPr>
              <w:t>Rewitalizacja miast</w:t>
            </w:r>
          </w:p>
          <w:p w:rsidR="007C1516" w:rsidRPr="00FF2DE3" w:rsidRDefault="007C1516" w:rsidP="00A7608B">
            <w:pPr>
              <w:spacing w:after="120"/>
              <w:jc w:val="both"/>
            </w:pPr>
            <w:r w:rsidRPr="00FF2DE3">
              <w:t>Program Operacyjny Innowacyjna Gospodarka</w:t>
            </w:r>
          </w:p>
          <w:p w:rsidR="007C1516" w:rsidRPr="00FF2DE3" w:rsidRDefault="007C1516" w:rsidP="00A7608B">
            <w:pPr>
              <w:jc w:val="both"/>
              <w:rPr>
                <w:i/>
                <w:iCs/>
              </w:rPr>
            </w:pPr>
            <w:r w:rsidRPr="00FF2DE3">
              <w:t xml:space="preserve">Priorytet V – </w:t>
            </w:r>
            <w:r w:rsidRPr="00FF2DE3">
              <w:rPr>
                <w:i/>
                <w:iCs/>
              </w:rPr>
              <w:t>Dyfuzja innowacji.</w:t>
            </w:r>
          </w:p>
          <w:p w:rsidR="001444E4" w:rsidRPr="000013B9" w:rsidRDefault="007C1516" w:rsidP="000013B9">
            <w:pPr>
              <w:jc w:val="both"/>
              <w:rPr>
                <w:i/>
                <w:iCs/>
              </w:rPr>
            </w:pPr>
            <w:r w:rsidRPr="00FF2DE3">
              <w:t xml:space="preserve">Działanie 5.1 - </w:t>
            </w:r>
            <w:r w:rsidRPr="00FF2DE3">
              <w:rPr>
                <w:i/>
                <w:iCs/>
              </w:rPr>
              <w:t>Wspieranie powiązań kooperacyjnych o znaczeniu ponadregionalnym.</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autoSpaceDE w:val="0"/>
              <w:autoSpaceDN w:val="0"/>
              <w:adjustRightInd w:val="0"/>
              <w:spacing w:after="120"/>
              <w:ind w:left="14"/>
              <w:jc w:val="both"/>
            </w:pPr>
            <w:r w:rsidRPr="00FF2DE3">
              <w:t>W ramach Działania przewiduje się:</w:t>
            </w:r>
          </w:p>
          <w:p w:rsidR="007C1516" w:rsidRPr="00FF2DE3" w:rsidRDefault="007C1516" w:rsidP="00C16BA1">
            <w:pPr>
              <w:numPr>
                <w:ilvl w:val="0"/>
                <w:numId w:val="41"/>
              </w:numPr>
              <w:tabs>
                <w:tab w:val="clear" w:pos="720"/>
              </w:tabs>
              <w:autoSpaceDE w:val="0"/>
              <w:autoSpaceDN w:val="0"/>
              <w:adjustRightInd w:val="0"/>
              <w:spacing w:after="120"/>
              <w:ind w:left="432"/>
              <w:jc w:val="both"/>
            </w:pPr>
            <w:r w:rsidRPr="00FF2DE3">
              <w:t>tworzenie i rozwój klastrów o charakterze regionalnym;</w:t>
            </w:r>
          </w:p>
          <w:p w:rsidR="007C1516" w:rsidRPr="00FF2DE3" w:rsidRDefault="007C1516" w:rsidP="00C16BA1">
            <w:pPr>
              <w:numPr>
                <w:ilvl w:val="0"/>
                <w:numId w:val="41"/>
              </w:numPr>
              <w:tabs>
                <w:tab w:val="clear" w:pos="720"/>
              </w:tabs>
              <w:autoSpaceDE w:val="0"/>
              <w:autoSpaceDN w:val="0"/>
              <w:adjustRightInd w:val="0"/>
              <w:spacing w:after="120"/>
              <w:ind w:left="432"/>
              <w:jc w:val="both"/>
            </w:pPr>
            <w:r w:rsidRPr="00FF2DE3">
              <w:t>doradztwo z zakresu opracowania planów rozwoju klastra;</w:t>
            </w:r>
          </w:p>
          <w:p w:rsidR="007C1516" w:rsidRPr="00FF2DE3" w:rsidRDefault="007C1516" w:rsidP="00C16BA1">
            <w:pPr>
              <w:numPr>
                <w:ilvl w:val="0"/>
                <w:numId w:val="41"/>
              </w:numPr>
              <w:tabs>
                <w:tab w:val="clear" w:pos="720"/>
              </w:tabs>
              <w:autoSpaceDE w:val="0"/>
              <w:autoSpaceDN w:val="0"/>
              <w:adjustRightInd w:val="0"/>
              <w:spacing w:after="120"/>
              <w:ind w:left="432"/>
              <w:jc w:val="both"/>
            </w:pPr>
            <w:r w:rsidRPr="00FF2DE3">
              <w:t>wspieranie działalności podmiotów prowadzących klaster;</w:t>
            </w:r>
          </w:p>
          <w:p w:rsidR="007C1516" w:rsidRPr="00FF2DE3" w:rsidRDefault="007C1516" w:rsidP="00C16BA1">
            <w:pPr>
              <w:numPr>
                <w:ilvl w:val="0"/>
                <w:numId w:val="41"/>
              </w:numPr>
              <w:tabs>
                <w:tab w:val="clear" w:pos="720"/>
              </w:tabs>
              <w:autoSpaceDE w:val="0"/>
              <w:autoSpaceDN w:val="0"/>
              <w:adjustRightInd w:val="0"/>
              <w:spacing w:after="120"/>
              <w:ind w:left="432"/>
              <w:jc w:val="both"/>
            </w:pPr>
            <w:r w:rsidRPr="00FF2DE3">
              <w:t>działania promocyjne klastra w celu pozyskania nowych przedsiębiorstw do udziału w klastrze;</w:t>
            </w:r>
          </w:p>
          <w:p w:rsidR="007C1516" w:rsidRPr="00FF2DE3" w:rsidRDefault="007C1516" w:rsidP="00C16BA1">
            <w:pPr>
              <w:numPr>
                <w:ilvl w:val="0"/>
                <w:numId w:val="41"/>
              </w:numPr>
              <w:tabs>
                <w:tab w:val="clear" w:pos="720"/>
              </w:tabs>
              <w:autoSpaceDE w:val="0"/>
              <w:autoSpaceDN w:val="0"/>
              <w:adjustRightInd w:val="0"/>
              <w:spacing w:after="120"/>
              <w:ind w:left="432"/>
              <w:jc w:val="both"/>
            </w:pPr>
            <w:r w:rsidRPr="00FF2DE3">
              <w:t xml:space="preserve">wdrażanie i komercjalizacja technologii </w:t>
            </w:r>
            <w:r>
              <w:t xml:space="preserve">                        </w:t>
            </w:r>
            <w:r w:rsidRPr="00FF2DE3">
              <w:t>i produktów innowacyjnych.</w:t>
            </w:r>
          </w:p>
          <w:p w:rsidR="007C1516" w:rsidRDefault="007C1516" w:rsidP="00A7608B">
            <w:pPr>
              <w:autoSpaceDE w:val="0"/>
              <w:autoSpaceDN w:val="0"/>
              <w:adjustRightInd w:val="0"/>
              <w:spacing w:after="120"/>
              <w:ind w:left="72"/>
              <w:jc w:val="both"/>
            </w:pPr>
            <w:r w:rsidRPr="00FF2DE3">
              <w:t xml:space="preserve">W ramach Programu wspierane będą powiązania kooperacyjne leżące na terenie województwa mazowieckiego. </w:t>
            </w:r>
          </w:p>
          <w:p w:rsidR="000013B9" w:rsidRDefault="000013B9" w:rsidP="000013B9">
            <w:pPr>
              <w:autoSpaceDE w:val="0"/>
              <w:autoSpaceDN w:val="0"/>
              <w:adjustRightInd w:val="0"/>
              <w:spacing w:after="120"/>
              <w:ind w:left="72"/>
              <w:jc w:val="both"/>
            </w:pPr>
            <w:r>
              <w:t>Schemat JESSICA</w:t>
            </w:r>
          </w:p>
          <w:p w:rsidR="000013B9" w:rsidRPr="00FF2DE3" w:rsidRDefault="000013B9" w:rsidP="002D34FB">
            <w:pPr>
              <w:autoSpaceDE w:val="0"/>
              <w:autoSpaceDN w:val="0"/>
              <w:adjustRightInd w:val="0"/>
              <w:spacing w:after="120"/>
              <w:ind w:left="72"/>
              <w:jc w:val="both"/>
            </w:pPr>
            <w:r>
              <w:t>Utworzenie i zarządzanie Funduszem Powierniczym w celu realizacji – poprzez zastosowanie instrumentów inżynierii finansowej, o k</w:t>
            </w:r>
            <w:r w:rsidR="007C20F8">
              <w:t>tórych mowa w art. 44 R</w:t>
            </w:r>
            <w:r>
              <w:t>ozporządzenia 1083/2006 – projektów w zakresie tworzenia atrakcyjnych warunków do lokowania inwestycji w województwie mazowieckim.</w:t>
            </w:r>
          </w:p>
        </w:tc>
      </w:tr>
      <w:tr w:rsidR="007C1516" w:rsidRPr="00FF2DE3">
        <w:trPr>
          <w:cantSplit/>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jc w:val="both"/>
              <w:rPr>
                <w:rFonts w:ascii="Times-Roman" w:hAnsi="Times-Roman" w:cs="Times-Roman"/>
              </w:rPr>
            </w:pPr>
            <w:r w:rsidRPr="00FF2DE3">
              <w:rPr>
                <w:rFonts w:ascii="Times-Roman" w:hAnsi="Times-Roman" w:cs="Times-Roman"/>
              </w:rPr>
              <w:t>09 - Inne działania mające na celu pobudzenie badań, innowacji i przedsiębiorczości w MSP.</w:t>
            </w:r>
          </w:p>
        </w:tc>
      </w:tr>
      <w:tr w:rsidR="007C1516" w:rsidRPr="00FF2DE3">
        <w:trPr>
          <w:cantSplit/>
          <w:trHeight w:val="27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rPr>
                <w:rFonts w:ascii="Times-Roman" w:hAnsi="Times-Roman" w:cs="Times-Roman"/>
              </w:rPr>
            </w:pPr>
            <w:r w:rsidRPr="00FF2DE3">
              <w:rPr>
                <w:rFonts w:ascii="Times-Roman" w:hAnsi="Times-Roman" w:cs="Times-Roman"/>
              </w:rPr>
              <w:t>Nie dotyczy.</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Default="007C1516" w:rsidP="00A7608B">
            <w:pPr>
              <w:jc w:val="both"/>
            </w:pPr>
            <w:r w:rsidRPr="00FF2DE3">
              <w:t>01- Pomoc bezzwrotna.</w:t>
            </w:r>
          </w:p>
          <w:p w:rsidR="000013B9" w:rsidRDefault="000013B9" w:rsidP="000013B9">
            <w:pPr>
              <w:jc w:val="both"/>
            </w:pPr>
          </w:p>
          <w:p w:rsidR="000013B9" w:rsidRDefault="000013B9" w:rsidP="000013B9">
            <w:pPr>
              <w:jc w:val="both"/>
            </w:pPr>
            <w:r>
              <w:t>Schemat JESSICA</w:t>
            </w:r>
          </w:p>
          <w:p w:rsidR="000013B9" w:rsidRPr="00CF2C9D" w:rsidRDefault="000013B9" w:rsidP="000013B9">
            <w:pPr>
              <w:jc w:val="both"/>
            </w:pPr>
            <w:r>
              <w:t>02 – Pomoc (pożyczka, dotacja na spłatę oprocentowania, gwarancje).</w:t>
            </w:r>
          </w:p>
          <w:p w:rsidR="000013B9" w:rsidRPr="00FF2DE3" w:rsidRDefault="000013B9" w:rsidP="00A7608B">
            <w:pPr>
              <w:jc w:val="both"/>
            </w:pP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 xml:space="preserve">01 - Obszar miejski. </w:t>
            </w:r>
          </w:p>
          <w:p w:rsidR="007C1516" w:rsidRPr="00FF2DE3" w:rsidRDefault="007C1516" w:rsidP="00A7608B">
            <w:pPr>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autoSpaceDE w:val="0"/>
              <w:autoSpaceDN w:val="0"/>
              <w:adjustRightInd w:val="0"/>
              <w:jc w:val="both"/>
            </w:pPr>
            <w:r w:rsidRPr="00FF2DE3">
              <w:t>03 – Produkcja produktów żywnościowych i</w:t>
            </w:r>
          </w:p>
          <w:p w:rsidR="007C1516" w:rsidRPr="00FF2DE3" w:rsidRDefault="007C1516" w:rsidP="00A7608B">
            <w:pPr>
              <w:autoSpaceDE w:val="0"/>
              <w:autoSpaceDN w:val="0"/>
              <w:adjustRightInd w:val="0"/>
              <w:jc w:val="both"/>
            </w:pPr>
            <w:r w:rsidRPr="00FF2DE3">
              <w:t>napojów.</w:t>
            </w:r>
          </w:p>
          <w:p w:rsidR="007C1516" w:rsidRPr="00FF2DE3" w:rsidRDefault="007C1516" w:rsidP="00A7608B">
            <w:pPr>
              <w:autoSpaceDE w:val="0"/>
              <w:autoSpaceDN w:val="0"/>
              <w:adjustRightInd w:val="0"/>
              <w:jc w:val="both"/>
            </w:pPr>
            <w:r w:rsidRPr="00FF2DE3">
              <w:t>04 – Wytwarzanie tekstyliów i wyrobów</w:t>
            </w:r>
          </w:p>
          <w:p w:rsidR="007C1516" w:rsidRPr="00FF2DE3" w:rsidRDefault="007C1516" w:rsidP="00A7608B">
            <w:pPr>
              <w:autoSpaceDE w:val="0"/>
              <w:autoSpaceDN w:val="0"/>
              <w:adjustRightInd w:val="0"/>
              <w:jc w:val="both"/>
            </w:pPr>
            <w:r w:rsidRPr="00FF2DE3">
              <w:t>włókienniczych.</w:t>
            </w:r>
          </w:p>
          <w:p w:rsidR="007C1516" w:rsidRPr="00FF2DE3" w:rsidRDefault="007C1516" w:rsidP="00A7608B">
            <w:pPr>
              <w:autoSpaceDE w:val="0"/>
              <w:autoSpaceDN w:val="0"/>
              <w:adjustRightInd w:val="0"/>
              <w:jc w:val="both"/>
            </w:pPr>
            <w:r w:rsidRPr="00FF2DE3">
              <w:t>05 – Wytwarzanie urządzeń</w:t>
            </w:r>
            <w:r w:rsidRPr="00FF2DE3">
              <w:rPr>
                <w:rFonts w:ascii="TimesNewRomanPSMT" w:hAnsi="TimesNewRomanPSMT" w:cs="TimesNewRomanPSMT"/>
              </w:rPr>
              <w:t xml:space="preserve"> </w:t>
            </w:r>
            <w:r w:rsidRPr="00FF2DE3">
              <w:t>transportowych.</w:t>
            </w:r>
          </w:p>
          <w:p w:rsidR="007C1516" w:rsidRPr="00FF2DE3" w:rsidRDefault="007C1516" w:rsidP="00A7608B">
            <w:pPr>
              <w:autoSpaceDE w:val="0"/>
              <w:autoSpaceDN w:val="0"/>
              <w:adjustRightInd w:val="0"/>
              <w:jc w:val="both"/>
            </w:pPr>
            <w:r w:rsidRPr="00FF2DE3">
              <w:t>06 – Nieokreślony przemysł</w:t>
            </w:r>
            <w:r w:rsidRPr="00FF2DE3">
              <w:rPr>
                <w:rFonts w:ascii="TimesNewRomanPSMT" w:hAnsi="TimesNewRomanPSMT" w:cs="TimesNewRomanPSMT"/>
              </w:rPr>
              <w:t xml:space="preserve"> </w:t>
            </w:r>
            <w:r w:rsidRPr="00FF2DE3">
              <w:t>wytwórczy.</w:t>
            </w:r>
          </w:p>
          <w:p w:rsidR="007C1516" w:rsidRPr="00FF2DE3" w:rsidRDefault="007C1516" w:rsidP="00A7608B">
            <w:pPr>
              <w:autoSpaceDE w:val="0"/>
              <w:autoSpaceDN w:val="0"/>
              <w:adjustRightInd w:val="0"/>
              <w:jc w:val="both"/>
            </w:pPr>
            <w:r w:rsidRPr="00FF2DE3">
              <w:t>07- Górnictwo i kopalnictwo surowców</w:t>
            </w:r>
          </w:p>
          <w:p w:rsidR="007C1516" w:rsidRPr="00FF2DE3" w:rsidRDefault="007C1516" w:rsidP="00A7608B">
            <w:pPr>
              <w:autoSpaceDE w:val="0"/>
              <w:autoSpaceDN w:val="0"/>
              <w:adjustRightInd w:val="0"/>
              <w:jc w:val="both"/>
            </w:pPr>
            <w:r w:rsidRPr="00FF2DE3">
              <w:t>energetycznych.</w:t>
            </w:r>
          </w:p>
          <w:p w:rsidR="007C1516" w:rsidRPr="00FF2DE3" w:rsidRDefault="007C1516" w:rsidP="00A7608B">
            <w:pPr>
              <w:autoSpaceDE w:val="0"/>
              <w:autoSpaceDN w:val="0"/>
              <w:adjustRightInd w:val="0"/>
              <w:jc w:val="both"/>
            </w:pPr>
            <w:r w:rsidRPr="00FF2DE3">
              <w:t>08 – Wytwarzanie i dystrybucja energii elektrycznej,</w:t>
            </w:r>
          </w:p>
          <w:p w:rsidR="007C1516" w:rsidRPr="00FF2DE3" w:rsidRDefault="007C1516" w:rsidP="00A7608B">
            <w:pPr>
              <w:autoSpaceDE w:val="0"/>
              <w:autoSpaceDN w:val="0"/>
              <w:adjustRightInd w:val="0"/>
              <w:jc w:val="both"/>
            </w:pPr>
            <w:r w:rsidRPr="00FF2DE3">
              <w:t>gazu i ciepła.</w:t>
            </w:r>
          </w:p>
          <w:p w:rsidR="007C1516" w:rsidRPr="00FF2DE3" w:rsidRDefault="007C1516" w:rsidP="00A7608B">
            <w:pPr>
              <w:autoSpaceDE w:val="0"/>
              <w:autoSpaceDN w:val="0"/>
              <w:adjustRightInd w:val="0"/>
              <w:jc w:val="both"/>
            </w:pPr>
            <w:r w:rsidRPr="00FF2DE3">
              <w:t>09 – Pobór, uzdatnianie i rozprowadzanie wody.</w:t>
            </w:r>
          </w:p>
          <w:p w:rsidR="007C1516" w:rsidRPr="00FF2DE3" w:rsidRDefault="007C1516" w:rsidP="00A7608B">
            <w:pPr>
              <w:autoSpaceDE w:val="0"/>
              <w:autoSpaceDN w:val="0"/>
              <w:adjustRightInd w:val="0"/>
              <w:jc w:val="both"/>
            </w:pPr>
            <w:r w:rsidRPr="00FF2DE3">
              <w:t>10 – Poczta i telekomunikacja.</w:t>
            </w:r>
          </w:p>
          <w:p w:rsidR="007C1516" w:rsidRPr="00FF2DE3" w:rsidRDefault="007C1516" w:rsidP="00A7608B">
            <w:pPr>
              <w:autoSpaceDE w:val="0"/>
              <w:autoSpaceDN w:val="0"/>
              <w:adjustRightInd w:val="0"/>
              <w:jc w:val="both"/>
            </w:pPr>
            <w:r w:rsidRPr="00FF2DE3">
              <w:t>11 – Transport.</w:t>
            </w:r>
          </w:p>
          <w:p w:rsidR="007C1516" w:rsidRPr="00FF2DE3" w:rsidRDefault="007C1516" w:rsidP="00A7608B">
            <w:pPr>
              <w:autoSpaceDE w:val="0"/>
              <w:autoSpaceDN w:val="0"/>
              <w:adjustRightInd w:val="0"/>
              <w:jc w:val="both"/>
            </w:pPr>
            <w:r w:rsidRPr="00FF2DE3">
              <w:t>12 – Budownictwo.</w:t>
            </w:r>
          </w:p>
          <w:p w:rsidR="007C1516" w:rsidRPr="00FF2DE3" w:rsidRDefault="007C1516" w:rsidP="00A7608B">
            <w:pPr>
              <w:autoSpaceDE w:val="0"/>
              <w:autoSpaceDN w:val="0"/>
              <w:adjustRightInd w:val="0"/>
              <w:jc w:val="both"/>
            </w:pPr>
            <w:r w:rsidRPr="00FF2DE3">
              <w:t>13 – Handel hurtowy i detaliczny.</w:t>
            </w:r>
          </w:p>
          <w:p w:rsidR="007C1516" w:rsidRPr="00FF2DE3" w:rsidRDefault="007C1516" w:rsidP="00A7608B">
            <w:pPr>
              <w:autoSpaceDE w:val="0"/>
              <w:autoSpaceDN w:val="0"/>
              <w:adjustRightInd w:val="0"/>
              <w:jc w:val="both"/>
            </w:pPr>
            <w:r w:rsidRPr="00FF2DE3">
              <w:t>14 – Hotele i restauracje.</w:t>
            </w:r>
          </w:p>
          <w:p w:rsidR="007C1516" w:rsidRPr="00FF2DE3" w:rsidRDefault="007C1516" w:rsidP="00A7608B">
            <w:pPr>
              <w:autoSpaceDE w:val="0"/>
              <w:autoSpaceDN w:val="0"/>
              <w:adjustRightInd w:val="0"/>
              <w:jc w:val="both"/>
            </w:pPr>
            <w:r w:rsidRPr="00FF2DE3">
              <w:t>15 – Pośrednictwo finansowe.</w:t>
            </w:r>
          </w:p>
          <w:p w:rsidR="007C1516" w:rsidRPr="00FF2DE3" w:rsidRDefault="007C1516" w:rsidP="00A7608B">
            <w:pPr>
              <w:autoSpaceDE w:val="0"/>
              <w:autoSpaceDN w:val="0"/>
              <w:adjustRightInd w:val="0"/>
              <w:jc w:val="both"/>
            </w:pPr>
            <w:r w:rsidRPr="00FF2DE3">
              <w:t>16 – Obsługa nieruchomości, wynajem i prowadzenie</w:t>
            </w:r>
          </w:p>
          <w:p w:rsidR="007C1516" w:rsidRPr="00FF2DE3" w:rsidRDefault="007C1516" w:rsidP="00A7608B">
            <w:pPr>
              <w:autoSpaceDE w:val="0"/>
              <w:autoSpaceDN w:val="0"/>
              <w:adjustRightInd w:val="0"/>
              <w:jc w:val="both"/>
            </w:pPr>
            <w:r w:rsidRPr="00FF2DE3">
              <w:t>działalności gospodarczej.</w:t>
            </w:r>
          </w:p>
          <w:p w:rsidR="007C1516" w:rsidRPr="00FF2DE3" w:rsidRDefault="007C1516" w:rsidP="00A7608B">
            <w:pPr>
              <w:autoSpaceDE w:val="0"/>
              <w:autoSpaceDN w:val="0"/>
              <w:adjustRightInd w:val="0"/>
              <w:jc w:val="both"/>
            </w:pPr>
            <w:r w:rsidRPr="00FF2DE3">
              <w:t>18 – Edukacja.</w:t>
            </w:r>
          </w:p>
          <w:p w:rsidR="007C1516" w:rsidRPr="00FF2DE3" w:rsidRDefault="007C1516" w:rsidP="00A7608B">
            <w:pPr>
              <w:autoSpaceDE w:val="0"/>
              <w:autoSpaceDN w:val="0"/>
              <w:adjustRightInd w:val="0"/>
              <w:jc w:val="both"/>
            </w:pPr>
            <w:r w:rsidRPr="00FF2DE3">
              <w:t>19 – Działalność</w:t>
            </w:r>
            <w:r w:rsidRPr="00FF2DE3">
              <w:rPr>
                <w:rFonts w:ascii="TimesNewRomanPSMT" w:hAnsi="TimesNewRomanPSMT" w:cs="TimesNewRomanPSMT"/>
              </w:rPr>
              <w:t xml:space="preserve"> </w:t>
            </w:r>
            <w:r w:rsidRPr="00FF2DE3">
              <w:t>w zakresie ochrony zdrowia</w:t>
            </w:r>
          </w:p>
          <w:p w:rsidR="007C1516" w:rsidRPr="00FF2DE3" w:rsidRDefault="007C1516" w:rsidP="00A7608B">
            <w:pPr>
              <w:autoSpaceDE w:val="0"/>
              <w:autoSpaceDN w:val="0"/>
              <w:adjustRightInd w:val="0"/>
              <w:jc w:val="both"/>
            </w:pPr>
            <w:r w:rsidRPr="00FF2DE3">
              <w:t>ludzkiego.</w:t>
            </w:r>
          </w:p>
          <w:p w:rsidR="007C1516" w:rsidRPr="00FF2DE3" w:rsidRDefault="007C1516" w:rsidP="00A7608B">
            <w:pPr>
              <w:autoSpaceDE w:val="0"/>
              <w:autoSpaceDN w:val="0"/>
              <w:adjustRightInd w:val="0"/>
              <w:jc w:val="both"/>
            </w:pPr>
            <w:r w:rsidRPr="00FF2DE3">
              <w:t>20 – Opieka społeczna, pozostałe usługi komunalne,</w:t>
            </w:r>
          </w:p>
          <w:p w:rsidR="007C1516" w:rsidRPr="00FF2DE3" w:rsidRDefault="007C1516" w:rsidP="00A7608B">
            <w:pPr>
              <w:autoSpaceDE w:val="0"/>
              <w:autoSpaceDN w:val="0"/>
              <w:adjustRightInd w:val="0"/>
              <w:jc w:val="both"/>
            </w:pPr>
            <w:r w:rsidRPr="00FF2DE3">
              <w:t>społeczne i indywidualne.</w:t>
            </w:r>
          </w:p>
          <w:p w:rsidR="007C1516" w:rsidRPr="00FF2DE3" w:rsidRDefault="007C1516" w:rsidP="00A7608B">
            <w:pPr>
              <w:autoSpaceDE w:val="0"/>
              <w:autoSpaceDN w:val="0"/>
              <w:adjustRightInd w:val="0"/>
              <w:jc w:val="both"/>
            </w:pPr>
            <w:r w:rsidRPr="00FF2DE3">
              <w:t>21 – Działalność</w:t>
            </w:r>
            <w:r w:rsidRPr="00FF2DE3">
              <w:rPr>
                <w:rFonts w:ascii="TimesNewRomanPSMT" w:hAnsi="TimesNewRomanPSMT" w:cs="TimesNewRomanPSMT"/>
              </w:rPr>
              <w:t xml:space="preserve"> </w:t>
            </w:r>
            <w:r w:rsidRPr="00FF2DE3">
              <w:t>związana ze środowiskiem</w:t>
            </w:r>
          </w:p>
          <w:p w:rsidR="007C1516" w:rsidRPr="00FF2DE3" w:rsidRDefault="007C1516" w:rsidP="00A7608B">
            <w:pPr>
              <w:autoSpaceDE w:val="0"/>
              <w:autoSpaceDN w:val="0"/>
              <w:adjustRightInd w:val="0"/>
              <w:jc w:val="both"/>
            </w:pPr>
            <w:r w:rsidRPr="00FF2DE3">
              <w:t>naturalnym</w:t>
            </w:r>
          </w:p>
          <w:p w:rsidR="007C1516" w:rsidRPr="00FF2DE3" w:rsidRDefault="007C1516" w:rsidP="00A7608B">
            <w:pPr>
              <w:autoSpaceDE w:val="0"/>
              <w:autoSpaceDN w:val="0"/>
              <w:adjustRightInd w:val="0"/>
              <w:jc w:val="both"/>
              <w:rPr>
                <w:sz w:val="20"/>
                <w:szCs w:val="20"/>
              </w:rPr>
            </w:pPr>
            <w:r w:rsidRPr="00FF2DE3">
              <w:t>22 – Inne niewyszczególnione usługi.</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Default="007C1516" w:rsidP="00A7608B">
            <w:pPr>
              <w:jc w:val="both"/>
              <w:rPr>
                <w:i/>
                <w:iCs/>
              </w:rPr>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p w:rsidR="000013B9" w:rsidRDefault="000013B9" w:rsidP="000013B9">
            <w:pPr>
              <w:jc w:val="both"/>
              <w:rPr>
                <w:i/>
                <w:iCs/>
              </w:rPr>
            </w:pPr>
            <w:r>
              <w:rPr>
                <w:i/>
                <w:iCs/>
              </w:rPr>
              <w:t>Schemat JESSICA</w:t>
            </w:r>
          </w:p>
          <w:p w:rsidR="000013B9" w:rsidRPr="00FF2DE3" w:rsidRDefault="000013B9" w:rsidP="002D34FB">
            <w:pPr>
              <w:jc w:val="both"/>
            </w:pPr>
            <w:r>
              <w:rPr>
                <w:i/>
                <w:iCs/>
              </w:rPr>
              <w:t>Zgodnie z art. 78 ust. 6 lit a oraz d Rozpor</w:t>
            </w:r>
            <w:r w:rsidR="002D34FB">
              <w:rPr>
                <w:i/>
                <w:iCs/>
              </w:rPr>
              <w:t xml:space="preserve">ządzenia </w:t>
            </w:r>
            <w:r>
              <w:rPr>
                <w:i/>
                <w:iCs/>
              </w:rPr>
              <w:t>1083/2006 i innymi właściwymi dokumentami</w:t>
            </w:r>
          </w:p>
        </w:tc>
      </w:tr>
      <w:tr w:rsidR="007C1516" w:rsidRPr="00FF2DE3">
        <w:trPr>
          <w:trHeight w:val="360"/>
        </w:trPr>
        <w:tc>
          <w:tcPr>
            <w:tcW w:w="516"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Default="007C1516" w:rsidP="00A7608B">
            <w:pPr>
              <w:jc w:val="both"/>
            </w:pPr>
            <w:r w:rsidRPr="00FF2DE3">
              <w:t>Osob</w:t>
            </w:r>
            <w:r>
              <w:t>y</w:t>
            </w:r>
            <w:r w:rsidRPr="00FF2DE3">
              <w:t xml:space="preserve"> prawn</w:t>
            </w:r>
            <w:r>
              <w:t>e:</w:t>
            </w:r>
            <w:r w:rsidRPr="00FF2DE3">
              <w:t xml:space="preserve"> przedsiębiorcy, jednostki naukow</w:t>
            </w:r>
            <w:r>
              <w:t>e</w:t>
            </w:r>
            <w:r w:rsidRPr="00FF2DE3">
              <w:t xml:space="preserve">, szkoły wyższe, </w:t>
            </w:r>
            <w:r>
              <w:t>organizacje pozarządowe, instytucje otoczenia biznesu</w:t>
            </w:r>
            <w:r w:rsidRPr="00FF2DE3">
              <w:t xml:space="preserve"> prowadząc</w:t>
            </w:r>
            <w:r>
              <w:t>e</w:t>
            </w:r>
            <w:r w:rsidRPr="00FF2DE3">
              <w:t xml:space="preserve"> powiązanie kooperacyjne</w:t>
            </w:r>
          </w:p>
          <w:p w:rsidR="00BF4695" w:rsidRDefault="00BF4695" w:rsidP="00BF4695">
            <w:pPr>
              <w:jc w:val="both"/>
            </w:pPr>
            <w:r>
              <w:t>Schemat JESSICA</w:t>
            </w:r>
          </w:p>
          <w:p w:rsidR="00BF4695" w:rsidRPr="00FF2DE3" w:rsidRDefault="00BF4695" w:rsidP="002D34FB">
            <w:pPr>
              <w:jc w:val="both"/>
            </w:pPr>
            <w:r>
              <w:t>Fundusz Powierniczy, powołany na podstawie art. 44 Rozporządzenia 1083/2006</w:t>
            </w:r>
          </w:p>
        </w:tc>
      </w:tr>
      <w:tr w:rsidR="007C1516" w:rsidRPr="00FF2DE3">
        <w:trPr>
          <w:cantSplit/>
          <w:trHeight w:val="111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r>
              <w:t>Przedsiębiorcy, szkoły wyższe, instytucje otoczenia biznesu</w:t>
            </w:r>
          </w:p>
        </w:tc>
      </w:tr>
      <w:tr w:rsidR="007C1516" w:rsidRPr="00FF2DE3">
        <w:trPr>
          <w:cantSplit/>
        </w:trPr>
        <w:tc>
          <w:tcPr>
            <w:tcW w:w="516"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ind w:left="-108"/>
              <w:jc w:val="both"/>
            </w:pPr>
            <w:r w:rsidRPr="00FF2DE3">
              <w:t>Tryb konkursowy zamknięty z preselekcją.</w:t>
            </w:r>
          </w:p>
          <w:p w:rsidR="007C1516" w:rsidRPr="00FF2DE3" w:rsidRDefault="007C1516" w:rsidP="00A7608B">
            <w:pPr>
              <w:ind w:left="-108"/>
              <w:jc w:val="both"/>
            </w:pPr>
            <w:r w:rsidRPr="00FF2DE3">
              <w:t>Tryb indywidualny.</w:t>
            </w:r>
          </w:p>
          <w:p w:rsidR="007C1516" w:rsidRPr="00FF2DE3" w:rsidRDefault="007C1516" w:rsidP="00A7608B">
            <w:pPr>
              <w:ind w:left="-108"/>
              <w:jc w:val="both"/>
            </w:pPr>
            <w:r w:rsidRPr="00FF2DE3">
              <w:t>Tryb konkursowy zamknięty bez preselekcji.</w:t>
            </w:r>
          </w:p>
          <w:p w:rsidR="007C1516" w:rsidRDefault="007C1516" w:rsidP="00A7608B">
            <w:pPr>
              <w:ind w:left="-108"/>
              <w:jc w:val="both"/>
            </w:pPr>
            <w:r w:rsidRPr="00FF2DE3">
              <w:t>Tryb konkursowy otwarty bez preselekcji.</w:t>
            </w:r>
          </w:p>
          <w:p w:rsidR="002D34FB" w:rsidRDefault="002D34FB" w:rsidP="002D34FB">
            <w:pPr>
              <w:ind w:left="-108"/>
              <w:jc w:val="both"/>
            </w:pPr>
            <w:r>
              <w:t>Schemat JESSICA</w:t>
            </w:r>
          </w:p>
          <w:p w:rsidR="002D34FB" w:rsidRPr="00FF2DE3" w:rsidRDefault="002D34FB" w:rsidP="002D34FB">
            <w:pPr>
              <w:ind w:left="-108"/>
              <w:jc w:val="both"/>
            </w:pPr>
            <w:r>
              <w:t>Wsparcie zostanie udzielone poprzez powołany na podstawie art. 44 Rozporządzenia 1083/</w:t>
            </w:r>
            <w:r w:rsidR="007C20F8">
              <w:t xml:space="preserve">2006 </w:t>
            </w:r>
            <w:r>
              <w:t xml:space="preserve"> Fundusz Powierniczy.  </w:t>
            </w: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Default="007C1516" w:rsidP="00A7608B">
            <w:pPr>
              <w:jc w:val="both"/>
            </w:pPr>
            <w:r w:rsidRPr="00FF2DE3">
              <w:t>Ostateczną decyzję w sprawie dofinansowania projektu podejmuje Zarząd Województwa Mazowieckiego.</w:t>
            </w:r>
          </w:p>
          <w:p w:rsidR="00F354F6" w:rsidRPr="00FF2DE3" w:rsidRDefault="00F354F6" w:rsidP="00A7608B">
            <w:pPr>
              <w:jc w:val="both"/>
            </w:pPr>
            <w:r>
              <w:t>Schemat JESSICA – nie dotyczy</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162B9E" w:rsidP="00162B9E">
            <w:r>
              <w:t>20 367 647</w:t>
            </w:r>
            <w:r w:rsidR="007C1516" w:rsidRPr="00FF2DE3">
              <w:t xml:space="preserve"> euro</w:t>
            </w:r>
            <w:r w:rsidR="00E832F6">
              <w:t xml:space="preserve"> w tym </w:t>
            </w:r>
            <w:r w:rsidR="00E832F6" w:rsidRPr="005B5C9D">
              <w:t>5 882 352,94</w:t>
            </w:r>
            <w:r w:rsidR="00E832F6">
              <w:t xml:space="preserve"> euro na Inicjatywę Wspólnotową JESSICA</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162B9E" w:rsidP="00162B9E">
            <w:r>
              <w:t>16</w:t>
            </w:r>
            <w:r w:rsidR="007C1516" w:rsidRPr="00FF2DE3">
              <w:t> 675 000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162B9E" w:rsidP="00162B9E">
            <w:r>
              <w:t>2 942 647</w:t>
            </w:r>
            <w:r w:rsidR="007C1516" w:rsidRPr="00FF2DE3">
              <w:t xml:space="preserve"> euro</w:t>
            </w:r>
          </w:p>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750 000 euro</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autoSpaceDE w:val="0"/>
              <w:autoSpaceDN w:val="0"/>
              <w:adjustRightInd w:val="0"/>
              <w:jc w:val="both"/>
            </w:pPr>
            <w:r w:rsidRPr="00FF2DE3">
              <w:t>85% lub na poziomie wynikającym z właściwego rozporządzenia Ministra Rozwoju Regionalnego w przypadku wystąpienia pomocy publicznej.</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7C1516" w:rsidRPr="00FF2DE3" w:rsidRDefault="007C1516" w:rsidP="00C16BA1">
            <w:pPr>
              <w:numPr>
                <w:ilvl w:val="0"/>
                <w:numId w:val="31"/>
              </w:numPr>
              <w:tabs>
                <w:tab w:val="clear" w:pos="720"/>
              </w:tabs>
              <w:spacing w:after="120"/>
              <w:ind w:left="252" w:hanging="252"/>
              <w:jc w:val="both"/>
            </w:pPr>
            <w:r w:rsidRPr="00FF2DE3">
              <w:t>50% - w przypadku udzielania pomocy na usługi doradcze</w:t>
            </w:r>
            <w:r w:rsidR="000B08FC">
              <w:t>,</w:t>
            </w:r>
          </w:p>
          <w:p w:rsidR="007C1516" w:rsidRPr="00FF2DE3" w:rsidRDefault="00B0075C" w:rsidP="00C16BA1">
            <w:pPr>
              <w:numPr>
                <w:ilvl w:val="0"/>
                <w:numId w:val="31"/>
              </w:numPr>
              <w:tabs>
                <w:tab w:val="clear" w:pos="720"/>
              </w:tabs>
              <w:spacing w:after="120"/>
              <w:ind w:left="252" w:hanging="252"/>
              <w:jc w:val="both"/>
            </w:pPr>
            <w:r>
              <w:t>5</w:t>
            </w:r>
            <w:r w:rsidR="007C1516" w:rsidRPr="00FF2DE3">
              <w:t>0% - w przypadku udzielania pomocy de minimis</w:t>
            </w:r>
            <w:r w:rsidR="000B08FC">
              <w:t>,</w:t>
            </w:r>
          </w:p>
          <w:p w:rsidR="000B08FC" w:rsidRDefault="00B0075C" w:rsidP="00C16BA1">
            <w:pPr>
              <w:numPr>
                <w:ilvl w:val="0"/>
                <w:numId w:val="31"/>
              </w:numPr>
              <w:tabs>
                <w:tab w:val="clear" w:pos="720"/>
              </w:tabs>
              <w:spacing w:after="120"/>
              <w:ind w:left="252" w:hanging="252"/>
              <w:jc w:val="both"/>
            </w:pPr>
            <w:r>
              <w:t>5</w:t>
            </w:r>
            <w:r w:rsidR="007C1516" w:rsidRPr="00FF2DE3">
              <w:t>0% - w przypadku udzielania regionalnej pomocy inwestycyjnej</w:t>
            </w:r>
            <w:r w:rsidR="000B08FC">
              <w:t>,</w:t>
            </w:r>
          </w:p>
          <w:p w:rsidR="007C1516" w:rsidRDefault="00B0075C" w:rsidP="00C16BA1">
            <w:pPr>
              <w:numPr>
                <w:ilvl w:val="0"/>
                <w:numId w:val="31"/>
              </w:numPr>
              <w:tabs>
                <w:tab w:val="clear" w:pos="720"/>
              </w:tabs>
              <w:spacing w:after="120"/>
              <w:ind w:left="252" w:hanging="252"/>
              <w:jc w:val="both"/>
            </w:pPr>
            <w:r>
              <w:t>5</w:t>
            </w:r>
            <w:r w:rsidR="00D1695E">
              <w:t>0</w:t>
            </w:r>
            <w:r w:rsidR="000B08FC" w:rsidRPr="000B08FC">
              <w:t>% - w przypadku udzielania pomocy na wzmacnianie potencja</w:t>
            </w:r>
            <w:r w:rsidR="000B08FC">
              <w:t>łu instytucji otoczenia biznesu.</w:t>
            </w:r>
          </w:p>
          <w:p w:rsidR="00E832F6" w:rsidRPr="00FF2DE3" w:rsidRDefault="00E832F6" w:rsidP="00C16BA1">
            <w:pPr>
              <w:numPr>
                <w:ilvl w:val="0"/>
                <w:numId w:val="31"/>
              </w:numPr>
              <w:tabs>
                <w:tab w:val="clear" w:pos="720"/>
              </w:tabs>
              <w:spacing w:after="120"/>
              <w:ind w:left="252" w:hanging="252"/>
              <w:jc w:val="both"/>
            </w:pPr>
            <w:r>
              <w:t>Schemat JESSICA – nie dotyczy</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jc w:val="both"/>
            </w:pPr>
            <w:r w:rsidRPr="00FF2DE3">
              <w:t>Na poziomie wynikającym z:</w:t>
            </w:r>
          </w:p>
          <w:p w:rsidR="007C1516" w:rsidRPr="005D7076" w:rsidRDefault="007C1516" w:rsidP="007C2658">
            <w:pPr>
              <w:numPr>
                <w:ilvl w:val="0"/>
                <w:numId w:val="116"/>
              </w:numPr>
              <w:tabs>
                <w:tab w:val="clear" w:pos="720"/>
              </w:tabs>
              <w:ind w:left="289" w:hanging="289"/>
              <w:jc w:val="both"/>
            </w:pPr>
            <w:r w:rsidRPr="001870E9">
              <w:rPr>
                <w:i/>
                <w:iCs/>
              </w:rPr>
              <w:t>Rozporządzenia Ministra Rozwoju Regionalnego</w:t>
            </w:r>
            <w:r w:rsidRPr="00FF2DE3">
              <w:t xml:space="preserve"> </w:t>
            </w:r>
            <w:r w:rsidRPr="001206FF">
              <w:rPr>
                <w:i/>
                <w:iCs/>
              </w:rPr>
              <w:t xml:space="preserve">w sprawie udzielania pomocy na usługi doradcze dla mikroprzedsiębiorców oraz małych i średnich przedsiębiorców w ramach regionalnych programów operacyjnych, </w:t>
            </w:r>
          </w:p>
          <w:p w:rsidR="007C1516" w:rsidRPr="005D7076" w:rsidRDefault="007C1516" w:rsidP="007C2658">
            <w:pPr>
              <w:numPr>
                <w:ilvl w:val="0"/>
                <w:numId w:val="116"/>
              </w:numPr>
              <w:tabs>
                <w:tab w:val="clear" w:pos="720"/>
              </w:tabs>
              <w:ind w:left="289" w:hanging="289"/>
              <w:jc w:val="both"/>
            </w:pPr>
            <w:r w:rsidRPr="001870E9">
              <w:rPr>
                <w:i/>
                <w:iCs/>
              </w:rPr>
              <w:t xml:space="preserve">Rozporządzenia Ministra Rozwoju Regionalnego </w:t>
            </w:r>
            <w:r w:rsidRPr="001206FF">
              <w:rPr>
                <w:i/>
                <w:iCs/>
              </w:rPr>
              <w:t>w sprawie udzielania pomocy de minimis w ramach regionalnych programów operacyjnych</w:t>
            </w:r>
            <w:r>
              <w:t>,</w:t>
            </w:r>
          </w:p>
          <w:p w:rsidR="009B602C" w:rsidRPr="007B6DDF" w:rsidRDefault="007C1516" w:rsidP="007C2658">
            <w:pPr>
              <w:numPr>
                <w:ilvl w:val="0"/>
                <w:numId w:val="116"/>
              </w:numPr>
              <w:tabs>
                <w:tab w:val="clear" w:pos="720"/>
              </w:tabs>
              <w:ind w:left="289" w:hanging="289"/>
              <w:jc w:val="both"/>
              <w:rPr>
                <w:i/>
                <w:iCs/>
              </w:rPr>
            </w:pPr>
            <w:r w:rsidRPr="001870E9">
              <w:rPr>
                <w:i/>
                <w:iCs/>
              </w:rPr>
              <w:t>Rozporządzenia Ministra Rozwoju</w:t>
            </w:r>
            <w:r w:rsidRPr="00FF2DE3">
              <w:t xml:space="preserve"> </w:t>
            </w:r>
            <w:r w:rsidRPr="001206FF">
              <w:rPr>
                <w:i/>
                <w:iCs/>
              </w:rPr>
              <w:t>w sprawie udzielenia regionalnej pomocy inwestycyjnej w ramach regional</w:t>
            </w:r>
            <w:r w:rsidRPr="00FF2DE3">
              <w:rPr>
                <w:i/>
                <w:iCs/>
              </w:rPr>
              <w:t>nych programów operacyjnych</w:t>
            </w:r>
            <w:r w:rsidRPr="005D7076">
              <w:t>,</w:t>
            </w:r>
          </w:p>
          <w:p w:rsidR="004D4D29" w:rsidRDefault="007C1516" w:rsidP="007C2658">
            <w:pPr>
              <w:numPr>
                <w:ilvl w:val="0"/>
                <w:numId w:val="116"/>
              </w:numPr>
              <w:tabs>
                <w:tab w:val="clear" w:pos="720"/>
              </w:tabs>
              <w:ind w:left="289" w:hanging="289"/>
              <w:jc w:val="both"/>
            </w:pPr>
            <w:r w:rsidRPr="00FF2DE3">
              <w:rPr>
                <w:i/>
                <w:iCs/>
              </w:rPr>
              <w:t>Rozporządzenia Ministra Rozwoju Regionalnego w sprawie</w:t>
            </w:r>
            <w:r>
              <w:rPr>
                <w:i/>
                <w:iCs/>
              </w:rPr>
              <w:t xml:space="preserve"> udzielania</w:t>
            </w:r>
            <w:r w:rsidRPr="00FF2DE3">
              <w:rPr>
                <w:i/>
                <w:iCs/>
              </w:rPr>
              <w:t xml:space="preserve"> pomocy na wzmacnianie potencjału instytucji otoczenia biznesu w ramach regionalnych programów operacyjnych</w:t>
            </w:r>
            <w:r w:rsidRPr="005D7076">
              <w:t>.</w:t>
            </w:r>
            <w:r w:rsidR="00E832F6">
              <w:br/>
            </w:r>
            <w:r w:rsidR="00E832F6" w:rsidRPr="00E832F6">
              <w:rPr>
                <w:iCs/>
              </w:rPr>
              <w:t xml:space="preserve">Schemat JESSICA  </w:t>
            </w:r>
            <w:r w:rsidR="00E832F6" w:rsidRPr="003B6A22">
              <w:t>– nie dotyczy</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7C1516" w:rsidRPr="00FF2DE3" w:rsidRDefault="007C1516" w:rsidP="00A7608B">
            <w:pPr>
              <w:jc w:val="both"/>
            </w:pPr>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 xml:space="preserve">Od dnia 1 stycznia 2007 r. dla projektów, w których nie będzie występowała pomoc publiczna. </w:t>
            </w:r>
          </w:p>
          <w:p w:rsidR="007C1516" w:rsidRPr="00FF2DE3" w:rsidRDefault="007C1516" w:rsidP="00A7608B">
            <w:pPr>
              <w:jc w:val="both"/>
            </w:pPr>
            <w:r w:rsidRPr="00FF2DE3">
              <w:t xml:space="preserve">W zakresie projektów, dla których wsparcie nosi znamiona pomocy publicznej, rozpoczęcie okresu kwalifikowalności wynikać będzie z </w:t>
            </w:r>
            <w:r>
              <w:t>przepisów</w:t>
            </w:r>
            <w:r w:rsidRPr="00FF2DE3">
              <w:t xml:space="preserve"> § 12 </w:t>
            </w:r>
            <w:r w:rsidRPr="001870E9">
              <w:rPr>
                <w:i/>
                <w:iCs/>
              </w:rPr>
              <w:t>Rozporządzenia Ministra Rozwoju Regionalnego</w:t>
            </w:r>
            <w:r w:rsidRPr="00FF2DE3">
              <w:t xml:space="preserve"> </w:t>
            </w:r>
            <w:r>
              <w:t xml:space="preserve">              </w:t>
            </w:r>
            <w:r w:rsidRPr="00A12979">
              <w:rPr>
                <w:i/>
                <w:iCs/>
              </w:rPr>
              <w:t>w sprawie udzielenia regionalnej pomocy inwestycyjnej w ramach regionalnych programów operacyjnych</w:t>
            </w:r>
            <w:r w:rsidRPr="00FF2DE3">
              <w:t>.</w:t>
            </w:r>
          </w:p>
          <w:p w:rsidR="007C1516" w:rsidRPr="00FF2DE3" w:rsidRDefault="007C1516" w:rsidP="00A7608B">
            <w:pPr>
              <w:jc w:val="both"/>
            </w:pPr>
            <w:r w:rsidRPr="00FF2DE3">
              <w:t xml:space="preserve">W przypadku wystąpienia pomocy de minimis kwalifikowalność wydatków rozpoczynać się będzie od dnia 1 stycznia 2007 r. </w:t>
            </w:r>
          </w:p>
          <w:p w:rsidR="007C1516" w:rsidRPr="00FF2DE3" w:rsidRDefault="007C1516" w:rsidP="00AA102D">
            <w:pPr>
              <w:jc w:val="both"/>
            </w:pPr>
            <w:r w:rsidRPr="00FF2DE3">
              <w:t xml:space="preserve">W przypadku udzielania pomocy na usługi doradcze rozpoczęcie okresu kwalifikowalności wynikać będzie z przepisów </w:t>
            </w:r>
            <w:r w:rsidRPr="001870E9">
              <w:rPr>
                <w:i/>
                <w:iCs/>
              </w:rPr>
              <w:t>Rozporządzania Ministra Rozwoju Regionalnego</w:t>
            </w:r>
            <w:r w:rsidRPr="00FF2DE3">
              <w:t xml:space="preserve"> </w:t>
            </w:r>
            <w:r w:rsidRPr="00FF2DE3">
              <w:rPr>
                <w:i/>
                <w:iCs/>
              </w:rPr>
              <w:t>w sprawie udzielania pomocy na usługi doradcze dla mikroprzedsiębiorców oraz małych i średnich przedsiębiorców w ramach regionalnych programów operacyjnych</w:t>
            </w:r>
            <w:r w:rsidRPr="00FF2DE3">
              <w:t>.</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Default="007C1516" w:rsidP="0053205E">
            <w:r w:rsidRPr="00FF2DE3">
              <w:t>Zaliczka, refundacja.</w:t>
            </w:r>
          </w:p>
          <w:p w:rsidR="00E832F6" w:rsidRPr="00FF2DE3" w:rsidRDefault="00E832F6" w:rsidP="00E832F6">
            <w:r>
              <w:t>Schemat JESSICA  – wniesienie wkładu do Funduszu Powierniczego, o którym mowa w art. 44 Rozporządzenia 1083/2006 w celu udzielenia zwrotnego wsparci</w:t>
            </w:r>
            <w:r w:rsidR="00E64AB9">
              <w:t>a</w:t>
            </w:r>
            <w:r>
              <w:t xml:space="preserve"> projektom miejskim.</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53205E">
            <w:r w:rsidRPr="00FF2DE3">
              <w:t>Nie dotyczy.</w:t>
            </w:r>
          </w:p>
        </w:tc>
      </w:tr>
    </w:tbl>
    <w:p w:rsidR="007C1516" w:rsidRDefault="007C1516" w:rsidP="00A7608B"/>
    <w:p w:rsidR="007C1516" w:rsidRPr="00FF2DE3" w:rsidRDefault="007C1516" w:rsidP="00A7608B">
      <w:r w:rsidRPr="00FF2DE3">
        <w:t>Wskaźniki produktu</w:t>
      </w:r>
    </w:p>
    <w:tbl>
      <w:tblPr>
        <w:tblW w:w="9600" w:type="dxa"/>
        <w:tblInd w:w="-68" w:type="dxa"/>
        <w:tblCellMar>
          <w:left w:w="70" w:type="dxa"/>
          <w:right w:w="70" w:type="dxa"/>
        </w:tblCellMar>
        <w:tblLook w:val="0000"/>
      </w:tblPr>
      <w:tblGrid>
        <w:gridCol w:w="3563"/>
        <w:gridCol w:w="754"/>
        <w:gridCol w:w="1221"/>
        <w:gridCol w:w="1248"/>
        <w:gridCol w:w="1287"/>
        <w:gridCol w:w="1527"/>
      </w:tblGrid>
      <w:tr w:rsidR="007C1516" w:rsidRPr="00FF2DE3">
        <w:trPr>
          <w:trHeight w:val="1425"/>
        </w:trPr>
        <w:tc>
          <w:tcPr>
            <w:tcW w:w="3563"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48"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28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52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60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1.6 Wspieranie powiązań kooperacyjnych o znaczeniu regionalnym</w:t>
            </w:r>
          </w:p>
        </w:tc>
      </w:tr>
      <w:tr w:rsidR="007C1516" w:rsidRPr="00FF2DE3">
        <w:trPr>
          <w:trHeight w:val="255"/>
        </w:trPr>
        <w:tc>
          <w:tcPr>
            <w:tcW w:w="3563" w:type="dxa"/>
            <w:tcBorders>
              <w:top w:val="single" w:sz="4" w:space="0" w:color="auto"/>
              <w:left w:val="single" w:sz="8" w:space="0" w:color="auto"/>
              <w:bottom w:val="single" w:sz="8" w:space="0" w:color="auto"/>
              <w:right w:val="single" w:sz="4" w:space="0" w:color="auto"/>
            </w:tcBorders>
            <w:vAlign w:val="bottom"/>
          </w:tcPr>
          <w:p w:rsidR="007C1516" w:rsidRPr="001A16B3" w:rsidRDefault="001765F3" w:rsidP="00A7608B">
            <w:pPr>
              <w:jc w:val="both"/>
            </w:pPr>
            <w:r w:rsidRPr="001A16B3">
              <w:t>Liczba wspartych powiązań kooperacyjnych</w:t>
            </w:r>
          </w:p>
        </w:tc>
        <w:tc>
          <w:tcPr>
            <w:tcW w:w="754" w:type="dxa"/>
            <w:tcBorders>
              <w:top w:val="nil"/>
              <w:left w:val="nil"/>
              <w:bottom w:val="single" w:sz="8" w:space="0" w:color="auto"/>
              <w:right w:val="single" w:sz="4" w:space="0" w:color="auto"/>
            </w:tcBorders>
            <w:noWrap/>
            <w:vAlign w:val="bottom"/>
          </w:tcPr>
          <w:p w:rsidR="007C1516" w:rsidRPr="00FF2DE3" w:rsidRDefault="007C1516" w:rsidP="00A7608B">
            <w:pPr>
              <w:jc w:val="center"/>
            </w:pPr>
            <w:r w:rsidRPr="00FF2DE3">
              <w:t>szt.</w:t>
            </w:r>
          </w:p>
        </w:tc>
        <w:tc>
          <w:tcPr>
            <w:tcW w:w="1221" w:type="dxa"/>
            <w:tcBorders>
              <w:top w:val="nil"/>
              <w:left w:val="nil"/>
              <w:bottom w:val="single" w:sz="8" w:space="0" w:color="auto"/>
              <w:right w:val="single" w:sz="4" w:space="0" w:color="auto"/>
            </w:tcBorders>
            <w:noWrap/>
            <w:vAlign w:val="bottom"/>
          </w:tcPr>
          <w:p w:rsidR="007C1516" w:rsidRPr="00FF2DE3" w:rsidRDefault="007C1516" w:rsidP="00A7608B">
            <w:pPr>
              <w:jc w:val="center"/>
            </w:pPr>
            <w:r w:rsidRPr="00FF2DE3">
              <w:t>0</w:t>
            </w:r>
          </w:p>
        </w:tc>
        <w:tc>
          <w:tcPr>
            <w:tcW w:w="1248" w:type="dxa"/>
            <w:tcBorders>
              <w:top w:val="nil"/>
              <w:left w:val="nil"/>
              <w:bottom w:val="single" w:sz="8" w:space="0" w:color="auto"/>
              <w:right w:val="single" w:sz="4" w:space="0" w:color="auto"/>
            </w:tcBorders>
            <w:vAlign w:val="bottom"/>
          </w:tcPr>
          <w:p w:rsidR="007C1516" w:rsidRPr="00FF2DE3" w:rsidRDefault="007C1516" w:rsidP="00A7608B">
            <w:pPr>
              <w:jc w:val="center"/>
            </w:pPr>
            <w:r w:rsidRPr="00FF2DE3">
              <w:t>90</w:t>
            </w:r>
          </w:p>
        </w:tc>
        <w:tc>
          <w:tcPr>
            <w:tcW w:w="1287" w:type="dxa"/>
            <w:tcBorders>
              <w:top w:val="nil"/>
              <w:left w:val="nil"/>
              <w:bottom w:val="single" w:sz="8" w:space="0" w:color="auto"/>
              <w:right w:val="single" w:sz="4" w:space="0" w:color="auto"/>
            </w:tcBorders>
            <w:noWrap/>
            <w:vAlign w:val="bottom"/>
          </w:tcPr>
          <w:p w:rsidR="007C1516" w:rsidRPr="00FF2DE3" w:rsidRDefault="007C1516" w:rsidP="00A7608B">
            <w:pPr>
              <w:jc w:val="center"/>
            </w:pPr>
            <w:r w:rsidRPr="00FF2DE3">
              <w:t>100</w:t>
            </w:r>
          </w:p>
        </w:tc>
        <w:tc>
          <w:tcPr>
            <w:tcW w:w="1527" w:type="dxa"/>
            <w:tcBorders>
              <w:top w:val="nil"/>
              <w:left w:val="nil"/>
              <w:bottom w:val="single" w:sz="8" w:space="0" w:color="auto"/>
              <w:right w:val="single" w:sz="8" w:space="0" w:color="auto"/>
            </w:tcBorders>
            <w:noWrap/>
            <w:vAlign w:val="bottom"/>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578" w:type="dxa"/>
        <w:tblInd w:w="-68" w:type="dxa"/>
        <w:tblLayout w:type="fixed"/>
        <w:tblCellMar>
          <w:left w:w="70" w:type="dxa"/>
          <w:right w:w="70" w:type="dxa"/>
        </w:tblCellMar>
        <w:tblLook w:val="0000"/>
      </w:tblPr>
      <w:tblGrid>
        <w:gridCol w:w="3420"/>
        <w:gridCol w:w="900"/>
        <w:gridCol w:w="1260"/>
        <w:gridCol w:w="1260"/>
        <w:gridCol w:w="1260"/>
        <w:gridCol w:w="1440"/>
        <w:gridCol w:w="38"/>
      </w:tblGrid>
      <w:tr w:rsidR="007C1516" w:rsidRPr="00FF2DE3">
        <w:trPr>
          <w:trHeight w:val="1511"/>
        </w:trPr>
        <w:tc>
          <w:tcPr>
            <w:tcW w:w="3420"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478" w:type="dxa"/>
            <w:gridSpan w:val="2"/>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578" w:type="dxa"/>
            <w:gridSpan w:val="7"/>
            <w:vMerge w:val="restart"/>
            <w:tcBorders>
              <w:top w:val="single" w:sz="8" w:space="0" w:color="auto"/>
              <w:left w:val="single" w:sz="8" w:space="0" w:color="auto"/>
              <w:bottom w:val="single" w:sz="4" w:space="0" w:color="000000"/>
              <w:right w:val="single" w:sz="8" w:space="0" w:color="000000"/>
            </w:tcBorders>
            <w:noWrap/>
            <w:vAlign w:val="bottom"/>
          </w:tcPr>
          <w:p w:rsidR="007C1516" w:rsidRPr="00EE665F" w:rsidRDefault="007C1516" w:rsidP="00A7608B">
            <w:pPr>
              <w:jc w:val="center"/>
              <w:rPr>
                <w:b/>
                <w:bCs/>
              </w:rPr>
            </w:pPr>
            <w:r w:rsidRPr="00EE665F">
              <w:rPr>
                <w:b/>
                <w:bCs/>
              </w:rPr>
              <w:t>1.6 Wspieranie powiązań kooperacyjnych o znaczeniu regionalnym</w:t>
            </w:r>
          </w:p>
        </w:tc>
      </w:tr>
      <w:tr w:rsidR="007C1516" w:rsidRPr="00FF2DE3">
        <w:trPr>
          <w:trHeight w:val="276"/>
        </w:trPr>
        <w:tc>
          <w:tcPr>
            <w:tcW w:w="9578" w:type="dxa"/>
            <w:gridSpan w:val="7"/>
            <w:vMerge/>
            <w:tcBorders>
              <w:top w:val="single" w:sz="8" w:space="0" w:color="auto"/>
              <w:left w:val="single" w:sz="8" w:space="0" w:color="auto"/>
              <w:bottom w:val="single" w:sz="4" w:space="0" w:color="000000"/>
              <w:right w:val="single" w:sz="8" w:space="0" w:color="000000"/>
            </w:tcBorders>
            <w:vAlign w:val="center"/>
          </w:tcPr>
          <w:p w:rsidR="007C1516" w:rsidRPr="00EE665F" w:rsidRDefault="007C1516" w:rsidP="00A7608B">
            <w:pPr>
              <w:rPr>
                <w:b/>
                <w:bCs/>
              </w:rPr>
            </w:pPr>
          </w:p>
        </w:tc>
      </w:tr>
      <w:tr w:rsidR="007C1516" w:rsidRPr="00EE665F">
        <w:trPr>
          <w:gridAfter w:val="1"/>
          <w:wAfter w:w="38" w:type="dxa"/>
          <w:trHeight w:val="505"/>
        </w:trPr>
        <w:tc>
          <w:tcPr>
            <w:tcW w:w="3420" w:type="dxa"/>
            <w:tcBorders>
              <w:top w:val="nil"/>
              <w:left w:val="single" w:sz="8" w:space="0" w:color="auto"/>
              <w:bottom w:val="single" w:sz="8" w:space="0" w:color="auto"/>
              <w:right w:val="single" w:sz="4" w:space="0" w:color="auto"/>
            </w:tcBorders>
          </w:tcPr>
          <w:p w:rsidR="007C1516" w:rsidRPr="00EE665F" w:rsidRDefault="001765F3" w:rsidP="00A7608B">
            <w:r w:rsidRPr="00EE665F">
              <w:t>Liczba nowych/udoskonalonych produktów/usług wdrożonych przez przedsiębiorstwa dzięki powiązaniom kooperacyjnym</w:t>
            </w:r>
          </w:p>
        </w:tc>
        <w:tc>
          <w:tcPr>
            <w:tcW w:w="900" w:type="dxa"/>
            <w:tcBorders>
              <w:top w:val="nil"/>
              <w:left w:val="nil"/>
              <w:bottom w:val="single" w:sz="8" w:space="0" w:color="auto"/>
              <w:right w:val="single" w:sz="4" w:space="0" w:color="auto"/>
            </w:tcBorders>
            <w:noWrap/>
            <w:vAlign w:val="center"/>
          </w:tcPr>
          <w:p w:rsidR="007C1516" w:rsidRPr="00EE665F" w:rsidRDefault="007C1516" w:rsidP="00A7608B">
            <w:pPr>
              <w:jc w:val="center"/>
            </w:pPr>
            <w:r w:rsidRPr="00EE665F">
              <w:t>szt.</w:t>
            </w:r>
          </w:p>
        </w:tc>
        <w:tc>
          <w:tcPr>
            <w:tcW w:w="1260" w:type="dxa"/>
            <w:tcBorders>
              <w:top w:val="nil"/>
              <w:left w:val="nil"/>
              <w:bottom w:val="single" w:sz="8" w:space="0" w:color="auto"/>
              <w:right w:val="single" w:sz="4" w:space="0" w:color="auto"/>
            </w:tcBorders>
            <w:noWrap/>
            <w:vAlign w:val="center"/>
          </w:tcPr>
          <w:p w:rsidR="007C1516" w:rsidRPr="00EE665F" w:rsidRDefault="007C1516" w:rsidP="00A7608B">
            <w:pPr>
              <w:jc w:val="center"/>
            </w:pPr>
            <w:r w:rsidRPr="00EE665F">
              <w:t>0</w:t>
            </w:r>
          </w:p>
        </w:tc>
        <w:tc>
          <w:tcPr>
            <w:tcW w:w="1260" w:type="dxa"/>
            <w:tcBorders>
              <w:top w:val="nil"/>
              <w:left w:val="nil"/>
              <w:bottom w:val="single" w:sz="8" w:space="0" w:color="auto"/>
              <w:right w:val="single" w:sz="4" w:space="0" w:color="auto"/>
            </w:tcBorders>
            <w:noWrap/>
            <w:vAlign w:val="center"/>
          </w:tcPr>
          <w:p w:rsidR="007C1516" w:rsidRPr="00EE665F" w:rsidRDefault="007C1516" w:rsidP="00A7608B">
            <w:pPr>
              <w:jc w:val="center"/>
            </w:pPr>
            <w:r w:rsidRPr="00EE665F">
              <w:t>90</w:t>
            </w:r>
          </w:p>
        </w:tc>
        <w:tc>
          <w:tcPr>
            <w:tcW w:w="1260" w:type="dxa"/>
            <w:tcBorders>
              <w:top w:val="nil"/>
              <w:left w:val="nil"/>
              <w:bottom w:val="single" w:sz="8" w:space="0" w:color="auto"/>
              <w:right w:val="single" w:sz="4" w:space="0" w:color="auto"/>
            </w:tcBorders>
            <w:noWrap/>
            <w:vAlign w:val="center"/>
          </w:tcPr>
          <w:p w:rsidR="007C1516" w:rsidRPr="00EE665F" w:rsidRDefault="007C1516" w:rsidP="00A7608B">
            <w:pPr>
              <w:jc w:val="center"/>
            </w:pPr>
            <w:r w:rsidRPr="00EE665F">
              <w:t>100</w:t>
            </w:r>
          </w:p>
        </w:tc>
        <w:tc>
          <w:tcPr>
            <w:tcW w:w="1440" w:type="dxa"/>
            <w:tcBorders>
              <w:top w:val="nil"/>
              <w:left w:val="nil"/>
              <w:bottom w:val="single" w:sz="8" w:space="0" w:color="auto"/>
              <w:right w:val="single" w:sz="8" w:space="0" w:color="auto"/>
            </w:tcBorders>
            <w:noWrap/>
            <w:vAlign w:val="center"/>
          </w:tcPr>
          <w:p w:rsidR="007C1516" w:rsidRPr="00EE665F" w:rsidRDefault="007C1516" w:rsidP="00A7608B">
            <w:pPr>
              <w:jc w:val="center"/>
            </w:pPr>
            <w:r w:rsidRPr="00EE665F">
              <w:t>Rocznie</w:t>
            </w:r>
          </w:p>
        </w:tc>
      </w:tr>
    </w:tbl>
    <w:p w:rsidR="007C1516" w:rsidRPr="00FF2DE3" w:rsidRDefault="007C1516" w:rsidP="00A7608B">
      <w:pPr>
        <w:pStyle w:val="Nagwek3"/>
      </w:pPr>
      <w:r w:rsidRPr="00FF2DE3">
        <w:br w:type="page"/>
      </w:r>
      <w:bookmarkStart w:id="42" w:name="_Toc178393523"/>
      <w:bookmarkStart w:id="43" w:name="_Toc179081653"/>
      <w:bookmarkStart w:id="44" w:name="_Toc203882683"/>
      <w:bookmarkStart w:id="45" w:name="_Toc302384993"/>
      <w:r w:rsidRPr="00FF2DE3">
        <w:t>Działanie 1.7 Promocja gospodarcza</w:t>
      </w:r>
      <w:bookmarkEnd w:id="42"/>
      <w:bookmarkEnd w:id="43"/>
      <w:bookmarkEnd w:id="44"/>
      <w:bookmarkEnd w:id="45"/>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32483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 xml:space="preserve">Ministerstwo Rozwoju Regionalnego </w:t>
            </w:r>
          </w:p>
          <w:p w:rsidR="007C1516" w:rsidRPr="00FF2DE3" w:rsidRDefault="007C1516" w:rsidP="00A7608B">
            <w:pPr>
              <w:jc w:val="both"/>
            </w:pPr>
            <w:r w:rsidRPr="00FF2DE3">
              <w:t>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1.7 - </w:t>
            </w:r>
            <w:r w:rsidRPr="00FF2DE3">
              <w:rPr>
                <w:i/>
                <w:iCs/>
              </w:rPr>
              <w:t>Promocja gospodarcza.</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jc w:val="both"/>
            </w:pPr>
            <w:r w:rsidRPr="00FF2DE3">
              <w:t>Celem Działania jest wypromowanie Mazowsza jako regionu przyjaznego dla przedsiębiorców i nowych technologii.</w:t>
            </w:r>
          </w:p>
          <w:p w:rsidR="007C1516" w:rsidRPr="00FF2DE3" w:rsidRDefault="007C1516" w:rsidP="00A7608B">
            <w:pPr>
              <w:spacing w:before="120"/>
              <w:jc w:val="both"/>
            </w:pPr>
            <w:r w:rsidRPr="00FF2DE3">
              <w:t>Promocja gospodarcza Mazowsza wymaga zintensyfikowania i skoordynowania działań. Efekty dotychczas podejmowanych działań promocyjnych są niewystarczające w odniesieniu do potrzeb. Wypromowanie Mazowsza jako regionu przyjaznego dla inwestorów i nowych technologii wymaga podjęcia szeregu działań promujących zarówno region, jako miejsce lokalizacji inwestycji, jak</w:t>
            </w:r>
            <w:r>
              <w:t xml:space="preserve">                 </w:t>
            </w:r>
            <w:r w:rsidRPr="00FF2DE3">
              <w:t xml:space="preserve"> i przedsiębiorców. Do działań promujących należy zaliczyć w szczególności udostępnianie przedsiębiorcom oraz inwestorom kompleksowej</w:t>
            </w:r>
            <w:r>
              <w:t xml:space="preserve">              </w:t>
            </w:r>
            <w:r w:rsidRPr="00FF2DE3">
              <w:t xml:space="preserve"> i zintegrowanej informacji przestrzennej dotyczącej sposobu zagospodarowania i przeznaczenia terenu Mazowsza, a także jego walorów gospodarczych</w:t>
            </w:r>
            <w:r>
              <w:t xml:space="preserve">             </w:t>
            </w:r>
            <w:r w:rsidRPr="00FF2DE3">
              <w:t xml:space="preserve"> i przyrodniczych.</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spacing w:after="120"/>
              <w:jc w:val="both"/>
            </w:pPr>
            <w:r w:rsidRPr="00FF2DE3">
              <w:t>Program Operacyjny Innowacyjna Gospodarka</w:t>
            </w:r>
          </w:p>
          <w:p w:rsidR="007C1516" w:rsidRPr="00FF2DE3" w:rsidRDefault="007C1516" w:rsidP="00A7608B">
            <w:pPr>
              <w:jc w:val="both"/>
            </w:pPr>
            <w:r w:rsidRPr="00FF2DE3">
              <w:t xml:space="preserve">Priorytet VI – </w:t>
            </w:r>
            <w:r w:rsidRPr="00FF2DE3">
              <w:rPr>
                <w:i/>
                <w:iCs/>
              </w:rPr>
              <w:t>Polska Gospodarka na rynku międzynarodowym.</w:t>
            </w:r>
          </w:p>
          <w:p w:rsidR="007C1516" w:rsidRPr="00FF2DE3" w:rsidRDefault="007C1516" w:rsidP="00A7608B">
            <w:pPr>
              <w:jc w:val="both"/>
              <w:rPr>
                <w:i/>
                <w:iCs/>
              </w:rPr>
            </w:pPr>
            <w:r w:rsidRPr="00FF2DE3">
              <w:t xml:space="preserve">Działanie 6.1 – </w:t>
            </w:r>
            <w:r w:rsidRPr="00FF2DE3">
              <w:rPr>
                <w:i/>
                <w:iCs/>
              </w:rPr>
              <w:t>Paszport do eksportu.</w:t>
            </w:r>
          </w:p>
          <w:p w:rsidR="007C1516" w:rsidRPr="00FF2DE3" w:rsidRDefault="007C1516" w:rsidP="00A7608B">
            <w:pPr>
              <w:jc w:val="both"/>
            </w:pPr>
            <w:r w:rsidRPr="00FF2DE3">
              <w:t xml:space="preserve">Działanie 6.5 – </w:t>
            </w:r>
            <w:r w:rsidRPr="00FF2DE3">
              <w:rPr>
                <w:i/>
                <w:iCs/>
              </w:rPr>
              <w:t>Rozwój systemu wsparcia polskiej gospodarki na rynku międzynarodowym.</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spacing w:after="120"/>
              <w:jc w:val="both"/>
            </w:pPr>
            <w:r w:rsidRPr="00FF2DE3">
              <w:t xml:space="preserve">W ramach Działania przewiduje się wsparcie </w:t>
            </w:r>
            <w:r>
              <w:t xml:space="preserve">                 </w:t>
            </w:r>
            <w:r w:rsidRPr="00FF2DE3">
              <w:t>i integrację działań w zakresie marketingu i promocji gospodarczej regionu poprzez:</w:t>
            </w:r>
          </w:p>
          <w:p w:rsidR="007C1516" w:rsidRPr="00FF2DE3" w:rsidRDefault="007C1516" w:rsidP="00C16BA1">
            <w:pPr>
              <w:numPr>
                <w:ilvl w:val="0"/>
                <w:numId w:val="31"/>
              </w:numPr>
              <w:tabs>
                <w:tab w:val="clear" w:pos="720"/>
              </w:tabs>
              <w:autoSpaceDE w:val="0"/>
              <w:autoSpaceDN w:val="0"/>
              <w:adjustRightInd w:val="0"/>
              <w:spacing w:after="120"/>
              <w:ind w:left="432"/>
              <w:jc w:val="both"/>
            </w:pPr>
            <w:r w:rsidRPr="00FF2DE3">
              <w:t>organizację imprez oraz kampanii promocyjnych i marketingowych;</w:t>
            </w:r>
          </w:p>
          <w:p w:rsidR="007C1516" w:rsidRPr="00FF2DE3" w:rsidRDefault="007C1516" w:rsidP="00C16BA1">
            <w:pPr>
              <w:numPr>
                <w:ilvl w:val="0"/>
                <w:numId w:val="31"/>
              </w:numPr>
              <w:tabs>
                <w:tab w:val="clear" w:pos="720"/>
              </w:tabs>
              <w:autoSpaceDE w:val="0"/>
              <w:autoSpaceDN w:val="0"/>
              <w:adjustRightInd w:val="0"/>
              <w:spacing w:after="120"/>
              <w:ind w:left="432"/>
              <w:jc w:val="both"/>
            </w:pPr>
            <w:r w:rsidRPr="00FF2DE3">
              <w:t xml:space="preserve">uczestnictwo przedsiębiorców w targach, imprezach targowo </w:t>
            </w:r>
            <w:r>
              <w:t>–</w:t>
            </w:r>
            <w:r w:rsidRPr="00FF2DE3">
              <w:t xml:space="preserve"> wystawienniczych</w:t>
            </w:r>
            <w:r>
              <w:t xml:space="preserve">                 </w:t>
            </w:r>
            <w:r w:rsidRPr="00FF2DE3">
              <w:t xml:space="preserve"> w charakterze wystawcy;</w:t>
            </w:r>
          </w:p>
          <w:p w:rsidR="007C1516" w:rsidRPr="00FF2DE3" w:rsidRDefault="007C1516" w:rsidP="00C16BA1">
            <w:pPr>
              <w:numPr>
                <w:ilvl w:val="0"/>
                <w:numId w:val="31"/>
              </w:numPr>
              <w:tabs>
                <w:tab w:val="clear" w:pos="720"/>
              </w:tabs>
              <w:autoSpaceDE w:val="0"/>
              <w:autoSpaceDN w:val="0"/>
              <w:adjustRightInd w:val="0"/>
              <w:spacing w:after="120"/>
              <w:ind w:left="432"/>
              <w:jc w:val="both"/>
            </w:pPr>
            <w:r w:rsidRPr="00FF2DE3">
              <w:t>udział w branżowych misjach gospodarczych mających na celu wyszukiwanie i dobór partnerów na rynkach docelowych;</w:t>
            </w:r>
          </w:p>
          <w:p w:rsidR="007C1516" w:rsidRPr="00FF2DE3" w:rsidRDefault="007C1516" w:rsidP="00C16BA1">
            <w:pPr>
              <w:numPr>
                <w:ilvl w:val="0"/>
                <w:numId w:val="31"/>
              </w:numPr>
              <w:tabs>
                <w:tab w:val="clear" w:pos="720"/>
              </w:tabs>
              <w:autoSpaceDE w:val="0"/>
              <w:autoSpaceDN w:val="0"/>
              <w:adjustRightInd w:val="0"/>
              <w:spacing w:after="120"/>
              <w:ind w:left="432"/>
              <w:jc w:val="both"/>
            </w:pPr>
            <w:r w:rsidRPr="00FF2DE3">
              <w:t>przygotowanie materiałów promocyjnych;</w:t>
            </w:r>
          </w:p>
          <w:p w:rsidR="007C1516" w:rsidRPr="00FF2DE3" w:rsidRDefault="007C1516" w:rsidP="00C16BA1">
            <w:pPr>
              <w:numPr>
                <w:ilvl w:val="0"/>
                <w:numId w:val="31"/>
              </w:numPr>
              <w:tabs>
                <w:tab w:val="clear" w:pos="720"/>
              </w:tabs>
              <w:autoSpaceDE w:val="0"/>
              <w:autoSpaceDN w:val="0"/>
              <w:adjustRightInd w:val="0"/>
              <w:spacing w:after="120"/>
              <w:ind w:left="432"/>
              <w:jc w:val="both"/>
            </w:pPr>
            <w:r w:rsidRPr="00FF2DE3">
              <w:t>budowę, rozwój i obsługę spójnego regionalnego systemu promocji regionu, jako miejsca inwestycji poprzez systemy informacji gospodarczej o regionie oraz zintegrowane bazy danych przestrzennych gromadzonych przez administrację publiczną w regionie, w tym:</w:t>
            </w:r>
          </w:p>
          <w:p w:rsidR="007C1516" w:rsidRPr="00FF2DE3" w:rsidRDefault="007C1516" w:rsidP="00C16BA1">
            <w:pPr>
              <w:numPr>
                <w:ilvl w:val="1"/>
                <w:numId w:val="31"/>
              </w:numPr>
              <w:tabs>
                <w:tab w:val="clear" w:pos="1440"/>
              </w:tabs>
              <w:spacing w:after="120"/>
              <w:ind w:left="792"/>
              <w:jc w:val="both"/>
            </w:pPr>
            <w:r w:rsidRPr="00FF2DE3">
              <w:t xml:space="preserve"> budowa i rozbudowa baz danych i systemów informacyjnych dla przedsiębiorców;</w:t>
            </w:r>
          </w:p>
          <w:p w:rsidR="007C1516" w:rsidRPr="00FF2DE3" w:rsidRDefault="007C1516" w:rsidP="00C16BA1">
            <w:pPr>
              <w:numPr>
                <w:ilvl w:val="1"/>
                <w:numId w:val="31"/>
              </w:numPr>
              <w:tabs>
                <w:tab w:val="clear" w:pos="1440"/>
              </w:tabs>
              <w:autoSpaceDE w:val="0"/>
              <w:autoSpaceDN w:val="0"/>
              <w:adjustRightInd w:val="0"/>
              <w:spacing w:after="120"/>
              <w:ind w:left="792"/>
              <w:jc w:val="both"/>
            </w:pPr>
            <w:r w:rsidRPr="00FF2DE3">
              <w:t xml:space="preserve"> budowa regionalnego systemu informacji </w:t>
            </w:r>
            <w:r>
              <w:t xml:space="preserve">            </w:t>
            </w:r>
            <w:r w:rsidRPr="00FF2DE3">
              <w:t>o innowacjach;</w:t>
            </w:r>
          </w:p>
          <w:p w:rsidR="007C1516" w:rsidRPr="00FF2DE3" w:rsidRDefault="007C1516" w:rsidP="00C16BA1">
            <w:pPr>
              <w:numPr>
                <w:ilvl w:val="1"/>
                <w:numId w:val="31"/>
              </w:numPr>
              <w:tabs>
                <w:tab w:val="clear" w:pos="1440"/>
              </w:tabs>
              <w:autoSpaceDE w:val="0"/>
              <w:autoSpaceDN w:val="0"/>
              <w:adjustRightInd w:val="0"/>
              <w:spacing w:after="120"/>
              <w:ind w:left="792"/>
              <w:jc w:val="both"/>
            </w:pPr>
            <w:r w:rsidRPr="00FF2DE3">
              <w:t xml:space="preserve"> budowa systemu ofert inwestycyjnych </w:t>
            </w:r>
            <w:r>
              <w:t xml:space="preserve">                 </w:t>
            </w:r>
            <w:r w:rsidRPr="00FF2DE3">
              <w:t>i promocji terenów przygotowanych pod działalność gospodarczą.</w:t>
            </w:r>
          </w:p>
          <w:p w:rsidR="007C1516" w:rsidRPr="00FF2DE3" w:rsidRDefault="007C1516" w:rsidP="00C16BA1">
            <w:pPr>
              <w:numPr>
                <w:ilvl w:val="2"/>
                <w:numId w:val="31"/>
              </w:numPr>
              <w:tabs>
                <w:tab w:val="clear" w:pos="2160"/>
                <w:tab w:val="num" w:pos="432"/>
              </w:tabs>
              <w:autoSpaceDE w:val="0"/>
              <w:autoSpaceDN w:val="0"/>
              <w:adjustRightInd w:val="0"/>
              <w:spacing w:after="120"/>
              <w:ind w:left="432"/>
              <w:jc w:val="both"/>
            </w:pPr>
            <w:r w:rsidRPr="00FF2DE3">
              <w:t>Przedsiębiorcy, jako beneficjenci Działania, będą mogli otrzymać dofinansowanie na:</w:t>
            </w:r>
          </w:p>
          <w:p w:rsidR="007C1516" w:rsidRPr="00FF2DE3" w:rsidRDefault="007C1516" w:rsidP="00C16BA1">
            <w:pPr>
              <w:numPr>
                <w:ilvl w:val="1"/>
                <w:numId w:val="31"/>
              </w:numPr>
              <w:tabs>
                <w:tab w:val="clear" w:pos="1440"/>
              </w:tabs>
              <w:autoSpaceDE w:val="0"/>
              <w:autoSpaceDN w:val="0"/>
              <w:adjustRightInd w:val="0"/>
              <w:spacing w:after="120"/>
              <w:ind w:left="792"/>
              <w:jc w:val="both"/>
            </w:pPr>
            <w:r w:rsidRPr="00FF2DE3">
              <w:t xml:space="preserve"> uczestnictwo przedsiębiorców w targach, imprezach targowo - wystawienniczych w charakterze wystawcy,</w:t>
            </w:r>
          </w:p>
          <w:p w:rsidR="007C1516" w:rsidRPr="00FF2DE3" w:rsidRDefault="007C1516" w:rsidP="00C16BA1">
            <w:pPr>
              <w:numPr>
                <w:ilvl w:val="1"/>
                <w:numId w:val="31"/>
              </w:numPr>
              <w:tabs>
                <w:tab w:val="clear" w:pos="1440"/>
              </w:tabs>
              <w:autoSpaceDE w:val="0"/>
              <w:autoSpaceDN w:val="0"/>
              <w:adjustRightInd w:val="0"/>
              <w:ind w:left="788" w:hanging="357"/>
              <w:jc w:val="both"/>
            </w:pPr>
            <w:r w:rsidRPr="00FF2DE3">
              <w:t xml:space="preserve"> udział w branżowych misjach gospodarczych mających na celu wyszukiwanie i dobór partnerów na rynkach docelowych.</w:t>
            </w:r>
          </w:p>
          <w:p w:rsidR="007C1516" w:rsidRPr="00FF2DE3" w:rsidRDefault="007C1516" w:rsidP="00A7608B">
            <w:pPr>
              <w:autoSpaceDE w:val="0"/>
              <w:autoSpaceDN w:val="0"/>
              <w:adjustRightInd w:val="0"/>
              <w:spacing w:after="120"/>
              <w:jc w:val="both"/>
            </w:pPr>
          </w:p>
        </w:tc>
      </w:tr>
      <w:tr w:rsidR="007C1516" w:rsidRPr="00FF2DE3">
        <w:trPr>
          <w:cantSplit/>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p>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spacing w:after="120"/>
              <w:jc w:val="both"/>
            </w:pPr>
            <w:r w:rsidRPr="00FF2DE3">
              <w:t>05 - Usługi w zakresie zaawansowanego wsparcia dla przedsiębiorstw i grup przedsiębiorstw.</w:t>
            </w:r>
          </w:p>
          <w:p w:rsidR="007C1516" w:rsidRPr="00FF2DE3" w:rsidRDefault="007C1516" w:rsidP="00A7608B">
            <w:pPr>
              <w:autoSpaceDE w:val="0"/>
              <w:autoSpaceDN w:val="0"/>
              <w:adjustRightInd w:val="0"/>
              <w:jc w:val="both"/>
              <w:rPr>
                <w:rFonts w:ascii="Times-Roman" w:hAnsi="Times-Roman" w:cs="Times-Roman"/>
              </w:rPr>
            </w:pPr>
            <w:r w:rsidRPr="00FF2DE3">
              <w:t>09 - Inne działania mające na celu pobudzenie badań, innowacji i przedsiębiorczości w MSP.</w:t>
            </w:r>
          </w:p>
        </w:tc>
      </w:tr>
      <w:tr w:rsidR="007C1516" w:rsidRPr="00FF2DE3">
        <w:trPr>
          <w:cantSplit/>
          <w:trHeight w:val="27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rPr>
                <w:rFonts w:ascii="Times-Roman" w:hAnsi="Times-Roman" w:cs="Times-Roman"/>
              </w:rPr>
            </w:pPr>
            <w:r w:rsidRPr="00FF2DE3">
              <w:rPr>
                <w:rFonts w:ascii="Times-Roman" w:hAnsi="Times-Roman" w:cs="Times-Roman"/>
              </w:rPr>
              <w:t>Nie dotyczy.</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 xml:space="preserve">01 - Obszar miejski. </w:t>
            </w:r>
          </w:p>
          <w:p w:rsidR="007C1516" w:rsidRPr="00FF2DE3" w:rsidRDefault="007C1516" w:rsidP="00A7608B">
            <w:pPr>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01 – Rolnictwo, łowiectwo i leśnictwo.</w:t>
            </w:r>
          </w:p>
          <w:p w:rsidR="007C1516" w:rsidRPr="00FF2DE3" w:rsidRDefault="007C1516" w:rsidP="00A7608B">
            <w:pPr>
              <w:jc w:val="both"/>
            </w:pPr>
            <w:r w:rsidRPr="00FF2DE3">
              <w:t>03 – Produkcja produktów żywnościowych</w:t>
            </w:r>
            <w:r>
              <w:t xml:space="preserve">                      </w:t>
            </w:r>
            <w:r w:rsidRPr="00FF2DE3">
              <w:t xml:space="preserve"> i napojów.</w:t>
            </w:r>
          </w:p>
          <w:p w:rsidR="007C1516" w:rsidRPr="00FF2DE3" w:rsidRDefault="007C1516" w:rsidP="00A7608B">
            <w:pPr>
              <w:jc w:val="both"/>
            </w:pPr>
            <w:r w:rsidRPr="00FF2DE3">
              <w:t>04 – Wytwarzanie tekstyliów i wyrobów włókienniczych.</w:t>
            </w:r>
          </w:p>
          <w:p w:rsidR="007C1516" w:rsidRPr="00FF2DE3" w:rsidRDefault="007C1516" w:rsidP="00A7608B">
            <w:pPr>
              <w:jc w:val="both"/>
            </w:pPr>
            <w:r w:rsidRPr="00FF2DE3">
              <w:t>05 – Wytwarzanie urządzeń transportowych.</w:t>
            </w:r>
          </w:p>
          <w:p w:rsidR="007C1516" w:rsidRPr="00FF2DE3" w:rsidRDefault="007C1516" w:rsidP="00A7608B">
            <w:pPr>
              <w:jc w:val="both"/>
            </w:pPr>
            <w:r w:rsidRPr="00FF2DE3">
              <w:t>06 – Nieokreślony przemysł wytwórczy.</w:t>
            </w:r>
          </w:p>
          <w:p w:rsidR="007C1516" w:rsidRDefault="007C1516" w:rsidP="0053205E">
            <w:pPr>
              <w:jc w:val="both"/>
            </w:pPr>
            <w:r w:rsidRPr="00FF2DE3">
              <w:t>07</w:t>
            </w:r>
            <w:r>
              <w:t xml:space="preserve"> </w:t>
            </w:r>
            <w:r w:rsidRPr="00FF2DE3">
              <w:t>–</w:t>
            </w:r>
            <w:r>
              <w:t xml:space="preserve"> </w:t>
            </w:r>
            <w:r w:rsidRPr="00FF2DE3">
              <w:t>Górnictwo i kopalnictwo surowców energetycznych.</w:t>
            </w:r>
          </w:p>
          <w:p w:rsidR="007C1516" w:rsidRPr="00FF2DE3" w:rsidRDefault="007C1516" w:rsidP="0053205E">
            <w:pPr>
              <w:jc w:val="both"/>
            </w:pPr>
            <w:r w:rsidRPr="00FF2DE3">
              <w:t>08 – Wytwarzanie i dystrybucja energii elektrycznej, gazu i ciepła.</w:t>
            </w:r>
          </w:p>
          <w:p w:rsidR="007C1516" w:rsidRPr="00FF2DE3" w:rsidRDefault="007C1516" w:rsidP="00A7608B">
            <w:pPr>
              <w:jc w:val="both"/>
            </w:pPr>
            <w:r w:rsidRPr="00FF2DE3">
              <w:t>09 – Pobór, uzdatnianie i rozprowadzanie wody.</w:t>
            </w:r>
          </w:p>
          <w:p w:rsidR="007C1516" w:rsidRPr="00FF2DE3" w:rsidRDefault="007C1516" w:rsidP="00A7608B">
            <w:pPr>
              <w:jc w:val="both"/>
            </w:pPr>
            <w:r w:rsidRPr="00FF2DE3">
              <w:t>10 – Poczta i telekomunikacja.</w:t>
            </w:r>
          </w:p>
          <w:p w:rsidR="007C1516" w:rsidRPr="00FF2DE3" w:rsidRDefault="007C1516" w:rsidP="00A7608B">
            <w:pPr>
              <w:jc w:val="both"/>
            </w:pPr>
            <w:r w:rsidRPr="00FF2DE3">
              <w:t>11 – Transport.</w:t>
            </w:r>
          </w:p>
          <w:p w:rsidR="007C1516" w:rsidRPr="00FF2DE3" w:rsidRDefault="007C1516" w:rsidP="00A7608B">
            <w:pPr>
              <w:jc w:val="both"/>
            </w:pPr>
            <w:r w:rsidRPr="00FF2DE3">
              <w:t>12 – Budownictwo.</w:t>
            </w:r>
          </w:p>
          <w:p w:rsidR="007C1516" w:rsidRPr="00FF2DE3" w:rsidRDefault="007C1516" w:rsidP="00A7608B">
            <w:pPr>
              <w:jc w:val="both"/>
            </w:pPr>
            <w:r w:rsidRPr="00FF2DE3">
              <w:t>13 – Handel hurtowy i detaliczny.</w:t>
            </w:r>
          </w:p>
          <w:p w:rsidR="007C1516" w:rsidRPr="00FF2DE3" w:rsidRDefault="007C1516" w:rsidP="00A7608B">
            <w:pPr>
              <w:jc w:val="both"/>
            </w:pPr>
            <w:r w:rsidRPr="00FF2DE3">
              <w:t>14 – Hotele i restauracje.</w:t>
            </w:r>
          </w:p>
          <w:p w:rsidR="007C1516" w:rsidRPr="00FF2DE3" w:rsidRDefault="007C1516" w:rsidP="00A7608B">
            <w:pPr>
              <w:jc w:val="both"/>
            </w:pPr>
            <w:r w:rsidRPr="00FF2DE3">
              <w:t>15 – Pośrednictwo finansowe.</w:t>
            </w:r>
          </w:p>
          <w:p w:rsidR="007C1516" w:rsidRPr="00FF2DE3" w:rsidRDefault="007C1516" w:rsidP="00A7608B">
            <w:pPr>
              <w:ind w:left="483" w:hanging="499"/>
              <w:jc w:val="both"/>
            </w:pPr>
            <w:r w:rsidRPr="00FF2DE3">
              <w:t>16 – Obsługa nieruchomości, wynajem i prowadzenie działalności gospodarczej.</w:t>
            </w:r>
          </w:p>
          <w:p w:rsidR="007C1516" w:rsidRPr="00FF2DE3" w:rsidRDefault="007C1516" w:rsidP="00A7608B">
            <w:pPr>
              <w:ind w:left="483" w:hanging="499"/>
              <w:jc w:val="both"/>
            </w:pPr>
            <w:r w:rsidRPr="00FF2DE3">
              <w:t>17 - Administracja publiczna.</w:t>
            </w:r>
          </w:p>
          <w:p w:rsidR="007C1516" w:rsidRPr="00FF2DE3" w:rsidRDefault="007C1516" w:rsidP="00A7608B">
            <w:pPr>
              <w:jc w:val="both"/>
            </w:pPr>
            <w:r w:rsidRPr="00FF2DE3">
              <w:t>18 – Edukacja.</w:t>
            </w:r>
          </w:p>
          <w:p w:rsidR="007C1516" w:rsidRPr="00FF2DE3" w:rsidRDefault="007C1516" w:rsidP="00A7608B">
            <w:pPr>
              <w:jc w:val="both"/>
            </w:pPr>
            <w:r w:rsidRPr="00FF2DE3">
              <w:t>19 – Działalność w zakresie ochrony zdrowia ludzkiego.</w:t>
            </w:r>
          </w:p>
          <w:p w:rsidR="007C1516" w:rsidRPr="00FF2DE3" w:rsidRDefault="007C1516" w:rsidP="00A7608B">
            <w:pPr>
              <w:ind w:left="483" w:hanging="499"/>
              <w:jc w:val="both"/>
            </w:pPr>
            <w:r w:rsidRPr="00FF2DE3">
              <w:t>20 – Opieka społeczna, pozostałe usługi komunalne, społeczne i indywidualne.</w:t>
            </w:r>
          </w:p>
          <w:p w:rsidR="007C1516" w:rsidRPr="00FF2DE3" w:rsidRDefault="007C1516" w:rsidP="00A7608B">
            <w:pPr>
              <w:jc w:val="both"/>
            </w:pPr>
            <w:r w:rsidRPr="00FF2DE3">
              <w:t>21 – Działalność związana ze środowiskiem naturalnym</w:t>
            </w:r>
          </w:p>
          <w:p w:rsidR="007C1516" w:rsidRPr="00FF2DE3" w:rsidRDefault="007C1516" w:rsidP="00A7608B">
            <w:pPr>
              <w:jc w:val="both"/>
            </w:pPr>
            <w:r w:rsidRPr="00FF2DE3">
              <w:t>22 – Inne niewyszczególnione usługi.</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30"/>
              </w:numPr>
              <w:tabs>
                <w:tab w:val="clear" w:pos="720"/>
              </w:tabs>
              <w:spacing w:after="120"/>
              <w:ind w:left="249" w:hanging="249"/>
              <w:jc w:val="both"/>
            </w:pPr>
            <w:r w:rsidRPr="00FF2DE3">
              <w:t>Przedsiębiorcy.</w:t>
            </w:r>
          </w:p>
          <w:p w:rsidR="007C1516" w:rsidRPr="00FF2DE3" w:rsidRDefault="007C1516" w:rsidP="00C16BA1">
            <w:pPr>
              <w:numPr>
                <w:ilvl w:val="0"/>
                <w:numId w:val="30"/>
              </w:numPr>
              <w:tabs>
                <w:tab w:val="clear" w:pos="720"/>
              </w:tabs>
              <w:spacing w:after="120"/>
              <w:ind w:left="249" w:hanging="249"/>
              <w:jc w:val="both"/>
            </w:pPr>
            <w:r w:rsidRPr="00FF2DE3">
              <w:t>Jednostki samorządu terytorialnego, ich związki</w:t>
            </w:r>
            <w:r>
              <w:t xml:space="preserve">                 </w:t>
            </w:r>
            <w:r w:rsidRPr="00FF2DE3">
              <w:t xml:space="preserve"> i stowarzyszenia.</w:t>
            </w:r>
          </w:p>
          <w:p w:rsidR="007C1516" w:rsidRPr="00FF2DE3" w:rsidRDefault="007C1516" w:rsidP="00C16BA1">
            <w:pPr>
              <w:numPr>
                <w:ilvl w:val="0"/>
                <w:numId w:val="30"/>
              </w:numPr>
              <w:tabs>
                <w:tab w:val="clear" w:pos="720"/>
              </w:tabs>
              <w:spacing w:after="120"/>
              <w:ind w:left="249" w:hanging="249"/>
              <w:jc w:val="both"/>
            </w:pPr>
            <w:r w:rsidRPr="00FF2DE3">
              <w:t>Jednostki organizacyjne jednostek samorządu terytorialnego posiadające osobowość prawną.</w:t>
            </w:r>
          </w:p>
          <w:p w:rsidR="007C1516" w:rsidRPr="00FF2DE3" w:rsidRDefault="007C1516" w:rsidP="00C16BA1">
            <w:pPr>
              <w:numPr>
                <w:ilvl w:val="0"/>
                <w:numId w:val="30"/>
              </w:numPr>
              <w:tabs>
                <w:tab w:val="clear" w:pos="720"/>
              </w:tabs>
              <w:spacing w:after="120"/>
              <w:ind w:left="249" w:hanging="249"/>
              <w:jc w:val="both"/>
            </w:pPr>
            <w:r w:rsidRPr="00FF2DE3">
              <w:t>Instytucje regionalne wspierające promocję regionu.</w:t>
            </w:r>
          </w:p>
          <w:p w:rsidR="007C1516" w:rsidRPr="00FF2DE3" w:rsidRDefault="007C1516" w:rsidP="00C16BA1">
            <w:pPr>
              <w:numPr>
                <w:ilvl w:val="0"/>
                <w:numId w:val="30"/>
              </w:numPr>
              <w:tabs>
                <w:tab w:val="clear" w:pos="720"/>
              </w:tabs>
              <w:spacing w:after="120"/>
              <w:ind w:left="249" w:hanging="249"/>
              <w:jc w:val="both"/>
            </w:pPr>
            <w:r w:rsidRPr="00FF2DE3">
              <w:t>Organizacje pozarządowe działające na rzecz przedsiębiorców.</w:t>
            </w:r>
          </w:p>
          <w:p w:rsidR="007C1516" w:rsidRPr="00FF2DE3" w:rsidRDefault="007C1516" w:rsidP="00C16BA1">
            <w:pPr>
              <w:numPr>
                <w:ilvl w:val="0"/>
                <w:numId w:val="30"/>
              </w:numPr>
              <w:tabs>
                <w:tab w:val="clear" w:pos="720"/>
              </w:tabs>
              <w:spacing w:after="120"/>
              <w:ind w:left="249" w:hanging="249"/>
              <w:jc w:val="both"/>
            </w:pPr>
            <w:r w:rsidRPr="00FF2DE3">
              <w:t xml:space="preserve">Podmioty, które wykonują usługi publiczne na zlecenie jednostek samorządu terytorialnego, </w:t>
            </w:r>
            <w:r>
              <w:t xml:space="preserve">             </w:t>
            </w:r>
            <w:r w:rsidRPr="00FF2DE3">
              <w:t>w których większość udziałów lub akcji posiada samorząd terytorialny.</w:t>
            </w:r>
          </w:p>
        </w:tc>
      </w:tr>
      <w:tr w:rsidR="007C1516" w:rsidRPr="00FF2DE3">
        <w:trPr>
          <w:cantSplit/>
          <w:trHeight w:val="111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C16BA1">
            <w:pPr>
              <w:numPr>
                <w:ilvl w:val="0"/>
                <w:numId w:val="30"/>
              </w:numPr>
              <w:tabs>
                <w:tab w:val="clear" w:pos="720"/>
              </w:tabs>
              <w:ind w:left="252" w:hanging="252"/>
              <w:jc w:val="both"/>
            </w:pPr>
            <w:r w:rsidRPr="00FF2DE3">
              <w:t>Przedsiębiorcy.</w:t>
            </w:r>
          </w:p>
        </w:tc>
      </w:tr>
      <w:tr w:rsidR="007C1516" w:rsidRPr="00FF2DE3">
        <w:trPr>
          <w:cantSplit/>
        </w:trPr>
        <w:tc>
          <w:tcPr>
            <w:tcW w:w="516"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ind w:left="-108"/>
              <w:jc w:val="both"/>
            </w:pPr>
            <w:r w:rsidRPr="00FF2DE3">
              <w:t>Tryb konkursowy zamknięty bez preselekcji.</w:t>
            </w:r>
          </w:p>
          <w:p w:rsidR="007C1516" w:rsidRPr="00FF2DE3" w:rsidRDefault="007C1516" w:rsidP="00A7608B">
            <w:pPr>
              <w:ind w:left="-108"/>
              <w:jc w:val="both"/>
            </w:pPr>
            <w:r w:rsidRPr="00FF2DE3">
              <w:t>Tryb indywidualny.</w:t>
            </w:r>
          </w:p>
          <w:p w:rsidR="007C1516" w:rsidRPr="00FF2DE3" w:rsidRDefault="007C1516" w:rsidP="00A7608B">
            <w:pPr>
              <w:ind w:left="-108"/>
              <w:jc w:val="both"/>
            </w:pPr>
            <w:r w:rsidRPr="00FF2DE3">
              <w:t>Tryb konkursowy otwarty bez preselekcji.</w:t>
            </w: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7C1516" w:rsidP="00A7608B">
            <w:r w:rsidRPr="00FF2DE3">
              <w:t>57 750 000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7C1516" w:rsidP="00A7608B">
            <w:r w:rsidRPr="00FF2DE3">
              <w:t>46 962 500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8 287 500 euro</w:t>
            </w:r>
          </w:p>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2 500 000 euro</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85% lub na poziomie wynikającym z właściwego rozporządzenia Ministra Rozwoju Regionalnego</w:t>
            </w:r>
            <w:r>
              <w:t xml:space="preserve">            </w:t>
            </w:r>
            <w:r w:rsidRPr="00FF2DE3">
              <w:t xml:space="preserve"> w przypadku wystąpienia pomocy publicznej.</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FD6C3B" w:rsidRDefault="00FD6C3B" w:rsidP="00C16BA1">
            <w:pPr>
              <w:numPr>
                <w:ilvl w:val="0"/>
                <w:numId w:val="30"/>
              </w:numPr>
              <w:tabs>
                <w:tab w:val="clear" w:pos="720"/>
              </w:tabs>
              <w:spacing w:after="120"/>
              <w:ind w:left="252" w:hanging="252"/>
              <w:jc w:val="both"/>
            </w:pPr>
            <w:r w:rsidRPr="00FD6C3B">
              <w:t>3% dla jednostek samorządu terytorialnego i ich jednostek organizacyjnych, gdy nie występuje pomoc publiczna</w:t>
            </w:r>
            <w:r>
              <w:t>,</w:t>
            </w:r>
          </w:p>
          <w:p w:rsidR="007C1516" w:rsidRDefault="007C1516" w:rsidP="00C16BA1">
            <w:pPr>
              <w:numPr>
                <w:ilvl w:val="0"/>
                <w:numId w:val="30"/>
              </w:numPr>
              <w:tabs>
                <w:tab w:val="clear" w:pos="720"/>
              </w:tabs>
              <w:spacing w:after="120"/>
              <w:ind w:left="252" w:hanging="252"/>
              <w:jc w:val="both"/>
            </w:pPr>
            <w:r w:rsidRPr="00FF2DE3">
              <w:t>50% - w przypadku udzielania pomocy na usługi doradcze</w:t>
            </w:r>
            <w:r w:rsidR="00FD6C3B">
              <w:t>,</w:t>
            </w:r>
            <w:r w:rsidR="000B08FC">
              <w:t xml:space="preserve"> </w:t>
            </w:r>
          </w:p>
          <w:p w:rsidR="00691948" w:rsidRPr="00B0075C" w:rsidRDefault="00B0075C" w:rsidP="00B0075C">
            <w:pPr>
              <w:numPr>
                <w:ilvl w:val="0"/>
                <w:numId w:val="30"/>
              </w:numPr>
              <w:tabs>
                <w:tab w:val="clear" w:pos="720"/>
              </w:tabs>
              <w:spacing w:after="120"/>
              <w:ind w:left="252" w:hanging="252"/>
              <w:jc w:val="both"/>
              <w:rPr>
                <w:sz w:val="16"/>
                <w:szCs w:val="16"/>
              </w:rPr>
            </w:pPr>
            <w:r>
              <w:t>5</w:t>
            </w:r>
            <w:r w:rsidR="00FD6C3B" w:rsidRPr="00FD6C3B">
              <w:t>0% - w przypadku udzielania pomocy de minimis</w:t>
            </w:r>
            <w:r w:rsidR="00FD6C3B">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jc w:val="both"/>
            </w:pPr>
            <w:r w:rsidRPr="00FF2DE3">
              <w:t>Na poziomie wynikającym z:</w:t>
            </w:r>
          </w:p>
          <w:p w:rsidR="007C1516" w:rsidRPr="000E2EC7" w:rsidRDefault="007C1516" w:rsidP="007C2658">
            <w:pPr>
              <w:numPr>
                <w:ilvl w:val="0"/>
                <w:numId w:val="52"/>
              </w:numPr>
              <w:tabs>
                <w:tab w:val="clear" w:pos="720"/>
              </w:tabs>
              <w:spacing w:after="120"/>
              <w:ind w:left="465" w:hanging="357"/>
              <w:jc w:val="both"/>
            </w:pPr>
            <w:r w:rsidRPr="001870E9">
              <w:rPr>
                <w:i/>
                <w:iCs/>
              </w:rPr>
              <w:t>Rozporządzenia Ministra Rozwoju Regionalnego</w:t>
            </w:r>
            <w:r w:rsidRPr="00FF2DE3">
              <w:t xml:space="preserve"> </w:t>
            </w:r>
            <w:r w:rsidRPr="0006421F">
              <w:rPr>
                <w:i/>
                <w:iCs/>
              </w:rPr>
              <w:t>w sprawie udzielania pomocy na usługi doradcze dla mikroprzedsiębiorców oraz małych i średnich przedsiębiorców w ramach regionalnych programów operacyjnych</w:t>
            </w:r>
            <w:r w:rsidRPr="000E2EC7">
              <w:t>,</w:t>
            </w:r>
            <w:r>
              <w:t xml:space="preserve"> </w:t>
            </w:r>
          </w:p>
          <w:p w:rsidR="007C1516" w:rsidRPr="000E2EC7" w:rsidRDefault="007C1516" w:rsidP="007C2658">
            <w:pPr>
              <w:numPr>
                <w:ilvl w:val="0"/>
                <w:numId w:val="52"/>
              </w:numPr>
              <w:tabs>
                <w:tab w:val="clear" w:pos="720"/>
              </w:tabs>
              <w:spacing w:after="120"/>
              <w:ind w:left="465" w:hanging="357"/>
              <w:jc w:val="both"/>
            </w:pPr>
            <w:r w:rsidRPr="001870E9">
              <w:rPr>
                <w:i/>
                <w:iCs/>
              </w:rPr>
              <w:t xml:space="preserve">Rozporządzenia Ministra Rozwoju Regionalnego </w:t>
            </w:r>
            <w:r w:rsidRPr="0006421F">
              <w:rPr>
                <w:i/>
                <w:iCs/>
              </w:rPr>
              <w:t xml:space="preserve">w sprawie udzielania pomocy de minimis w </w:t>
            </w:r>
            <w:r w:rsidRPr="00FF2DE3">
              <w:rPr>
                <w:i/>
                <w:iCs/>
              </w:rPr>
              <w:t>ramach regionalnych programów operacyjnych</w:t>
            </w:r>
            <w:r>
              <w:t>,</w:t>
            </w:r>
          </w:p>
          <w:p w:rsidR="007C1516" w:rsidRDefault="007C1516" w:rsidP="007C2658">
            <w:pPr>
              <w:numPr>
                <w:ilvl w:val="0"/>
                <w:numId w:val="52"/>
              </w:numPr>
              <w:tabs>
                <w:tab w:val="clear" w:pos="720"/>
              </w:tabs>
              <w:spacing w:after="120"/>
              <w:ind w:left="465" w:hanging="357"/>
              <w:jc w:val="both"/>
            </w:pPr>
            <w:r w:rsidRPr="001870E9">
              <w:rPr>
                <w:i/>
                <w:iCs/>
              </w:rPr>
              <w:t>Rozporządzenie Ministra Rozwoju Regionalnego</w:t>
            </w:r>
            <w:r w:rsidRPr="00FF2DE3">
              <w:t xml:space="preserve"> </w:t>
            </w:r>
            <w:r w:rsidRPr="00FF2DE3">
              <w:rPr>
                <w:i/>
                <w:iCs/>
              </w:rPr>
              <w:t>w sprawie udzielenia regionalnej pomocy inwestycyjnej w ramach regionalnych programów operacyjnych</w:t>
            </w:r>
            <w:r>
              <w:t>.</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691948" w:rsidRDefault="007C1516">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 xml:space="preserve">Od dnia 1 stycznia 2007 r. dla projektów, w których nie będzie występowała pomoc publiczna. </w:t>
            </w:r>
          </w:p>
          <w:p w:rsidR="007C1516" w:rsidRPr="00FF2DE3" w:rsidRDefault="007C1516" w:rsidP="00A7608B">
            <w:pPr>
              <w:jc w:val="both"/>
            </w:pPr>
            <w:r w:rsidRPr="00FF2DE3">
              <w:t xml:space="preserve">W zakresie projektów, dla których wsparcie nosi znamiona pomocy publicznej, rozpoczęcie okresu kwalifikowalności wynikać będzie z </w:t>
            </w:r>
            <w:r>
              <w:t>prze</w:t>
            </w:r>
            <w:r w:rsidRPr="00FF2DE3">
              <w:t xml:space="preserve">pisów § 12 </w:t>
            </w:r>
            <w:r w:rsidRPr="001870E9">
              <w:rPr>
                <w:i/>
                <w:iCs/>
              </w:rPr>
              <w:t>Rozporządzenia Ministra Rozwoju Regionalnego</w:t>
            </w:r>
            <w:r w:rsidRPr="00FF2DE3">
              <w:t xml:space="preserve"> </w:t>
            </w:r>
            <w:r>
              <w:t xml:space="preserve">             </w:t>
            </w:r>
            <w:r w:rsidRPr="000F233D">
              <w:rPr>
                <w:i/>
                <w:iCs/>
              </w:rPr>
              <w:t>w sprawie udzielenia regionalnej pomocy inwestycyjnej w ramach regionalnych programów operacyjnych</w:t>
            </w:r>
            <w:r w:rsidRPr="00FF2DE3">
              <w:t>.</w:t>
            </w:r>
          </w:p>
          <w:p w:rsidR="007C1516" w:rsidRPr="00FF2DE3" w:rsidRDefault="007C1516" w:rsidP="00A7608B">
            <w:pPr>
              <w:jc w:val="both"/>
            </w:pPr>
            <w:r w:rsidRPr="00FF2DE3">
              <w:t xml:space="preserve">W przypadku wystąpienia pomocy de minimis kwalifikowalność wydatków rozpoczynać się będzie od dnia 1 stycznia 2007 r. </w:t>
            </w:r>
          </w:p>
          <w:p w:rsidR="007C1516" w:rsidRPr="00FF2DE3" w:rsidRDefault="007C1516" w:rsidP="00501226">
            <w:pPr>
              <w:jc w:val="both"/>
            </w:pPr>
            <w:r w:rsidRPr="00FF2DE3">
              <w:t xml:space="preserve">W przypadku udzielania pomocy na usługi doradcze rozpoczęcie okresu kwalifikowalności wynikać będzie z przepisów </w:t>
            </w:r>
            <w:r w:rsidRPr="001870E9">
              <w:rPr>
                <w:i/>
                <w:iCs/>
              </w:rPr>
              <w:t>Rozporządzania Ministra Rozwoju Regionalnego</w:t>
            </w:r>
            <w:r w:rsidRPr="00FF2DE3">
              <w:t xml:space="preserve"> </w:t>
            </w:r>
            <w:r w:rsidRPr="00FF2DE3">
              <w:rPr>
                <w:i/>
                <w:iCs/>
              </w:rPr>
              <w:t>w sprawie udzielania pomocy na usługi doradcze dla mikroprzedsiębiorców oraz małych i średnich przedsiębiorców w ramach regionalnych programów operacyjnych</w:t>
            </w:r>
            <w:r w:rsidRPr="000E2EC7">
              <w:t>.</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Pr="00FF2DE3" w:rsidRDefault="007C1516" w:rsidP="00A7608B">
            <w:r w:rsidRPr="00FF2DE3">
              <w:t xml:space="preserve"> 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ind w:left="108"/>
            </w:pPr>
            <w:r w:rsidRPr="00FF2DE3">
              <w:t>Nie dotyczy.</w:t>
            </w:r>
          </w:p>
        </w:tc>
      </w:tr>
    </w:tbl>
    <w:p w:rsidR="007C1516" w:rsidRPr="00FF2DE3" w:rsidRDefault="007C1516" w:rsidP="00A7608B">
      <w:pPr>
        <w:jc w:val="both"/>
        <w:rPr>
          <w:i/>
          <w:iCs/>
        </w:rPr>
      </w:pPr>
    </w:p>
    <w:p w:rsidR="007C1516" w:rsidRPr="00FF2DE3" w:rsidRDefault="007C1516" w:rsidP="00A7608B">
      <w:pPr>
        <w:jc w:val="both"/>
      </w:pPr>
      <w:r w:rsidRPr="00FF2DE3">
        <w:rPr>
          <w:i/>
          <w:iCs/>
        </w:rPr>
        <w:br w:type="column"/>
      </w:r>
      <w:r w:rsidRPr="00FF2DE3">
        <w:t>Wskaźniki produktu</w:t>
      </w:r>
    </w:p>
    <w:tbl>
      <w:tblPr>
        <w:tblW w:w="9440" w:type="dxa"/>
        <w:tblInd w:w="-68" w:type="dxa"/>
        <w:tblCellMar>
          <w:left w:w="70" w:type="dxa"/>
          <w:right w:w="70" w:type="dxa"/>
        </w:tblCellMar>
        <w:tblLook w:val="0000"/>
      </w:tblPr>
      <w:tblGrid>
        <w:gridCol w:w="2360"/>
        <w:gridCol w:w="900"/>
        <w:gridCol w:w="1260"/>
        <w:gridCol w:w="1440"/>
        <w:gridCol w:w="1620"/>
        <w:gridCol w:w="1860"/>
      </w:tblGrid>
      <w:tr w:rsidR="007C1516" w:rsidRPr="00FF2DE3">
        <w:trPr>
          <w:trHeight w:val="1425"/>
        </w:trPr>
        <w:tc>
          <w:tcPr>
            <w:tcW w:w="236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44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62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86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4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1.7 Promocja gospodarcza</w:t>
            </w:r>
          </w:p>
        </w:tc>
      </w:tr>
      <w:tr w:rsidR="007C1516" w:rsidRPr="00FF2DE3" w:rsidTr="0006182A">
        <w:trPr>
          <w:trHeight w:val="255"/>
        </w:trPr>
        <w:tc>
          <w:tcPr>
            <w:tcW w:w="2360" w:type="dxa"/>
            <w:tcBorders>
              <w:top w:val="single" w:sz="4" w:space="0" w:color="auto"/>
              <w:left w:val="single" w:sz="8" w:space="0" w:color="auto"/>
              <w:bottom w:val="single" w:sz="4" w:space="0" w:color="auto"/>
              <w:right w:val="single" w:sz="4" w:space="0" w:color="auto"/>
            </w:tcBorders>
            <w:vAlign w:val="bottom"/>
          </w:tcPr>
          <w:p w:rsidR="007C1516" w:rsidRPr="00FF2DE3" w:rsidRDefault="007C1516" w:rsidP="00A7608B">
            <w:r w:rsidRPr="00FF2DE3">
              <w:t>Liczba przedsięwzięć informacyjno-promocyjnych o charakterze międzynarodowym</w:t>
            </w:r>
          </w:p>
        </w:tc>
        <w:tc>
          <w:tcPr>
            <w:tcW w:w="90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45</w:t>
            </w:r>
          </w:p>
        </w:tc>
        <w:tc>
          <w:tcPr>
            <w:tcW w:w="162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50</w:t>
            </w:r>
          </w:p>
        </w:tc>
        <w:tc>
          <w:tcPr>
            <w:tcW w:w="1860" w:type="dxa"/>
            <w:tcBorders>
              <w:top w:val="nil"/>
              <w:left w:val="nil"/>
              <w:bottom w:val="single" w:sz="4" w:space="0" w:color="auto"/>
              <w:right w:val="single" w:sz="8" w:space="0" w:color="auto"/>
            </w:tcBorders>
            <w:noWrap/>
            <w:vAlign w:val="center"/>
          </w:tcPr>
          <w:p w:rsidR="007C1516" w:rsidRPr="00FF2DE3" w:rsidRDefault="007C1516" w:rsidP="00A7608B">
            <w:pPr>
              <w:jc w:val="center"/>
            </w:pPr>
            <w:r w:rsidRPr="00FF2DE3">
              <w:t>Rocznie</w:t>
            </w:r>
          </w:p>
        </w:tc>
      </w:tr>
      <w:tr w:rsidR="0006182A" w:rsidRPr="00FF2DE3" w:rsidTr="000C75BA">
        <w:trPr>
          <w:trHeight w:val="255"/>
        </w:trPr>
        <w:tc>
          <w:tcPr>
            <w:tcW w:w="2360" w:type="dxa"/>
            <w:tcBorders>
              <w:top w:val="single" w:sz="4" w:space="0" w:color="auto"/>
              <w:left w:val="single" w:sz="8" w:space="0" w:color="auto"/>
              <w:bottom w:val="single" w:sz="4" w:space="0" w:color="auto"/>
              <w:right w:val="single" w:sz="4" w:space="0" w:color="auto"/>
            </w:tcBorders>
            <w:vAlign w:val="bottom"/>
          </w:tcPr>
          <w:p w:rsidR="0006182A" w:rsidRPr="00FF2DE3" w:rsidRDefault="00293400" w:rsidP="00A7608B">
            <w:r>
              <w:t xml:space="preserve">Liczba przedsiębiorstw </w:t>
            </w:r>
            <w:r w:rsidR="0006182A">
              <w:t xml:space="preserve">wspartych w zakresie eksportu </w:t>
            </w:r>
          </w:p>
        </w:tc>
        <w:tc>
          <w:tcPr>
            <w:tcW w:w="900" w:type="dxa"/>
            <w:tcBorders>
              <w:top w:val="single" w:sz="4" w:space="0" w:color="auto"/>
              <w:left w:val="nil"/>
              <w:bottom w:val="single" w:sz="4" w:space="0" w:color="auto"/>
              <w:right w:val="single" w:sz="4" w:space="0" w:color="auto"/>
            </w:tcBorders>
            <w:noWrap/>
            <w:vAlign w:val="center"/>
          </w:tcPr>
          <w:p w:rsidR="0006182A" w:rsidRPr="00FF2DE3" w:rsidRDefault="0006182A" w:rsidP="00A7608B">
            <w:pPr>
              <w:jc w:val="center"/>
            </w:pPr>
            <w:r>
              <w:t xml:space="preserve">szt. </w:t>
            </w:r>
          </w:p>
        </w:tc>
        <w:tc>
          <w:tcPr>
            <w:tcW w:w="1260" w:type="dxa"/>
            <w:tcBorders>
              <w:top w:val="single" w:sz="4" w:space="0" w:color="auto"/>
              <w:left w:val="nil"/>
              <w:bottom w:val="single" w:sz="4" w:space="0" w:color="auto"/>
              <w:right w:val="single" w:sz="4" w:space="0" w:color="auto"/>
            </w:tcBorders>
            <w:noWrap/>
            <w:vAlign w:val="center"/>
          </w:tcPr>
          <w:p w:rsidR="0006182A" w:rsidRPr="00FF2DE3" w:rsidRDefault="0006182A" w:rsidP="00A7608B">
            <w:pPr>
              <w:jc w:val="center"/>
            </w:pPr>
            <w:r>
              <w:t>0</w:t>
            </w:r>
          </w:p>
        </w:tc>
        <w:tc>
          <w:tcPr>
            <w:tcW w:w="1440" w:type="dxa"/>
            <w:tcBorders>
              <w:top w:val="single" w:sz="4" w:space="0" w:color="auto"/>
              <w:left w:val="nil"/>
              <w:bottom w:val="single" w:sz="4" w:space="0" w:color="auto"/>
              <w:right w:val="single" w:sz="4" w:space="0" w:color="auto"/>
            </w:tcBorders>
            <w:vAlign w:val="center"/>
          </w:tcPr>
          <w:p w:rsidR="0006182A" w:rsidRPr="00EE665F" w:rsidRDefault="00DF50E0" w:rsidP="00A7608B">
            <w:pPr>
              <w:jc w:val="center"/>
            </w:pPr>
            <w:r w:rsidRPr="00EE665F">
              <w:t>70</w:t>
            </w:r>
          </w:p>
        </w:tc>
        <w:tc>
          <w:tcPr>
            <w:tcW w:w="1620" w:type="dxa"/>
            <w:tcBorders>
              <w:top w:val="single" w:sz="4" w:space="0" w:color="auto"/>
              <w:left w:val="nil"/>
              <w:bottom w:val="single" w:sz="4" w:space="0" w:color="auto"/>
              <w:right w:val="single" w:sz="4" w:space="0" w:color="auto"/>
            </w:tcBorders>
            <w:noWrap/>
            <w:vAlign w:val="center"/>
          </w:tcPr>
          <w:p w:rsidR="0006182A" w:rsidRPr="00EE665F" w:rsidRDefault="00DF50E0" w:rsidP="00A7608B">
            <w:pPr>
              <w:jc w:val="center"/>
            </w:pPr>
            <w:r w:rsidRPr="00EE665F">
              <w:t>90</w:t>
            </w:r>
          </w:p>
        </w:tc>
        <w:tc>
          <w:tcPr>
            <w:tcW w:w="1860" w:type="dxa"/>
            <w:tcBorders>
              <w:top w:val="single" w:sz="4" w:space="0" w:color="auto"/>
              <w:left w:val="nil"/>
              <w:bottom w:val="single" w:sz="4" w:space="0" w:color="auto"/>
              <w:right w:val="single" w:sz="4" w:space="0" w:color="auto"/>
            </w:tcBorders>
            <w:noWrap/>
            <w:vAlign w:val="center"/>
          </w:tcPr>
          <w:p w:rsidR="0006182A" w:rsidRPr="00FF2DE3" w:rsidRDefault="004957BD" w:rsidP="00A7608B">
            <w:pPr>
              <w:jc w:val="center"/>
            </w:pPr>
            <w:r>
              <w:t>Rocznie</w:t>
            </w:r>
          </w:p>
        </w:tc>
      </w:tr>
      <w:tr w:rsidR="000C75BA" w:rsidRPr="00FF2DE3" w:rsidTr="0006182A">
        <w:trPr>
          <w:trHeight w:val="255"/>
        </w:trPr>
        <w:tc>
          <w:tcPr>
            <w:tcW w:w="2360" w:type="dxa"/>
            <w:tcBorders>
              <w:top w:val="single" w:sz="4" w:space="0" w:color="auto"/>
              <w:left w:val="single" w:sz="8" w:space="0" w:color="auto"/>
              <w:bottom w:val="single" w:sz="8" w:space="0" w:color="auto"/>
              <w:right w:val="single" w:sz="4" w:space="0" w:color="auto"/>
            </w:tcBorders>
            <w:vAlign w:val="bottom"/>
          </w:tcPr>
          <w:p w:rsidR="000C75BA" w:rsidRPr="00FF2DE3" w:rsidRDefault="000C75BA" w:rsidP="0021551E">
            <w:r w:rsidRPr="00FF2DE3">
              <w:t>Liczba przedsiębiorców biorących udział w misjach gospodarczych</w:t>
            </w:r>
          </w:p>
        </w:tc>
        <w:tc>
          <w:tcPr>
            <w:tcW w:w="900" w:type="dxa"/>
            <w:tcBorders>
              <w:top w:val="single" w:sz="4" w:space="0" w:color="auto"/>
              <w:left w:val="nil"/>
              <w:bottom w:val="single" w:sz="4" w:space="0" w:color="auto"/>
              <w:right w:val="single" w:sz="4" w:space="0" w:color="auto"/>
            </w:tcBorders>
            <w:noWrap/>
            <w:vAlign w:val="center"/>
          </w:tcPr>
          <w:p w:rsidR="000C75BA" w:rsidRPr="00FF2DE3" w:rsidRDefault="000C75BA" w:rsidP="0021551E">
            <w:pPr>
              <w:jc w:val="center"/>
            </w:pPr>
            <w:r w:rsidRPr="00FF2DE3">
              <w:t>szt.</w:t>
            </w:r>
          </w:p>
        </w:tc>
        <w:tc>
          <w:tcPr>
            <w:tcW w:w="1260" w:type="dxa"/>
            <w:tcBorders>
              <w:top w:val="single" w:sz="4" w:space="0" w:color="auto"/>
              <w:left w:val="nil"/>
              <w:bottom w:val="single" w:sz="4" w:space="0" w:color="auto"/>
              <w:right w:val="single" w:sz="4" w:space="0" w:color="auto"/>
            </w:tcBorders>
            <w:noWrap/>
            <w:vAlign w:val="center"/>
          </w:tcPr>
          <w:p w:rsidR="000C75BA" w:rsidRPr="00FF2DE3" w:rsidRDefault="000C75BA" w:rsidP="0021551E">
            <w:pPr>
              <w:jc w:val="center"/>
            </w:pPr>
            <w:r w:rsidRPr="00FF2DE3">
              <w:t>0</w:t>
            </w:r>
          </w:p>
        </w:tc>
        <w:tc>
          <w:tcPr>
            <w:tcW w:w="1440" w:type="dxa"/>
            <w:tcBorders>
              <w:top w:val="single" w:sz="4" w:space="0" w:color="auto"/>
              <w:left w:val="nil"/>
              <w:bottom w:val="single" w:sz="4" w:space="0" w:color="auto"/>
              <w:right w:val="single" w:sz="4" w:space="0" w:color="auto"/>
            </w:tcBorders>
            <w:vAlign w:val="center"/>
          </w:tcPr>
          <w:p w:rsidR="000C75BA" w:rsidRPr="00FF2DE3" w:rsidRDefault="000C75BA" w:rsidP="0021551E">
            <w:pPr>
              <w:jc w:val="center"/>
            </w:pPr>
            <w:r w:rsidRPr="00FF2DE3">
              <w:t>180</w:t>
            </w:r>
          </w:p>
        </w:tc>
        <w:tc>
          <w:tcPr>
            <w:tcW w:w="1620" w:type="dxa"/>
            <w:tcBorders>
              <w:top w:val="single" w:sz="4" w:space="0" w:color="auto"/>
              <w:left w:val="nil"/>
              <w:bottom w:val="single" w:sz="4" w:space="0" w:color="auto"/>
              <w:right w:val="single" w:sz="4" w:space="0" w:color="auto"/>
            </w:tcBorders>
            <w:noWrap/>
            <w:vAlign w:val="center"/>
          </w:tcPr>
          <w:p w:rsidR="000C75BA" w:rsidRPr="00FF2DE3" w:rsidRDefault="000C75BA" w:rsidP="0021551E">
            <w:pPr>
              <w:jc w:val="center"/>
            </w:pPr>
            <w:r w:rsidRPr="00FF2DE3">
              <w:t>200</w:t>
            </w:r>
          </w:p>
        </w:tc>
        <w:tc>
          <w:tcPr>
            <w:tcW w:w="1860" w:type="dxa"/>
            <w:tcBorders>
              <w:top w:val="single" w:sz="4" w:space="0" w:color="auto"/>
              <w:left w:val="nil"/>
              <w:bottom w:val="single" w:sz="4" w:space="0" w:color="auto"/>
              <w:right w:val="single" w:sz="4" w:space="0" w:color="auto"/>
            </w:tcBorders>
            <w:noWrap/>
            <w:vAlign w:val="center"/>
          </w:tcPr>
          <w:p w:rsidR="000C75BA" w:rsidRPr="00FF2DE3" w:rsidRDefault="000C75BA" w:rsidP="0021551E">
            <w:pPr>
              <w:jc w:val="center"/>
            </w:pPr>
            <w:r w:rsidRPr="00FF2DE3">
              <w:t>Rocznie</w:t>
            </w:r>
          </w:p>
        </w:tc>
      </w:tr>
    </w:tbl>
    <w:p w:rsidR="007C1516" w:rsidRPr="00FF2DE3" w:rsidRDefault="007C1516" w:rsidP="00A7608B">
      <w:pPr>
        <w:jc w:val="both"/>
      </w:pPr>
    </w:p>
    <w:p w:rsidR="007C1516" w:rsidRPr="00FF2DE3" w:rsidRDefault="007C1516" w:rsidP="00A7608B">
      <w:pPr>
        <w:jc w:val="both"/>
        <w:rPr>
          <w:i/>
          <w:iCs/>
        </w:rPr>
      </w:pPr>
    </w:p>
    <w:p w:rsidR="007C1516" w:rsidRPr="00FF2DE3" w:rsidRDefault="007C1516" w:rsidP="00A7608B">
      <w:pPr>
        <w:jc w:val="both"/>
      </w:pPr>
      <w:r w:rsidRPr="00FF2DE3">
        <w:t>Wskaźniki rezultatu</w:t>
      </w:r>
    </w:p>
    <w:tbl>
      <w:tblPr>
        <w:tblW w:w="9375" w:type="dxa"/>
        <w:tblInd w:w="-68" w:type="dxa"/>
        <w:tblCellMar>
          <w:left w:w="70" w:type="dxa"/>
          <w:right w:w="70" w:type="dxa"/>
        </w:tblCellMar>
        <w:tblLook w:val="0000"/>
      </w:tblPr>
      <w:tblGrid>
        <w:gridCol w:w="2418"/>
        <w:gridCol w:w="842"/>
        <w:gridCol w:w="1286"/>
        <w:gridCol w:w="1317"/>
        <w:gridCol w:w="1712"/>
        <w:gridCol w:w="1800"/>
      </w:tblGrid>
      <w:tr w:rsidR="007C1516" w:rsidRPr="00FF2DE3">
        <w:trPr>
          <w:trHeight w:val="1725"/>
        </w:trPr>
        <w:tc>
          <w:tcPr>
            <w:tcW w:w="2418" w:type="dxa"/>
            <w:tcBorders>
              <w:top w:val="single" w:sz="4" w:space="0" w:color="auto"/>
              <w:left w:val="single" w:sz="4"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842" w:type="dxa"/>
            <w:tcBorders>
              <w:top w:val="single" w:sz="4"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86" w:type="dxa"/>
            <w:tcBorders>
              <w:top w:val="single" w:sz="4"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317" w:type="dxa"/>
            <w:tcBorders>
              <w:top w:val="single" w:sz="4"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712" w:type="dxa"/>
            <w:tcBorders>
              <w:top w:val="single" w:sz="4"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00" w:type="dxa"/>
            <w:tcBorders>
              <w:top w:val="single" w:sz="4" w:space="0" w:color="auto"/>
              <w:left w:val="nil"/>
              <w:bottom w:val="single" w:sz="8" w:space="0" w:color="auto"/>
              <w:right w:val="single" w:sz="4"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85"/>
        </w:trPr>
        <w:tc>
          <w:tcPr>
            <w:tcW w:w="9375" w:type="dxa"/>
            <w:gridSpan w:val="6"/>
            <w:vMerge w:val="restart"/>
            <w:tcBorders>
              <w:top w:val="single" w:sz="8" w:space="0" w:color="auto"/>
              <w:left w:val="single" w:sz="4" w:space="0" w:color="auto"/>
              <w:bottom w:val="single" w:sz="4" w:space="0" w:color="000000"/>
              <w:right w:val="single" w:sz="4" w:space="0" w:color="auto"/>
            </w:tcBorders>
            <w:noWrap/>
            <w:vAlign w:val="center"/>
          </w:tcPr>
          <w:p w:rsidR="007C1516" w:rsidRPr="00FF2DE3" w:rsidRDefault="007C1516" w:rsidP="00A7608B">
            <w:pPr>
              <w:jc w:val="center"/>
              <w:rPr>
                <w:b/>
                <w:bCs/>
              </w:rPr>
            </w:pPr>
            <w:r w:rsidRPr="00FF2DE3">
              <w:rPr>
                <w:b/>
                <w:bCs/>
              </w:rPr>
              <w:t>1.7 Promocja gospodarcza</w:t>
            </w:r>
          </w:p>
        </w:tc>
      </w:tr>
      <w:tr w:rsidR="007C1516" w:rsidRPr="00FF2DE3">
        <w:trPr>
          <w:trHeight w:val="285"/>
        </w:trPr>
        <w:tc>
          <w:tcPr>
            <w:tcW w:w="9375" w:type="dxa"/>
            <w:gridSpan w:val="6"/>
            <w:vMerge/>
            <w:tcBorders>
              <w:top w:val="single" w:sz="8" w:space="0" w:color="auto"/>
              <w:left w:val="single" w:sz="4" w:space="0" w:color="auto"/>
              <w:bottom w:val="single" w:sz="4" w:space="0" w:color="000000"/>
              <w:right w:val="single" w:sz="4" w:space="0" w:color="auto"/>
            </w:tcBorders>
            <w:vAlign w:val="center"/>
          </w:tcPr>
          <w:p w:rsidR="007C1516" w:rsidRPr="00FF2DE3" w:rsidRDefault="007C1516" w:rsidP="00A7608B">
            <w:pPr>
              <w:rPr>
                <w:b/>
                <w:bCs/>
              </w:rPr>
            </w:pPr>
          </w:p>
        </w:tc>
      </w:tr>
      <w:tr w:rsidR="0006182A" w:rsidRPr="00FF2DE3" w:rsidTr="0006182A">
        <w:trPr>
          <w:trHeight w:val="765"/>
        </w:trPr>
        <w:tc>
          <w:tcPr>
            <w:tcW w:w="2418" w:type="dxa"/>
            <w:tcBorders>
              <w:top w:val="single" w:sz="4" w:space="0" w:color="auto"/>
              <w:left w:val="single" w:sz="4" w:space="0" w:color="auto"/>
              <w:bottom w:val="single" w:sz="4" w:space="0" w:color="auto"/>
              <w:right w:val="single" w:sz="4" w:space="0" w:color="auto"/>
            </w:tcBorders>
            <w:vAlign w:val="bottom"/>
          </w:tcPr>
          <w:p w:rsidR="0006182A" w:rsidRPr="00FF2DE3" w:rsidRDefault="0006182A" w:rsidP="00A7608B">
            <w:r>
              <w:t xml:space="preserve">Liczb podpisanych kontraktów handlowych </w:t>
            </w:r>
          </w:p>
        </w:tc>
        <w:tc>
          <w:tcPr>
            <w:tcW w:w="842" w:type="dxa"/>
            <w:tcBorders>
              <w:top w:val="single" w:sz="4" w:space="0" w:color="auto"/>
              <w:left w:val="nil"/>
              <w:bottom w:val="single" w:sz="4" w:space="0" w:color="auto"/>
              <w:right w:val="single" w:sz="4" w:space="0" w:color="auto"/>
            </w:tcBorders>
            <w:vAlign w:val="center"/>
          </w:tcPr>
          <w:p w:rsidR="0006182A" w:rsidRPr="00FF2DE3" w:rsidRDefault="0006182A" w:rsidP="00A7608B">
            <w:pPr>
              <w:jc w:val="center"/>
            </w:pPr>
            <w:r>
              <w:t>szt.</w:t>
            </w:r>
          </w:p>
        </w:tc>
        <w:tc>
          <w:tcPr>
            <w:tcW w:w="1286" w:type="dxa"/>
            <w:tcBorders>
              <w:top w:val="single" w:sz="4" w:space="0" w:color="auto"/>
              <w:left w:val="nil"/>
              <w:bottom w:val="single" w:sz="4" w:space="0" w:color="auto"/>
              <w:right w:val="single" w:sz="4" w:space="0" w:color="auto"/>
            </w:tcBorders>
            <w:noWrap/>
            <w:vAlign w:val="center"/>
          </w:tcPr>
          <w:p w:rsidR="0006182A" w:rsidRPr="00FF2DE3" w:rsidRDefault="0006182A" w:rsidP="00A7608B">
            <w:pPr>
              <w:jc w:val="center"/>
            </w:pPr>
            <w:r>
              <w:t xml:space="preserve">0 </w:t>
            </w:r>
          </w:p>
        </w:tc>
        <w:tc>
          <w:tcPr>
            <w:tcW w:w="1317" w:type="dxa"/>
            <w:tcBorders>
              <w:top w:val="single" w:sz="4" w:space="0" w:color="auto"/>
              <w:left w:val="nil"/>
              <w:bottom w:val="single" w:sz="4" w:space="0" w:color="auto"/>
              <w:right w:val="single" w:sz="4" w:space="0" w:color="auto"/>
            </w:tcBorders>
            <w:noWrap/>
            <w:vAlign w:val="center"/>
          </w:tcPr>
          <w:p w:rsidR="0006182A" w:rsidRPr="00EE665F" w:rsidRDefault="00DF50E0" w:rsidP="00A7608B">
            <w:pPr>
              <w:jc w:val="center"/>
            </w:pPr>
            <w:r w:rsidRPr="00EE665F">
              <w:t>80</w:t>
            </w:r>
          </w:p>
        </w:tc>
        <w:tc>
          <w:tcPr>
            <w:tcW w:w="1712" w:type="dxa"/>
            <w:tcBorders>
              <w:top w:val="single" w:sz="4" w:space="0" w:color="auto"/>
              <w:left w:val="nil"/>
              <w:bottom w:val="single" w:sz="4" w:space="0" w:color="auto"/>
              <w:right w:val="single" w:sz="4" w:space="0" w:color="auto"/>
            </w:tcBorders>
            <w:noWrap/>
            <w:vAlign w:val="center"/>
          </w:tcPr>
          <w:p w:rsidR="0006182A" w:rsidRPr="00EE665F" w:rsidRDefault="00DF50E0" w:rsidP="00A7608B">
            <w:pPr>
              <w:jc w:val="center"/>
            </w:pPr>
            <w:r w:rsidRPr="00EE665F">
              <w:t>110</w:t>
            </w:r>
          </w:p>
        </w:tc>
        <w:tc>
          <w:tcPr>
            <w:tcW w:w="1800" w:type="dxa"/>
            <w:tcBorders>
              <w:top w:val="single" w:sz="4" w:space="0" w:color="auto"/>
              <w:left w:val="nil"/>
              <w:bottom w:val="single" w:sz="4" w:space="0" w:color="auto"/>
              <w:right w:val="single" w:sz="4" w:space="0" w:color="auto"/>
            </w:tcBorders>
            <w:noWrap/>
            <w:vAlign w:val="center"/>
          </w:tcPr>
          <w:p w:rsidR="0006182A" w:rsidRPr="00FF2DE3" w:rsidRDefault="004957BD" w:rsidP="00A7608B">
            <w:pPr>
              <w:jc w:val="center"/>
            </w:pPr>
            <w:r>
              <w:t>Rocznie</w:t>
            </w:r>
          </w:p>
        </w:tc>
      </w:tr>
    </w:tbl>
    <w:p w:rsidR="007C1516" w:rsidRPr="00FF2DE3" w:rsidRDefault="007C1516" w:rsidP="00A7608B">
      <w:pPr>
        <w:pStyle w:val="Nagwek3"/>
        <w:jc w:val="both"/>
      </w:pPr>
      <w:r w:rsidRPr="00FF2DE3">
        <w:rPr>
          <w:b w:val="0"/>
          <w:bCs w:val="0"/>
        </w:rPr>
        <w:br w:type="page"/>
      </w:r>
      <w:bookmarkStart w:id="46" w:name="_Toc178393524"/>
      <w:bookmarkStart w:id="47" w:name="_Toc179081654"/>
      <w:bookmarkStart w:id="48" w:name="_Toc203882684"/>
      <w:bookmarkStart w:id="49" w:name="_Toc302384994"/>
      <w:r w:rsidRPr="00FF2DE3">
        <w:t>Działanie 1.8 Wsparcie dla przedsiębiorstw w zakresie wdrażania najlepszych dostępnych technik (BAT)</w:t>
      </w:r>
      <w:bookmarkEnd w:id="46"/>
      <w:bookmarkEnd w:id="47"/>
      <w:bookmarkEnd w:id="48"/>
      <w:bookmarkEnd w:id="49"/>
    </w:p>
    <w:p w:rsidR="007C1516" w:rsidRPr="00FF2DE3" w:rsidRDefault="007C1516" w:rsidP="00A7608B">
      <w:pPr>
        <w:rPr>
          <w:sz w:val="36"/>
          <w:szCs w:val="36"/>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jc w:val="both"/>
            </w:pPr>
            <w:hyperlink w:anchor="_Toc159729679" w:history="1">
              <w:r w:rsidR="007C1516" w:rsidRPr="00FF2DE3">
                <w:t>Priorytet I. Tworzenie warunków dla rozwoju potencjału innowacyjnego i przedsiębiorczości na Mazowszu</w:t>
              </w:r>
            </w:hyperlink>
            <w:r w:rsidR="007C1516" w:rsidRPr="00FF2DE3">
              <w:t>.</w:t>
            </w:r>
          </w:p>
        </w:tc>
      </w:tr>
      <w:tr w:rsidR="007C1516" w:rsidRPr="00FF2DE3">
        <w:tc>
          <w:tcPr>
            <w:tcW w:w="516" w:type="dxa"/>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 xml:space="preserve">Instytucja Wdrażająca (Instytucja Pośrednicząca II stopnia)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Instytucja odpowiedzialna za dokonywanie płatności na rzecz beneficjentów</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1.8 - </w:t>
            </w:r>
            <w:r w:rsidRPr="00FF2DE3">
              <w:rPr>
                <w:i/>
                <w:iCs/>
              </w:rPr>
              <w:t>Wsparcie dla przedsiębiorstw w zakresie wdrażania najlepszych dostępnych technik (BAT).</w:t>
            </w:r>
          </w:p>
        </w:tc>
      </w:tr>
      <w:tr w:rsidR="007C1516" w:rsidRPr="00FF2DE3">
        <w:tc>
          <w:tcPr>
            <w:tcW w:w="516" w:type="dxa"/>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pStyle w:val="Default"/>
              <w:spacing w:after="120"/>
              <w:jc w:val="both"/>
              <w:rPr>
                <w:color w:val="auto"/>
                <w:lang w:eastAsia="ar-SA"/>
              </w:rPr>
            </w:pPr>
            <w:r w:rsidRPr="00FF2DE3">
              <w:rPr>
                <w:color w:val="auto"/>
                <w:lang w:eastAsia="ar-SA"/>
              </w:rPr>
              <w:t>Celem Działania jest zapobieganie powstawaniu</w:t>
            </w:r>
            <w:r>
              <w:rPr>
                <w:color w:val="auto"/>
                <w:lang w:eastAsia="ar-SA"/>
              </w:rPr>
              <w:t xml:space="preserve">              </w:t>
            </w:r>
            <w:r w:rsidRPr="00FF2DE3">
              <w:rPr>
                <w:color w:val="auto"/>
                <w:lang w:eastAsia="ar-SA"/>
              </w:rPr>
              <w:t xml:space="preserve"> i redukcja zanieczyszczeń różnych komponentów środowiska poprzez dostosowywanie się przedsiębiorstw do wymogów BAT.</w:t>
            </w:r>
          </w:p>
          <w:p w:rsidR="007C1516" w:rsidRPr="00FF2DE3" w:rsidRDefault="007C1516" w:rsidP="00A7608B">
            <w:pPr>
              <w:pStyle w:val="Default"/>
              <w:spacing w:after="120"/>
              <w:jc w:val="both"/>
              <w:rPr>
                <w:color w:val="auto"/>
                <w:lang w:eastAsia="ar-SA"/>
              </w:rPr>
            </w:pPr>
            <w:r w:rsidRPr="00FF2DE3">
              <w:rPr>
                <w:color w:val="auto"/>
                <w:lang w:eastAsia="ar-SA"/>
              </w:rPr>
              <w:t xml:space="preserve">Wsparciem publicznym zostaną objęte inwestycje, które umożliwiają dostosowywanie się istniejących przedsiębiorstw do wymogów prawa wspólnotowego (dyrektywa nr </w:t>
            </w:r>
            <w:r>
              <w:rPr>
                <w:color w:val="auto"/>
                <w:lang w:eastAsia="ar-SA"/>
              </w:rPr>
              <w:t>2008/1/WE</w:t>
            </w:r>
            <w:r w:rsidRPr="00FF2DE3">
              <w:rPr>
                <w:color w:val="auto"/>
                <w:lang w:eastAsia="ar-SA"/>
              </w:rPr>
              <w:t xml:space="preserve"> z dnia </w:t>
            </w:r>
            <w:r>
              <w:rPr>
                <w:color w:val="auto"/>
                <w:lang w:eastAsia="ar-SA"/>
              </w:rPr>
              <w:t>15 stycznia 2008 r.</w:t>
            </w:r>
            <w:r w:rsidRPr="00FF2DE3">
              <w:rPr>
                <w:color w:val="auto"/>
                <w:lang w:eastAsia="ar-SA"/>
              </w:rPr>
              <w:t xml:space="preserve"> w sprawie zintegrowanego zapobiegania </w:t>
            </w:r>
            <w:r>
              <w:rPr>
                <w:color w:val="auto"/>
                <w:lang w:eastAsia="ar-SA"/>
              </w:rPr>
              <w:t xml:space="preserve">zanieczyszczeniom </w:t>
            </w:r>
            <w:r w:rsidRPr="00FF2DE3">
              <w:rPr>
                <w:color w:val="auto"/>
                <w:lang w:eastAsia="ar-SA"/>
              </w:rPr>
              <w:t>i</w:t>
            </w:r>
            <w:r>
              <w:rPr>
                <w:color w:val="auto"/>
                <w:lang w:eastAsia="ar-SA"/>
              </w:rPr>
              <w:t xml:space="preserve"> ich</w:t>
            </w:r>
            <w:r w:rsidRPr="00FF2DE3">
              <w:rPr>
                <w:color w:val="auto"/>
                <w:lang w:eastAsia="ar-SA"/>
              </w:rPr>
              <w:t xml:space="preserve"> kontroli (Dz. U</w:t>
            </w:r>
            <w:r>
              <w:rPr>
                <w:color w:val="auto"/>
                <w:lang w:eastAsia="ar-SA"/>
              </w:rPr>
              <w:t>.</w:t>
            </w:r>
            <w:r w:rsidRPr="00FF2DE3">
              <w:rPr>
                <w:color w:val="auto"/>
                <w:lang w:eastAsia="ar-SA"/>
              </w:rPr>
              <w:t xml:space="preserve"> WE L 2</w:t>
            </w:r>
            <w:r>
              <w:rPr>
                <w:color w:val="auto"/>
                <w:lang w:eastAsia="ar-SA"/>
              </w:rPr>
              <w:t>4</w:t>
            </w:r>
            <w:r w:rsidRPr="00FF2DE3">
              <w:rPr>
                <w:color w:val="auto"/>
                <w:lang w:eastAsia="ar-SA"/>
              </w:rPr>
              <w:t xml:space="preserve"> z </w:t>
            </w:r>
            <w:r>
              <w:rPr>
                <w:color w:val="auto"/>
                <w:lang w:eastAsia="ar-SA"/>
              </w:rPr>
              <w:t>29.01.2008</w:t>
            </w:r>
            <w:r w:rsidRPr="00FF2DE3">
              <w:rPr>
                <w:color w:val="auto"/>
                <w:lang w:eastAsia="ar-SA"/>
              </w:rPr>
              <w:t xml:space="preserve"> r.). </w:t>
            </w:r>
          </w:p>
          <w:p w:rsidR="007C1516" w:rsidRPr="00FF2DE3" w:rsidRDefault="007C1516" w:rsidP="00A7608B">
            <w:pPr>
              <w:pStyle w:val="Default"/>
              <w:jc w:val="both"/>
              <w:rPr>
                <w:color w:val="auto"/>
                <w:lang w:eastAsia="ar-SA"/>
              </w:rPr>
            </w:pPr>
            <w:r w:rsidRPr="00FF2DE3">
              <w:rPr>
                <w:color w:val="auto"/>
                <w:lang w:eastAsia="ar-SA"/>
              </w:rPr>
              <w:t xml:space="preserve">Wspierane będą przedsięwzięcia wpływające na poprawę stanu środowiska. Projekty w ramach tego Działania dotyczą pozwoleń zintegrowanych, oczyszczania ścieków przemysłowych, ochrony powietrza oraz gospodarki odpadami przemysłowymi </w:t>
            </w:r>
            <w:r w:rsidRPr="00FF2DE3">
              <w:rPr>
                <w:color w:val="auto"/>
                <w:lang w:eastAsia="ar-SA"/>
              </w:rPr>
              <w:br/>
              <w:t xml:space="preserve">i niebezpiecznymi. Dofinansowane będą przedsięwzięcia wprowadzające proekologiczne technologie, m.in. materiałooszczędność, zmniejszenie wodochłonności produkcji, zmniejszenie ilości wytwarzanych odpadów. </w:t>
            </w: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autoSpaceDE w:val="0"/>
              <w:autoSpaceDN w:val="0"/>
              <w:adjustRightInd w:val="0"/>
              <w:spacing w:after="120"/>
              <w:jc w:val="both"/>
              <w:rPr>
                <w:lang w:eastAsia="ar-SA"/>
              </w:rPr>
            </w:pPr>
            <w:r w:rsidRPr="00FF2DE3">
              <w:rPr>
                <w:lang w:eastAsia="ar-SA"/>
              </w:rPr>
              <w:t>Program Operacyjny Infrastruktura i Środowisko</w:t>
            </w:r>
          </w:p>
          <w:p w:rsidR="007C1516" w:rsidRPr="00FF2DE3" w:rsidRDefault="007C1516" w:rsidP="00A7608B">
            <w:pPr>
              <w:autoSpaceDE w:val="0"/>
              <w:autoSpaceDN w:val="0"/>
              <w:adjustRightInd w:val="0"/>
              <w:spacing w:after="120"/>
              <w:jc w:val="both"/>
              <w:rPr>
                <w:lang w:eastAsia="ar-SA"/>
              </w:rPr>
            </w:pPr>
            <w:r w:rsidRPr="00FF2DE3">
              <w:rPr>
                <w:lang w:eastAsia="ar-SA"/>
              </w:rPr>
              <w:t xml:space="preserve">Priorytet IV - </w:t>
            </w:r>
            <w:r w:rsidRPr="00FF2DE3">
              <w:rPr>
                <w:i/>
                <w:iCs/>
                <w:lang w:eastAsia="ar-SA"/>
              </w:rPr>
              <w:t>Przedsięwzięcia dostosowujące przedsiębiorstwa do wymogów ochrony środowiska</w:t>
            </w:r>
            <w:r w:rsidRPr="00FF2DE3">
              <w:rPr>
                <w:lang w:eastAsia="ar-SA"/>
              </w:rPr>
              <w:t xml:space="preserve"> Działanie 4.3 - </w:t>
            </w:r>
            <w:r w:rsidRPr="00FF2DE3">
              <w:rPr>
                <w:i/>
                <w:iCs/>
                <w:lang w:eastAsia="ar-SA"/>
              </w:rPr>
              <w:t>Wsparcie dla przedsiębiorstw w zakresie wdrażania najlepszych dostępnych technik (BAT).</w:t>
            </w: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spacing w:after="120"/>
              <w:jc w:val="both"/>
            </w:pPr>
            <w:r w:rsidRPr="00FF2DE3">
              <w:t>Wsparcie dla przedsiębiorstw w zakresie wdrażania najlepszych dostępnych technik (BAT) dotyczyć będzie:</w:t>
            </w:r>
          </w:p>
          <w:p w:rsidR="007C1516" w:rsidRPr="00FF2DE3" w:rsidRDefault="007C1516" w:rsidP="00C16BA1">
            <w:pPr>
              <w:numPr>
                <w:ilvl w:val="0"/>
                <w:numId w:val="43"/>
              </w:numPr>
              <w:tabs>
                <w:tab w:val="clear" w:pos="720"/>
              </w:tabs>
              <w:spacing w:after="120"/>
              <w:ind w:left="431" w:hanging="357"/>
              <w:jc w:val="both"/>
            </w:pPr>
            <w:r w:rsidRPr="00FF2DE3">
              <w:t>zmiany technologii służących eliminowaniu szkodliwych oddziaływań i uciążliwości poprzez zapobieganie i ograniczanie emisji do środowiska;</w:t>
            </w:r>
          </w:p>
          <w:p w:rsidR="007C1516" w:rsidRPr="00FF2DE3" w:rsidRDefault="007C1516" w:rsidP="00C16BA1">
            <w:pPr>
              <w:numPr>
                <w:ilvl w:val="0"/>
                <w:numId w:val="43"/>
              </w:numPr>
              <w:tabs>
                <w:tab w:val="clear" w:pos="720"/>
              </w:tabs>
              <w:spacing w:after="120"/>
              <w:ind w:left="431" w:hanging="357"/>
              <w:jc w:val="both"/>
            </w:pPr>
            <w:r w:rsidRPr="00FF2DE3">
              <w:t>zmiany technologii służących zmniejszeniu zapotrzebowania na energię, wodę oraz surowce, ze szczególnym uwzględnieniem wtórnego wykorzystania ciepła odpadowego oraz eliminacji wytwarzania odpadów;</w:t>
            </w:r>
          </w:p>
          <w:p w:rsidR="007C1516" w:rsidRPr="00FF2DE3" w:rsidRDefault="007C1516" w:rsidP="00C16BA1">
            <w:pPr>
              <w:numPr>
                <w:ilvl w:val="0"/>
                <w:numId w:val="43"/>
              </w:numPr>
              <w:tabs>
                <w:tab w:val="clear" w:pos="720"/>
              </w:tabs>
              <w:spacing w:after="120"/>
              <w:ind w:left="431" w:hanging="357"/>
              <w:jc w:val="both"/>
            </w:pPr>
            <w:r w:rsidRPr="00FF2DE3">
              <w:t xml:space="preserve">zmiany technologii ukierunkowanych na ograniczenie wielkości emisji niektórych substancji i energii do poziomu określonego </w:t>
            </w:r>
            <w:r>
              <w:t xml:space="preserve">           </w:t>
            </w:r>
            <w:r w:rsidRPr="00FF2DE3">
              <w:t xml:space="preserve">w przepisach krajowych i wspólnotowych oraz </w:t>
            </w:r>
            <w:r>
              <w:t xml:space="preserve">         </w:t>
            </w:r>
            <w:r w:rsidRPr="00FF2DE3">
              <w:t>w dokumentach referencyjnych BAT;</w:t>
            </w:r>
          </w:p>
          <w:p w:rsidR="007C1516" w:rsidRPr="00FF2DE3" w:rsidRDefault="007C1516" w:rsidP="00C16BA1">
            <w:pPr>
              <w:numPr>
                <w:ilvl w:val="0"/>
                <w:numId w:val="43"/>
              </w:numPr>
              <w:tabs>
                <w:tab w:val="clear" w:pos="720"/>
              </w:tabs>
              <w:spacing w:after="120"/>
              <w:ind w:left="431" w:hanging="357"/>
              <w:jc w:val="both"/>
            </w:pPr>
            <w:r w:rsidRPr="00FF2DE3">
              <w:t>inwestycje w urządzenia ograniczające emisje do środowiska (tzw. urządzenia „końca rury”), których zastosowanie jest niezbędne dla spełnienia zaostrzających się standardów emisyjnych lub granicznych wielkości emisji.</w:t>
            </w:r>
          </w:p>
          <w:p w:rsidR="007C1516" w:rsidRPr="00FF2DE3" w:rsidRDefault="007C1516" w:rsidP="00A7608B">
            <w:pPr>
              <w:spacing w:after="120"/>
              <w:jc w:val="both"/>
            </w:pPr>
            <w:r w:rsidRPr="00FF2DE3">
              <w:t>Wsparcie nie może być udzielane na dostosowanie się przedsiębiorstw do standardów, dla których okres przejściowy się skończył.</w:t>
            </w:r>
          </w:p>
        </w:tc>
      </w:tr>
      <w:tr w:rsidR="007C1516" w:rsidRPr="00FF2DE3">
        <w:trPr>
          <w:cantSplit/>
        </w:trPr>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both"/>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ind w:left="72"/>
              <w:jc w:val="both"/>
            </w:pPr>
            <w:r w:rsidRPr="00FF2DE3">
              <w:t>06 - Wsparcie na rzecz MSP w zakresie promocji produktów i procesów przyjaznych dla środowiska (wdrożenie efektywnych systemów zarządzania środowiskiem, wdrożenie i stosowanie/użytkowanie technologii zapobiegania zanieczyszczeniom, wdrożenie czystych technologii do działalności produkcyjnej przedsiębiorstw).</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both"/>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ind w:left="432" w:hanging="432"/>
              <w:jc w:val="both"/>
            </w:pPr>
            <w:r w:rsidRPr="00FF2DE3">
              <w:t>Nie dotyczy.</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 Pomoc bezzwrotna.</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tabs>
                <w:tab w:val="num" w:pos="0"/>
              </w:tabs>
              <w:jc w:val="both"/>
            </w:pPr>
            <w:r w:rsidRPr="00FF2DE3">
              <w:t>01 - Obszar miejski.</w:t>
            </w:r>
          </w:p>
          <w:p w:rsidR="007C1516" w:rsidRPr="00FF2DE3" w:rsidRDefault="007C1516" w:rsidP="00A7608B">
            <w:pPr>
              <w:tabs>
                <w:tab w:val="num" w:pos="0"/>
              </w:tabs>
              <w:jc w:val="both"/>
            </w:pPr>
            <w:r w:rsidRPr="00FF2DE3">
              <w:t>05 - Obszary wiejskie</w:t>
            </w:r>
            <w:r w:rsidR="00652A48">
              <w:t xml:space="preserve"> (poza obszarami górskimi, wyspami lub o niskiej i bardzo niskiej gęstości zaludnienia)</w:t>
            </w:r>
            <w:r w:rsidRPr="00FF2DE3">
              <w:t>.</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01 – Rolnictwo, łowiectwo i leśnictwo.</w:t>
            </w:r>
          </w:p>
          <w:p w:rsidR="007C1516" w:rsidRPr="00FF2DE3" w:rsidRDefault="007C1516" w:rsidP="00A7608B">
            <w:pPr>
              <w:jc w:val="both"/>
            </w:pPr>
            <w:r w:rsidRPr="00FF2DE3">
              <w:t xml:space="preserve">03 – Produkcja produktów żywnościowych </w:t>
            </w:r>
            <w:r>
              <w:t xml:space="preserve">                     </w:t>
            </w:r>
            <w:r w:rsidRPr="00FF2DE3">
              <w:t>i napojów.</w:t>
            </w:r>
          </w:p>
          <w:p w:rsidR="007C1516" w:rsidRPr="00FF2DE3" w:rsidRDefault="007C1516" w:rsidP="00A7608B">
            <w:pPr>
              <w:jc w:val="both"/>
            </w:pPr>
            <w:r w:rsidRPr="00FF2DE3">
              <w:t>04 – Wytwarzanie tekstyliów i wyrobów włókienniczych.</w:t>
            </w:r>
          </w:p>
          <w:p w:rsidR="007C1516" w:rsidRPr="00FF2DE3" w:rsidRDefault="007C1516" w:rsidP="00A7608B">
            <w:pPr>
              <w:jc w:val="both"/>
            </w:pPr>
            <w:r w:rsidRPr="00FF2DE3">
              <w:t>05 – Wytwarzanie urządzeń transportowych.</w:t>
            </w:r>
          </w:p>
          <w:p w:rsidR="007C1516" w:rsidRPr="00FF2DE3" w:rsidRDefault="007C1516" w:rsidP="00A7608B">
            <w:pPr>
              <w:jc w:val="both"/>
            </w:pPr>
            <w:r w:rsidRPr="00FF2DE3">
              <w:t>06 – Nieokreślony przemysł wytwórczy.</w:t>
            </w:r>
          </w:p>
          <w:p w:rsidR="007C1516" w:rsidRPr="00FF2DE3" w:rsidRDefault="007C1516" w:rsidP="00A7608B">
            <w:pPr>
              <w:jc w:val="both"/>
            </w:pPr>
            <w:r w:rsidRPr="00FF2DE3">
              <w:t>07- Górnictwo i kopalnictwo surowców energetycznych.</w:t>
            </w:r>
          </w:p>
          <w:p w:rsidR="007C1516" w:rsidRPr="00FF2DE3" w:rsidRDefault="007C1516" w:rsidP="00A7608B">
            <w:pPr>
              <w:ind w:left="483" w:hanging="499"/>
              <w:jc w:val="both"/>
            </w:pPr>
            <w:r w:rsidRPr="00FF2DE3">
              <w:t>08 – Wytwarzanie i dystrybucja energii elektrycznej, gazu i ciepła.</w:t>
            </w:r>
          </w:p>
          <w:p w:rsidR="007C1516" w:rsidRPr="00FF2DE3" w:rsidRDefault="007C1516" w:rsidP="00A7608B">
            <w:pPr>
              <w:jc w:val="both"/>
            </w:pPr>
            <w:r w:rsidRPr="00FF2DE3">
              <w:t>09 – Pobór, uzdatnianie i rozprowadzanie wody.</w:t>
            </w:r>
          </w:p>
          <w:p w:rsidR="007C1516" w:rsidRPr="00FF2DE3" w:rsidRDefault="007C1516" w:rsidP="00A7608B">
            <w:pPr>
              <w:jc w:val="both"/>
            </w:pPr>
            <w:r w:rsidRPr="00FF2DE3">
              <w:t>10 – Poczta i telekomunikacja.</w:t>
            </w:r>
          </w:p>
          <w:p w:rsidR="007C1516" w:rsidRPr="00FF2DE3" w:rsidRDefault="007C1516" w:rsidP="00A7608B">
            <w:pPr>
              <w:jc w:val="both"/>
            </w:pPr>
            <w:r w:rsidRPr="00FF2DE3">
              <w:t>11 – Transport.</w:t>
            </w:r>
          </w:p>
          <w:p w:rsidR="007C1516" w:rsidRPr="00FF2DE3" w:rsidRDefault="007C1516" w:rsidP="00A7608B">
            <w:pPr>
              <w:jc w:val="both"/>
            </w:pPr>
            <w:r w:rsidRPr="00FF2DE3">
              <w:t>12 – Budownictwo.</w:t>
            </w:r>
          </w:p>
          <w:p w:rsidR="007C1516" w:rsidRPr="00FF2DE3" w:rsidRDefault="007C1516" w:rsidP="00A7608B">
            <w:pPr>
              <w:jc w:val="both"/>
            </w:pPr>
            <w:r w:rsidRPr="00FF2DE3">
              <w:t>13 – Handel hurtowy i detaliczny.</w:t>
            </w:r>
          </w:p>
          <w:p w:rsidR="007C1516" w:rsidRPr="00FF2DE3" w:rsidRDefault="007C1516" w:rsidP="00A7608B">
            <w:pPr>
              <w:jc w:val="both"/>
            </w:pPr>
            <w:r w:rsidRPr="00FF2DE3">
              <w:t>14 – Hotele i restauracje.</w:t>
            </w:r>
          </w:p>
          <w:p w:rsidR="007C1516" w:rsidRPr="00FF2DE3" w:rsidRDefault="007C1516" w:rsidP="00A7608B">
            <w:pPr>
              <w:jc w:val="both"/>
            </w:pPr>
            <w:r w:rsidRPr="00FF2DE3">
              <w:t>15 – Pośrednictwo finansowe.</w:t>
            </w:r>
          </w:p>
          <w:p w:rsidR="007C1516" w:rsidRPr="00FF2DE3" w:rsidRDefault="007C1516" w:rsidP="00A7608B">
            <w:pPr>
              <w:ind w:left="483" w:hanging="499"/>
              <w:jc w:val="both"/>
            </w:pPr>
            <w:r w:rsidRPr="00FF2DE3">
              <w:t>16 – Obsługa nieruchomości, wynajem i prowadzenie działalności gospodarczej.</w:t>
            </w:r>
          </w:p>
          <w:p w:rsidR="007C1516" w:rsidRPr="00FF2DE3" w:rsidRDefault="007C1516" w:rsidP="00A7608B">
            <w:pPr>
              <w:jc w:val="both"/>
            </w:pPr>
            <w:r w:rsidRPr="00FF2DE3">
              <w:t>18 – Edukacja.</w:t>
            </w:r>
          </w:p>
          <w:p w:rsidR="007C1516" w:rsidRPr="00FF2DE3" w:rsidRDefault="007C1516" w:rsidP="00A7608B">
            <w:pPr>
              <w:jc w:val="both"/>
            </w:pPr>
            <w:r w:rsidRPr="00FF2DE3">
              <w:t>19 – Działalność w zakresie ochrony zdrowia ludzkiego.</w:t>
            </w:r>
          </w:p>
          <w:p w:rsidR="007C1516" w:rsidRPr="00FF2DE3" w:rsidRDefault="007C1516" w:rsidP="00A7608B">
            <w:pPr>
              <w:ind w:left="483" w:hanging="499"/>
              <w:jc w:val="both"/>
            </w:pPr>
            <w:r w:rsidRPr="00FF2DE3">
              <w:t>20 – Opieka społeczna, pozostałe usługi komunalne, społeczne i indywidualne.</w:t>
            </w:r>
          </w:p>
          <w:p w:rsidR="007C1516" w:rsidRPr="00FF2DE3" w:rsidRDefault="007C1516" w:rsidP="00A7608B">
            <w:pPr>
              <w:jc w:val="both"/>
            </w:pPr>
            <w:r w:rsidRPr="00FF2DE3">
              <w:t>21 – Działalność związana ze środowiskiem naturalnym</w:t>
            </w:r>
          </w:p>
          <w:p w:rsidR="007C1516" w:rsidRPr="00FF2DE3" w:rsidRDefault="007C1516" w:rsidP="00A7608B">
            <w:pPr>
              <w:ind w:left="432" w:hanging="432"/>
              <w:jc w:val="both"/>
            </w:pPr>
            <w:r w:rsidRPr="00FF2DE3">
              <w:t>22 – Inne niewyszczególnione usługi.</w:t>
            </w:r>
          </w:p>
        </w:tc>
      </w:tr>
      <w:tr w:rsidR="007C1516" w:rsidRPr="00FF2DE3">
        <w:trPr>
          <w:cantSplit/>
        </w:trPr>
        <w:tc>
          <w:tcPr>
            <w:tcW w:w="516" w:type="dxa"/>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c>
          <w:tcPr>
            <w:tcW w:w="516" w:type="dxa"/>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c>
          <w:tcPr>
            <w:tcW w:w="516" w:type="dxa"/>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rPr>
          <w:cantSplit/>
        </w:trPr>
        <w:tc>
          <w:tcPr>
            <w:tcW w:w="516" w:type="dxa"/>
            <w:vMerge w:val="restart"/>
          </w:tcPr>
          <w:p w:rsidR="007C1516" w:rsidRPr="00FF2DE3" w:rsidRDefault="007C1516" w:rsidP="00A7608B"/>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A7608B">
            <w:pPr>
              <w:jc w:val="both"/>
            </w:pPr>
            <w:r>
              <w:t>Małe i średnie p</w:t>
            </w:r>
            <w:r w:rsidRPr="00FF2DE3">
              <w:t>rzedsiębior</w:t>
            </w:r>
            <w:r>
              <w:t>stwa</w:t>
            </w:r>
            <w:r w:rsidRPr="00FF2DE3" w:rsidDel="00BA25F0">
              <w:t xml:space="preserve"> </w:t>
            </w:r>
          </w:p>
        </w:tc>
      </w:tr>
      <w:tr w:rsidR="007C1516" w:rsidRPr="00FF2DE3">
        <w:trPr>
          <w:cantSplit/>
          <w:trHeight w:val="1110"/>
        </w:trPr>
        <w:tc>
          <w:tcPr>
            <w:tcW w:w="516" w:type="dxa"/>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rPr>
          <w:cantSplit/>
        </w:trPr>
        <w:tc>
          <w:tcPr>
            <w:tcW w:w="516" w:type="dxa"/>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Pr>
        <w:tc>
          <w:tcPr>
            <w:tcW w:w="516" w:type="dxa"/>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jc w:val="both"/>
            </w:pPr>
            <w:r w:rsidRPr="00FF2DE3">
              <w:t>Tryb konkursowy zamknięty bez preselekcji.</w:t>
            </w:r>
          </w:p>
          <w:p w:rsidR="007C1516" w:rsidRPr="00FF2DE3" w:rsidRDefault="007C1516" w:rsidP="00A7608B">
            <w:pPr>
              <w:jc w:val="both"/>
            </w:pPr>
            <w:r w:rsidRPr="00FF2DE3">
              <w:t>Tryb konkursowy otwarty bez preselekcji.</w:t>
            </w:r>
          </w:p>
          <w:p w:rsidR="007C1516" w:rsidRPr="00FF2DE3" w:rsidRDefault="007C1516" w:rsidP="00A7608B">
            <w:pPr>
              <w:jc w:val="both"/>
            </w:pPr>
          </w:p>
        </w:tc>
      </w:tr>
      <w:tr w:rsidR="007C1516" w:rsidRPr="00FF2DE3">
        <w:trPr>
          <w:cantSplit/>
        </w:trPr>
        <w:tc>
          <w:tcPr>
            <w:tcW w:w="516" w:type="dxa"/>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jc w:val="both"/>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tcPr>
          <w:p w:rsidR="007C1516" w:rsidRPr="00FF2DE3" w:rsidRDefault="007C1516" w:rsidP="00A7608B">
            <w:pPr>
              <w:jc w:val="both"/>
            </w:pPr>
            <w:r w:rsidRPr="00FF2DE3">
              <w:t>23 418 135 euro</w:t>
            </w:r>
          </w:p>
        </w:tc>
      </w:tr>
      <w:tr w:rsidR="007C1516" w:rsidRPr="00FF2DE3">
        <w:tc>
          <w:tcPr>
            <w:tcW w:w="516" w:type="dxa"/>
          </w:tcPr>
          <w:p w:rsidR="007C1516" w:rsidRPr="00FF2DE3" w:rsidRDefault="007C1516" w:rsidP="00A7608B">
            <w:pPr>
              <w:spacing w:after="20" w:line="264" w:lineRule="auto"/>
              <w:jc w:val="center"/>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tcPr>
          <w:p w:rsidR="007C1516" w:rsidRPr="00FF2DE3" w:rsidRDefault="007C1516" w:rsidP="00A7608B">
            <w:pPr>
              <w:jc w:val="both"/>
            </w:pPr>
            <w:r w:rsidRPr="00FF2DE3">
              <w:t>7 962 166 euro</w:t>
            </w:r>
          </w:p>
        </w:tc>
      </w:tr>
      <w:tr w:rsidR="007C1516" w:rsidRPr="00FF2DE3">
        <w:tc>
          <w:tcPr>
            <w:tcW w:w="516" w:type="dxa"/>
          </w:tcPr>
          <w:p w:rsidR="007C1516" w:rsidRPr="00FF2DE3" w:rsidRDefault="007C1516" w:rsidP="00A7608B">
            <w:pPr>
              <w:spacing w:after="20" w:line="264" w:lineRule="auto"/>
              <w:jc w:val="center"/>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tcPr>
          <w:p w:rsidR="007C1516" w:rsidRPr="00FF2DE3" w:rsidRDefault="007C1516" w:rsidP="00A7608B">
            <w:pPr>
              <w:jc w:val="both"/>
            </w:pPr>
            <w:r w:rsidRPr="00FF2DE3">
              <w:t>1 405 088 euro</w:t>
            </w:r>
          </w:p>
          <w:p w:rsidR="007C1516" w:rsidRPr="00FF2DE3" w:rsidRDefault="007C1516" w:rsidP="00A7608B">
            <w:pPr>
              <w:jc w:val="both"/>
            </w:pPr>
          </w:p>
        </w:tc>
      </w:tr>
      <w:tr w:rsidR="007C1516" w:rsidRPr="00FF2DE3">
        <w:tc>
          <w:tcPr>
            <w:tcW w:w="516" w:type="dxa"/>
          </w:tcPr>
          <w:p w:rsidR="007C1516" w:rsidRPr="00FF2DE3" w:rsidRDefault="007C1516" w:rsidP="00A7608B">
            <w:pPr>
              <w:spacing w:after="20" w:line="264" w:lineRule="auto"/>
              <w:jc w:val="center"/>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tcPr>
          <w:p w:rsidR="007C1516" w:rsidRPr="00FF2DE3" w:rsidRDefault="007C1516" w:rsidP="00A7608B">
            <w:pPr>
              <w:jc w:val="both"/>
            </w:pPr>
            <w:r w:rsidRPr="00FF2DE3">
              <w:t>14 050 881 euro</w:t>
            </w:r>
          </w:p>
        </w:tc>
      </w:tr>
      <w:tr w:rsidR="007C1516" w:rsidRPr="00FF2DE3">
        <w:tc>
          <w:tcPr>
            <w:tcW w:w="516" w:type="dxa"/>
          </w:tcPr>
          <w:p w:rsidR="007C1516" w:rsidRPr="00FF2DE3" w:rsidRDefault="007C1516" w:rsidP="00A7608B">
            <w:pPr>
              <w:spacing w:after="20" w:line="264" w:lineRule="auto"/>
              <w:jc w:val="center"/>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Na poziomie wynikającym z właściwego programu pomocy publicznej (w przypadku wystąpienia pomocy publicznej).</w:t>
            </w:r>
          </w:p>
        </w:tc>
      </w:tr>
      <w:tr w:rsidR="007C1516" w:rsidRPr="00FF2DE3">
        <w:tc>
          <w:tcPr>
            <w:tcW w:w="516" w:type="dxa"/>
          </w:tcPr>
          <w:p w:rsidR="007C1516" w:rsidRPr="00FF2DE3" w:rsidRDefault="007C1516" w:rsidP="00A7608B">
            <w:pPr>
              <w:spacing w:after="20" w:line="264" w:lineRule="auto"/>
              <w:jc w:val="center"/>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7C1516" w:rsidRPr="00FF2DE3" w:rsidRDefault="00E21B7E" w:rsidP="00C16BA1">
            <w:pPr>
              <w:numPr>
                <w:ilvl w:val="0"/>
                <w:numId w:val="42"/>
              </w:numPr>
              <w:tabs>
                <w:tab w:val="clear" w:pos="720"/>
              </w:tabs>
              <w:spacing w:after="120"/>
              <w:ind w:left="252" w:hanging="252"/>
              <w:jc w:val="both"/>
            </w:pPr>
            <w:r>
              <w:t>5</w:t>
            </w:r>
            <w:r w:rsidR="007C1516" w:rsidRPr="00FF2DE3">
              <w:t>0% - w przypadku udzielania regionalnej pomocy inwestycyjnej</w:t>
            </w:r>
          </w:p>
          <w:p w:rsidR="007C1516" w:rsidRPr="00FF2DE3" w:rsidRDefault="00E21B7E" w:rsidP="00C16BA1">
            <w:pPr>
              <w:numPr>
                <w:ilvl w:val="0"/>
                <w:numId w:val="42"/>
              </w:numPr>
              <w:tabs>
                <w:tab w:val="clear" w:pos="720"/>
              </w:tabs>
              <w:spacing w:after="120"/>
              <w:ind w:left="252" w:hanging="252"/>
              <w:jc w:val="both"/>
            </w:pPr>
            <w:r>
              <w:t>5</w:t>
            </w:r>
            <w:r w:rsidR="007C1516" w:rsidRPr="00FF2DE3">
              <w:t xml:space="preserve">0% - w przypadku udzielania pomocy de minimis </w:t>
            </w:r>
          </w:p>
        </w:tc>
      </w:tr>
      <w:tr w:rsidR="007C1516" w:rsidRPr="00FF2DE3">
        <w:tc>
          <w:tcPr>
            <w:tcW w:w="516"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2" w:type="dxa"/>
            <w:gridSpan w:val="2"/>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spacing w:after="120"/>
              <w:jc w:val="both"/>
            </w:pPr>
            <w:r w:rsidRPr="00FF2DE3">
              <w:t>Na poziomie wynikającym z:</w:t>
            </w:r>
          </w:p>
          <w:p w:rsidR="00376691" w:rsidRPr="00376691" w:rsidRDefault="007C1516" w:rsidP="007C2658">
            <w:pPr>
              <w:numPr>
                <w:ilvl w:val="0"/>
                <w:numId w:val="50"/>
              </w:numPr>
              <w:tabs>
                <w:tab w:val="clear" w:pos="720"/>
              </w:tabs>
              <w:spacing w:after="120"/>
              <w:ind w:left="432"/>
              <w:jc w:val="both"/>
            </w:pPr>
            <w:r w:rsidRPr="001870E9">
              <w:rPr>
                <w:i/>
                <w:iCs/>
              </w:rPr>
              <w:t>Rozporządzenia Ministra Rozwoju Regionalnego</w:t>
            </w:r>
            <w:r w:rsidRPr="00FF2DE3">
              <w:t xml:space="preserve"> </w:t>
            </w:r>
            <w:r w:rsidRPr="00FF2DE3">
              <w:rPr>
                <w:i/>
                <w:iCs/>
              </w:rPr>
              <w:t>w sprawie udzielania regionalnej pomocy inwestycyjnejw ramach regionalnych programów operacyjnych,</w:t>
            </w:r>
          </w:p>
          <w:p w:rsidR="007C1516" w:rsidRDefault="007C1516" w:rsidP="007C2658">
            <w:pPr>
              <w:numPr>
                <w:ilvl w:val="0"/>
                <w:numId w:val="50"/>
              </w:numPr>
              <w:tabs>
                <w:tab w:val="clear" w:pos="720"/>
              </w:tabs>
              <w:spacing w:after="120"/>
              <w:ind w:left="431" w:hanging="357"/>
              <w:jc w:val="both"/>
            </w:pPr>
            <w:r w:rsidRPr="001870E9">
              <w:rPr>
                <w:i/>
                <w:iCs/>
              </w:rPr>
              <w:t>Rozporządzenia Ministra Rozwoju Regionalnego</w:t>
            </w:r>
            <w:r w:rsidRPr="00FF2DE3">
              <w:t xml:space="preserve"> </w:t>
            </w:r>
            <w:r w:rsidRPr="00FF2DE3">
              <w:rPr>
                <w:i/>
                <w:iCs/>
              </w:rPr>
              <w:t>w sprawie udzielania pomocy de minimis w ramach regionalnych programów operacyjnych</w:t>
            </w:r>
            <w:r>
              <w:t>.</w:t>
            </w:r>
          </w:p>
        </w:tc>
      </w:tr>
      <w:tr w:rsidR="007C1516" w:rsidRPr="00FF2DE3">
        <w:tc>
          <w:tcPr>
            <w:tcW w:w="516" w:type="dxa"/>
          </w:tcPr>
          <w:p w:rsidR="007C1516" w:rsidRPr="00FF2DE3" w:rsidRDefault="007C1516" w:rsidP="00A7608B">
            <w:pPr>
              <w:jc w:val="center"/>
            </w:pPr>
            <w:r w:rsidRPr="00FF2DE3">
              <w:t>27.</w:t>
            </w:r>
          </w:p>
          <w:p w:rsidR="007C1516" w:rsidRPr="00FF2DE3" w:rsidRDefault="007C1516" w:rsidP="00A7608B">
            <w:pPr>
              <w:ind w:left="108"/>
            </w:pPr>
          </w:p>
        </w:tc>
        <w:tc>
          <w:tcPr>
            <w:tcW w:w="3552" w:type="dxa"/>
            <w:gridSpan w:val="2"/>
          </w:tcPr>
          <w:p w:rsidR="007C1516" w:rsidRPr="00FF2DE3" w:rsidRDefault="007C1516" w:rsidP="00A7608B">
            <w:pPr>
              <w:jc w:val="both"/>
            </w:pPr>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 xml:space="preserve">W zakresie projektów, dla których wsparcie nosi znamiona pomocy publicznej, rozpoczęcie okresu kwalifikowalności wynikać będzie z </w:t>
            </w:r>
            <w:r>
              <w:t>przepisów</w:t>
            </w:r>
            <w:r w:rsidRPr="00FF2DE3">
              <w:t xml:space="preserve"> § 12 </w:t>
            </w:r>
            <w:r w:rsidRPr="001870E9">
              <w:rPr>
                <w:i/>
                <w:iCs/>
              </w:rPr>
              <w:t>Rozporządzenia Ministra Rozwoju Regionalnego</w:t>
            </w:r>
            <w:r w:rsidRPr="00FF2DE3">
              <w:t xml:space="preserve"> </w:t>
            </w:r>
            <w:r>
              <w:t xml:space="preserve">            </w:t>
            </w:r>
            <w:r w:rsidRPr="00A12979">
              <w:rPr>
                <w:i/>
                <w:iCs/>
              </w:rPr>
              <w:t>w sprawie udzielenia regionalnej pomocy inwestycyjnej w ramach regionalnych programów operacyjnych</w:t>
            </w:r>
            <w:r w:rsidRPr="00FF2DE3">
              <w:t>.</w:t>
            </w:r>
          </w:p>
          <w:p w:rsidR="007C1516" w:rsidRPr="00FF2DE3" w:rsidRDefault="007C1516" w:rsidP="00A7608B">
            <w:pPr>
              <w:jc w:val="both"/>
            </w:pPr>
            <w:r w:rsidRPr="00FF2DE3">
              <w:t xml:space="preserve">W przypadku wystąpienia pomocy de minimis kwalifikowalność wydatków rozpoczynać się będzie od dnia 1 stycznia 2007 r. </w:t>
            </w:r>
          </w:p>
        </w:tc>
      </w:tr>
      <w:tr w:rsidR="007C1516" w:rsidRPr="00FF2DE3">
        <w:tc>
          <w:tcPr>
            <w:tcW w:w="516" w:type="dxa"/>
          </w:tcPr>
          <w:p w:rsidR="007C1516" w:rsidRPr="00FF2DE3" w:rsidRDefault="007C1516" w:rsidP="00A7608B">
            <w:pPr>
              <w:jc w:val="center"/>
            </w:pPr>
            <w:r w:rsidRPr="00FF2DE3">
              <w:t>28.</w:t>
            </w:r>
          </w:p>
        </w:tc>
        <w:tc>
          <w:tcPr>
            <w:tcW w:w="3552" w:type="dxa"/>
            <w:gridSpan w:val="2"/>
          </w:tcPr>
          <w:p w:rsidR="007C1516" w:rsidRPr="00FF2DE3" w:rsidRDefault="007C1516" w:rsidP="00A7608B">
            <w:pPr>
              <w:jc w:val="both"/>
            </w:pPr>
            <w:r w:rsidRPr="00FF2DE3">
              <w:t>Minimalna/Maksymalna wartość projektu (jeśli dotyczy)</w:t>
            </w:r>
          </w:p>
          <w:p w:rsidR="007C1516" w:rsidRPr="00FF2DE3" w:rsidRDefault="007C1516" w:rsidP="00A7608B">
            <w:pPr>
              <w:jc w:val="both"/>
            </w:pPr>
          </w:p>
        </w:tc>
        <w:tc>
          <w:tcPr>
            <w:tcW w:w="5400" w:type="dxa"/>
          </w:tcPr>
          <w:p w:rsidR="007C1516" w:rsidRPr="00FF2DE3" w:rsidRDefault="007C1516" w:rsidP="00A7608B">
            <w:pPr>
              <w:jc w:val="both"/>
            </w:pPr>
            <w:r w:rsidRPr="00FF2DE3">
              <w:t>Wartość projektu: poniżej 8 mln PLN.</w:t>
            </w:r>
          </w:p>
        </w:tc>
      </w:tr>
      <w:tr w:rsidR="007C1516" w:rsidRPr="00FF2DE3">
        <w:tc>
          <w:tcPr>
            <w:tcW w:w="516" w:type="dxa"/>
          </w:tcPr>
          <w:p w:rsidR="007C1516" w:rsidRPr="00FF2DE3" w:rsidRDefault="007C1516" w:rsidP="00A7608B">
            <w:pPr>
              <w:jc w:val="center"/>
            </w:pPr>
            <w:r w:rsidRPr="00FF2DE3">
              <w:t>29.</w:t>
            </w:r>
          </w:p>
        </w:tc>
        <w:tc>
          <w:tcPr>
            <w:tcW w:w="3552" w:type="dxa"/>
            <w:gridSpan w:val="2"/>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jc w:val="both"/>
            </w:pPr>
            <w:r w:rsidRPr="00FF2DE3">
              <w:t>Demarkacja z PROW:</w:t>
            </w:r>
          </w:p>
          <w:p w:rsidR="007C1516" w:rsidRDefault="007C1516" w:rsidP="00A7608B">
            <w:pPr>
              <w:autoSpaceDE w:val="0"/>
              <w:autoSpaceDN w:val="0"/>
              <w:adjustRightInd w:val="0"/>
              <w:spacing w:after="120"/>
              <w:jc w:val="both"/>
            </w:pPr>
            <w:r w:rsidRPr="00FF2DE3">
              <w:t xml:space="preserve">W ramach RPO WM dopuszczalne jest wsparcie dla przetwórstwa produktów rolnych i obrotu tymi produktami, z zastrzeżeniem działalności określonych kodami PKD, wskazanych </w:t>
            </w:r>
            <w:r>
              <w:t xml:space="preserve">                           </w:t>
            </w:r>
            <w:r w:rsidRPr="00FF2DE3">
              <w:t xml:space="preserve">w </w:t>
            </w:r>
            <w:r>
              <w:t>R</w:t>
            </w:r>
            <w:r w:rsidRPr="00FF2DE3">
              <w:t xml:space="preserve">ozporządzeniu Ministra Rolnictwa i Rozwoju Wsi </w:t>
            </w:r>
            <w:r w:rsidRPr="00FF2DE3">
              <w:rPr>
                <w:i/>
                <w:iCs/>
              </w:rPr>
              <w:t>w sprawie szczegółowych warunków i trybu przyznawania pomocy finansowej w ramach działania „Zwi</w:t>
            </w:r>
            <w:r w:rsidRPr="00FF2DE3">
              <w:t>ę</w:t>
            </w:r>
            <w:r w:rsidRPr="00FF2DE3">
              <w:rPr>
                <w:i/>
                <w:iCs/>
              </w:rPr>
              <w:t>kszanie warto</w:t>
            </w:r>
            <w:r w:rsidRPr="00FF2DE3">
              <w:t>ś</w:t>
            </w:r>
            <w:r w:rsidRPr="00FF2DE3">
              <w:rPr>
                <w:i/>
                <w:iCs/>
              </w:rPr>
              <w:t>ci dodanej podstawowej produkcji rolnej</w:t>
            </w:r>
            <w:r>
              <w:rPr>
                <w:i/>
                <w:iCs/>
              </w:rPr>
              <w:t xml:space="preserve">                </w:t>
            </w:r>
            <w:r w:rsidRPr="00FF2DE3">
              <w:rPr>
                <w:i/>
                <w:iCs/>
              </w:rPr>
              <w:t xml:space="preserve"> i le</w:t>
            </w:r>
            <w:r w:rsidRPr="00FF2DE3">
              <w:t>ś</w:t>
            </w:r>
            <w:r w:rsidRPr="00FF2DE3">
              <w:rPr>
                <w:i/>
                <w:iCs/>
              </w:rPr>
              <w:t>nej” obj</w:t>
            </w:r>
            <w:r w:rsidRPr="00FF2DE3">
              <w:t>ę</w:t>
            </w:r>
            <w:r w:rsidRPr="00FF2DE3">
              <w:rPr>
                <w:i/>
                <w:iCs/>
              </w:rPr>
              <w:t>tego Programem Rozwoju Obszarów Wiejskich na lata 2007-2013</w:t>
            </w:r>
            <w:r w:rsidRPr="00FF2DE3">
              <w:t>.</w:t>
            </w:r>
          </w:p>
          <w:p w:rsidR="007C1516" w:rsidRPr="00FF2DE3" w:rsidRDefault="007C1516" w:rsidP="00A7608B">
            <w:pPr>
              <w:autoSpaceDE w:val="0"/>
              <w:autoSpaceDN w:val="0"/>
              <w:adjustRightInd w:val="0"/>
              <w:jc w:val="both"/>
            </w:pPr>
            <w:r w:rsidRPr="00FF2DE3">
              <w:t>Wsparcie rozwoju istniejących mikroprzedsiębiorstw w RPO WM:</w:t>
            </w:r>
          </w:p>
          <w:p w:rsidR="007C1516" w:rsidRPr="00FF2DE3" w:rsidRDefault="007C1516" w:rsidP="00A7608B">
            <w:pPr>
              <w:autoSpaceDE w:val="0"/>
              <w:autoSpaceDN w:val="0"/>
              <w:adjustRightInd w:val="0"/>
              <w:jc w:val="both"/>
            </w:pPr>
            <w:r w:rsidRPr="00FF2DE3">
              <w:t>- na obszarach nie objętych PROW – każda działalność</w:t>
            </w:r>
          </w:p>
          <w:p w:rsidR="007C1516" w:rsidRPr="00FF2DE3" w:rsidRDefault="007C1516" w:rsidP="00A7608B">
            <w:pPr>
              <w:autoSpaceDE w:val="0"/>
              <w:autoSpaceDN w:val="0"/>
              <w:adjustRightInd w:val="0"/>
              <w:jc w:val="both"/>
            </w:pPr>
            <w:r w:rsidRPr="00FF2DE3">
              <w:t>- na obszarach objętych PROW – zakres działalności poza wymienionymi w projekcie rozporządzenia MRiRW.</w:t>
            </w:r>
          </w:p>
          <w:p w:rsidR="007C1516" w:rsidRPr="00FF2DE3" w:rsidRDefault="007C1516" w:rsidP="00A7608B">
            <w:pPr>
              <w:jc w:val="both"/>
            </w:pPr>
          </w:p>
        </w:tc>
      </w:tr>
      <w:tr w:rsidR="007C1516" w:rsidRPr="00FF2DE3">
        <w:tc>
          <w:tcPr>
            <w:tcW w:w="516" w:type="dxa"/>
          </w:tcPr>
          <w:p w:rsidR="007C1516" w:rsidRPr="00FF2DE3" w:rsidRDefault="007C1516" w:rsidP="00A7608B">
            <w:pPr>
              <w:jc w:val="center"/>
            </w:pPr>
            <w:r w:rsidRPr="00FF2DE3">
              <w:t>30.</w:t>
            </w:r>
          </w:p>
        </w:tc>
        <w:tc>
          <w:tcPr>
            <w:tcW w:w="3552" w:type="dxa"/>
            <w:gridSpan w:val="2"/>
          </w:tcPr>
          <w:p w:rsidR="007C1516" w:rsidRPr="00FF2DE3" w:rsidRDefault="007C1516" w:rsidP="00A7608B">
            <w:pPr>
              <w:jc w:val="both"/>
            </w:pPr>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c>
          <w:tcPr>
            <w:tcW w:w="516" w:type="dxa"/>
          </w:tcPr>
          <w:p w:rsidR="007C1516" w:rsidRPr="00FF2DE3" w:rsidRDefault="007C1516" w:rsidP="00A7608B">
            <w:pPr>
              <w:jc w:val="center"/>
            </w:pPr>
            <w:r w:rsidRPr="00FF2DE3">
              <w:t>31.</w:t>
            </w:r>
          </w:p>
        </w:tc>
        <w:tc>
          <w:tcPr>
            <w:tcW w:w="3552" w:type="dxa"/>
            <w:gridSpan w:val="2"/>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Pr>
        <w:pStyle w:val="Nagwek2"/>
        <w:spacing w:after="20" w:line="264" w:lineRule="auto"/>
        <w:ind w:left="0"/>
      </w:pPr>
    </w:p>
    <w:p w:rsidR="007C1516" w:rsidRPr="00FF2DE3" w:rsidRDefault="007C1516" w:rsidP="00A7608B">
      <w:r w:rsidRPr="00FF2DE3">
        <w:t>Wskaźniki produktu</w:t>
      </w:r>
    </w:p>
    <w:tbl>
      <w:tblPr>
        <w:tblW w:w="9440" w:type="dxa"/>
        <w:tblInd w:w="-68" w:type="dxa"/>
        <w:tblCellMar>
          <w:left w:w="70" w:type="dxa"/>
          <w:right w:w="70" w:type="dxa"/>
        </w:tblCellMar>
        <w:tblLook w:val="0000"/>
      </w:tblPr>
      <w:tblGrid>
        <w:gridCol w:w="2360"/>
        <w:gridCol w:w="900"/>
        <w:gridCol w:w="1440"/>
        <w:gridCol w:w="1533"/>
        <w:gridCol w:w="1680"/>
        <w:gridCol w:w="1527"/>
      </w:tblGrid>
      <w:tr w:rsidR="007C1516" w:rsidRPr="00FF2DE3">
        <w:trPr>
          <w:trHeight w:val="1425"/>
        </w:trPr>
        <w:tc>
          <w:tcPr>
            <w:tcW w:w="236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44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62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68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44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4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1.8 Wsparcie dla przedsiębiorstw w zakresie wdrażania najlepszych dostępnych technik (BAT)</w:t>
            </w:r>
          </w:p>
        </w:tc>
      </w:tr>
      <w:tr w:rsidR="007C1516" w:rsidRPr="00FF2DE3">
        <w:trPr>
          <w:trHeight w:val="255"/>
        </w:trPr>
        <w:tc>
          <w:tcPr>
            <w:tcW w:w="2360" w:type="dxa"/>
            <w:tcBorders>
              <w:top w:val="single" w:sz="4" w:space="0" w:color="auto"/>
              <w:left w:val="single" w:sz="8" w:space="0" w:color="auto"/>
              <w:bottom w:val="single" w:sz="8" w:space="0" w:color="auto"/>
              <w:right w:val="single" w:sz="4" w:space="0" w:color="auto"/>
            </w:tcBorders>
            <w:vAlign w:val="bottom"/>
          </w:tcPr>
          <w:p w:rsidR="007C1516" w:rsidRPr="00FF2DE3" w:rsidRDefault="007C1516" w:rsidP="00A7608B">
            <w:pPr>
              <w:jc w:val="both"/>
            </w:pPr>
            <w:r w:rsidRPr="00FF2DE3">
              <w:t>Liczba projektów ograniczających negatywne oddziaływanie na środowisko w MSP</w:t>
            </w:r>
          </w:p>
        </w:tc>
        <w:tc>
          <w:tcPr>
            <w:tcW w:w="90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44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180</w:t>
            </w:r>
          </w:p>
        </w:tc>
        <w:tc>
          <w:tcPr>
            <w:tcW w:w="168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200</w:t>
            </w:r>
          </w:p>
        </w:tc>
        <w:tc>
          <w:tcPr>
            <w:tcW w:w="1440" w:type="dxa"/>
            <w:tcBorders>
              <w:top w:val="nil"/>
              <w:left w:val="nil"/>
              <w:bottom w:val="single" w:sz="8" w:space="0" w:color="auto"/>
              <w:right w:val="single" w:sz="8"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br w:type="column"/>
        <w:t>Wskaźniki rezultatu</w:t>
      </w:r>
    </w:p>
    <w:tbl>
      <w:tblPr>
        <w:tblW w:w="9610" w:type="dxa"/>
        <w:tblInd w:w="-68" w:type="dxa"/>
        <w:tblLayout w:type="fixed"/>
        <w:tblCellMar>
          <w:left w:w="70" w:type="dxa"/>
          <w:right w:w="70" w:type="dxa"/>
        </w:tblCellMar>
        <w:tblLook w:val="0000"/>
      </w:tblPr>
      <w:tblGrid>
        <w:gridCol w:w="2442"/>
        <w:gridCol w:w="850"/>
        <w:gridCol w:w="1458"/>
        <w:gridCol w:w="1620"/>
        <w:gridCol w:w="1620"/>
        <w:gridCol w:w="1620"/>
      </w:tblGrid>
      <w:tr w:rsidR="007C1516" w:rsidRPr="00FF2DE3">
        <w:trPr>
          <w:trHeight w:val="1725"/>
        </w:trPr>
        <w:tc>
          <w:tcPr>
            <w:tcW w:w="2442"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85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45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55"/>
        </w:trPr>
        <w:tc>
          <w:tcPr>
            <w:tcW w:w="9610" w:type="dxa"/>
            <w:gridSpan w:val="6"/>
            <w:tcBorders>
              <w:top w:val="nil"/>
              <w:left w:val="single" w:sz="8" w:space="0" w:color="auto"/>
              <w:bottom w:val="nil"/>
              <w:right w:val="single" w:sz="8" w:space="0" w:color="000000"/>
            </w:tcBorders>
            <w:noWrap/>
            <w:vAlign w:val="bottom"/>
          </w:tcPr>
          <w:p w:rsidR="007C1516" w:rsidRPr="00FF2DE3" w:rsidRDefault="007C1516" w:rsidP="00A7608B">
            <w:pPr>
              <w:jc w:val="center"/>
              <w:rPr>
                <w:b/>
                <w:bCs/>
              </w:rPr>
            </w:pPr>
            <w:r w:rsidRPr="00FF2DE3">
              <w:rPr>
                <w:b/>
                <w:bCs/>
              </w:rPr>
              <w:t>1.8 Wsparcie dla przedsiębiorstw w zakresie wdrażania najlepszych dostępnych technik (BAT)</w:t>
            </w:r>
          </w:p>
        </w:tc>
      </w:tr>
      <w:tr w:rsidR="007C1516" w:rsidRPr="00FF2DE3" w:rsidTr="001765F3">
        <w:trPr>
          <w:trHeight w:val="1290"/>
        </w:trPr>
        <w:tc>
          <w:tcPr>
            <w:tcW w:w="2442" w:type="dxa"/>
            <w:tcBorders>
              <w:top w:val="single" w:sz="4" w:space="0" w:color="auto"/>
              <w:left w:val="single" w:sz="8" w:space="0" w:color="auto"/>
              <w:bottom w:val="single" w:sz="4" w:space="0" w:color="auto"/>
              <w:right w:val="nil"/>
            </w:tcBorders>
            <w:vAlign w:val="bottom"/>
          </w:tcPr>
          <w:p w:rsidR="007C1516" w:rsidRPr="00FF2DE3" w:rsidRDefault="007C1516" w:rsidP="00A7608B">
            <w:r w:rsidRPr="00FF2DE3">
              <w:t>Wartość projektów ograniczających negatywne oddziaływanie na środowisko w MSP</w:t>
            </w:r>
          </w:p>
        </w:tc>
        <w:tc>
          <w:tcPr>
            <w:tcW w:w="850" w:type="dxa"/>
            <w:tcBorders>
              <w:top w:val="single" w:sz="4" w:space="0" w:color="auto"/>
              <w:left w:val="single" w:sz="4" w:space="0" w:color="auto"/>
              <w:bottom w:val="single" w:sz="4" w:space="0" w:color="auto"/>
              <w:right w:val="single" w:sz="4" w:space="0" w:color="auto"/>
            </w:tcBorders>
            <w:noWrap/>
            <w:vAlign w:val="center"/>
          </w:tcPr>
          <w:p w:rsidR="007C1516" w:rsidRPr="00FF2DE3" w:rsidRDefault="007C1516" w:rsidP="00A7608B">
            <w:pPr>
              <w:jc w:val="center"/>
            </w:pPr>
            <w:r w:rsidRPr="00FF2DE3">
              <w:t>mln €</w:t>
            </w:r>
          </w:p>
        </w:tc>
        <w:tc>
          <w:tcPr>
            <w:tcW w:w="1458"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0</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18</w:t>
            </w:r>
          </w:p>
        </w:tc>
        <w:tc>
          <w:tcPr>
            <w:tcW w:w="1620"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20</w:t>
            </w:r>
          </w:p>
        </w:tc>
        <w:tc>
          <w:tcPr>
            <w:tcW w:w="1620" w:type="dxa"/>
            <w:tcBorders>
              <w:top w:val="single" w:sz="4" w:space="0" w:color="auto"/>
              <w:left w:val="nil"/>
              <w:bottom w:val="single" w:sz="4" w:space="0" w:color="auto"/>
              <w:right w:val="single" w:sz="8" w:space="0" w:color="auto"/>
            </w:tcBorders>
            <w:noWrap/>
            <w:vAlign w:val="center"/>
          </w:tcPr>
          <w:p w:rsidR="007C1516" w:rsidRPr="00FF2DE3" w:rsidRDefault="007C1516" w:rsidP="00A7608B">
            <w:pPr>
              <w:jc w:val="center"/>
            </w:pPr>
            <w:r w:rsidRPr="00FF2DE3">
              <w:t>Rocznie</w:t>
            </w:r>
          </w:p>
        </w:tc>
      </w:tr>
      <w:tr w:rsidR="001765F3" w:rsidRPr="00FF2DE3" w:rsidTr="001765F3">
        <w:trPr>
          <w:trHeight w:val="1290"/>
        </w:trPr>
        <w:tc>
          <w:tcPr>
            <w:tcW w:w="2442" w:type="dxa"/>
            <w:tcBorders>
              <w:top w:val="single" w:sz="4" w:space="0" w:color="auto"/>
              <w:left w:val="single" w:sz="8" w:space="0" w:color="auto"/>
              <w:bottom w:val="single" w:sz="8" w:space="0" w:color="auto"/>
              <w:right w:val="nil"/>
            </w:tcBorders>
          </w:tcPr>
          <w:p w:rsidR="001765F3" w:rsidRPr="00EE665F" w:rsidRDefault="001765F3" w:rsidP="001765F3">
            <w:r w:rsidRPr="00EE665F">
              <w:t>Zmiana emisji głównych zanieczyszczeń powietrza: dwutlenku siarki, tlenu azotu, pyłów, dwutlenku węgla</w:t>
            </w:r>
          </w:p>
        </w:tc>
        <w:tc>
          <w:tcPr>
            <w:tcW w:w="850" w:type="dxa"/>
            <w:tcBorders>
              <w:top w:val="single" w:sz="4" w:space="0" w:color="auto"/>
              <w:left w:val="single" w:sz="4" w:space="0" w:color="auto"/>
              <w:bottom w:val="single" w:sz="8" w:space="0" w:color="auto"/>
              <w:right w:val="single" w:sz="4" w:space="0" w:color="auto"/>
            </w:tcBorders>
            <w:noWrap/>
            <w:vAlign w:val="center"/>
          </w:tcPr>
          <w:p w:rsidR="001765F3" w:rsidRPr="00EE665F" w:rsidRDefault="001765F3" w:rsidP="00A7608B">
            <w:pPr>
              <w:jc w:val="center"/>
            </w:pPr>
            <w:r w:rsidRPr="00EE665F">
              <w:t>tony/rok</w:t>
            </w:r>
          </w:p>
        </w:tc>
        <w:tc>
          <w:tcPr>
            <w:tcW w:w="1458" w:type="dxa"/>
            <w:tcBorders>
              <w:top w:val="single" w:sz="4" w:space="0" w:color="auto"/>
              <w:left w:val="nil"/>
              <w:bottom w:val="single" w:sz="8" w:space="0" w:color="auto"/>
              <w:right w:val="single" w:sz="4" w:space="0" w:color="auto"/>
            </w:tcBorders>
            <w:noWrap/>
            <w:vAlign w:val="center"/>
          </w:tcPr>
          <w:p w:rsidR="001765F3" w:rsidRPr="00EE665F" w:rsidRDefault="001765F3" w:rsidP="00A7608B">
            <w:pPr>
              <w:jc w:val="center"/>
            </w:pPr>
            <w:r w:rsidRPr="00EE665F">
              <w:t>0</w:t>
            </w:r>
          </w:p>
        </w:tc>
        <w:tc>
          <w:tcPr>
            <w:tcW w:w="1620" w:type="dxa"/>
            <w:tcBorders>
              <w:top w:val="single" w:sz="4" w:space="0" w:color="auto"/>
              <w:left w:val="nil"/>
              <w:bottom w:val="single" w:sz="8" w:space="0" w:color="auto"/>
              <w:right w:val="single" w:sz="4" w:space="0" w:color="auto"/>
            </w:tcBorders>
            <w:noWrap/>
            <w:vAlign w:val="center"/>
          </w:tcPr>
          <w:p w:rsidR="001765F3" w:rsidRPr="00EE665F" w:rsidRDefault="001765F3" w:rsidP="00A7608B">
            <w:pPr>
              <w:jc w:val="center"/>
            </w:pPr>
            <w:r w:rsidRPr="00EE665F">
              <w:t>10</w:t>
            </w:r>
          </w:p>
        </w:tc>
        <w:tc>
          <w:tcPr>
            <w:tcW w:w="1620" w:type="dxa"/>
            <w:tcBorders>
              <w:top w:val="single" w:sz="4" w:space="0" w:color="auto"/>
              <w:left w:val="nil"/>
              <w:bottom w:val="single" w:sz="8" w:space="0" w:color="auto"/>
              <w:right w:val="single" w:sz="4" w:space="0" w:color="auto"/>
            </w:tcBorders>
            <w:noWrap/>
            <w:vAlign w:val="center"/>
          </w:tcPr>
          <w:p w:rsidR="001765F3" w:rsidRPr="00EE665F" w:rsidRDefault="001765F3" w:rsidP="00A7608B">
            <w:pPr>
              <w:jc w:val="center"/>
            </w:pPr>
            <w:r w:rsidRPr="00EE665F">
              <w:t>14</w:t>
            </w:r>
          </w:p>
        </w:tc>
        <w:tc>
          <w:tcPr>
            <w:tcW w:w="1620" w:type="dxa"/>
            <w:tcBorders>
              <w:top w:val="single" w:sz="4" w:space="0" w:color="auto"/>
              <w:left w:val="nil"/>
              <w:bottom w:val="single" w:sz="8" w:space="0" w:color="auto"/>
              <w:right w:val="single" w:sz="8" w:space="0" w:color="auto"/>
            </w:tcBorders>
            <w:noWrap/>
            <w:vAlign w:val="center"/>
          </w:tcPr>
          <w:p w:rsidR="001765F3" w:rsidRPr="00EE665F" w:rsidRDefault="001765F3" w:rsidP="00A7608B">
            <w:pPr>
              <w:jc w:val="center"/>
            </w:pPr>
            <w:r w:rsidRPr="00EE665F">
              <w:t>Rocznie</w:t>
            </w:r>
          </w:p>
        </w:tc>
      </w:tr>
    </w:tbl>
    <w:p w:rsidR="007C1516" w:rsidRPr="00FF2DE3" w:rsidRDefault="007C1516" w:rsidP="00A7608B">
      <w:pPr>
        <w:pStyle w:val="Nagwek2"/>
        <w:spacing w:after="20" w:line="264" w:lineRule="auto"/>
        <w:ind w:left="0"/>
        <w:rPr>
          <w:b/>
          <w:bCs/>
        </w:rPr>
      </w:pPr>
      <w:r w:rsidRPr="00FF2DE3">
        <w:br w:type="page"/>
      </w:r>
      <w:hyperlink w:anchor="_Toc159729679" w:history="1">
        <w:hyperlink w:anchor="_Toc162143351" w:history="1">
          <w:bookmarkStart w:id="50" w:name="_Toc179081655"/>
          <w:bookmarkStart w:id="51" w:name="_Toc178393525"/>
          <w:bookmarkStart w:id="52" w:name="_Toc203882685"/>
          <w:bookmarkStart w:id="53" w:name="_Toc302384995"/>
          <w:r w:rsidRPr="00FF2DE3">
            <w:rPr>
              <w:b/>
              <w:bCs/>
            </w:rPr>
            <w:t>Priorytet II - Przyspieszenie e-Rozwoju Mazowsza</w:t>
          </w:r>
          <w:bookmarkEnd w:id="50"/>
          <w:bookmarkEnd w:id="51"/>
          <w:r w:rsidRPr="00FF2DE3">
            <w:rPr>
              <w:b/>
              <w:bCs/>
            </w:rPr>
            <w:t>.</w:t>
          </w:r>
          <w:bookmarkEnd w:id="52"/>
          <w:bookmarkEnd w:id="53"/>
        </w:hyperlink>
      </w:hyperlink>
    </w:p>
    <w:p w:rsidR="007C1516" w:rsidRPr="00FF2DE3" w:rsidRDefault="007C1516" w:rsidP="00A7608B"/>
    <w:p w:rsidR="007C1516" w:rsidRPr="00FF2DE3" w:rsidRDefault="007C1516" w:rsidP="00A7608B">
      <w:pPr>
        <w:jc w:val="both"/>
        <w:rPr>
          <w:b/>
          <w:bCs/>
          <w:u w:val="single"/>
        </w:rPr>
      </w:pPr>
      <w:r w:rsidRPr="00FF2DE3">
        <w:rPr>
          <w:b/>
          <w:bCs/>
          <w:u w:val="single"/>
        </w:rPr>
        <w:t>Cel główny:</w:t>
      </w:r>
    </w:p>
    <w:p w:rsidR="007C1516" w:rsidRPr="00FF2DE3" w:rsidRDefault="007C1516" w:rsidP="00A7608B">
      <w:pPr>
        <w:spacing w:before="120"/>
        <w:jc w:val="both"/>
      </w:pPr>
      <w:r w:rsidRPr="00FF2DE3">
        <w:t xml:space="preserve">Rozwój społeczeństwa informacyjnego poprzez wsparcie przedsięwzięć wynikających </w:t>
      </w:r>
      <w:r w:rsidRPr="00FF2DE3">
        <w:br/>
        <w:t>ze Strategii e-Rozwoju Województwa Mazowieckiego na lata 2007-2013.</w:t>
      </w:r>
    </w:p>
    <w:p w:rsidR="007C1516" w:rsidRPr="00FF2DE3" w:rsidRDefault="007C1516" w:rsidP="00A7608B">
      <w:pPr>
        <w:jc w:val="both"/>
        <w:rPr>
          <w:u w:val="single"/>
        </w:rPr>
      </w:pPr>
    </w:p>
    <w:p w:rsidR="007C1516" w:rsidRPr="00FF2DE3" w:rsidRDefault="007C1516" w:rsidP="00A7608B">
      <w:pPr>
        <w:jc w:val="both"/>
        <w:rPr>
          <w:b/>
          <w:bCs/>
        </w:rPr>
      </w:pPr>
      <w:r w:rsidRPr="00FF2DE3">
        <w:rPr>
          <w:b/>
          <w:bCs/>
          <w:u w:val="single"/>
        </w:rPr>
        <w:t>Cele szczegółowe:</w:t>
      </w:r>
    </w:p>
    <w:p w:rsidR="007C1516" w:rsidRPr="00FF2DE3" w:rsidRDefault="007C1516" w:rsidP="007C2658">
      <w:pPr>
        <w:numPr>
          <w:ilvl w:val="0"/>
          <w:numId w:val="53"/>
        </w:numPr>
        <w:tabs>
          <w:tab w:val="clear" w:pos="720"/>
          <w:tab w:val="num" w:pos="360"/>
        </w:tabs>
        <w:spacing w:before="120" w:after="120"/>
        <w:ind w:left="360"/>
        <w:jc w:val="both"/>
      </w:pPr>
      <w:r w:rsidRPr="00FF2DE3">
        <w:t>Przeciwdziałanie wykluczeniu informacyjnemu.</w:t>
      </w:r>
    </w:p>
    <w:p w:rsidR="007C1516" w:rsidRPr="00FF2DE3" w:rsidRDefault="007C1516" w:rsidP="007C2658">
      <w:pPr>
        <w:numPr>
          <w:ilvl w:val="0"/>
          <w:numId w:val="53"/>
        </w:numPr>
        <w:tabs>
          <w:tab w:val="clear" w:pos="720"/>
          <w:tab w:val="num" w:pos="360"/>
        </w:tabs>
        <w:spacing w:after="120"/>
        <w:ind w:left="360"/>
        <w:jc w:val="both"/>
      </w:pPr>
      <w:r w:rsidRPr="00FF2DE3">
        <w:t>Rozwój e - usług dla obywateli.</w:t>
      </w:r>
    </w:p>
    <w:p w:rsidR="007C1516" w:rsidRPr="00FF2DE3" w:rsidRDefault="007C1516" w:rsidP="007C2658">
      <w:pPr>
        <w:numPr>
          <w:ilvl w:val="0"/>
          <w:numId w:val="53"/>
        </w:numPr>
        <w:tabs>
          <w:tab w:val="clear" w:pos="720"/>
          <w:tab w:val="num" w:pos="360"/>
        </w:tabs>
        <w:spacing w:after="120"/>
        <w:ind w:left="360"/>
        <w:jc w:val="both"/>
      </w:pPr>
      <w:r w:rsidRPr="00FF2DE3">
        <w:t>Rozwój technologii komunikacyjnych i informacyjnych dla MSP.</w:t>
      </w:r>
    </w:p>
    <w:p w:rsidR="007C1516" w:rsidRPr="00FF2DE3" w:rsidRDefault="007C1516" w:rsidP="00A7608B">
      <w:pPr>
        <w:jc w:val="both"/>
      </w:pPr>
    </w:p>
    <w:p w:rsidR="007C1516" w:rsidRPr="00FF2DE3" w:rsidRDefault="007C1516" w:rsidP="00A7608B">
      <w:pPr>
        <w:spacing w:before="120"/>
        <w:jc w:val="both"/>
        <w:rPr>
          <w:rFonts w:eastAsia="TimesNewRoman"/>
        </w:rPr>
      </w:pPr>
      <w:r w:rsidRPr="00FF2DE3">
        <w:t>Priorytet II ukierunkowany jest na d</w:t>
      </w:r>
      <w:r w:rsidRPr="00FF2DE3">
        <w:rPr>
          <w:rFonts w:eastAsia="TimesNewRoman"/>
        </w:rPr>
        <w:t>ziałania mające na celu niwelowanie dysproporcji w rozwoju technologii informacyjno-komunikacyjnych, szczególnie na obszarach o niskim wskaźniku potencjału e-</w:t>
      </w:r>
      <w:r>
        <w:rPr>
          <w:rFonts w:eastAsia="TimesNewRoman"/>
        </w:rPr>
        <w:t>R</w:t>
      </w:r>
      <w:r w:rsidRPr="00FF2DE3">
        <w:rPr>
          <w:rFonts w:eastAsia="TimesNewRoman"/>
        </w:rPr>
        <w:t xml:space="preserve">ozwoju. Cel ten realizowany będzie poprzez realizację projektów informatyzacji województwa oraz przedsięwzięcia pozwalające na rozwój publicznych </w:t>
      </w:r>
      <w:r>
        <w:rPr>
          <w:rFonts w:eastAsia="TimesNewRoman"/>
        </w:rPr>
        <w:br/>
      </w:r>
      <w:r w:rsidRPr="00FF2DE3">
        <w:rPr>
          <w:rFonts w:eastAsia="TimesNewRoman"/>
        </w:rPr>
        <w:t>e-usług dostępnych dla obywateli i przedsiębiorców o wymiarze regionalnym i lokalnym.</w:t>
      </w:r>
    </w:p>
    <w:p w:rsidR="007C1516" w:rsidRPr="00FF2DE3" w:rsidRDefault="007C1516" w:rsidP="00A7608B">
      <w:pPr>
        <w:spacing w:before="120"/>
        <w:jc w:val="both"/>
      </w:pPr>
      <w:r w:rsidRPr="00FF2DE3">
        <w:t xml:space="preserve">W celu przeciwdziałania wykluczeniu informacyjnemu województwa mazowieckiego realizowane będą inwestycje związane m.in. z: budową lub rozbudową szkieletowych lokalnych i regionalnych sieci szerokopasmowych łączonych z siecią szerokopasmową na poziomie centralnym, rozwojem nowoczesnej infrastruktury informatycznej dla nauki </w:t>
      </w:r>
      <w:r>
        <w:br/>
      </w:r>
      <w:r w:rsidRPr="00FF2DE3">
        <w:t>i edukacji, tworzeniem zaawansowanych aplikacji i usług teleinformatycznych dla środowiska naukowego, czy budową i rozbudową lokalnych lub regionalnych bezpiecznych systemów transmisji danych.</w:t>
      </w:r>
    </w:p>
    <w:p w:rsidR="007C1516" w:rsidRPr="00FF2DE3" w:rsidRDefault="007C1516" w:rsidP="00A7608B">
      <w:pPr>
        <w:spacing w:before="120"/>
        <w:jc w:val="both"/>
      </w:pPr>
      <w:r w:rsidRPr="00FF2DE3">
        <w:t>Szczególnie w strefach zagrożenia wykluczeniem cyfrowym nastąpi zwiększenie dostępu do Internetu poprzez sieć ogólnodostępnych placówek publicznych, w których każdy będzie mógł skorzystać z nieodpłatnie dostępnych komputerów podłączonych do Internetu (poprzez tzw. Publiczne Punkty Dostępu do Internetu - PIAP).</w:t>
      </w:r>
    </w:p>
    <w:p w:rsidR="007C1516" w:rsidRPr="00FF2DE3" w:rsidRDefault="007C1516" w:rsidP="00A7608B">
      <w:pPr>
        <w:spacing w:before="120"/>
        <w:jc w:val="both"/>
      </w:pPr>
      <w:r w:rsidRPr="00FF2DE3">
        <w:t>Ponadto zapewniony zostanie rozwój systemów wspomagania zarządzania terytorium</w:t>
      </w:r>
      <w:r w:rsidRPr="00FF2DE3">
        <w:br/>
        <w:t>w oparciu  o elektroniczne platformy dla zintegrowanego systemu wspomagania zarządzania na poziomie regionalnym i lokalnym, w tym rozwiązania GIS (Systemy Informacji Przestrzennej). W celu wprowadzenia e-usług na Mazowszu prowadzone będą działania mające na celu zapewnienie i modernizację infrastruktury informatycznej urzędów administracji publicznej oraz publicznej ochrony zdrowia.</w:t>
      </w:r>
    </w:p>
    <w:p w:rsidR="007C1516" w:rsidRPr="00FF2DE3" w:rsidRDefault="007C1516" w:rsidP="00A7608B">
      <w:pPr>
        <w:jc w:val="both"/>
      </w:pPr>
    </w:p>
    <w:p w:rsidR="007C1516" w:rsidRPr="00FF2DE3" w:rsidRDefault="007C1516" w:rsidP="00A7608B">
      <w:pPr>
        <w:jc w:val="both"/>
      </w:pPr>
      <w:r w:rsidRPr="00FF2DE3">
        <w:t xml:space="preserve">W celu zwiększenia konkurencyjności i innowacyjności sektora MSP, dofinansowanie otrzymają również projekty mające na celu szerokie zastosowanie technologii komunikacyjnych i informacyjnych w przedsiębiorstwach. </w:t>
      </w:r>
    </w:p>
    <w:p w:rsidR="007C1516" w:rsidRPr="00FF2DE3" w:rsidRDefault="007C1516" w:rsidP="00A7608B">
      <w:pPr>
        <w:pStyle w:val="Nagwek3"/>
        <w:jc w:val="both"/>
      </w:pPr>
      <w:r w:rsidRPr="00FF2DE3">
        <w:rPr>
          <w:b w:val="0"/>
          <w:bCs w:val="0"/>
        </w:rPr>
        <w:br w:type="page"/>
      </w:r>
      <w:bookmarkStart w:id="54" w:name="_Toc178393526"/>
      <w:bookmarkStart w:id="55" w:name="_Toc179081656"/>
      <w:bookmarkStart w:id="56" w:name="_Toc203882686"/>
      <w:bookmarkStart w:id="57" w:name="_Toc302384996"/>
      <w:r w:rsidRPr="00FF2DE3">
        <w:t>Działanie 2.1 Przeciwdziałanie wykluczeniu informacyjnemu</w:t>
      </w:r>
      <w:bookmarkEnd w:id="54"/>
      <w:bookmarkEnd w:id="55"/>
      <w:bookmarkEnd w:id="56"/>
      <w:bookmarkEnd w:id="57"/>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spacing w:after="20" w:line="264" w:lineRule="auto"/>
              <w:jc w:val="both"/>
            </w:pPr>
            <w:hyperlink w:anchor="_Toc159729679" w:history="1">
              <w:r w:rsidR="007C1516" w:rsidRPr="00FF2DE3">
                <w:t>Priorytet II. Przyśpieszenie</w:t>
              </w:r>
            </w:hyperlink>
            <w:r w:rsidR="007C1516" w:rsidRPr="00FF2DE3">
              <w:t xml:space="preserve"> e-Rozwoju Mazowsza.</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 xml:space="preserve">Ministerstwo Rozwoju Regionalnego </w:t>
            </w:r>
          </w:p>
          <w:p w:rsidR="007C1516" w:rsidRPr="00FF2DE3" w:rsidRDefault="007C1516" w:rsidP="00A7608B">
            <w:pPr>
              <w:jc w:val="both"/>
            </w:pPr>
            <w:r w:rsidRPr="00FF2DE3">
              <w:t>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Instytucja pośrednicząca w certyfikacji</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2.1 - </w:t>
            </w:r>
            <w:r w:rsidRPr="00FF2DE3">
              <w:rPr>
                <w:i/>
                <w:iCs/>
              </w:rPr>
              <w:t>Przeciwdziałanie wykluczeniu informacyjnemu.</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autoSpaceDE w:val="0"/>
              <w:autoSpaceDN w:val="0"/>
              <w:adjustRightInd w:val="0"/>
              <w:spacing w:after="120"/>
              <w:jc w:val="both"/>
            </w:pPr>
            <w:r w:rsidRPr="00FF2DE3">
              <w:t xml:space="preserve">Celem Działania jest przeciwdziałanie wykluczeniu informacyjnemu poprzez: wzmocnienie tworzenia społeczeństwa informacyjnego, rozwój infrastruktury łączności elektronicznej i technologii informacyjnych i komunikacyjnych. </w:t>
            </w:r>
          </w:p>
          <w:p w:rsidR="007C1516" w:rsidRPr="00FF2DE3" w:rsidRDefault="007C1516" w:rsidP="00A7608B">
            <w:pPr>
              <w:autoSpaceDE w:val="0"/>
              <w:autoSpaceDN w:val="0"/>
              <w:adjustRightInd w:val="0"/>
              <w:spacing w:after="120"/>
              <w:jc w:val="both"/>
            </w:pPr>
            <w:r w:rsidRPr="00FF2DE3">
              <w:t xml:space="preserve">Rozwój województwa mazowieckiego uzależniony jest od dostępności cyfrowej, poziomu innowacyjności oraz zdolności do wykorzystania technologii ICT zarówno w gospodarce, nauce jak </w:t>
            </w:r>
            <w:r>
              <w:t xml:space="preserve">         </w:t>
            </w:r>
            <w:r w:rsidRPr="00FF2DE3">
              <w:t xml:space="preserve">i ochronie zdrowia. Na budowę potencjału innowacyjnego wpływa także absorpcja innowacyjnych rozwiązań przez administrację publiczną oraz proinnowacyjna aktywność mieszkańców. </w:t>
            </w:r>
          </w:p>
          <w:p w:rsidR="007C1516" w:rsidRPr="00FF2DE3" w:rsidRDefault="007C1516" w:rsidP="00A7608B">
            <w:pPr>
              <w:autoSpaceDE w:val="0"/>
              <w:autoSpaceDN w:val="0"/>
              <w:adjustRightInd w:val="0"/>
              <w:spacing w:after="120"/>
              <w:jc w:val="both"/>
            </w:pPr>
            <w:r w:rsidRPr="00FF2DE3">
              <w:t xml:space="preserve">Szczególnie w strefach zagrożenia wykluczeniem cyfrowym, zwiększenie dostępu do Internetu powinno nastąpić poprzez sieć ogólnodostępnych placówek publicznych, w których każdy będzie mógł skorzystać nieodpłatnie z Internetu, w tym </w:t>
            </w:r>
            <w:r>
              <w:t xml:space="preserve">                      </w:t>
            </w:r>
            <w:r w:rsidRPr="00FF2DE3">
              <w:t>w szczególności poprzez dostęp do komputerów podłączonych do Internetu (PIAP).</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r>
              <w:t>.</w:t>
            </w:r>
          </w:p>
        </w:tc>
        <w:tc>
          <w:tcPr>
            <w:tcW w:w="5400" w:type="dxa"/>
          </w:tcPr>
          <w:p w:rsidR="007C1516" w:rsidRPr="00FF2DE3" w:rsidRDefault="007C1516" w:rsidP="00A7608B">
            <w:pPr>
              <w:jc w:val="both"/>
            </w:pPr>
            <w:r w:rsidRPr="00FF2DE3">
              <w:t>Program Operacyjny Innowacyjna Gospodarka</w:t>
            </w:r>
          </w:p>
          <w:p w:rsidR="007C1516" w:rsidRPr="00FF2DE3" w:rsidRDefault="007C1516" w:rsidP="00A7608B">
            <w:pPr>
              <w:jc w:val="both"/>
            </w:pPr>
            <w:r w:rsidRPr="00FF2DE3">
              <w:t xml:space="preserve">Priorytet VIII – </w:t>
            </w:r>
            <w:r w:rsidRPr="00FF2DE3">
              <w:rPr>
                <w:i/>
                <w:iCs/>
              </w:rPr>
              <w:t>Społeczeństwo informacyjne – zwiększanie innowacyjności gospodarki.</w:t>
            </w:r>
          </w:p>
          <w:p w:rsidR="007C1516" w:rsidRPr="00FF2DE3" w:rsidRDefault="007C1516" w:rsidP="00A7608B">
            <w:pPr>
              <w:jc w:val="both"/>
            </w:pPr>
            <w:r w:rsidRPr="00FF2DE3">
              <w:t xml:space="preserve">Działanie 8.3 -  </w:t>
            </w:r>
            <w:r w:rsidRPr="00FF2DE3">
              <w:rPr>
                <w:i/>
                <w:iCs/>
              </w:rPr>
              <w:t>Przeciwdziałanie wykluczeniu informacyjnemu – eInclusion.</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EE665F" w:rsidRDefault="007C1516" w:rsidP="00A7608B">
            <w:pPr>
              <w:jc w:val="both"/>
            </w:pPr>
            <w:r w:rsidRPr="00EE665F">
              <w:t>Przykładowe rodzaje projektów.</w:t>
            </w:r>
          </w:p>
          <w:p w:rsidR="007C1516" w:rsidRPr="00EE665F" w:rsidRDefault="007C1516" w:rsidP="00A7608B">
            <w:pPr>
              <w:autoSpaceDE w:val="0"/>
              <w:autoSpaceDN w:val="0"/>
              <w:adjustRightInd w:val="0"/>
              <w:jc w:val="both"/>
            </w:pPr>
          </w:p>
          <w:p w:rsidR="007C1516" w:rsidRPr="00EE665F" w:rsidRDefault="007C1516" w:rsidP="00A7608B">
            <w:pPr>
              <w:jc w:val="both"/>
            </w:pPr>
          </w:p>
        </w:tc>
        <w:tc>
          <w:tcPr>
            <w:tcW w:w="5400" w:type="dxa"/>
          </w:tcPr>
          <w:p w:rsidR="007C1516" w:rsidRPr="00EE665F" w:rsidRDefault="007C1516" w:rsidP="00A7608B">
            <w:pPr>
              <w:autoSpaceDE w:val="0"/>
              <w:autoSpaceDN w:val="0"/>
              <w:adjustRightInd w:val="0"/>
              <w:spacing w:after="120"/>
              <w:jc w:val="both"/>
            </w:pPr>
            <w:r w:rsidRPr="00EE665F">
              <w:t>W ramach Działania realizowane będą następujące przedsięwzięcia:</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budowa szkieletowych i regionalnych sieci szerokopasmowych łączonych z siecią szerokopasmową na poziomie centralnym;</w:t>
            </w:r>
          </w:p>
          <w:p w:rsidR="00C25ECF" w:rsidRPr="00EE665F" w:rsidRDefault="0093465D" w:rsidP="00C25ECF">
            <w:pPr>
              <w:numPr>
                <w:ilvl w:val="0"/>
                <w:numId w:val="45"/>
              </w:numPr>
              <w:tabs>
                <w:tab w:val="clear" w:pos="720"/>
              </w:tabs>
              <w:spacing w:after="120"/>
              <w:ind w:left="432"/>
              <w:jc w:val="both"/>
            </w:pPr>
            <w:r w:rsidRPr="00EE665F">
              <w:t>budowa</w:t>
            </w:r>
            <w:r w:rsidR="00C25ECF" w:rsidRPr="00EE665F">
              <w:t xml:space="preserve"> zintegrowanego systemu wspomagania zarządzania w administracji publicznej na poziomie regionalnym, ponadlokalnym                       i lokalnym (back-office);</w:t>
            </w:r>
          </w:p>
          <w:p w:rsidR="00C25ECF" w:rsidRPr="00EE665F" w:rsidRDefault="0093465D" w:rsidP="00C25ECF">
            <w:pPr>
              <w:numPr>
                <w:ilvl w:val="0"/>
                <w:numId w:val="45"/>
              </w:numPr>
              <w:tabs>
                <w:tab w:val="clear" w:pos="720"/>
              </w:tabs>
              <w:spacing w:after="120"/>
              <w:ind w:left="432"/>
              <w:jc w:val="both"/>
            </w:pPr>
            <w:r w:rsidRPr="00EE665F">
              <w:t>tworzenie lub rozbudowa systemu elektronicznego</w:t>
            </w:r>
            <w:r w:rsidR="00C25ECF" w:rsidRPr="00EE665F">
              <w:t xml:space="preserve"> obieg</w:t>
            </w:r>
            <w:r w:rsidRPr="00EE665F">
              <w:t>u</w:t>
            </w:r>
            <w:r w:rsidR="00C25ECF" w:rsidRPr="00EE665F">
              <w:t xml:space="preserve"> dokumentów</w:t>
            </w:r>
            <w:r w:rsidRPr="00EE665F">
              <w:t>;</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budowa i wdrażanie platform elektronicznych dla zintegrowanego systemu wspomagania zarządzania na poziomie regionalnym                        i lokalnym;</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rozwój telefonii internetowej VoIP                           w instytucjach publicznych;</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Publiczne Punkty Dostępu do Internetu (PIAP);</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 xml:space="preserve">budowa, przebudowa i wyposażenie inwestycyjne centrów zarządzania sieciami regionalnymi i lokalnymi w infrastrukturę teleinformatyczną; </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Systemy Informacji Przestrzennej na poziomie regionalnym i lokalnym;</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budowa lub rozbudowa lokalnych, regionalnych  bezpiecznych systemów  transmisji danych zwłaszcza na obszarach zagrożonych wykluczeniem cyfrowym (transmisja satelitarna, droga radiowa);</w:t>
            </w:r>
          </w:p>
          <w:p w:rsidR="007C1516" w:rsidRPr="00EE665F" w:rsidRDefault="005F1116" w:rsidP="00C16BA1">
            <w:pPr>
              <w:numPr>
                <w:ilvl w:val="0"/>
                <w:numId w:val="44"/>
              </w:numPr>
              <w:tabs>
                <w:tab w:val="clear" w:pos="720"/>
              </w:tabs>
              <w:autoSpaceDE w:val="0"/>
              <w:autoSpaceDN w:val="0"/>
              <w:adjustRightInd w:val="0"/>
              <w:spacing w:after="120"/>
              <w:ind w:left="432"/>
              <w:jc w:val="both"/>
            </w:pPr>
            <w:r w:rsidRPr="00EE665F">
              <w:t>inform</w:t>
            </w:r>
            <w:r w:rsidR="0050729E" w:rsidRPr="00EE665F">
              <w:t>atyzacja instytucji publicznych;</w:t>
            </w:r>
          </w:p>
          <w:p w:rsidR="000840E7" w:rsidRPr="00EE665F" w:rsidRDefault="005F1116" w:rsidP="00C16BA1">
            <w:pPr>
              <w:numPr>
                <w:ilvl w:val="0"/>
                <w:numId w:val="44"/>
              </w:numPr>
              <w:tabs>
                <w:tab w:val="clear" w:pos="720"/>
              </w:tabs>
              <w:autoSpaceDE w:val="0"/>
              <w:autoSpaceDN w:val="0"/>
              <w:adjustRightInd w:val="0"/>
              <w:spacing w:after="120"/>
              <w:ind w:left="432"/>
              <w:jc w:val="both"/>
            </w:pPr>
            <w:r w:rsidRPr="00EE665F">
              <w:t>wdrażanie w budynkach użyteczności publicznej inteligentnych systemów, w tym m.in.:  systemu zarządzania zużyciem energii (sterowanie oświetleniem, ogrzewaniem oraz wentylacją i klimatyzacją), systemu dostępowego i/lub systemu alarmowego i monitoringu.</w:t>
            </w:r>
          </w:p>
        </w:tc>
      </w:tr>
      <w:tr w:rsidR="007C1516" w:rsidRPr="00FF2DE3">
        <w:trPr>
          <w:cantSplit/>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p>
          <w:p w:rsidR="007C1516" w:rsidRPr="00FF2DE3" w:rsidRDefault="007C1516" w:rsidP="00A7608B">
            <w:pPr>
              <w:spacing w:after="20" w:line="264" w:lineRule="auto"/>
              <w:jc w:val="both"/>
            </w:pPr>
            <w:r w:rsidRPr="00FF2DE3">
              <w:t>Temat priorytetowy</w:t>
            </w:r>
          </w:p>
        </w:tc>
        <w:tc>
          <w:tcPr>
            <w:tcW w:w="5400" w:type="dxa"/>
          </w:tcPr>
          <w:p w:rsidR="007C1516" w:rsidRPr="000840E7" w:rsidRDefault="007C1516" w:rsidP="00A7608B">
            <w:pPr>
              <w:autoSpaceDE w:val="0"/>
              <w:autoSpaceDN w:val="0"/>
              <w:adjustRightInd w:val="0"/>
              <w:spacing w:after="120"/>
              <w:jc w:val="both"/>
            </w:pPr>
            <w:r w:rsidRPr="000840E7">
              <w:t>10 - Infrastruktura telekomunikacyjna (w tym sieci szerokopasmowe).</w:t>
            </w:r>
          </w:p>
          <w:p w:rsidR="007C1516" w:rsidRPr="000840E7" w:rsidRDefault="005F1116" w:rsidP="00A7608B">
            <w:pPr>
              <w:autoSpaceDE w:val="0"/>
              <w:autoSpaceDN w:val="0"/>
              <w:adjustRightInd w:val="0"/>
              <w:jc w:val="both"/>
              <w:rPr>
                <w:sz w:val="22"/>
                <w:szCs w:val="22"/>
              </w:rPr>
            </w:pPr>
            <w:r w:rsidRPr="005F1116">
              <w:rPr>
                <w:sz w:val="22"/>
                <w:szCs w:val="22"/>
              </w:rPr>
              <w:t>11 - Technologie informacyjne i komunikacyjne (dostęp, bezpieczeństwo, interoperacyjność, zapobieganie zagrożeniom, badania, innowacje, treści cyfrowe, itp.)</w:t>
            </w:r>
          </w:p>
        </w:tc>
      </w:tr>
      <w:tr w:rsidR="007C1516" w:rsidRPr="00FF2DE3">
        <w:trPr>
          <w:cantSplit/>
          <w:trHeight w:val="27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0840E7" w:rsidRDefault="005F1116" w:rsidP="00A7608B">
            <w:pPr>
              <w:autoSpaceDE w:val="0"/>
              <w:autoSpaceDN w:val="0"/>
              <w:adjustRightInd w:val="0"/>
              <w:jc w:val="both"/>
              <w:rPr>
                <w:sz w:val="22"/>
                <w:szCs w:val="22"/>
              </w:rPr>
            </w:pPr>
            <w:r w:rsidRPr="005F1116">
              <w:rPr>
                <w:sz w:val="22"/>
                <w:szCs w:val="22"/>
              </w:rPr>
              <w:t>Nie dotyczy.</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01 - Obszar miejski.</w:t>
            </w:r>
          </w:p>
          <w:p w:rsidR="007C1516" w:rsidRPr="00FF2DE3" w:rsidRDefault="007C1516" w:rsidP="00652A48">
            <w:pPr>
              <w:jc w:val="both"/>
            </w:pPr>
            <w:r w:rsidRPr="00FF2DE3">
              <w:t>05 - Obszary wiejskie</w:t>
            </w:r>
            <w:r w:rsidR="00652A48">
              <w:t xml:space="preserve"> (poza obszarami górskimi, wyspami lub o niskiej i bardzo niskiej gęstości zaludnienia)</w:t>
            </w:r>
            <w:r w:rsidR="00652A48" w:rsidRPr="00FF2DE3">
              <w:t>.</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00 - Nie dotyczy.</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45"/>
              </w:numPr>
              <w:tabs>
                <w:tab w:val="clear" w:pos="720"/>
              </w:tabs>
              <w:spacing w:after="120"/>
              <w:ind w:left="431" w:hanging="357"/>
              <w:jc w:val="both"/>
            </w:pPr>
            <w:r w:rsidRPr="00FF2DE3">
              <w:t>Jednostki samorządu terytorialnego, ich związki i stowarzyszenia.</w:t>
            </w:r>
          </w:p>
          <w:p w:rsidR="007C1516" w:rsidRPr="00FF2DE3" w:rsidRDefault="007C1516" w:rsidP="00C16BA1">
            <w:pPr>
              <w:numPr>
                <w:ilvl w:val="0"/>
                <w:numId w:val="45"/>
              </w:numPr>
              <w:tabs>
                <w:tab w:val="clear" w:pos="720"/>
              </w:tabs>
              <w:spacing w:after="120"/>
              <w:ind w:left="431" w:hanging="357"/>
              <w:jc w:val="both"/>
            </w:pPr>
            <w:r w:rsidRPr="00FF2DE3">
              <w:t>Jednostki organizacyjne jednostek samorządu terytorialnego posiadające osobowość prawną.</w:t>
            </w:r>
          </w:p>
          <w:p w:rsidR="007C1516" w:rsidRPr="00FF2DE3" w:rsidRDefault="007C1516" w:rsidP="00C16BA1">
            <w:pPr>
              <w:numPr>
                <w:ilvl w:val="0"/>
                <w:numId w:val="45"/>
              </w:numPr>
              <w:tabs>
                <w:tab w:val="clear" w:pos="720"/>
              </w:tabs>
              <w:spacing w:after="120"/>
              <w:ind w:left="431" w:hanging="357"/>
              <w:jc w:val="both"/>
            </w:pPr>
            <w:r w:rsidRPr="00FF2DE3">
              <w:t>Jednostki naukowe.</w:t>
            </w:r>
          </w:p>
          <w:p w:rsidR="007C1516" w:rsidRPr="00FF2DE3" w:rsidRDefault="007C1516" w:rsidP="00C16BA1">
            <w:pPr>
              <w:numPr>
                <w:ilvl w:val="0"/>
                <w:numId w:val="45"/>
              </w:numPr>
              <w:tabs>
                <w:tab w:val="clear" w:pos="720"/>
              </w:tabs>
              <w:spacing w:after="120"/>
              <w:ind w:left="431" w:hanging="357"/>
              <w:jc w:val="both"/>
            </w:pPr>
            <w:r w:rsidRPr="00FF2DE3">
              <w:t>Szkoły wyższe.</w:t>
            </w:r>
          </w:p>
          <w:p w:rsidR="007C1516" w:rsidRPr="00FF2DE3" w:rsidRDefault="007C1516" w:rsidP="00C16BA1">
            <w:pPr>
              <w:numPr>
                <w:ilvl w:val="0"/>
                <w:numId w:val="45"/>
              </w:numPr>
              <w:tabs>
                <w:tab w:val="clear" w:pos="720"/>
              </w:tabs>
              <w:spacing w:after="120"/>
              <w:ind w:left="431" w:hanging="357"/>
              <w:jc w:val="both"/>
            </w:pPr>
            <w:r w:rsidRPr="00FF2DE3">
              <w:t xml:space="preserve">Zakłady opieki zdrowotnej działające </w:t>
            </w:r>
            <w:r>
              <w:t xml:space="preserve">                       </w:t>
            </w:r>
            <w:r w:rsidRPr="00FF2DE3">
              <w:t>w publicznym systemie ochrony zdrowia -   zakontraktowane z NFZ.</w:t>
            </w:r>
          </w:p>
          <w:p w:rsidR="007C1516" w:rsidRPr="00FF2DE3" w:rsidRDefault="007C1516" w:rsidP="00C16BA1">
            <w:pPr>
              <w:numPr>
                <w:ilvl w:val="0"/>
                <w:numId w:val="45"/>
              </w:numPr>
              <w:tabs>
                <w:tab w:val="clear" w:pos="720"/>
              </w:tabs>
              <w:spacing w:after="120"/>
              <w:ind w:left="431" w:hanging="357"/>
              <w:jc w:val="both"/>
            </w:pPr>
            <w:r w:rsidRPr="00FF2DE3">
              <w:t>Instytucje Otoczenia Biznesu.</w:t>
            </w:r>
          </w:p>
          <w:p w:rsidR="007C1516" w:rsidRPr="00FF2DE3" w:rsidRDefault="007C1516" w:rsidP="00C16BA1">
            <w:pPr>
              <w:numPr>
                <w:ilvl w:val="0"/>
                <w:numId w:val="45"/>
              </w:numPr>
              <w:tabs>
                <w:tab w:val="clear" w:pos="720"/>
              </w:tabs>
              <w:spacing w:after="120"/>
              <w:ind w:left="431" w:hanging="357"/>
              <w:jc w:val="both"/>
            </w:pPr>
            <w:r w:rsidRPr="00FF2DE3">
              <w:t>Organizacje pozarządowe.</w:t>
            </w:r>
          </w:p>
          <w:p w:rsidR="007C1516" w:rsidRPr="00FF2DE3" w:rsidRDefault="007C1516" w:rsidP="00C16BA1">
            <w:pPr>
              <w:numPr>
                <w:ilvl w:val="0"/>
                <w:numId w:val="45"/>
              </w:numPr>
              <w:tabs>
                <w:tab w:val="clear" w:pos="720"/>
              </w:tabs>
              <w:spacing w:after="120"/>
              <w:ind w:left="431" w:hanging="357"/>
              <w:jc w:val="both"/>
            </w:pPr>
            <w:r w:rsidRPr="00FF2DE3">
              <w:t>Jednostki sektora finansów publicznych posiadające osobowość prawną.</w:t>
            </w:r>
          </w:p>
          <w:p w:rsidR="007C1516" w:rsidRPr="00FF2DE3" w:rsidRDefault="007C1516" w:rsidP="00C16BA1">
            <w:pPr>
              <w:numPr>
                <w:ilvl w:val="0"/>
                <w:numId w:val="45"/>
              </w:numPr>
              <w:tabs>
                <w:tab w:val="clear" w:pos="720"/>
              </w:tabs>
              <w:spacing w:after="120"/>
              <w:ind w:left="431" w:hanging="357"/>
              <w:jc w:val="both"/>
            </w:pPr>
            <w:r w:rsidRPr="00FF2DE3">
              <w:t>Spółki w których większość udziałów lub akcji posiada samorząd terytorialny.</w:t>
            </w:r>
          </w:p>
          <w:p w:rsidR="007C1516" w:rsidRPr="00FF2DE3" w:rsidRDefault="007C1516" w:rsidP="00C16BA1">
            <w:pPr>
              <w:numPr>
                <w:ilvl w:val="0"/>
                <w:numId w:val="45"/>
              </w:numPr>
              <w:tabs>
                <w:tab w:val="clear" w:pos="720"/>
              </w:tabs>
              <w:spacing w:after="120"/>
              <w:ind w:left="431" w:hanging="357"/>
              <w:jc w:val="both"/>
            </w:pPr>
            <w:r w:rsidRPr="00FF2DE3">
              <w:t>Kościoły i związki wyznaniowe oraz osoby prawne kościołów i związków wyznaniowych.</w:t>
            </w:r>
          </w:p>
        </w:tc>
      </w:tr>
      <w:tr w:rsidR="007C1516" w:rsidRPr="00FF2DE3">
        <w:trPr>
          <w:cantSplit/>
          <w:trHeight w:val="111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C16BA1">
            <w:pPr>
              <w:numPr>
                <w:ilvl w:val="0"/>
                <w:numId w:val="45"/>
              </w:numPr>
              <w:tabs>
                <w:tab w:val="clear" w:pos="720"/>
              </w:tabs>
              <w:spacing w:after="120"/>
              <w:ind w:left="431" w:hanging="357"/>
              <w:jc w:val="both"/>
            </w:pPr>
            <w:r w:rsidRPr="00FF2DE3">
              <w:t>Osoby i instytucje z terenu województwa mazowieckiego.</w:t>
            </w:r>
          </w:p>
        </w:tc>
      </w:tr>
      <w:tr w:rsidR="007C1516" w:rsidRPr="00FF2DE3">
        <w:trPr>
          <w:cantSplit/>
        </w:trPr>
        <w:tc>
          <w:tcPr>
            <w:tcW w:w="516"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pPr>
              <w:jc w:val="both"/>
            </w:pP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jc w:val="both"/>
              <w:rPr>
                <w:i/>
                <w:iCs/>
              </w:rPr>
            </w:pPr>
          </w:p>
        </w:tc>
      </w:tr>
      <w:tr w:rsidR="007C1516" w:rsidRPr="00FF2DE3">
        <w:tc>
          <w:tcPr>
            <w:tcW w:w="516" w:type="dxa"/>
            <w:gridSpan w:val="2"/>
          </w:tcPr>
          <w:p w:rsidR="007C1516" w:rsidRPr="00FF2DE3" w:rsidRDefault="007C1516" w:rsidP="00A7608B">
            <w:pPr>
              <w:spacing w:after="20" w:line="264" w:lineRule="auto"/>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6D7410" w:rsidP="00A7608B">
            <w:r>
              <w:t>179 287 391</w:t>
            </w:r>
            <w:r w:rsidR="007C1516" w:rsidRPr="00FF2DE3">
              <w:t xml:space="preserve">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center"/>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6D7410" w:rsidP="00A7608B">
            <w:r>
              <w:t>141 400 898</w:t>
            </w:r>
            <w:r w:rsidR="007C1516" w:rsidRPr="00FF2DE3">
              <w:t xml:space="preserve"> euro</w:t>
            </w:r>
          </w:p>
        </w:tc>
      </w:tr>
      <w:tr w:rsidR="007C1516" w:rsidRPr="00FF2DE3">
        <w:tc>
          <w:tcPr>
            <w:tcW w:w="516" w:type="dxa"/>
            <w:gridSpan w:val="2"/>
          </w:tcPr>
          <w:p w:rsidR="007C1516" w:rsidRPr="00FF2DE3" w:rsidRDefault="007C1516" w:rsidP="00A7608B">
            <w:pPr>
              <w:spacing w:after="20" w:line="264" w:lineRule="auto"/>
              <w:jc w:val="center"/>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27 386 493 euro</w:t>
            </w:r>
          </w:p>
        </w:tc>
      </w:tr>
      <w:tr w:rsidR="007C1516" w:rsidRPr="00FF2DE3">
        <w:tc>
          <w:tcPr>
            <w:tcW w:w="516" w:type="dxa"/>
            <w:gridSpan w:val="2"/>
          </w:tcPr>
          <w:p w:rsidR="007C1516" w:rsidRPr="00FF2DE3" w:rsidRDefault="007C1516" w:rsidP="00A7608B">
            <w:pPr>
              <w:spacing w:after="20" w:line="264" w:lineRule="auto"/>
              <w:jc w:val="center"/>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10 500 000 euro</w:t>
            </w:r>
          </w:p>
        </w:tc>
      </w:tr>
      <w:tr w:rsidR="007C1516" w:rsidRPr="00FF2DE3">
        <w:tc>
          <w:tcPr>
            <w:tcW w:w="516" w:type="dxa"/>
            <w:gridSpan w:val="2"/>
          </w:tcPr>
          <w:p w:rsidR="007C1516" w:rsidRPr="00FF2DE3" w:rsidRDefault="007C1516" w:rsidP="00A7608B">
            <w:pPr>
              <w:spacing w:after="20" w:line="264" w:lineRule="auto"/>
              <w:jc w:val="center"/>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 xml:space="preserve">85% lub na poziomie wynikającym z właściwego rozporządzenia Ministra Rozwoju Regionalnego </w:t>
            </w:r>
            <w:r>
              <w:t xml:space="preserve">                </w:t>
            </w:r>
            <w:r w:rsidRPr="00FF2DE3">
              <w:t>w przypadku wystąpienia pomocy publicznej.</w:t>
            </w:r>
          </w:p>
        </w:tc>
      </w:tr>
      <w:tr w:rsidR="007C1516" w:rsidRPr="00FF2DE3">
        <w:tc>
          <w:tcPr>
            <w:tcW w:w="516" w:type="dxa"/>
            <w:gridSpan w:val="2"/>
          </w:tcPr>
          <w:p w:rsidR="007C1516" w:rsidRPr="00FF2DE3" w:rsidRDefault="007C1516" w:rsidP="00A7608B">
            <w:pPr>
              <w:spacing w:after="20" w:line="264" w:lineRule="auto"/>
              <w:jc w:val="center"/>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9A683F" w:rsidRDefault="009A683F" w:rsidP="00C16BA1">
            <w:pPr>
              <w:numPr>
                <w:ilvl w:val="0"/>
                <w:numId w:val="45"/>
              </w:numPr>
              <w:tabs>
                <w:tab w:val="clear" w:pos="720"/>
              </w:tabs>
              <w:spacing w:after="120"/>
              <w:ind w:left="252" w:hanging="252"/>
              <w:jc w:val="both"/>
            </w:pPr>
            <w:r w:rsidRPr="00FF2DE3">
              <w:t>3% dla jednostek samorządu terytorialnego</w:t>
            </w:r>
            <w:r>
              <w:t xml:space="preserve"> i ich jednostek organizacyjnych, gdy nie występuje pomoc publiczna,</w:t>
            </w:r>
          </w:p>
          <w:p w:rsidR="009A683F" w:rsidRDefault="00781855" w:rsidP="00C16BA1">
            <w:pPr>
              <w:numPr>
                <w:ilvl w:val="0"/>
                <w:numId w:val="45"/>
              </w:numPr>
              <w:tabs>
                <w:tab w:val="clear" w:pos="720"/>
              </w:tabs>
              <w:spacing w:after="120"/>
              <w:ind w:left="252" w:hanging="252"/>
              <w:jc w:val="both"/>
            </w:pPr>
            <w:r>
              <w:t>5</w:t>
            </w:r>
            <w:r w:rsidR="009A683F">
              <w:t xml:space="preserve">0% - w przypadku </w:t>
            </w:r>
            <w:r w:rsidR="009A683F" w:rsidRPr="009A683F">
              <w:t>udzielania pomocy na inwestycje w zakresie infrastruktury telekomunikacyjnej</w:t>
            </w:r>
            <w:r w:rsidR="00E7799A">
              <w:t>,</w:t>
            </w:r>
          </w:p>
          <w:p w:rsidR="007C1516" w:rsidRPr="00FF2DE3" w:rsidRDefault="00335252" w:rsidP="00C16BA1">
            <w:pPr>
              <w:numPr>
                <w:ilvl w:val="0"/>
                <w:numId w:val="45"/>
              </w:numPr>
              <w:tabs>
                <w:tab w:val="clear" w:pos="720"/>
              </w:tabs>
              <w:spacing w:after="120"/>
              <w:ind w:left="252" w:hanging="252"/>
              <w:jc w:val="both"/>
            </w:pPr>
            <w:r>
              <w:t>15</w:t>
            </w:r>
            <w:r w:rsidR="007C1516" w:rsidRPr="00FF2DE3">
              <w:t>% - w przypadku udzielania pomocy de minimis</w:t>
            </w:r>
            <w:r w:rsidR="009A683F">
              <w:t>.</w:t>
            </w:r>
            <w:r w:rsidR="007C1516" w:rsidRPr="00FF2DE3">
              <w:t xml:space="preserve"> </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jc w:val="both"/>
            </w:pPr>
            <w:r w:rsidRPr="00FF2DE3">
              <w:t>Na poziomie wynikającym z</w:t>
            </w:r>
          </w:p>
          <w:p w:rsidR="007C1516" w:rsidRPr="00FF2DE3" w:rsidRDefault="007C1516" w:rsidP="00C16BA1">
            <w:pPr>
              <w:numPr>
                <w:ilvl w:val="0"/>
                <w:numId w:val="45"/>
              </w:numPr>
              <w:tabs>
                <w:tab w:val="clear" w:pos="720"/>
                <w:tab w:val="num" w:pos="290"/>
              </w:tabs>
              <w:spacing w:after="120"/>
              <w:ind w:left="290" w:hanging="290"/>
              <w:jc w:val="both"/>
            </w:pPr>
            <w:r w:rsidRPr="001870E9">
              <w:rPr>
                <w:rStyle w:val="Pogrubienie"/>
                <w:b w:val="0"/>
                <w:bCs w:val="0"/>
                <w:i/>
                <w:iCs/>
              </w:rPr>
              <w:t>Rozporządzenia Ministra Rozwoju Regionalnego</w:t>
            </w:r>
            <w:r>
              <w:rPr>
                <w:rStyle w:val="Pogrubienie"/>
                <w:b w:val="0"/>
                <w:bCs w:val="0"/>
              </w:rPr>
              <w:t xml:space="preserve"> </w:t>
            </w:r>
            <w:r w:rsidRPr="000F233D">
              <w:rPr>
                <w:rStyle w:val="Pogrubienie"/>
                <w:b w:val="0"/>
                <w:bCs w:val="0"/>
                <w:i/>
                <w:iCs/>
              </w:rPr>
              <w:t>w sprawie udzielania pomocy na inwestycje w zakresie: energetyki, infrastruktury telekomunikacyjnej, infrastruktury sfery badawczo-rozwojowej, lecznictwa uzdrowiskowego w ramach regionalnych programów operacyjnych</w:t>
            </w:r>
            <w:r>
              <w:rPr>
                <w:rStyle w:val="Pogrubienie"/>
                <w:b w:val="0"/>
                <w:bCs w:val="0"/>
                <w:i/>
                <w:iCs/>
              </w:rPr>
              <w:t>,</w:t>
            </w:r>
          </w:p>
          <w:p w:rsidR="007C1516" w:rsidRDefault="007C1516" w:rsidP="00C16BA1">
            <w:pPr>
              <w:numPr>
                <w:ilvl w:val="0"/>
                <w:numId w:val="45"/>
              </w:numPr>
              <w:tabs>
                <w:tab w:val="clear" w:pos="720"/>
                <w:tab w:val="num" w:pos="290"/>
              </w:tabs>
              <w:spacing w:after="120"/>
              <w:ind w:left="290" w:hanging="290"/>
              <w:jc w:val="both"/>
            </w:pPr>
            <w:r w:rsidRPr="001870E9">
              <w:rPr>
                <w:i/>
                <w:iCs/>
              </w:rPr>
              <w:t>Rozporządzenia Ministra Rozwoju Regionalnego</w:t>
            </w:r>
            <w:r w:rsidRPr="00FF2DE3">
              <w:t xml:space="preserve"> </w:t>
            </w:r>
            <w:r>
              <w:t xml:space="preserve">         </w:t>
            </w:r>
            <w:r w:rsidRPr="00FF2DE3">
              <w:t xml:space="preserve"> </w:t>
            </w:r>
            <w:r w:rsidRPr="00FF2DE3">
              <w:rPr>
                <w:i/>
                <w:iCs/>
              </w:rPr>
              <w:t>w sprawie udzielania pomocy de minimis w ramach regionalnych programów operacyjnych</w:t>
            </w:r>
            <w:r>
              <w:rPr>
                <w:i/>
                <w:iCs/>
              </w:rPr>
              <w:t>.</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7C1516" w:rsidRPr="00FF2DE3" w:rsidRDefault="007C1516" w:rsidP="00A7608B">
            <w:pPr>
              <w:jc w:val="both"/>
            </w:pPr>
            <w:r w:rsidRPr="00FF2DE3">
              <w:t>Dzień rozpoczęcia kwalifikowalności wydatków</w:t>
            </w:r>
          </w:p>
          <w:p w:rsidR="007C1516" w:rsidRPr="00FF2DE3" w:rsidRDefault="007C1516" w:rsidP="00A7608B">
            <w:pPr>
              <w:jc w:val="both"/>
            </w:pPr>
          </w:p>
        </w:tc>
        <w:tc>
          <w:tcPr>
            <w:tcW w:w="5400" w:type="dxa"/>
          </w:tcPr>
          <w:p w:rsidR="007C1516" w:rsidRPr="00FF2DE3" w:rsidRDefault="007C1516" w:rsidP="00A7608B">
            <w:pPr>
              <w:jc w:val="both"/>
            </w:pPr>
            <w:r w:rsidRPr="00FF2DE3">
              <w:t xml:space="preserve">Od dnia 1 stycznia 2007 r. dla projektów, w których nie będzie występowała pomoc publiczna. </w:t>
            </w:r>
          </w:p>
          <w:p w:rsidR="007C1516" w:rsidRPr="00FF2DE3" w:rsidRDefault="007C1516" w:rsidP="00A7608B">
            <w:pPr>
              <w:jc w:val="both"/>
              <w:rPr>
                <w:rStyle w:val="Pogrubienie"/>
                <w:b w:val="0"/>
                <w:bCs w:val="0"/>
              </w:rPr>
            </w:pPr>
            <w:r w:rsidRPr="00FF2DE3">
              <w:t xml:space="preserve">W zakresie projektów, dla których wsparcie nosi znamiona pomocy publicznej, rozpoczęcie okresu kwalifikowalności wynikać będzie z </w:t>
            </w:r>
            <w:r>
              <w:t xml:space="preserve">przepisów </w:t>
            </w:r>
            <w:r w:rsidRPr="001870E9">
              <w:rPr>
                <w:rStyle w:val="Pogrubienie"/>
                <w:b w:val="0"/>
                <w:bCs w:val="0"/>
                <w:i/>
                <w:iCs/>
              </w:rPr>
              <w:t xml:space="preserve">Rozporządzenia Ministra Rozwoju Regionalnego </w:t>
            </w:r>
            <w:r w:rsidRPr="00FF2DE3">
              <w:rPr>
                <w:rStyle w:val="Pogrubienie"/>
                <w:b w:val="0"/>
                <w:bCs w:val="0"/>
              </w:rPr>
              <w:t xml:space="preserve"> </w:t>
            </w:r>
            <w:r w:rsidRPr="000F233D">
              <w:rPr>
                <w:rStyle w:val="Pogrubienie"/>
                <w:b w:val="0"/>
                <w:bCs w:val="0"/>
                <w:i/>
                <w:iCs/>
              </w:rPr>
              <w:t>w sprawie udzielania pomocy na inwestycje w zakresie: energetyki, infrastruktury telekomunikacyjnej, infrastruktury sfery badawczo-rozwojowej, lecznictwa uzdrowiskowego w ramach regionalnych programów operacyjnych</w:t>
            </w:r>
            <w:r w:rsidRPr="000F233D">
              <w:rPr>
                <w:rStyle w:val="Pogrubienie"/>
                <w:b w:val="0"/>
                <w:bCs w:val="0"/>
              </w:rPr>
              <w:t>.</w:t>
            </w:r>
          </w:p>
          <w:p w:rsidR="007C1516" w:rsidRPr="00FF2DE3" w:rsidRDefault="007C1516" w:rsidP="00A7608B">
            <w:pPr>
              <w:jc w:val="both"/>
            </w:pPr>
            <w:r w:rsidRPr="00FF2DE3">
              <w:t xml:space="preserve">W przypadku wystąpienia pomocy de minimis kwalifikowalność wydatków rozpoczynać się będzie od dnia 1 stycznia 2007 r. </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pPr>
              <w:jc w:val="both"/>
            </w:pPr>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pPr>
              <w:jc w:val="both"/>
            </w:pPr>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 w:rsidR="007C1516" w:rsidRPr="00FF2DE3" w:rsidRDefault="007C1516" w:rsidP="00A7608B">
      <w:pPr>
        <w:rPr>
          <w:b/>
          <w:bCs/>
        </w:rPr>
      </w:pPr>
      <w:r w:rsidRPr="00FF2DE3">
        <w:t>Wskaźniki produktu</w:t>
      </w:r>
    </w:p>
    <w:tbl>
      <w:tblPr>
        <w:tblW w:w="9366" w:type="dxa"/>
        <w:tblInd w:w="-68" w:type="dxa"/>
        <w:tblCellMar>
          <w:left w:w="70" w:type="dxa"/>
          <w:right w:w="70" w:type="dxa"/>
        </w:tblCellMar>
        <w:tblLook w:val="0000"/>
      </w:tblPr>
      <w:tblGrid>
        <w:gridCol w:w="2240"/>
        <w:gridCol w:w="1020"/>
        <w:gridCol w:w="1260"/>
        <w:gridCol w:w="1260"/>
        <w:gridCol w:w="1998"/>
        <w:gridCol w:w="1588"/>
      </w:tblGrid>
      <w:tr w:rsidR="007C1516" w:rsidRPr="00FF2DE3">
        <w:trPr>
          <w:trHeight w:val="1425"/>
        </w:trPr>
        <w:tc>
          <w:tcPr>
            <w:tcW w:w="224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102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998"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588"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366"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2.1 Przeciwdziałanie wykluczeniu informacyjnemu</w:t>
            </w:r>
          </w:p>
        </w:tc>
      </w:tr>
      <w:tr w:rsidR="007C1516" w:rsidRPr="00FF2DE3">
        <w:trPr>
          <w:trHeight w:val="315"/>
        </w:trPr>
        <w:tc>
          <w:tcPr>
            <w:tcW w:w="2240" w:type="dxa"/>
            <w:tcBorders>
              <w:top w:val="nil"/>
              <w:left w:val="single" w:sz="8" w:space="0" w:color="auto"/>
              <w:bottom w:val="single" w:sz="8" w:space="0" w:color="auto"/>
              <w:right w:val="single" w:sz="4" w:space="0" w:color="auto"/>
            </w:tcBorders>
          </w:tcPr>
          <w:p w:rsidR="007C1516" w:rsidRPr="00FF2DE3" w:rsidRDefault="007C1516" w:rsidP="00A7608B">
            <w:r w:rsidRPr="00FF2DE3">
              <w:t>Liczba utworzonych PIAP</w:t>
            </w:r>
          </w:p>
        </w:tc>
        <w:tc>
          <w:tcPr>
            <w:tcW w:w="102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45</w:t>
            </w:r>
          </w:p>
        </w:tc>
        <w:tc>
          <w:tcPr>
            <w:tcW w:w="199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200</w:t>
            </w:r>
          </w:p>
        </w:tc>
        <w:tc>
          <w:tcPr>
            <w:tcW w:w="1588"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15"/>
        </w:trPr>
        <w:tc>
          <w:tcPr>
            <w:tcW w:w="2240" w:type="dxa"/>
            <w:tcBorders>
              <w:top w:val="nil"/>
              <w:left w:val="single" w:sz="8" w:space="0" w:color="auto"/>
              <w:bottom w:val="single" w:sz="8" w:space="0" w:color="auto"/>
              <w:right w:val="single" w:sz="4" w:space="0" w:color="auto"/>
            </w:tcBorders>
          </w:tcPr>
          <w:p w:rsidR="007C1516" w:rsidRPr="00FF2DE3" w:rsidRDefault="007C1516" w:rsidP="00A7608B">
            <w:r w:rsidRPr="00FF2DE3">
              <w:t xml:space="preserve">Liczba podłączeń do Internetu szerokopasmowego, </w:t>
            </w:r>
          </w:p>
        </w:tc>
        <w:tc>
          <w:tcPr>
            <w:tcW w:w="102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200</w:t>
            </w:r>
          </w:p>
        </w:tc>
        <w:tc>
          <w:tcPr>
            <w:tcW w:w="199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225</w:t>
            </w:r>
          </w:p>
        </w:tc>
        <w:tc>
          <w:tcPr>
            <w:tcW w:w="1588"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15"/>
        </w:trPr>
        <w:tc>
          <w:tcPr>
            <w:tcW w:w="2240" w:type="dxa"/>
            <w:tcBorders>
              <w:top w:val="nil"/>
              <w:left w:val="single" w:sz="8" w:space="0" w:color="auto"/>
              <w:bottom w:val="single" w:sz="8" w:space="0" w:color="auto"/>
              <w:right w:val="single" w:sz="4" w:space="0" w:color="auto"/>
            </w:tcBorders>
          </w:tcPr>
          <w:p w:rsidR="007C1516" w:rsidRPr="00FF2DE3" w:rsidRDefault="007C1516" w:rsidP="00A7608B">
            <w:r w:rsidRPr="00FF2DE3">
              <w:t>w tym:</w:t>
            </w:r>
          </w:p>
        </w:tc>
        <w:tc>
          <w:tcPr>
            <w:tcW w:w="1020" w:type="dxa"/>
            <w:tcBorders>
              <w:top w:val="nil"/>
              <w:left w:val="nil"/>
              <w:bottom w:val="single" w:sz="8" w:space="0" w:color="auto"/>
              <w:right w:val="single" w:sz="4" w:space="0" w:color="auto"/>
            </w:tcBorders>
            <w:vAlign w:val="center"/>
          </w:tcPr>
          <w:p w:rsidR="007C1516" w:rsidRPr="00FF2DE3" w:rsidRDefault="007C1516" w:rsidP="00A7608B">
            <w:pPr>
              <w:jc w:val="center"/>
            </w:pP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p>
        </w:tc>
        <w:tc>
          <w:tcPr>
            <w:tcW w:w="1998" w:type="dxa"/>
            <w:tcBorders>
              <w:top w:val="nil"/>
              <w:left w:val="nil"/>
              <w:bottom w:val="single" w:sz="8" w:space="0" w:color="auto"/>
              <w:right w:val="single" w:sz="4" w:space="0" w:color="auto"/>
            </w:tcBorders>
            <w:vAlign w:val="center"/>
          </w:tcPr>
          <w:p w:rsidR="007C1516" w:rsidRPr="00FF2DE3" w:rsidRDefault="007C1516" w:rsidP="00A7608B">
            <w:pPr>
              <w:jc w:val="center"/>
            </w:pPr>
          </w:p>
        </w:tc>
        <w:tc>
          <w:tcPr>
            <w:tcW w:w="1588" w:type="dxa"/>
            <w:tcBorders>
              <w:top w:val="nil"/>
              <w:left w:val="nil"/>
              <w:bottom w:val="single" w:sz="8" w:space="0" w:color="auto"/>
              <w:right w:val="single" w:sz="8" w:space="0" w:color="auto"/>
            </w:tcBorders>
            <w:vAlign w:val="center"/>
          </w:tcPr>
          <w:p w:rsidR="007C1516" w:rsidRPr="00FF2DE3" w:rsidRDefault="007C1516" w:rsidP="00A7608B">
            <w:pPr>
              <w:jc w:val="center"/>
            </w:pPr>
          </w:p>
        </w:tc>
      </w:tr>
      <w:tr w:rsidR="007C1516" w:rsidRPr="00FF2DE3">
        <w:trPr>
          <w:trHeight w:val="300"/>
        </w:trPr>
        <w:tc>
          <w:tcPr>
            <w:tcW w:w="2240" w:type="dxa"/>
            <w:tcBorders>
              <w:top w:val="nil"/>
              <w:left w:val="single" w:sz="8" w:space="0" w:color="auto"/>
              <w:bottom w:val="single" w:sz="4" w:space="0" w:color="auto"/>
              <w:right w:val="single" w:sz="4" w:space="0" w:color="auto"/>
            </w:tcBorders>
          </w:tcPr>
          <w:p w:rsidR="007C1516" w:rsidRPr="00FF2DE3" w:rsidRDefault="007C1516" w:rsidP="00A7608B">
            <w:pPr>
              <w:jc w:val="both"/>
            </w:pPr>
            <w:r w:rsidRPr="00FF2DE3">
              <w:t> </w:t>
            </w:r>
          </w:p>
          <w:p w:rsidR="007C1516" w:rsidRPr="00FF2DE3" w:rsidRDefault="007C1516" w:rsidP="00A7608B">
            <w:pPr>
              <w:jc w:val="both"/>
            </w:pPr>
            <w:r w:rsidRPr="00FF2DE3">
              <w:t>MSP</w:t>
            </w:r>
          </w:p>
        </w:tc>
        <w:tc>
          <w:tcPr>
            <w:tcW w:w="1020"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180</w:t>
            </w:r>
          </w:p>
        </w:tc>
        <w:tc>
          <w:tcPr>
            <w:tcW w:w="1998"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200</w:t>
            </w:r>
          </w:p>
        </w:tc>
        <w:tc>
          <w:tcPr>
            <w:tcW w:w="1588" w:type="dxa"/>
            <w:vMerge w:val="restart"/>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1200"/>
        </w:trPr>
        <w:tc>
          <w:tcPr>
            <w:tcW w:w="2240" w:type="dxa"/>
            <w:tcBorders>
              <w:top w:val="nil"/>
              <w:left w:val="single" w:sz="8" w:space="0" w:color="auto"/>
              <w:bottom w:val="single" w:sz="4" w:space="0" w:color="auto"/>
              <w:right w:val="single" w:sz="4" w:space="0" w:color="auto"/>
            </w:tcBorders>
            <w:vAlign w:val="center"/>
          </w:tcPr>
          <w:p w:rsidR="007C1516" w:rsidRPr="00FF2DE3" w:rsidRDefault="007C1516" w:rsidP="00A7608B">
            <w:pPr>
              <w:jc w:val="both"/>
            </w:pPr>
            <w:r w:rsidRPr="00FF2DE3">
              <w:t>szkoły wyższe</w:t>
            </w:r>
          </w:p>
        </w:tc>
        <w:tc>
          <w:tcPr>
            <w:tcW w:w="1020"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4</w:t>
            </w:r>
          </w:p>
        </w:tc>
        <w:tc>
          <w:tcPr>
            <w:tcW w:w="1998"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5</w:t>
            </w:r>
          </w:p>
        </w:tc>
        <w:tc>
          <w:tcPr>
            <w:tcW w:w="1588" w:type="dxa"/>
            <w:vMerge/>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p>
        </w:tc>
      </w:tr>
      <w:tr w:rsidR="007C1516" w:rsidRPr="00FF2DE3">
        <w:trPr>
          <w:trHeight w:val="1500"/>
        </w:trPr>
        <w:tc>
          <w:tcPr>
            <w:tcW w:w="2240" w:type="dxa"/>
            <w:tcBorders>
              <w:top w:val="nil"/>
              <w:left w:val="single" w:sz="8" w:space="0" w:color="auto"/>
              <w:bottom w:val="single" w:sz="4" w:space="0" w:color="auto"/>
              <w:right w:val="single" w:sz="4" w:space="0" w:color="auto"/>
            </w:tcBorders>
            <w:vAlign w:val="center"/>
          </w:tcPr>
          <w:p w:rsidR="007C1516" w:rsidRPr="00FF2DE3" w:rsidRDefault="007C1516" w:rsidP="00A7608B">
            <w:pPr>
              <w:jc w:val="both"/>
            </w:pPr>
            <w:r w:rsidRPr="00FF2DE3">
              <w:t>administracja publiczna</w:t>
            </w:r>
          </w:p>
        </w:tc>
        <w:tc>
          <w:tcPr>
            <w:tcW w:w="1020"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18</w:t>
            </w:r>
          </w:p>
        </w:tc>
        <w:tc>
          <w:tcPr>
            <w:tcW w:w="1998"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w:t>
            </w:r>
          </w:p>
        </w:tc>
        <w:tc>
          <w:tcPr>
            <w:tcW w:w="1588" w:type="dxa"/>
            <w:vMerge/>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p>
        </w:tc>
      </w:tr>
    </w:tbl>
    <w:p w:rsidR="007C1516" w:rsidRPr="00FF2DE3" w:rsidRDefault="007C1516" w:rsidP="00A7608B">
      <w:pPr>
        <w:rPr>
          <w:b/>
          <w:bCs/>
        </w:rPr>
      </w:pPr>
    </w:p>
    <w:p w:rsidR="007C1516" w:rsidRPr="00FF2DE3" w:rsidRDefault="007C1516" w:rsidP="00A7608B">
      <w:pPr>
        <w:rPr>
          <w:b/>
          <w:bCs/>
        </w:rPr>
      </w:pPr>
    </w:p>
    <w:p w:rsidR="007C1516" w:rsidRPr="00FF2DE3" w:rsidRDefault="007C1516" w:rsidP="00A7608B">
      <w:r w:rsidRPr="00FF2DE3">
        <w:t>Wskaźniki rezultatu</w:t>
      </w:r>
    </w:p>
    <w:tbl>
      <w:tblPr>
        <w:tblW w:w="9468" w:type="dxa"/>
        <w:tblInd w:w="-68" w:type="dxa"/>
        <w:tblLayout w:type="fixed"/>
        <w:tblCellMar>
          <w:left w:w="70" w:type="dxa"/>
          <w:right w:w="70" w:type="dxa"/>
        </w:tblCellMar>
        <w:tblLook w:val="0000"/>
      </w:tblPr>
      <w:tblGrid>
        <w:gridCol w:w="2379"/>
        <w:gridCol w:w="909"/>
        <w:gridCol w:w="1272"/>
        <w:gridCol w:w="1810"/>
        <w:gridCol w:w="1440"/>
        <w:gridCol w:w="1658"/>
      </w:tblGrid>
      <w:tr w:rsidR="007C1516" w:rsidRPr="00FF2DE3">
        <w:trPr>
          <w:trHeight w:val="1725"/>
        </w:trPr>
        <w:tc>
          <w:tcPr>
            <w:tcW w:w="2379"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09"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72"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81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5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468"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2.1 Przeciwdziałanie wykluczeniu informacyjnemu</w:t>
            </w:r>
          </w:p>
        </w:tc>
      </w:tr>
      <w:tr w:rsidR="007C1516" w:rsidRPr="00FF2DE3">
        <w:trPr>
          <w:trHeight w:val="276"/>
        </w:trPr>
        <w:tc>
          <w:tcPr>
            <w:tcW w:w="9468" w:type="dxa"/>
            <w:gridSpan w:val="6"/>
            <w:vMerge/>
            <w:tcBorders>
              <w:top w:val="single" w:sz="8" w:space="0" w:color="auto"/>
              <w:left w:val="single" w:sz="8" w:space="0" w:color="auto"/>
              <w:bottom w:val="single" w:sz="4" w:space="0" w:color="auto"/>
              <w:right w:val="single" w:sz="8" w:space="0" w:color="000000"/>
            </w:tcBorders>
            <w:vAlign w:val="center"/>
          </w:tcPr>
          <w:p w:rsidR="007C1516" w:rsidRPr="00FF2DE3" w:rsidRDefault="007C1516" w:rsidP="00A7608B">
            <w:pPr>
              <w:rPr>
                <w:b/>
                <w:bCs/>
              </w:rPr>
            </w:pPr>
          </w:p>
        </w:tc>
      </w:tr>
      <w:tr w:rsidR="007C1516" w:rsidRPr="00FF2DE3">
        <w:trPr>
          <w:trHeight w:val="276"/>
        </w:trPr>
        <w:tc>
          <w:tcPr>
            <w:tcW w:w="2379" w:type="dxa"/>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 xml:space="preserve">Liczba osób korzystających z PIAP </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osoby</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810" w:type="dxa"/>
            <w:vMerge w:val="restart"/>
            <w:tcBorders>
              <w:top w:val="single" w:sz="4" w:space="0" w:color="auto"/>
              <w:left w:val="single" w:sz="4" w:space="0" w:color="auto"/>
              <w:bottom w:val="single" w:sz="4" w:space="0" w:color="auto"/>
              <w:right w:val="single" w:sz="4" w:space="0" w:color="auto"/>
            </w:tcBorders>
            <w:noWrap/>
            <w:vAlign w:val="center"/>
          </w:tcPr>
          <w:p w:rsidR="007C1516" w:rsidRPr="00FF2DE3" w:rsidRDefault="007C1516" w:rsidP="00A7608B">
            <w:pPr>
              <w:jc w:val="center"/>
            </w:pPr>
            <w:r w:rsidRPr="00FF2DE3">
              <w:t>450 000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500 000</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276"/>
        </w:trPr>
        <w:tc>
          <w:tcPr>
            <w:tcW w:w="2379"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909"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272"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810"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440"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658"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r>
      <w:tr w:rsidR="007C1516" w:rsidRPr="00FF2DE3">
        <w:trPr>
          <w:trHeight w:val="276"/>
        </w:trPr>
        <w:tc>
          <w:tcPr>
            <w:tcW w:w="2379"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r w:rsidRPr="00FF2DE3">
              <w:t>Liczba osób, które uzyskały dostęp do szerokopasmowego Internetu</w:t>
            </w:r>
          </w:p>
        </w:tc>
        <w:tc>
          <w:tcPr>
            <w:tcW w:w="909"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osoby</w:t>
            </w:r>
          </w:p>
        </w:tc>
        <w:tc>
          <w:tcPr>
            <w:tcW w:w="1272"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810"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150 000</w:t>
            </w:r>
          </w:p>
        </w:tc>
        <w:tc>
          <w:tcPr>
            <w:tcW w:w="1440"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800 000</w:t>
            </w:r>
          </w:p>
        </w:tc>
        <w:tc>
          <w:tcPr>
            <w:tcW w:w="1658"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bookmarkStart w:id="58" w:name="_Toc178393527"/>
      <w:bookmarkStart w:id="59" w:name="_Toc179081657"/>
      <w:bookmarkStart w:id="60" w:name="_Toc203882687"/>
      <w:bookmarkStart w:id="61" w:name="_Toc302384997"/>
      <w:r w:rsidRPr="00FF2DE3">
        <w:t>Działanie 2.2 Rozwój e-usług</w:t>
      </w:r>
      <w:bookmarkEnd w:id="58"/>
      <w:bookmarkEnd w:id="59"/>
      <w:bookmarkEnd w:id="60"/>
      <w:bookmarkEnd w:id="61"/>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spacing w:after="20" w:line="264" w:lineRule="auto"/>
              <w:jc w:val="both"/>
            </w:pPr>
            <w:hyperlink w:anchor="_Toc159729679" w:history="1">
              <w:r w:rsidR="007C1516" w:rsidRPr="00FF2DE3">
                <w:t>Priorytet II. Przyśpieszenie</w:t>
              </w:r>
            </w:hyperlink>
            <w:r w:rsidR="007C1516" w:rsidRPr="00FF2DE3">
              <w:t xml:space="preserve"> e-Rozwoju Mazowsza.</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 xml:space="preserve">Instytucja pośrednicząca w certyfikacji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2.2 - </w:t>
            </w:r>
            <w:r w:rsidRPr="00FF2DE3">
              <w:rPr>
                <w:i/>
                <w:iCs/>
              </w:rPr>
              <w:t>Rozwój e- usług.</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ind w:left="-3"/>
              <w:jc w:val="both"/>
            </w:pPr>
            <w:r w:rsidRPr="00FF2DE3">
              <w:t xml:space="preserve">Celem Działania jest rozwój e-usług dla obywateli. Region cechuje słaby rozwój e-usług na wszystkich stopniach zaawansowania. W związku z powyższym konieczne jest zapewnienie mieszkańcom województwa powszechnego dostępu do usług on-line na całym obszarze regionu, w tym zwłaszcza świadczonych przez administrację lokalną </w:t>
            </w:r>
            <w:r>
              <w:t xml:space="preserve">                        </w:t>
            </w:r>
            <w:r w:rsidRPr="00FF2DE3">
              <w:t>i regionalną.</w:t>
            </w:r>
          </w:p>
          <w:p w:rsidR="007C1516" w:rsidRPr="00FF2DE3" w:rsidRDefault="007C1516" w:rsidP="00A7608B">
            <w:pPr>
              <w:spacing w:before="120" w:after="120"/>
              <w:jc w:val="both"/>
            </w:pPr>
            <w:r w:rsidRPr="00FF2DE3">
              <w:t>W ramach Działania nastąpi również stworzenie systemu usług on-line dostępnych dla mieszkańców i przedsiębiorców, platformy zintegrowanych usług publicznych oraz innych usług społeczeństwa informacyjnego powiązanych z serwisem informacyjno-komunikacyjnym.</w:t>
            </w:r>
          </w:p>
          <w:p w:rsidR="007C1516" w:rsidRPr="00FF2DE3" w:rsidRDefault="007C1516" w:rsidP="00A7608B">
            <w:pPr>
              <w:jc w:val="both"/>
            </w:pPr>
            <w:r w:rsidRPr="00FF2DE3">
              <w:t xml:space="preserve">Zapewnienie rozwoju systemów wspomagania zarządzania terytorium nastąpi </w:t>
            </w:r>
            <w:r w:rsidRPr="00FF2DE3">
              <w:br/>
              <w:t xml:space="preserve">w oparciu o elektroniczne platformy dla zintegrowanego systemu wspomagania zarządzania na poziomie regionalnym i lokalnym. </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jc w:val="both"/>
            </w:pPr>
            <w:r w:rsidRPr="00FF2DE3">
              <w:t>Program Operacyjny Innowacyjna Gospodarka</w:t>
            </w:r>
          </w:p>
          <w:p w:rsidR="007C1516" w:rsidRPr="00FF2DE3" w:rsidRDefault="007C1516" w:rsidP="00A7608B">
            <w:pPr>
              <w:jc w:val="both"/>
            </w:pPr>
            <w:r w:rsidRPr="00FF2DE3">
              <w:t xml:space="preserve">Priorytet VII – </w:t>
            </w:r>
            <w:r w:rsidRPr="00FF2DE3">
              <w:rPr>
                <w:i/>
                <w:iCs/>
              </w:rPr>
              <w:t>Społeczeństwo informacyjne – budowa elektronicznej administracji.</w:t>
            </w:r>
          </w:p>
          <w:p w:rsidR="007C1516" w:rsidRPr="00FF2DE3" w:rsidRDefault="007C1516" w:rsidP="00A7608B">
            <w:pPr>
              <w:jc w:val="both"/>
            </w:pPr>
            <w:r w:rsidRPr="00FF2DE3">
              <w:t xml:space="preserve">Działanie 7.1 - </w:t>
            </w:r>
            <w:r w:rsidRPr="00FF2DE3">
              <w:rPr>
                <w:i/>
                <w:iCs/>
              </w:rPr>
              <w:t>Społeczeństwo informacyjne – budowa elektronicznej administracji.</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autoSpaceDE w:val="0"/>
              <w:autoSpaceDN w:val="0"/>
              <w:adjustRightInd w:val="0"/>
              <w:spacing w:after="120"/>
              <w:jc w:val="both"/>
            </w:pPr>
            <w:r w:rsidRPr="00FF2DE3">
              <w:t>W ramach Działania przewiduje się:</w:t>
            </w:r>
          </w:p>
          <w:p w:rsidR="007C1516" w:rsidRPr="00FF2DE3" w:rsidRDefault="007C1516" w:rsidP="00C16BA1">
            <w:pPr>
              <w:numPr>
                <w:ilvl w:val="0"/>
                <w:numId w:val="45"/>
              </w:numPr>
              <w:tabs>
                <w:tab w:val="clear" w:pos="720"/>
              </w:tabs>
              <w:autoSpaceDE w:val="0"/>
              <w:autoSpaceDN w:val="0"/>
              <w:adjustRightInd w:val="0"/>
              <w:spacing w:after="120"/>
              <w:ind w:left="432"/>
              <w:jc w:val="both"/>
            </w:pPr>
            <w:r w:rsidRPr="00FF2DE3">
              <w:t>tworzenie i wdrażanie systemów informatycznych na poziomie regionalnym, ponadlokalnym i lokalnym w zakresie egovernment oraz zwiększających dostępność usług świadczonych drogą elektroniczną (front-office);</w:t>
            </w:r>
          </w:p>
          <w:p w:rsidR="007C1516" w:rsidRPr="00FF2DE3" w:rsidRDefault="007C1516" w:rsidP="00C16BA1">
            <w:pPr>
              <w:numPr>
                <w:ilvl w:val="0"/>
                <w:numId w:val="45"/>
              </w:numPr>
              <w:tabs>
                <w:tab w:val="clear" w:pos="720"/>
              </w:tabs>
              <w:spacing w:after="120"/>
              <w:ind w:left="432"/>
              <w:jc w:val="both"/>
            </w:pPr>
            <w:r w:rsidRPr="00FF2DE3">
              <w:t>elektroniczne usługi i treści dla biznesu</w:t>
            </w:r>
            <w:r>
              <w:t xml:space="preserve">                      </w:t>
            </w:r>
            <w:r w:rsidRPr="00FF2DE3">
              <w:t xml:space="preserve"> i obywateli – dziedzinowe platformy usług, rozwój zasobów cyfrowych realizowany przez jednostki samorządu terytorialnego oraz podległe im jednostki organizacyjne;</w:t>
            </w:r>
          </w:p>
          <w:p w:rsidR="007C1516" w:rsidRPr="00FF2DE3" w:rsidRDefault="007C1516" w:rsidP="00C16BA1">
            <w:pPr>
              <w:numPr>
                <w:ilvl w:val="0"/>
                <w:numId w:val="45"/>
              </w:numPr>
              <w:tabs>
                <w:tab w:val="clear" w:pos="720"/>
              </w:tabs>
              <w:spacing w:after="120"/>
              <w:ind w:left="432"/>
              <w:jc w:val="both"/>
            </w:pPr>
            <w:r w:rsidRPr="00FF2DE3">
              <w:t xml:space="preserve">e-usługi w administracji publicznej; </w:t>
            </w:r>
          </w:p>
          <w:p w:rsidR="007C1516" w:rsidRPr="00FF2DE3" w:rsidRDefault="007C1516" w:rsidP="00C16BA1">
            <w:pPr>
              <w:numPr>
                <w:ilvl w:val="0"/>
                <w:numId w:val="45"/>
              </w:numPr>
              <w:tabs>
                <w:tab w:val="clear" w:pos="720"/>
              </w:tabs>
              <w:spacing w:after="120"/>
              <w:ind w:left="432"/>
              <w:jc w:val="both"/>
            </w:pPr>
            <w:r w:rsidRPr="00FF2DE3">
              <w:t>elektroniczny obieg dokumentów i system elektronicznych tożsamości (eID);</w:t>
            </w:r>
          </w:p>
          <w:p w:rsidR="007C1516" w:rsidRPr="00FF2DE3" w:rsidRDefault="007C1516" w:rsidP="00C16BA1">
            <w:pPr>
              <w:numPr>
                <w:ilvl w:val="0"/>
                <w:numId w:val="45"/>
              </w:numPr>
              <w:tabs>
                <w:tab w:val="clear" w:pos="720"/>
              </w:tabs>
              <w:spacing w:after="120"/>
              <w:ind w:left="432"/>
              <w:jc w:val="both"/>
            </w:pPr>
            <w:r w:rsidRPr="00FF2DE3">
              <w:t>e-usługi świadczone przez jednostki naukowe</w:t>
            </w:r>
            <w:r>
              <w:t xml:space="preserve">              </w:t>
            </w:r>
            <w:r w:rsidRPr="00FF2DE3">
              <w:t xml:space="preserve"> i szkoły wyższe na rzecz mieszkańców regionu;</w:t>
            </w:r>
          </w:p>
          <w:p w:rsidR="007C1516" w:rsidRPr="00FF2DE3" w:rsidRDefault="007C1516" w:rsidP="00C16BA1">
            <w:pPr>
              <w:numPr>
                <w:ilvl w:val="0"/>
                <w:numId w:val="45"/>
              </w:numPr>
              <w:tabs>
                <w:tab w:val="clear" w:pos="720"/>
              </w:tabs>
              <w:spacing w:after="120"/>
              <w:ind w:left="432"/>
              <w:jc w:val="both"/>
            </w:pPr>
            <w:r w:rsidRPr="00FF2DE3">
              <w:t xml:space="preserve">tworzenie i rozwój platform cyfrowych związanych z e-zdrowiem, e-opieką, </w:t>
            </w:r>
            <w:r>
              <w:t xml:space="preserve">                        </w:t>
            </w:r>
            <w:r w:rsidRPr="00FF2DE3">
              <w:t xml:space="preserve">e-konsultacjami, w tym systemów umożliwiających jednostkom służby zdrowia bezpieczną wymianę danych </w:t>
            </w:r>
            <w:r w:rsidRPr="00FF2DE3">
              <w:br/>
              <w:t>o pacjentach.</w:t>
            </w:r>
          </w:p>
          <w:p w:rsidR="007C1516" w:rsidRDefault="007C1516" w:rsidP="00A7608B">
            <w:pPr>
              <w:spacing w:after="120"/>
              <w:ind w:left="72"/>
              <w:jc w:val="both"/>
            </w:pPr>
            <w:r w:rsidRPr="00FF2DE3">
              <w:t xml:space="preserve">W celu zapewnienia spójności rozwiązań w zakresie rozwoju elektronicznej administracji </w:t>
            </w:r>
            <w:r>
              <w:t xml:space="preserve">                                </w:t>
            </w:r>
            <w:r w:rsidRPr="00FF2DE3">
              <w:t xml:space="preserve">w województwie mazowieckim, beneficjenci </w:t>
            </w:r>
            <w:r>
              <w:t xml:space="preserve">                </w:t>
            </w:r>
            <w:r w:rsidRPr="00FF2DE3">
              <w:t xml:space="preserve">(tj. jednostki samorządu terytorialnego  oraz jednostki sektora finansów publicznych posiadające osobowość prawną) powinni zapewnić ścisłą współpracę z wykonawcami oprogramowania </w:t>
            </w:r>
            <w:r>
              <w:t xml:space="preserve">                </w:t>
            </w:r>
            <w:r w:rsidRPr="00FF2DE3">
              <w:t xml:space="preserve">e-Urzędu w ramach projektów kluczowych Województwa Mazowieckiego: </w:t>
            </w:r>
            <w:r w:rsidRPr="00FF2DE3">
              <w:rPr>
                <w:i/>
                <w:iCs/>
              </w:rPr>
              <w:t xml:space="preserve">Przyśpieszenie wzrostu konkurencyjności województwa mazowieckiego, przez budowanie społeczeństwa informacyjnego i gospodarki opartej na wiedzy poprzez stworzenie zintegrowanych baz wiedzy o Mazowszu </w:t>
            </w:r>
            <w:r w:rsidRPr="00FF2DE3">
              <w:t xml:space="preserve">oraz </w:t>
            </w:r>
            <w:r w:rsidRPr="00FF2DE3">
              <w:rPr>
                <w:i/>
                <w:iCs/>
              </w:rPr>
              <w:t>Rozwój elektronicznej administracji w samorządach województwa mazowieckiego wspomagającej niwelowanie dwudzielności potencjału województwa.</w:t>
            </w:r>
            <w:r w:rsidRPr="00FF2DE3">
              <w:t xml:space="preserve"> Projekty związane z zakupem i wdrożeniem elektronicznego obiegu dokumentów powinny uwzględniać ogólne warunki tego typu systemów, w celu umożliwienia komunikacji z planowanym regionalnym systemem e-Urząd oraz z Mazowieckim Systemem Informacji Przestrzennej.</w:t>
            </w:r>
          </w:p>
          <w:p w:rsidR="007C1516" w:rsidRPr="009763D2" w:rsidRDefault="007C1516" w:rsidP="00A7608B">
            <w:pPr>
              <w:jc w:val="both"/>
            </w:pPr>
            <w:r>
              <w:t xml:space="preserve">Poprzez </w:t>
            </w:r>
            <w:r w:rsidRPr="009763D2">
              <w:t>E-usługę</w:t>
            </w:r>
            <w:r>
              <w:t xml:space="preserve"> rozumie się usługę</w:t>
            </w:r>
            <w:r w:rsidRPr="009763D2">
              <w:t xml:space="preserve"> świadczoną </w:t>
            </w:r>
            <w:r>
              <w:t xml:space="preserve">              </w:t>
            </w:r>
            <w:r w:rsidRPr="009763D2">
              <w:t>w sposób zautomatyzowany poprzez użycie technologii informacyjnych, za pomocą systemów teleinformatycznych w publicznych sieciach telekomunikacyjnych, na indywidualne żądanie usługobiorcy, bez jednoczesnej obecności stron w tej samej lokalizacji.</w:t>
            </w:r>
          </w:p>
          <w:p w:rsidR="007C1516" w:rsidRPr="00FF2DE3" w:rsidRDefault="007C1516" w:rsidP="00A7608B">
            <w:pPr>
              <w:spacing w:after="120"/>
              <w:ind w:left="72"/>
              <w:jc w:val="both"/>
            </w:pPr>
          </w:p>
        </w:tc>
      </w:tr>
      <w:tr w:rsidR="007C1516" w:rsidRPr="00FF2DE3">
        <w:trPr>
          <w:cantSplit/>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after="20" w:line="264" w:lineRule="auto"/>
              <w:jc w:val="both"/>
              <w:rPr>
                <w:b w:val="0"/>
                <w:bCs w:val="0"/>
                <w:lang w:val="pl-PL"/>
              </w:rPr>
            </w:pPr>
            <w:r w:rsidRPr="00FF2DE3">
              <w:rPr>
                <w:b w:val="0"/>
                <w:bCs w:val="0"/>
                <w:lang w:val="pl-PL"/>
              </w:rPr>
              <w:t>a</w:t>
            </w:r>
          </w:p>
        </w:tc>
        <w:tc>
          <w:tcPr>
            <w:tcW w:w="2880" w:type="dxa"/>
          </w:tcPr>
          <w:p w:rsidR="007C1516" w:rsidRPr="00FF2DE3" w:rsidRDefault="007C1516" w:rsidP="00A7608B">
            <w:pPr>
              <w:spacing w:after="20" w:line="264" w:lineRule="auto"/>
              <w:jc w:val="both"/>
            </w:pPr>
          </w:p>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jc w:val="both"/>
            </w:pPr>
            <w:r w:rsidRPr="00FF2DE3">
              <w:t xml:space="preserve">13 - Usługi i aplikacje dla obywateli (e-zdrowie, </w:t>
            </w:r>
            <w:r>
              <w:t xml:space="preserve">            </w:t>
            </w:r>
            <w:r w:rsidRPr="00FF2DE3">
              <w:t>e-administracja, e-edukacja, e-integracja, itp.).</w:t>
            </w:r>
          </w:p>
          <w:p w:rsidR="007C1516" w:rsidRPr="00FF2DE3" w:rsidRDefault="007C1516" w:rsidP="00A7608B">
            <w:pPr>
              <w:autoSpaceDE w:val="0"/>
              <w:autoSpaceDN w:val="0"/>
              <w:adjustRightInd w:val="0"/>
              <w:jc w:val="both"/>
            </w:pPr>
            <w:r w:rsidRPr="00FF2DE3">
              <w:t>14 - Usługi i aplikacje dla MSP</w:t>
            </w:r>
            <w:r w:rsidR="00A365A1">
              <w:t xml:space="preserve"> </w:t>
            </w:r>
            <w:r w:rsidR="00A365A1" w:rsidRPr="00A365A1">
              <w:t>(e-handel, kształcenie i szkolenie, tworzenie sieci, itp.)</w:t>
            </w:r>
            <w:r w:rsidRPr="00FF2DE3">
              <w:t>.</w:t>
            </w:r>
          </w:p>
        </w:tc>
      </w:tr>
      <w:tr w:rsidR="007C1516" w:rsidRPr="00FF2DE3">
        <w:trPr>
          <w:cantSplit/>
          <w:trHeight w:val="27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r w:rsidRPr="00FF2DE3">
              <w:t>Nie dotyczy.</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tcPr>
          <w:p w:rsidR="007C1516" w:rsidRPr="00FF2DE3" w:rsidRDefault="007C1516" w:rsidP="00A7608B">
            <w:pPr>
              <w:jc w:val="both"/>
            </w:pPr>
            <w:r w:rsidRPr="00FF2DE3">
              <w:t xml:space="preserve">01 - Obszar miejski. </w:t>
            </w:r>
          </w:p>
          <w:p w:rsidR="007C1516" w:rsidRPr="00FF2DE3" w:rsidRDefault="007C1516" w:rsidP="00A7608B">
            <w:pPr>
              <w:jc w:val="both"/>
            </w:pPr>
            <w:r w:rsidRPr="00FF2DE3">
              <w:t>05 - Obszary wiejskie</w:t>
            </w:r>
            <w:r w:rsidR="00652A48">
              <w:t xml:space="preserve"> (poza obszarami górskimi, wyspami lub o niskiej i bardzo niskiej gęstości zaludnienia)</w:t>
            </w:r>
            <w:r w:rsidR="00652A48" w:rsidRPr="00FF2DE3">
              <w:t>.</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tcPr>
          <w:p w:rsidR="007C1516" w:rsidRPr="00FF2DE3" w:rsidRDefault="007C1516" w:rsidP="00A7608B">
            <w:pPr>
              <w:jc w:val="both"/>
            </w:pPr>
            <w:r w:rsidRPr="00FF2DE3">
              <w:t>17 – Administracja publiczna.</w:t>
            </w:r>
          </w:p>
          <w:p w:rsidR="007C1516" w:rsidRPr="00FF2DE3" w:rsidRDefault="007C1516" w:rsidP="00A7608B">
            <w:pPr>
              <w:jc w:val="both"/>
            </w:pPr>
            <w:r w:rsidRPr="00FF2DE3">
              <w:t>18 – Edukacja.</w:t>
            </w:r>
          </w:p>
          <w:p w:rsidR="007C1516" w:rsidRPr="00FF2DE3" w:rsidRDefault="007C1516" w:rsidP="00A7608B">
            <w:pPr>
              <w:ind w:left="483" w:hanging="499"/>
              <w:jc w:val="both"/>
            </w:pPr>
            <w:r w:rsidRPr="00FF2DE3">
              <w:t>20 – Opieka społeczna, pozostałe usługi komunalne, społeczne i indywidualne.</w:t>
            </w:r>
          </w:p>
          <w:p w:rsidR="007C1516" w:rsidRPr="00FF2DE3" w:rsidRDefault="007C1516" w:rsidP="00A7608B">
            <w:pPr>
              <w:jc w:val="both"/>
            </w:pPr>
            <w:r w:rsidRPr="00FF2DE3">
              <w:t>22 – Inne niewyszczególnione usługi.</w:t>
            </w: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tcPr>
          <w:p w:rsidR="007C1516" w:rsidRPr="00FF2DE3" w:rsidRDefault="007C1516" w:rsidP="00A7608B">
            <w:pPr>
              <w:jc w:val="both"/>
            </w:pPr>
            <w:r w:rsidRPr="00FF2DE3">
              <w:t>PL12 – Mazowieckie.</w:t>
            </w:r>
          </w:p>
        </w:tc>
      </w:tr>
      <w:tr w:rsidR="007C1516" w:rsidRPr="00FF2DE3">
        <w:tc>
          <w:tcPr>
            <w:tcW w:w="516"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cantSplit/>
          <w:trHeight w:val="285"/>
        </w:trPr>
        <w:tc>
          <w:tcPr>
            <w:tcW w:w="516" w:type="dxa"/>
            <w:gridSpan w:val="2"/>
            <w:vMerge w:val="restart"/>
          </w:tcPr>
          <w:p w:rsidR="007C1516" w:rsidRDefault="007C1516" w:rsidP="00A7608B">
            <w:pPr>
              <w:spacing w:after="20" w:line="264" w:lineRule="auto"/>
              <w:jc w:val="center"/>
            </w:pPr>
          </w:p>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pPr>
          </w:p>
        </w:tc>
      </w:tr>
      <w:tr w:rsidR="007C1516" w:rsidRPr="00FF2DE3">
        <w:trPr>
          <w:cantSplit/>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46"/>
              </w:numPr>
              <w:tabs>
                <w:tab w:val="clear" w:pos="720"/>
              </w:tabs>
              <w:spacing w:after="120"/>
              <w:ind w:left="432"/>
              <w:jc w:val="both"/>
            </w:pPr>
            <w:r w:rsidRPr="00FF2DE3">
              <w:t>Jednostki samorządu terytorialnego, ich związki i stowarzyszenia.</w:t>
            </w:r>
          </w:p>
          <w:p w:rsidR="007C1516" w:rsidRPr="00FF2DE3" w:rsidRDefault="007C1516" w:rsidP="00C16BA1">
            <w:pPr>
              <w:numPr>
                <w:ilvl w:val="0"/>
                <w:numId w:val="46"/>
              </w:numPr>
              <w:tabs>
                <w:tab w:val="clear" w:pos="720"/>
              </w:tabs>
              <w:spacing w:after="120"/>
              <w:ind w:left="432"/>
              <w:jc w:val="both"/>
            </w:pPr>
            <w:r w:rsidRPr="00FF2DE3">
              <w:t xml:space="preserve">Zakłady opieki zdrowotnej działające </w:t>
            </w:r>
            <w:r>
              <w:t xml:space="preserve">                       </w:t>
            </w:r>
            <w:r w:rsidRPr="00FF2DE3">
              <w:t>w publicznym systemie ochrony zdrowia -   zakontraktowane z NFZ.</w:t>
            </w:r>
          </w:p>
          <w:p w:rsidR="007C1516" w:rsidRPr="00FF2DE3" w:rsidRDefault="007C1516" w:rsidP="00C16BA1">
            <w:pPr>
              <w:numPr>
                <w:ilvl w:val="0"/>
                <w:numId w:val="46"/>
              </w:numPr>
              <w:tabs>
                <w:tab w:val="clear" w:pos="720"/>
              </w:tabs>
              <w:spacing w:after="120"/>
              <w:ind w:left="432"/>
              <w:jc w:val="both"/>
            </w:pPr>
            <w:r w:rsidRPr="00FF2DE3">
              <w:t>Jednostki naukowe.</w:t>
            </w:r>
          </w:p>
          <w:p w:rsidR="007C1516" w:rsidRPr="00FF2DE3" w:rsidRDefault="007C1516" w:rsidP="00C16BA1">
            <w:pPr>
              <w:numPr>
                <w:ilvl w:val="0"/>
                <w:numId w:val="46"/>
              </w:numPr>
              <w:tabs>
                <w:tab w:val="clear" w:pos="720"/>
              </w:tabs>
              <w:spacing w:after="120"/>
              <w:ind w:left="432"/>
              <w:jc w:val="both"/>
            </w:pPr>
            <w:r w:rsidRPr="00FF2DE3">
              <w:t>Szkoły wyższe.</w:t>
            </w:r>
          </w:p>
          <w:p w:rsidR="007C1516" w:rsidRPr="00FF2DE3" w:rsidRDefault="007C1516" w:rsidP="00C16BA1">
            <w:pPr>
              <w:numPr>
                <w:ilvl w:val="0"/>
                <w:numId w:val="46"/>
              </w:numPr>
              <w:tabs>
                <w:tab w:val="clear" w:pos="720"/>
              </w:tabs>
              <w:spacing w:after="120"/>
              <w:ind w:left="432"/>
              <w:jc w:val="both"/>
            </w:pPr>
            <w:r w:rsidRPr="00FF2DE3">
              <w:t>Jednostki sektora finansów publicznych posiadające osobowość prawną (nie wymienione wyżej).</w:t>
            </w:r>
          </w:p>
          <w:p w:rsidR="007C1516" w:rsidRPr="00FF2DE3" w:rsidRDefault="007C1516" w:rsidP="00C16BA1">
            <w:pPr>
              <w:numPr>
                <w:ilvl w:val="0"/>
                <w:numId w:val="46"/>
              </w:numPr>
              <w:tabs>
                <w:tab w:val="clear" w:pos="720"/>
              </w:tabs>
              <w:spacing w:after="120"/>
              <w:ind w:left="432"/>
              <w:jc w:val="both"/>
            </w:pPr>
            <w:r w:rsidRPr="00FF2DE3">
              <w:t>Komenda Wojewódzka Policji w Radomiu (realizująca projekt ujęty w</w:t>
            </w:r>
            <w:r w:rsidRPr="00FF2DE3">
              <w:rPr>
                <w:i/>
                <w:iCs/>
              </w:rPr>
              <w:t xml:space="preserve"> Indykatywnym</w:t>
            </w:r>
            <w:r w:rsidRPr="00FF2DE3">
              <w:rPr>
                <w:rStyle w:val="Pogrubienie"/>
                <w:rFonts w:ascii="Arial" w:hAnsi="Arial" w:cs="Arial"/>
                <w:sz w:val="22"/>
                <w:szCs w:val="22"/>
              </w:rPr>
              <w:t xml:space="preserve"> </w:t>
            </w:r>
            <w:r w:rsidRPr="00FF2DE3">
              <w:rPr>
                <w:i/>
                <w:iCs/>
              </w:rPr>
              <w:t>Wykazie Indywidualnych Projektów Kluczowych</w:t>
            </w:r>
            <w:r w:rsidRPr="00FF2DE3">
              <w:rPr>
                <w:rStyle w:val="Pogrubienie"/>
                <w:rFonts w:ascii="Arial" w:hAnsi="Arial" w:cs="Arial"/>
                <w:sz w:val="22"/>
                <w:szCs w:val="22"/>
              </w:rPr>
              <w:t xml:space="preserve"> </w:t>
            </w:r>
            <w:r w:rsidRPr="00FF2DE3">
              <w:rPr>
                <w:i/>
                <w:iCs/>
              </w:rPr>
              <w:t>dla Regionalnego Programu Operacyjnego Województwa Mazowieckiego 2007 – 2013</w:t>
            </w:r>
            <w:r w:rsidRPr="00FF2DE3">
              <w:t>).</w:t>
            </w:r>
          </w:p>
        </w:tc>
      </w:tr>
      <w:tr w:rsidR="007C1516" w:rsidRPr="00FF2DE3">
        <w:trPr>
          <w:cantSplit/>
          <w:trHeight w:val="1110"/>
        </w:trPr>
        <w:tc>
          <w:tcPr>
            <w:tcW w:w="516" w:type="dxa"/>
            <w:gridSpan w:val="2"/>
            <w:vMerge/>
          </w:tcPr>
          <w:p w:rsidR="007C1516" w:rsidRPr="00FF2DE3" w:rsidRDefault="007C1516" w:rsidP="00A7608B"/>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tc>
      </w:tr>
      <w:tr w:rsidR="007C1516" w:rsidRPr="00FF2DE3">
        <w:trPr>
          <w:cantSplit/>
        </w:trPr>
        <w:tc>
          <w:tcPr>
            <w:tcW w:w="516"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jc w:val="both"/>
            </w:pPr>
            <w:r w:rsidRPr="00FF2DE3">
              <w:t>b</w:t>
            </w:r>
          </w:p>
        </w:tc>
        <w:tc>
          <w:tcPr>
            <w:tcW w:w="2880" w:type="dxa"/>
          </w:tcPr>
          <w:p w:rsidR="007C1516" w:rsidRPr="00FF2DE3" w:rsidRDefault="007C1516" w:rsidP="00A7608B">
            <w:pPr>
              <w:spacing w:after="20" w:line="264" w:lineRule="auto"/>
              <w:jc w:val="both"/>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516" w:type="dxa"/>
            <w:gridSpan w:val="2"/>
          </w:tcPr>
          <w:p w:rsidR="007C1516" w:rsidRPr="00FF2DE3" w:rsidRDefault="007C1516" w:rsidP="00A7608B">
            <w:pPr>
              <w:spacing w:after="20" w:line="264" w:lineRule="auto"/>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0D243A" w:rsidP="00A7608B">
            <w:r>
              <w:t>76 573 893</w:t>
            </w:r>
            <w:r w:rsidR="007C1516" w:rsidRPr="00FF2DE3">
              <w:t xml:space="preserve">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center"/>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0D243A" w:rsidP="00A7608B">
            <w:r>
              <w:t>53 273 168</w:t>
            </w:r>
            <w:r w:rsidR="007C1516" w:rsidRPr="00FF2DE3">
              <w:t xml:space="preserve"> euro</w:t>
            </w:r>
          </w:p>
        </w:tc>
      </w:tr>
      <w:tr w:rsidR="007C1516" w:rsidRPr="00FF2DE3">
        <w:tc>
          <w:tcPr>
            <w:tcW w:w="516" w:type="dxa"/>
            <w:gridSpan w:val="2"/>
          </w:tcPr>
          <w:p w:rsidR="007C1516" w:rsidRPr="00FF2DE3" w:rsidRDefault="007C1516" w:rsidP="00A7608B">
            <w:pPr>
              <w:spacing w:after="20" w:line="264" w:lineRule="auto"/>
              <w:jc w:val="center"/>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 xml:space="preserve"> 7 418 382 euro</w:t>
            </w:r>
          </w:p>
        </w:tc>
      </w:tr>
      <w:tr w:rsidR="007C1516" w:rsidRPr="00FF2DE3">
        <w:tc>
          <w:tcPr>
            <w:tcW w:w="516" w:type="dxa"/>
            <w:gridSpan w:val="2"/>
          </w:tcPr>
          <w:p w:rsidR="007C1516" w:rsidRPr="00FF2DE3" w:rsidRDefault="007C1516" w:rsidP="00A7608B">
            <w:pPr>
              <w:spacing w:after="20" w:line="264" w:lineRule="auto"/>
              <w:jc w:val="center"/>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15 882 343 euro</w:t>
            </w:r>
          </w:p>
        </w:tc>
      </w:tr>
      <w:tr w:rsidR="007C1516" w:rsidRPr="00FF2DE3">
        <w:tc>
          <w:tcPr>
            <w:tcW w:w="516" w:type="dxa"/>
            <w:gridSpan w:val="2"/>
          </w:tcPr>
          <w:p w:rsidR="007C1516" w:rsidRPr="00FF2DE3" w:rsidRDefault="007C1516" w:rsidP="00A7608B">
            <w:pPr>
              <w:spacing w:after="20" w:line="264" w:lineRule="auto"/>
              <w:jc w:val="center"/>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85%</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691948" w:rsidRDefault="00E7799A" w:rsidP="007C2658">
            <w:pPr>
              <w:numPr>
                <w:ilvl w:val="0"/>
                <w:numId w:val="117"/>
              </w:numPr>
              <w:tabs>
                <w:tab w:val="clear" w:pos="720"/>
              </w:tabs>
              <w:spacing w:after="120"/>
              <w:ind w:left="252" w:hanging="252"/>
              <w:jc w:val="both"/>
            </w:pPr>
            <w:r w:rsidRPr="00FF2DE3">
              <w:t>3% dla jednostek samorządu terytorialnego</w:t>
            </w:r>
            <w:r>
              <w:t xml:space="preserve"> i ich jednostek organizacyjnych, gdy nie występuje pomoc publiczna</w:t>
            </w:r>
            <w:r w:rsidR="007C1516" w:rsidRPr="00FF2DE3">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tc>
        <w:tc>
          <w:tcPr>
            <w:tcW w:w="3558" w:type="dxa"/>
            <w:gridSpan w:val="3"/>
          </w:tcPr>
          <w:p w:rsidR="007C1516" w:rsidRPr="00FF2DE3" w:rsidRDefault="007C1516" w:rsidP="00A7608B">
            <w:pPr>
              <w:jc w:val="both"/>
            </w:pPr>
            <w:r w:rsidRPr="00FF2DE3">
              <w:t>Pomoc publiczna (jeśli dotyczy)</w:t>
            </w:r>
          </w:p>
        </w:tc>
        <w:tc>
          <w:tcPr>
            <w:tcW w:w="5400" w:type="dxa"/>
          </w:tcPr>
          <w:p w:rsidR="007C1516" w:rsidRPr="00FF2DE3" w:rsidRDefault="00E7799A" w:rsidP="00694D87">
            <w:pPr>
              <w:spacing w:after="120"/>
              <w:jc w:val="both"/>
            </w:pPr>
            <w:r>
              <w:t>Pomoc publiczna co do zasady nie wystąpi. Jeśli jednak wystąpi, będzie udzielana zgodnie z obowiązującymi w tym zakresie zasadami.</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9B602C" w:rsidRDefault="007C1516">
            <w:r w:rsidRPr="00FF2DE3">
              <w:t>Dzień rozpoczęcia kwalifikowalności wydatków</w:t>
            </w:r>
          </w:p>
        </w:tc>
        <w:tc>
          <w:tcPr>
            <w:tcW w:w="5400" w:type="dxa"/>
          </w:tcPr>
          <w:p w:rsidR="007C1516" w:rsidRPr="00FF2DE3" w:rsidRDefault="007C1516" w:rsidP="00A7608B">
            <w:pPr>
              <w:jc w:val="both"/>
            </w:pPr>
            <w:r w:rsidRPr="00FF2DE3">
              <w:t>Od dnia 1 stycznia 2007 r.</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vAlign w:val="center"/>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vAlign w:val="center"/>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pPr>
              <w:jc w:val="both"/>
            </w:pPr>
            <w:r w:rsidRPr="00FF2DE3">
              <w:t>Forma płatności</w:t>
            </w:r>
          </w:p>
        </w:tc>
        <w:tc>
          <w:tcPr>
            <w:tcW w:w="5400" w:type="dxa"/>
            <w:vAlign w:val="center"/>
          </w:tcPr>
          <w:p w:rsidR="007C1516" w:rsidRPr="00FF2DE3" w:rsidRDefault="007C1516" w:rsidP="00A7608B">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vAlign w:val="center"/>
          </w:tcPr>
          <w:p w:rsidR="007C1516" w:rsidRPr="00FF2DE3" w:rsidRDefault="007C1516" w:rsidP="00A7608B">
            <w:r w:rsidRPr="00FF2DE3">
              <w:t>Nie dotyczy.</w:t>
            </w:r>
          </w:p>
        </w:tc>
      </w:tr>
    </w:tbl>
    <w:p w:rsidR="007C1516" w:rsidRPr="00FF2DE3" w:rsidRDefault="007C1516" w:rsidP="00A7608B"/>
    <w:p w:rsidR="007C1516" w:rsidRPr="00FF2DE3" w:rsidRDefault="007C1516" w:rsidP="00A7608B">
      <w:r w:rsidRPr="00FF2DE3">
        <w:t>Wskaźniki produktu</w:t>
      </w:r>
    </w:p>
    <w:tbl>
      <w:tblPr>
        <w:tblW w:w="9160" w:type="dxa"/>
        <w:tblInd w:w="-68" w:type="dxa"/>
        <w:tblCellMar>
          <w:left w:w="70" w:type="dxa"/>
          <w:right w:w="70" w:type="dxa"/>
        </w:tblCellMar>
        <w:tblLook w:val="0000"/>
      </w:tblPr>
      <w:tblGrid>
        <w:gridCol w:w="3057"/>
        <w:gridCol w:w="754"/>
        <w:gridCol w:w="1221"/>
        <w:gridCol w:w="1248"/>
        <w:gridCol w:w="1353"/>
        <w:gridCol w:w="1527"/>
      </w:tblGrid>
      <w:tr w:rsidR="007C1516" w:rsidRPr="00FF2DE3">
        <w:trPr>
          <w:trHeight w:val="1425"/>
        </w:trPr>
        <w:tc>
          <w:tcPr>
            <w:tcW w:w="3057"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48"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35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52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16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2.2 Rozwój e- usług</w:t>
            </w:r>
          </w:p>
        </w:tc>
      </w:tr>
      <w:tr w:rsidR="007C1516" w:rsidRPr="00FF2DE3">
        <w:trPr>
          <w:trHeight w:val="315"/>
        </w:trPr>
        <w:tc>
          <w:tcPr>
            <w:tcW w:w="3057" w:type="dxa"/>
            <w:tcBorders>
              <w:top w:val="single" w:sz="4" w:space="0" w:color="auto"/>
              <w:left w:val="single" w:sz="8" w:space="0" w:color="auto"/>
              <w:bottom w:val="single" w:sz="8" w:space="0" w:color="auto"/>
              <w:right w:val="single" w:sz="4" w:space="0" w:color="auto"/>
            </w:tcBorders>
          </w:tcPr>
          <w:p w:rsidR="007C1516" w:rsidRPr="00FF2DE3" w:rsidRDefault="00EE665F" w:rsidP="00A7608B">
            <w:pPr>
              <w:jc w:val="both"/>
            </w:pPr>
            <w:r>
              <w:t xml:space="preserve">Liczba projektów </w:t>
            </w:r>
            <w:r w:rsidR="007C1516" w:rsidRPr="00FF2DE3">
              <w:t xml:space="preserve"> z zakresu e-usług.</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4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27</w:t>
            </w:r>
          </w:p>
        </w:tc>
        <w:tc>
          <w:tcPr>
            <w:tcW w:w="135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30</w:t>
            </w:r>
          </w:p>
        </w:tc>
        <w:tc>
          <w:tcPr>
            <w:tcW w:w="1527"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375" w:type="dxa"/>
        <w:tblInd w:w="-68" w:type="dxa"/>
        <w:tblCellMar>
          <w:left w:w="70" w:type="dxa"/>
          <w:right w:w="70" w:type="dxa"/>
        </w:tblCellMar>
        <w:tblLook w:val="0000"/>
      </w:tblPr>
      <w:tblGrid>
        <w:gridCol w:w="2238"/>
        <w:gridCol w:w="855"/>
        <w:gridCol w:w="1221"/>
        <w:gridCol w:w="1248"/>
        <w:gridCol w:w="1476"/>
        <w:gridCol w:w="2337"/>
      </w:tblGrid>
      <w:tr w:rsidR="007C1516" w:rsidRPr="00FF2DE3">
        <w:trPr>
          <w:trHeight w:val="1725"/>
        </w:trPr>
        <w:tc>
          <w:tcPr>
            <w:tcW w:w="2238"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85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13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15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76"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25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85"/>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2.2 Rozwój e- usług</w:t>
            </w:r>
          </w:p>
        </w:tc>
      </w:tr>
      <w:tr w:rsidR="007C1516" w:rsidRPr="00FF2DE3">
        <w:trPr>
          <w:trHeight w:val="285"/>
        </w:trPr>
        <w:tc>
          <w:tcPr>
            <w:tcW w:w="937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55"/>
        </w:trPr>
        <w:tc>
          <w:tcPr>
            <w:tcW w:w="2238" w:type="dxa"/>
            <w:tcBorders>
              <w:top w:val="nil"/>
              <w:left w:val="single" w:sz="8" w:space="0" w:color="auto"/>
              <w:bottom w:val="single" w:sz="8" w:space="0" w:color="auto"/>
              <w:right w:val="single" w:sz="4" w:space="0" w:color="auto"/>
            </w:tcBorders>
          </w:tcPr>
          <w:p w:rsidR="007C1516" w:rsidRPr="00FF2DE3" w:rsidRDefault="007C1516" w:rsidP="00A7608B">
            <w:pPr>
              <w:jc w:val="both"/>
            </w:pPr>
            <w:r w:rsidRPr="00FF2DE3">
              <w:t>Liczba użytkowników systemów informatycznych do obsługi elektronicznych usług publicznych.</w:t>
            </w:r>
          </w:p>
        </w:tc>
        <w:tc>
          <w:tcPr>
            <w:tcW w:w="855"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osoby</w:t>
            </w:r>
          </w:p>
        </w:tc>
        <w:tc>
          <w:tcPr>
            <w:tcW w:w="113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155"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900 000</w:t>
            </w:r>
          </w:p>
        </w:tc>
        <w:tc>
          <w:tcPr>
            <w:tcW w:w="1476"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1 000 000</w:t>
            </w:r>
          </w:p>
        </w:tc>
        <w:tc>
          <w:tcPr>
            <w:tcW w:w="252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jc w:val="both"/>
      </w:pPr>
      <w:r w:rsidRPr="00FF2DE3">
        <w:br w:type="page"/>
      </w:r>
      <w:bookmarkStart w:id="62" w:name="_Toc178393528"/>
      <w:bookmarkStart w:id="63" w:name="_Toc179081658"/>
      <w:bookmarkStart w:id="64" w:name="_Toc203882688"/>
      <w:bookmarkStart w:id="65" w:name="_Toc302384998"/>
      <w:r w:rsidRPr="00FF2DE3">
        <w:t>Działanie 2.3 Technologie komunikacyjne i informacyjne dla MSP</w:t>
      </w:r>
      <w:bookmarkEnd w:id="62"/>
      <w:bookmarkEnd w:id="63"/>
      <w:bookmarkEnd w:id="64"/>
      <w:bookmarkEnd w:id="65"/>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jc w:val="both"/>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jc w:val="both"/>
            </w:pPr>
            <w:r w:rsidRPr="00FF2DE3">
              <w:t>Numer i nazwa priorytetu</w:t>
            </w:r>
          </w:p>
        </w:tc>
        <w:tc>
          <w:tcPr>
            <w:tcW w:w="5400" w:type="dxa"/>
          </w:tcPr>
          <w:p w:rsidR="007C1516" w:rsidRPr="00FF2DE3" w:rsidRDefault="0086115A" w:rsidP="00A7608B">
            <w:pPr>
              <w:spacing w:after="20" w:line="264" w:lineRule="auto"/>
              <w:jc w:val="both"/>
            </w:pPr>
            <w:hyperlink w:anchor="_Toc159729679" w:history="1">
              <w:r w:rsidR="007C1516" w:rsidRPr="00FF2DE3">
                <w:t>Priorytet II. Przyśpieszenie</w:t>
              </w:r>
            </w:hyperlink>
            <w:r w:rsidR="007C1516" w:rsidRPr="00FF2DE3">
              <w:t xml:space="preserve"> e-Rozwoju Mazowsza.</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jc w:val="both"/>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jc w:val="both"/>
            </w:pPr>
            <w:r w:rsidRPr="00FF2DE3">
              <w:t>Instytucja Zarządzająca</w:t>
            </w:r>
            <w:r w:rsidR="0032483B">
              <w:t xml:space="preserve"> RPO WM</w:t>
            </w:r>
          </w:p>
        </w:tc>
        <w:tc>
          <w:tcPr>
            <w:tcW w:w="5400" w:type="dxa"/>
          </w:tcPr>
          <w:p w:rsidR="0032483B" w:rsidRDefault="007C1516" w:rsidP="009E6C25">
            <w:pPr>
              <w:jc w:val="both"/>
            </w:pPr>
            <w:r>
              <w:t>Zarząd Województwa Mazowieckiego</w:t>
            </w:r>
          </w:p>
          <w:p w:rsidR="007C1516" w:rsidRPr="00FF2DE3" w:rsidRDefault="0032483B"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jc w:val="both"/>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jc w:val="both"/>
            </w:pPr>
            <w:r w:rsidRPr="00FF2DE3">
              <w:t>Instytucja Wdrażająca (Instytucja Pośrednicząca II stopnia)</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jc w:val="both"/>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jc w:val="both"/>
            </w:pPr>
            <w:r w:rsidRPr="00FF2DE3">
              <w:t>Instytucja pośrednicząca w certyfikacji</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jc w:val="both"/>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jc w:val="both"/>
            </w:pPr>
            <w:r w:rsidRPr="00FF2DE3">
              <w:t xml:space="preserve">Instytucja odpowiedzialna za dokonywanie płatności na rzecz beneficjentów </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jc w:val="both"/>
            </w:pPr>
            <w:r w:rsidRPr="00FF2DE3">
              <w:t>Numer i nazwa działania</w:t>
            </w:r>
          </w:p>
        </w:tc>
        <w:tc>
          <w:tcPr>
            <w:tcW w:w="5400" w:type="dxa"/>
          </w:tcPr>
          <w:p w:rsidR="007C1516" w:rsidRPr="00FF2DE3" w:rsidRDefault="007C1516" w:rsidP="00A7608B">
            <w:pPr>
              <w:jc w:val="both"/>
            </w:pPr>
            <w:r w:rsidRPr="00FF2DE3">
              <w:t xml:space="preserve">2.3 - </w:t>
            </w:r>
            <w:r w:rsidRPr="00FF2DE3">
              <w:rPr>
                <w:i/>
                <w:iCs/>
              </w:rPr>
              <w:t>Technologie komunikacyjne i informacyjne dla MSP.</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jc w:val="both"/>
            </w:pPr>
            <w:r w:rsidRPr="00FF2DE3">
              <w:t>Cel i uzasadnienie działania</w:t>
            </w:r>
          </w:p>
        </w:tc>
        <w:tc>
          <w:tcPr>
            <w:tcW w:w="5400" w:type="dxa"/>
          </w:tcPr>
          <w:p w:rsidR="007C1516" w:rsidRPr="00FF2DE3" w:rsidRDefault="007C1516" w:rsidP="00A7608B">
            <w:pPr>
              <w:autoSpaceDE w:val="0"/>
              <w:autoSpaceDN w:val="0"/>
              <w:adjustRightInd w:val="0"/>
              <w:spacing w:after="120"/>
              <w:jc w:val="both"/>
            </w:pPr>
            <w:r w:rsidRPr="00FF2DE3">
              <w:t xml:space="preserve">Celem Działania jest rozwój społeczeństwa informacyjnego poprzez rozwój technologii informacyjnych i komunikacyjnych w MSP. Rozwój gospodarczy regionu związany jest silnie </w:t>
            </w:r>
            <w:r>
              <w:t xml:space="preserve">                          </w:t>
            </w:r>
            <w:r w:rsidRPr="00FF2DE3">
              <w:t>z poziomem innowacyjności firm sektora ICT oraz zdolnością firm z branż użytkujących ICT do wykorzystania tych technologii w produkcji oraz usługach.</w:t>
            </w:r>
          </w:p>
          <w:p w:rsidR="007C1516" w:rsidRPr="00FF2DE3" w:rsidRDefault="007C1516" w:rsidP="00A7608B">
            <w:pPr>
              <w:autoSpaceDE w:val="0"/>
              <w:autoSpaceDN w:val="0"/>
              <w:adjustRightInd w:val="0"/>
              <w:spacing w:after="120"/>
              <w:jc w:val="both"/>
            </w:pPr>
            <w:r w:rsidRPr="00FF2DE3">
              <w:t xml:space="preserve">W celu zwiększenia konkurencyjności </w:t>
            </w:r>
            <w:r>
              <w:t xml:space="preserve">                             </w:t>
            </w:r>
            <w:r w:rsidRPr="00FF2DE3">
              <w:t xml:space="preserve">i innowacyjności konieczne jest wsparcie  MSP </w:t>
            </w:r>
            <w:r>
              <w:t xml:space="preserve">                  </w:t>
            </w:r>
            <w:r w:rsidRPr="00FF2DE3">
              <w:t xml:space="preserve">w procesie wdrażania i skutecznego wykorzystywania technologii informacyjnych </w:t>
            </w:r>
            <w:r>
              <w:t xml:space="preserve">                 </w:t>
            </w:r>
            <w:r w:rsidRPr="00FF2DE3">
              <w:t>i komunikacyjnych (ICT) lub wykorzystywania nowych pomysłów.</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spacing w:after="120"/>
              <w:jc w:val="both"/>
            </w:pPr>
            <w:r w:rsidRPr="00FF2DE3">
              <w:t>Program Operacyjny Innowacyjna Gospodarka</w:t>
            </w:r>
          </w:p>
          <w:p w:rsidR="007C1516" w:rsidRPr="00FF2DE3" w:rsidRDefault="007C1516" w:rsidP="00A7608B">
            <w:pPr>
              <w:jc w:val="both"/>
            </w:pPr>
            <w:r w:rsidRPr="00FF2DE3">
              <w:t xml:space="preserve">Priorytet VIII – </w:t>
            </w:r>
            <w:r w:rsidRPr="00FF2DE3">
              <w:rPr>
                <w:i/>
                <w:iCs/>
              </w:rPr>
              <w:t>Społeczeństwo informacyjne – zwiększanie innowacyjności gospodarki.</w:t>
            </w:r>
          </w:p>
          <w:p w:rsidR="007C1516" w:rsidRDefault="007C1516" w:rsidP="00A7608B">
            <w:pPr>
              <w:jc w:val="both"/>
            </w:pPr>
            <w:r w:rsidRPr="00FF2DE3">
              <w:t xml:space="preserve">Działanie 8.2 – </w:t>
            </w:r>
            <w:r w:rsidRPr="00FF2DE3">
              <w:rPr>
                <w:i/>
                <w:iCs/>
              </w:rPr>
              <w:t>Wspieranie wdrażania elektronicznego biznesu typu B2B.</w:t>
            </w:r>
            <w:r w:rsidRPr="00FF2DE3">
              <w:t xml:space="preserve"> </w:t>
            </w:r>
          </w:p>
          <w:p w:rsidR="007C1516" w:rsidRPr="00FF2DE3" w:rsidRDefault="007C1516" w:rsidP="00A7608B">
            <w:pPr>
              <w:jc w:val="both"/>
            </w:pP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autoSpaceDE w:val="0"/>
              <w:autoSpaceDN w:val="0"/>
              <w:adjustRightInd w:val="0"/>
              <w:spacing w:after="120"/>
              <w:jc w:val="both"/>
            </w:pPr>
            <w:r w:rsidRPr="00FF2DE3">
              <w:t xml:space="preserve">W ramach Działania realizowane będą projekty </w:t>
            </w:r>
            <w:r>
              <w:t xml:space="preserve">           </w:t>
            </w:r>
            <w:r w:rsidRPr="00FF2DE3">
              <w:t>z zakresu:</w:t>
            </w:r>
          </w:p>
          <w:p w:rsidR="007C1516" w:rsidRPr="00FF2DE3" w:rsidRDefault="007C1516" w:rsidP="00C16BA1">
            <w:pPr>
              <w:numPr>
                <w:ilvl w:val="0"/>
                <w:numId w:val="47"/>
              </w:numPr>
              <w:tabs>
                <w:tab w:val="clear" w:pos="720"/>
              </w:tabs>
              <w:autoSpaceDE w:val="0"/>
              <w:autoSpaceDN w:val="0"/>
              <w:adjustRightInd w:val="0"/>
              <w:spacing w:after="120"/>
              <w:ind w:left="431" w:hanging="357"/>
              <w:jc w:val="both"/>
            </w:pPr>
            <w:r w:rsidRPr="00FF2DE3">
              <w:t>zastosowania i wykorzystania technologii informatycznych w przedsiębiorstwie, w tym:</w:t>
            </w:r>
          </w:p>
          <w:p w:rsidR="007C1516" w:rsidRPr="00FF2DE3" w:rsidRDefault="007C1516" w:rsidP="00C16BA1">
            <w:pPr>
              <w:numPr>
                <w:ilvl w:val="1"/>
                <w:numId w:val="31"/>
              </w:numPr>
              <w:tabs>
                <w:tab w:val="clear" w:pos="1440"/>
              </w:tabs>
              <w:spacing w:after="120"/>
              <w:ind w:left="792"/>
              <w:jc w:val="both"/>
            </w:pPr>
            <w:r w:rsidRPr="00FF2DE3">
              <w:t xml:space="preserve"> zintegrowanych systemów do zarządzania przedsiębiorstwem klasy ERP </w:t>
            </w:r>
            <w:r w:rsidRPr="00FF2DE3">
              <w:rPr>
                <w:i/>
                <w:iCs/>
              </w:rPr>
              <w:t>(Enterprise Resource Planning);</w:t>
            </w:r>
          </w:p>
          <w:p w:rsidR="007C1516" w:rsidRPr="00FF2DE3" w:rsidRDefault="007C1516" w:rsidP="00C16BA1">
            <w:pPr>
              <w:numPr>
                <w:ilvl w:val="1"/>
                <w:numId w:val="31"/>
              </w:numPr>
              <w:tabs>
                <w:tab w:val="clear" w:pos="1440"/>
              </w:tabs>
              <w:spacing w:after="120"/>
              <w:ind w:left="792"/>
              <w:jc w:val="both"/>
            </w:pPr>
            <w:r w:rsidRPr="00FF2DE3">
              <w:t xml:space="preserve"> systemów wspomagających zarządzanie relacjami z klientem klasy CRM </w:t>
            </w:r>
            <w:r w:rsidRPr="00FF2DE3">
              <w:rPr>
                <w:i/>
                <w:iCs/>
              </w:rPr>
              <w:t>(Customer Relationship Management).</w:t>
            </w:r>
          </w:p>
          <w:p w:rsidR="007C1516" w:rsidRPr="00FF2DE3" w:rsidRDefault="007C1516" w:rsidP="00C16BA1">
            <w:pPr>
              <w:numPr>
                <w:ilvl w:val="0"/>
                <w:numId w:val="47"/>
              </w:numPr>
              <w:tabs>
                <w:tab w:val="clear" w:pos="720"/>
              </w:tabs>
              <w:autoSpaceDE w:val="0"/>
              <w:autoSpaceDN w:val="0"/>
              <w:adjustRightInd w:val="0"/>
              <w:spacing w:after="120"/>
              <w:ind w:left="431" w:hanging="357"/>
              <w:jc w:val="both"/>
            </w:pPr>
            <w:r w:rsidRPr="00FF2DE3">
              <w:t>usług doradczych dotyczących zastosowania</w:t>
            </w:r>
            <w:r>
              <w:t xml:space="preserve">                 </w:t>
            </w:r>
            <w:r w:rsidRPr="00FF2DE3">
              <w:t xml:space="preserve"> i wykorzystania technologii informatycznych</w:t>
            </w:r>
            <w:r>
              <w:t xml:space="preserve">              </w:t>
            </w:r>
            <w:r w:rsidRPr="00FF2DE3">
              <w:t xml:space="preserve"> w przedsiębiorstwie;</w:t>
            </w:r>
          </w:p>
          <w:p w:rsidR="007C1516" w:rsidRPr="00FF2DE3" w:rsidRDefault="007C1516" w:rsidP="00C16BA1">
            <w:pPr>
              <w:numPr>
                <w:ilvl w:val="0"/>
                <w:numId w:val="47"/>
              </w:numPr>
              <w:tabs>
                <w:tab w:val="clear" w:pos="720"/>
              </w:tabs>
              <w:autoSpaceDE w:val="0"/>
              <w:autoSpaceDN w:val="0"/>
              <w:adjustRightInd w:val="0"/>
              <w:spacing w:after="120"/>
              <w:ind w:left="431" w:hanging="357"/>
              <w:jc w:val="both"/>
            </w:pPr>
            <w:r w:rsidRPr="00FF2DE3">
              <w:t>budowy lub przebudowy infrastruktury telekomunikacyjnej w firmie.</w:t>
            </w:r>
          </w:p>
          <w:p w:rsidR="007C1516" w:rsidRPr="00FF2DE3" w:rsidRDefault="007C1516" w:rsidP="00A7608B">
            <w:pPr>
              <w:autoSpaceDE w:val="0"/>
              <w:autoSpaceDN w:val="0"/>
              <w:adjustRightInd w:val="0"/>
              <w:jc w:val="both"/>
              <w:rPr>
                <w:sz w:val="4"/>
                <w:szCs w:val="4"/>
              </w:rPr>
            </w:pPr>
          </w:p>
          <w:p w:rsidR="007C1516" w:rsidRPr="00FF2DE3" w:rsidRDefault="007C1516" w:rsidP="00A7608B">
            <w:pPr>
              <w:autoSpaceDE w:val="0"/>
              <w:autoSpaceDN w:val="0"/>
              <w:adjustRightInd w:val="0"/>
              <w:spacing w:after="120"/>
              <w:jc w:val="both"/>
            </w:pPr>
            <w:r w:rsidRPr="00FF2DE3">
              <w:t>Wsparcie otrzymają mikro i małe przedsiębiorstwa działające na rynku minimum 12 miesięcy.</w:t>
            </w:r>
          </w:p>
          <w:p w:rsidR="007C1516" w:rsidRPr="00FF2DE3" w:rsidRDefault="007C1516" w:rsidP="00A7608B">
            <w:pPr>
              <w:autoSpaceDE w:val="0"/>
              <w:autoSpaceDN w:val="0"/>
              <w:adjustRightInd w:val="0"/>
              <w:jc w:val="both"/>
            </w:pPr>
            <w:r w:rsidRPr="00FF2DE3">
              <w:t>Wsparcie średnich przedsiębiorstw – bez ograniczenia czasu działalności.</w:t>
            </w:r>
          </w:p>
        </w:tc>
      </w:tr>
      <w:tr w:rsidR="007C1516" w:rsidRPr="00FF2DE3">
        <w:trPr>
          <w:cantSplit/>
          <w:trHeight w:val="416"/>
        </w:trPr>
        <w:tc>
          <w:tcPr>
            <w:tcW w:w="516" w:type="dxa"/>
            <w:gridSpan w:val="2"/>
            <w:vMerge w:val="restart"/>
          </w:tcPr>
          <w:p w:rsidR="007C1516" w:rsidRPr="00FF2DE3" w:rsidRDefault="007C1516" w:rsidP="00A7608B">
            <w:pPr>
              <w:jc w:val="both"/>
            </w:pPr>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cantSplit/>
          <w:trHeight w:val="342"/>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spacing w:after="20" w:line="264" w:lineRule="auto"/>
              <w:jc w:val="both"/>
            </w:pPr>
            <w:r w:rsidRPr="00FF2DE3">
              <w:t>Temat priorytetowy</w:t>
            </w:r>
          </w:p>
        </w:tc>
        <w:tc>
          <w:tcPr>
            <w:tcW w:w="5400" w:type="dxa"/>
          </w:tcPr>
          <w:p w:rsidR="007C1516" w:rsidRPr="00FF2DE3" w:rsidRDefault="007C1516" w:rsidP="00A7608B">
            <w:pPr>
              <w:autoSpaceDE w:val="0"/>
              <w:autoSpaceDN w:val="0"/>
              <w:adjustRightInd w:val="0"/>
              <w:jc w:val="both"/>
            </w:pPr>
            <w:r w:rsidRPr="00FF2DE3">
              <w:t xml:space="preserve">15 – Inne działania mające na celu poprawę dostępu MSP do TIK i ich wydajne użytkowanie. </w:t>
            </w:r>
          </w:p>
        </w:tc>
      </w:tr>
      <w:tr w:rsidR="007C1516" w:rsidRPr="00FF2DE3">
        <w:trPr>
          <w:cantSplit/>
          <w:trHeight w:val="27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spacing w:after="20" w:line="264" w:lineRule="auto"/>
              <w:jc w:val="both"/>
            </w:pPr>
            <w:r w:rsidRPr="00FF2DE3">
              <w:t>Temat priorytetowy (dla interwencji cross-financing)</w:t>
            </w:r>
          </w:p>
        </w:tc>
        <w:tc>
          <w:tcPr>
            <w:tcW w:w="5400" w:type="dxa"/>
            <w:vAlign w:val="center"/>
          </w:tcPr>
          <w:p w:rsidR="007C1516" w:rsidRPr="00FF2DE3" w:rsidRDefault="007C1516" w:rsidP="00A7608B">
            <w:pPr>
              <w:autoSpaceDE w:val="0"/>
              <w:autoSpaceDN w:val="0"/>
              <w:adjustRightInd w:val="0"/>
            </w:pPr>
            <w:r w:rsidRPr="00FF2DE3">
              <w:t>Nie dotyczy.</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c</w:t>
            </w:r>
          </w:p>
        </w:tc>
        <w:tc>
          <w:tcPr>
            <w:tcW w:w="2880" w:type="dxa"/>
          </w:tcPr>
          <w:p w:rsidR="007C1516" w:rsidRPr="00FF2DE3" w:rsidRDefault="007C1516" w:rsidP="00A7608B">
            <w:pPr>
              <w:spacing w:after="20" w:line="264" w:lineRule="auto"/>
              <w:jc w:val="both"/>
            </w:pPr>
            <w:r w:rsidRPr="00FF2DE3">
              <w:t>Forma finansowania</w:t>
            </w:r>
          </w:p>
        </w:tc>
        <w:tc>
          <w:tcPr>
            <w:tcW w:w="5400" w:type="dxa"/>
            <w:vAlign w:val="center"/>
          </w:tcPr>
          <w:p w:rsidR="007C1516" w:rsidRPr="00FF2DE3" w:rsidRDefault="007C1516" w:rsidP="00A7608B">
            <w:r w:rsidRPr="00FF2DE3">
              <w:t>01- Pomoc bezzwrotna.</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d</w:t>
            </w:r>
          </w:p>
        </w:tc>
        <w:tc>
          <w:tcPr>
            <w:tcW w:w="2880" w:type="dxa"/>
          </w:tcPr>
          <w:p w:rsidR="007C1516" w:rsidRPr="00FF2DE3" w:rsidRDefault="007C1516" w:rsidP="00A7608B">
            <w:pPr>
              <w:spacing w:after="20" w:line="264" w:lineRule="auto"/>
              <w:jc w:val="both"/>
            </w:pPr>
            <w:r w:rsidRPr="00FF2DE3">
              <w:t>Typ obszaru</w:t>
            </w:r>
          </w:p>
        </w:tc>
        <w:tc>
          <w:tcPr>
            <w:tcW w:w="5400" w:type="dxa"/>
            <w:vAlign w:val="center"/>
          </w:tcPr>
          <w:p w:rsidR="007C1516" w:rsidRPr="00FF2DE3" w:rsidRDefault="007C1516" w:rsidP="00A7608B">
            <w:r w:rsidRPr="00FF2DE3">
              <w:t xml:space="preserve">01 - Obszar miejski. </w:t>
            </w:r>
          </w:p>
          <w:p w:rsidR="007C1516" w:rsidRPr="00FF2DE3" w:rsidRDefault="007C1516" w:rsidP="00652A48">
            <w:r w:rsidRPr="00FF2DE3">
              <w:t>05 - Obszary wiejskie</w:t>
            </w:r>
            <w:r w:rsidR="00652A48">
              <w:t xml:space="preserve"> (poza obszarami górskimi, wyspami lub o niskiej i bardzo niskiej gęstości zaludnienia)</w:t>
            </w:r>
            <w:r w:rsidR="00652A48" w:rsidRPr="00FF2DE3">
              <w:t>.</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e</w:t>
            </w:r>
          </w:p>
        </w:tc>
        <w:tc>
          <w:tcPr>
            <w:tcW w:w="2880" w:type="dxa"/>
          </w:tcPr>
          <w:p w:rsidR="007C1516" w:rsidRPr="00FF2DE3" w:rsidRDefault="007C1516" w:rsidP="00A7608B">
            <w:pPr>
              <w:spacing w:after="20" w:line="264" w:lineRule="auto"/>
              <w:jc w:val="both"/>
            </w:pPr>
            <w:r w:rsidRPr="00FF2DE3">
              <w:t>Działalność gospodarcza</w:t>
            </w:r>
          </w:p>
        </w:tc>
        <w:tc>
          <w:tcPr>
            <w:tcW w:w="5400" w:type="dxa"/>
            <w:vAlign w:val="center"/>
          </w:tcPr>
          <w:p w:rsidR="007C1516" w:rsidRPr="00FF2DE3" w:rsidRDefault="007C1516" w:rsidP="00A7608B">
            <w:pPr>
              <w:jc w:val="both"/>
            </w:pPr>
            <w:r w:rsidRPr="00FF2DE3">
              <w:t xml:space="preserve">03 – Produkcja produktów żywnościowych </w:t>
            </w:r>
            <w:r>
              <w:t xml:space="preserve">                 </w:t>
            </w:r>
            <w:r w:rsidRPr="00FF2DE3">
              <w:t>i napojów.</w:t>
            </w:r>
          </w:p>
          <w:p w:rsidR="007C1516" w:rsidRPr="00FF2DE3" w:rsidRDefault="007C1516" w:rsidP="00A7608B">
            <w:pPr>
              <w:jc w:val="both"/>
            </w:pPr>
            <w:r w:rsidRPr="00FF2DE3">
              <w:t>04 – Wytwarzanie tekstyliów i wyrobów włókienniczych.</w:t>
            </w:r>
          </w:p>
          <w:p w:rsidR="007C1516" w:rsidRPr="00FF2DE3" w:rsidRDefault="007C1516" w:rsidP="00A7608B">
            <w:pPr>
              <w:jc w:val="both"/>
            </w:pPr>
            <w:r w:rsidRPr="00FF2DE3">
              <w:t>05 – Wytwarzanie urządzeń transportowych.</w:t>
            </w:r>
          </w:p>
          <w:p w:rsidR="007C1516" w:rsidRPr="00FF2DE3" w:rsidRDefault="007C1516" w:rsidP="00A7608B">
            <w:pPr>
              <w:jc w:val="both"/>
            </w:pPr>
            <w:r w:rsidRPr="00FF2DE3">
              <w:t>06 – Nieokreślony przemysł wytwórczy.</w:t>
            </w:r>
          </w:p>
          <w:p w:rsidR="007C1516" w:rsidRPr="00FF2DE3" w:rsidRDefault="007C1516" w:rsidP="00A7608B">
            <w:pPr>
              <w:jc w:val="both"/>
            </w:pPr>
            <w:r w:rsidRPr="00FF2DE3">
              <w:t>07- Górnictwo i kopalnictwo surowców energetycznych.</w:t>
            </w:r>
          </w:p>
          <w:p w:rsidR="007C1516" w:rsidRPr="00FF2DE3" w:rsidRDefault="007C1516" w:rsidP="00A7608B">
            <w:pPr>
              <w:ind w:left="483" w:hanging="499"/>
              <w:jc w:val="both"/>
            </w:pPr>
            <w:r w:rsidRPr="00FF2DE3">
              <w:t>08 – Wytwarzanie i dystrybucja energii elektrycznej, gazu i ciepła.</w:t>
            </w:r>
          </w:p>
          <w:p w:rsidR="007C1516" w:rsidRPr="00FF2DE3" w:rsidRDefault="007C1516" w:rsidP="00A7608B">
            <w:pPr>
              <w:jc w:val="both"/>
            </w:pPr>
            <w:r w:rsidRPr="00FF2DE3">
              <w:t>09 – Pobór, uzdatnianie i rozprowadzanie wody.</w:t>
            </w:r>
          </w:p>
          <w:p w:rsidR="007C1516" w:rsidRPr="00FF2DE3" w:rsidRDefault="007C1516" w:rsidP="00A7608B">
            <w:pPr>
              <w:jc w:val="both"/>
            </w:pPr>
            <w:r w:rsidRPr="00FF2DE3">
              <w:t>10 – Poczta i telekomunikacja.</w:t>
            </w:r>
          </w:p>
          <w:p w:rsidR="007C1516" w:rsidRPr="00FF2DE3" w:rsidRDefault="007C1516" w:rsidP="00A7608B">
            <w:pPr>
              <w:jc w:val="both"/>
            </w:pPr>
            <w:r w:rsidRPr="00FF2DE3">
              <w:t>11 – Transport.</w:t>
            </w:r>
          </w:p>
          <w:p w:rsidR="007C1516" w:rsidRPr="00FF2DE3" w:rsidRDefault="007C1516" w:rsidP="00A7608B">
            <w:pPr>
              <w:jc w:val="both"/>
            </w:pPr>
            <w:r w:rsidRPr="00FF2DE3">
              <w:t>12 – Budownictwo.</w:t>
            </w:r>
          </w:p>
          <w:p w:rsidR="007C1516" w:rsidRPr="00FF2DE3" w:rsidRDefault="007C1516" w:rsidP="00A7608B">
            <w:pPr>
              <w:jc w:val="both"/>
            </w:pPr>
            <w:r w:rsidRPr="00FF2DE3">
              <w:t>13 – Handel hurtowy i detaliczny.</w:t>
            </w:r>
          </w:p>
          <w:p w:rsidR="007C1516" w:rsidRPr="00FF2DE3" w:rsidRDefault="007C1516" w:rsidP="00A7608B">
            <w:pPr>
              <w:jc w:val="both"/>
            </w:pPr>
            <w:r w:rsidRPr="00FF2DE3">
              <w:t>14 – Hotele i restauracje.</w:t>
            </w:r>
          </w:p>
          <w:p w:rsidR="007C1516" w:rsidRPr="00FF2DE3" w:rsidRDefault="007C1516" w:rsidP="00A7608B">
            <w:pPr>
              <w:jc w:val="both"/>
            </w:pPr>
            <w:r w:rsidRPr="00FF2DE3">
              <w:t>15 – Pośrednictwo finansowe.</w:t>
            </w:r>
          </w:p>
          <w:p w:rsidR="007C1516" w:rsidRPr="00FF2DE3" w:rsidRDefault="007C1516" w:rsidP="00A7608B">
            <w:pPr>
              <w:ind w:left="483" w:hanging="499"/>
              <w:jc w:val="both"/>
            </w:pPr>
            <w:r w:rsidRPr="00FF2DE3">
              <w:t>16 – Obsługa nieruchomości, wynajem i prowadzenie działalności gospodarczej.</w:t>
            </w:r>
          </w:p>
          <w:p w:rsidR="007C1516" w:rsidRPr="00FF2DE3" w:rsidRDefault="007C1516" w:rsidP="00A7608B">
            <w:pPr>
              <w:jc w:val="both"/>
            </w:pPr>
            <w:r w:rsidRPr="00FF2DE3">
              <w:t>18 – Edukacja.</w:t>
            </w:r>
          </w:p>
          <w:p w:rsidR="007C1516" w:rsidRPr="00FF2DE3" w:rsidRDefault="007C1516" w:rsidP="00A7608B">
            <w:pPr>
              <w:jc w:val="both"/>
            </w:pPr>
            <w:r w:rsidRPr="00FF2DE3">
              <w:t>19 – Działalność w zakresie ochrony zdrowia ludzkiego.</w:t>
            </w:r>
          </w:p>
          <w:p w:rsidR="007C1516" w:rsidRPr="00FF2DE3" w:rsidRDefault="007C1516" w:rsidP="00A7608B">
            <w:pPr>
              <w:ind w:left="483" w:hanging="499"/>
              <w:jc w:val="both"/>
            </w:pPr>
            <w:r w:rsidRPr="00FF2DE3">
              <w:t>20 – Opieka społeczna, pozostałe usługi komunalne, społeczne i indywidualne.</w:t>
            </w:r>
          </w:p>
          <w:p w:rsidR="007C1516" w:rsidRPr="00FF2DE3" w:rsidRDefault="007C1516" w:rsidP="00A7608B">
            <w:pPr>
              <w:jc w:val="both"/>
            </w:pPr>
            <w:r w:rsidRPr="00FF2DE3">
              <w:t>21 – Działalność związana ze środowiskiem naturalnym</w:t>
            </w:r>
          </w:p>
          <w:p w:rsidR="007C1516" w:rsidRPr="00FF2DE3" w:rsidRDefault="007C1516" w:rsidP="00A7608B">
            <w:r w:rsidRPr="00FF2DE3">
              <w:t>22 – Inne niewyszczególnione usługi.</w:t>
            </w: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spacing w:after="20" w:line="264" w:lineRule="auto"/>
              <w:jc w:val="both"/>
            </w:pPr>
            <w:r w:rsidRPr="00FF2DE3">
              <w:t>f</w:t>
            </w:r>
          </w:p>
        </w:tc>
        <w:tc>
          <w:tcPr>
            <w:tcW w:w="2880" w:type="dxa"/>
          </w:tcPr>
          <w:p w:rsidR="007C1516" w:rsidRPr="00FF2DE3" w:rsidRDefault="007C1516" w:rsidP="00A7608B">
            <w:pPr>
              <w:spacing w:after="20" w:line="264" w:lineRule="auto"/>
              <w:jc w:val="both"/>
            </w:pPr>
            <w:r w:rsidRPr="00FF2DE3">
              <w:t>Lokalizacja</w:t>
            </w:r>
          </w:p>
        </w:tc>
        <w:tc>
          <w:tcPr>
            <w:tcW w:w="5400" w:type="dxa"/>
            <w:vAlign w:val="center"/>
          </w:tcPr>
          <w:p w:rsidR="007C1516" w:rsidRPr="00FF2DE3" w:rsidRDefault="007C1516" w:rsidP="00A7608B">
            <w:r w:rsidRPr="00FF2DE3">
              <w:t>PL12 - Mazowieckie.</w:t>
            </w:r>
          </w:p>
        </w:tc>
      </w:tr>
      <w:tr w:rsidR="007C1516" w:rsidRPr="00FF2DE3">
        <w:tc>
          <w:tcPr>
            <w:tcW w:w="516" w:type="dxa"/>
            <w:gridSpan w:val="2"/>
          </w:tcPr>
          <w:p w:rsidR="007C1516" w:rsidRPr="00FF2DE3" w:rsidRDefault="007C1516" w:rsidP="00A7608B">
            <w:pPr>
              <w:spacing w:after="20" w:line="264" w:lineRule="auto"/>
              <w:jc w:val="both"/>
            </w:pPr>
            <w:r w:rsidRPr="00FF2DE3">
              <w:t>16.</w:t>
            </w:r>
          </w:p>
        </w:tc>
        <w:tc>
          <w:tcPr>
            <w:tcW w:w="3552" w:type="dxa"/>
            <w:gridSpan w:val="2"/>
          </w:tcPr>
          <w:p w:rsidR="007C1516" w:rsidRPr="00FF2DE3" w:rsidRDefault="007C1516" w:rsidP="00A7608B">
            <w:pPr>
              <w:spacing w:after="20" w:line="264" w:lineRule="auto"/>
              <w:jc w:val="both"/>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both"/>
            </w:pPr>
            <w:r w:rsidRPr="00FF2DE3">
              <w:t>17.</w:t>
            </w:r>
          </w:p>
        </w:tc>
        <w:tc>
          <w:tcPr>
            <w:tcW w:w="3552" w:type="dxa"/>
            <w:gridSpan w:val="2"/>
          </w:tcPr>
          <w:p w:rsidR="007C1516" w:rsidRPr="00FF2DE3" w:rsidRDefault="007C1516" w:rsidP="00A7608B">
            <w:pPr>
              <w:spacing w:after="20" w:line="264" w:lineRule="auto"/>
              <w:jc w:val="both"/>
            </w:pPr>
            <w:r w:rsidRPr="00FF2DE3">
              <w:t>Zakres stosowania cross - financingu (jeśli dotyczy)</w:t>
            </w:r>
          </w:p>
        </w:tc>
        <w:tc>
          <w:tcPr>
            <w:tcW w:w="5400" w:type="dxa"/>
          </w:tcPr>
          <w:p w:rsidR="007C1516" w:rsidRPr="00FF2DE3" w:rsidRDefault="007C1516" w:rsidP="00A7608B">
            <w:pPr>
              <w:spacing w:after="20" w:line="264" w:lineRule="auto"/>
            </w:pPr>
            <w:r w:rsidRPr="00FF2DE3">
              <w:t>Nie dotyczy.</w:t>
            </w:r>
          </w:p>
        </w:tc>
      </w:tr>
      <w:tr w:rsidR="007C1516" w:rsidRPr="00FF2DE3">
        <w:trPr>
          <w:cantSplit/>
          <w:trHeight w:val="285"/>
        </w:trPr>
        <w:tc>
          <w:tcPr>
            <w:tcW w:w="516" w:type="dxa"/>
            <w:gridSpan w:val="2"/>
            <w:vMerge w:val="restart"/>
          </w:tcPr>
          <w:p w:rsidR="007C1516" w:rsidRPr="00FF2DE3" w:rsidRDefault="007C1516" w:rsidP="00A7608B">
            <w:pPr>
              <w:spacing w:after="20" w:line="264" w:lineRule="auto"/>
              <w:jc w:val="both"/>
            </w:pPr>
            <w:r w:rsidRPr="00FF2DE3">
              <w:t>18.</w:t>
            </w:r>
          </w:p>
        </w:tc>
        <w:tc>
          <w:tcPr>
            <w:tcW w:w="8952" w:type="dxa"/>
            <w:gridSpan w:val="3"/>
          </w:tcPr>
          <w:p w:rsidR="007C1516" w:rsidRPr="00FF2DE3" w:rsidRDefault="007C1516" w:rsidP="00A7608B">
            <w:pPr>
              <w:spacing w:after="20" w:line="264" w:lineRule="auto"/>
              <w:jc w:val="both"/>
            </w:pPr>
          </w:p>
        </w:tc>
      </w:tr>
      <w:tr w:rsidR="007C1516" w:rsidRPr="00FF2DE3">
        <w:trPr>
          <w:cantSplit/>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C16BA1">
            <w:pPr>
              <w:numPr>
                <w:ilvl w:val="0"/>
                <w:numId w:val="48"/>
              </w:numPr>
              <w:tabs>
                <w:tab w:val="clear" w:pos="720"/>
              </w:tabs>
              <w:ind w:left="252" w:hanging="252"/>
              <w:jc w:val="both"/>
            </w:pPr>
            <w:r w:rsidRPr="00FF2DE3">
              <w:t>Mikroprzedsiębiorstwa, małe i średnie przedsiębiorstwa.</w:t>
            </w:r>
          </w:p>
        </w:tc>
      </w:tr>
      <w:tr w:rsidR="007C1516" w:rsidRPr="00FF2DE3">
        <w:trPr>
          <w:cantSplit/>
          <w:trHeight w:val="1110"/>
        </w:trPr>
        <w:tc>
          <w:tcPr>
            <w:tcW w:w="516" w:type="dxa"/>
            <w:gridSpan w:val="2"/>
            <w:vMerge/>
          </w:tcPr>
          <w:p w:rsidR="007C1516" w:rsidRPr="00FF2DE3" w:rsidRDefault="007C1516" w:rsidP="00A7608B">
            <w:pPr>
              <w:jc w:val="both"/>
            </w:pPr>
          </w:p>
        </w:tc>
        <w:tc>
          <w:tcPr>
            <w:tcW w:w="672" w:type="dxa"/>
          </w:tcPr>
          <w:p w:rsidR="007C1516" w:rsidRPr="00FF2DE3" w:rsidRDefault="007C1516" w:rsidP="00A7608B">
            <w:pPr>
              <w:jc w:val="both"/>
            </w:pPr>
            <w:r w:rsidRPr="00FF2DE3">
              <w:t>b</w:t>
            </w:r>
          </w:p>
        </w:tc>
        <w:tc>
          <w:tcPr>
            <w:tcW w:w="2880" w:type="dxa"/>
          </w:tcPr>
          <w:p w:rsidR="007C1516" w:rsidRPr="00FF2DE3" w:rsidRDefault="007C1516" w:rsidP="00A7608B">
            <w:pPr>
              <w:jc w:val="both"/>
            </w:pPr>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trPr>
          <w:cantSplit/>
        </w:trPr>
        <w:tc>
          <w:tcPr>
            <w:tcW w:w="516" w:type="dxa"/>
            <w:gridSpan w:val="2"/>
            <w:vMerge w:val="restart"/>
          </w:tcPr>
          <w:p w:rsidR="007C1516" w:rsidRPr="00FF2DE3" w:rsidRDefault="007C1516" w:rsidP="00A7608B">
            <w:pPr>
              <w:spacing w:after="20" w:line="264" w:lineRule="auto"/>
              <w:jc w:val="both"/>
            </w:pPr>
            <w:r w:rsidRPr="00FF2DE3">
              <w:t>19.</w:t>
            </w:r>
          </w:p>
        </w:tc>
        <w:tc>
          <w:tcPr>
            <w:tcW w:w="3552" w:type="dxa"/>
            <w:gridSpan w:val="2"/>
          </w:tcPr>
          <w:p w:rsidR="007C1516" w:rsidRPr="00FF2DE3" w:rsidRDefault="007C1516" w:rsidP="00A7608B">
            <w:pPr>
              <w:spacing w:after="20" w:line="264" w:lineRule="auto"/>
              <w:jc w:val="both"/>
            </w:pPr>
            <w:r w:rsidRPr="00FF2DE3">
              <w:t>Tryb przeprowadzania naboru i oceny operacji / projektów</w:t>
            </w:r>
          </w:p>
        </w:tc>
        <w:tc>
          <w:tcPr>
            <w:tcW w:w="5400" w:type="dxa"/>
          </w:tcPr>
          <w:p w:rsidR="007C1516" w:rsidRPr="00FF2DE3" w:rsidRDefault="007C1516" w:rsidP="00A7608B"/>
        </w:tc>
      </w:tr>
      <w:tr w:rsidR="007C1516" w:rsidRPr="00FF2DE3">
        <w:trPr>
          <w:cantSplit/>
        </w:trPr>
        <w:tc>
          <w:tcPr>
            <w:tcW w:w="516" w:type="dxa"/>
            <w:gridSpan w:val="2"/>
            <w:vMerge/>
          </w:tcPr>
          <w:p w:rsidR="007C1516" w:rsidRPr="00FF2DE3" w:rsidRDefault="007C1516" w:rsidP="00A7608B">
            <w:pPr>
              <w:spacing w:after="20" w:line="264" w:lineRule="auto"/>
              <w:jc w:val="both"/>
            </w:pPr>
          </w:p>
        </w:tc>
        <w:tc>
          <w:tcPr>
            <w:tcW w:w="672" w:type="dxa"/>
          </w:tcPr>
          <w:p w:rsidR="007C1516" w:rsidRPr="00FF2DE3" w:rsidRDefault="007C1516" w:rsidP="00A7608B">
            <w:pPr>
              <w:spacing w:after="20" w:line="264" w:lineRule="auto"/>
              <w:jc w:val="both"/>
            </w:pPr>
            <w:r w:rsidRPr="00FF2DE3">
              <w:t>a</w:t>
            </w:r>
          </w:p>
        </w:tc>
        <w:tc>
          <w:tcPr>
            <w:tcW w:w="2880" w:type="dxa"/>
          </w:tcPr>
          <w:p w:rsidR="007C1516" w:rsidRPr="00FF2DE3" w:rsidRDefault="007C1516" w:rsidP="00A7608B">
            <w:pPr>
              <w:spacing w:after="20" w:line="264" w:lineRule="auto"/>
              <w:jc w:val="both"/>
            </w:pPr>
            <w:r w:rsidRPr="00FF2DE3">
              <w:t>Tryb przeprowadzania naboru wniosków o dofinansowanie</w:t>
            </w:r>
          </w:p>
        </w:tc>
        <w:tc>
          <w:tcPr>
            <w:tcW w:w="5400" w:type="dxa"/>
          </w:tcPr>
          <w:p w:rsidR="007C1516" w:rsidRPr="00FF2DE3" w:rsidRDefault="007C1516" w:rsidP="00A7608B">
            <w:pPr>
              <w:ind w:left="-108"/>
              <w:jc w:val="both"/>
            </w:pPr>
            <w:r w:rsidRPr="00FF2DE3">
              <w:t>Tryb konkursowy zamknięty bez preselekcji.</w:t>
            </w:r>
          </w:p>
          <w:p w:rsidR="007C1516" w:rsidRPr="00FF2DE3" w:rsidRDefault="007C1516" w:rsidP="00A7608B">
            <w:pPr>
              <w:ind w:left="-108"/>
              <w:jc w:val="both"/>
            </w:pPr>
          </w:p>
        </w:tc>
      </w:tr>
      <w:tr w:rsidR="007C1516" w:rsidRPr="00FF2DE3">
        <w:trPr>
          <w:cantSplit/>
        </w:trPr>
        <w:tc>
          <w:tcPr>
            <w:tcW w:w="516"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516" w:type="dxa"/>
            <w:gridSpan w:val="2"/>
          </w:tcPr>
          <w:p w:rsidR="007C1516" w:rsidRPr="00FF2DE3" w:rsidRDefault="007C1516" w:rsidP="00A7608B">
            <w:pPr>
              <w:spacing w:after="20" w:line="264" w:lineRule="auto"/>
              <w:jc w:val="both"/>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vAlign w:val="center"/>
          </w:tcPr>
          <w:p w:rsidR="007C1516" w:rsidRPr="00FF2DE3" w:rsidRDefault="000D243A" w:rsidP="00A7608B">
            <w:r>
              <w:t>25 788 855</w:t>
            </w:r>
            <w:r w:rsidR="007C1516" w:rsidRPr="00FF2DE3">
              <w:t xml:space="preserve"> euro</w:t>
            </w:r>
          </w:p>
          <w:p w:rsidR="007C1516" w:rsidRPr="00FF2DE3" w:rsidRDefault="007C1516" w:rsidP="00A7608B"/>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21.</w:t>
            </w:r>
          </w:p>
        </w:tc>
        <w:tc>
          <w:tcPr>
            <w:tcW w:w="3552" w:type="dxa"/>
            <w:gridSpan w:val="2"/>
          </w:tcPr>
          <w:p w:rsidR="007C1516" w:rsidRPr="00FF2DE3" w:rsidRDefault="007C1516" w:rsidP="00A7608B">
            <w:pPr>
              <w:spacing w:after="20" w:line="264" w:lineRule="auto"/>
              <w:jc w:val="both"/>
            </w:pPr>
            <w:r w:rsidRPr="00FF2DE3">
              <w:t>Wkład ze środków unijnych na działanie</w:t>
            </w:r>
          </w:p>
        </w:tc>
        <w:tc>
          <w:tcPr>
            <w:tcW w:w="5400" w:type="dxa"/>
            <w:vAlign w:val="center"/>
          </w:tcPr>
          <w:p w:rsidR="007C1516" w:rsidRPr="00FF2DE3" w:rsidRDefault="000D243A" w:rsidP="00A7608B">
            <w:r>
              <w:t>10 453 561</w:t>
            </w:r>
            <w:r w:rsidR="007C1516" w:rsidRPr="00FF2DE3">
              <w:t xml:space="preserve"> euro</w:t>
            </w:r>
          </w:p>
        </w:tc>
      </w:tr>
      <w:tr w:rsidR="007C1516" w:rsidRPr="00FF2DE3">
        <w:tc>
          <w:tcPr>
            <w:tcW w:w="516" w:type="dxa"/>
            <w:gridSpan w:val="2"/>
          </w:tcPr>
          <w:p w:rsidR="007C1516" w:rsidRPr="00FF2DE3" w:rsidRDefault="007C1516" w:rsidP="00A7608B">
            <w:pPr>
              <w:spacing w:after="20" w:line="264" w:lineRule="auto"/>
              <w:jc w:val="both"/>
            </w:pPr>
            <w:r w:rsidRPr="00FF2DE3">
              <w:t>22.</w:t>
            </w:r>
          </w:p>
        </w:tc>
        <w:tc>
          <w:tcPr>
            <w:tcW w:w="3552" w:type="dxa"/>
            <w:gridSpan w:val="2"/>
          </w:tcPr>
          <w:p w:rsidR="007C1516" w:rsidRPr="00FF2DE3" w:rsidRDefault="007C1516" w:rsidP="00A7608B">
            <w:pPr>
              <w:spacing w:after="20" w:line="264" w:lineRule="auto"/>
              <w:jc w:val="both"/>
            </w:pPr>
            <w:r w:rsidRPr="00FF2DE3">
              <w:t>Wkład ze środków publicznych krajowych na działanie</w:t>
            </w:r>
          </w:p>
        </w:tc>
        <w:tc>
          <w:tcPr>
            <w:tcW w:w="5400" w:type="dxa"/>
            <w:vAlign w:val="center"/>
          </w:tcPr>
          <w:p w:rsidR="007C1516" w:rsidRPr="00FF2DE3" w:rsidRDefault="007C1516" w:rsidP="00A7608B">
            <w:r w:rsidRPr="00FF2DE3">
              <w:t>1 394 118 euro</w:t>
            </w:r>
          </w:p>
          <w:p w:rsidR="007C1516" w:rsidRPr="00FF2DE3" w:rsidRDefault="007C1516" w:rsidP="00A7608B"/>
        </w:tc>
      </w:tr>
      <w:tr w:rsidR="007C1516" w:rsidRPr="00FF2DE3">
        <w:tc>
          <w:tcPr>
            <w:tcW w:w="516" w:type="dxa"/>
            <w:gridSpan w:val="2"/>
          </w:tcPr>
          <w:p w:rsidR="007C1516" w:rsidRPr="00FF2DE3" w:rsidRDefault="007C1516" w:rsidP="00A7608B">
            <w:pPr>
              <w:spacing w:after="20" w:line="264" w:lineRule="auto"/>
              <w:jc w:val="both"/>
            </w:pPr>
            <w:r w:rsidRPr="00FF2DE3">
              <w:t>23.</w:t>
            </w:r>
          </w:p>
        </w:tc>
        <w:tc>
          <w:tcPr>
            <w:tcW w:w="3552" w:type="dxa"/>
            <w:gridSpan w:val="2"/>
          </w:tcPr>
          <w:p w:rsidR="007C1516" w:rsidRPr="00FF2DE3" w:rsidRDefault="007C1516" w:rsidP="00A7608B">
            <w:pPr>
              <w:spacing w:after="20" w:line="264" w:lineRule="auto"/>
              <w:jc w:val="both"/>
            </w:pPr>
            <w:r w:rsidRPr="00FF2DE3">
              <w:t>Przewidywana wielkość środków prywatnych na działanie</w:t>
            </w:r>
          </w:p>
        </w:tc>
        <w:tc>
          <w:tcPr>
            <w:tcW w:w="5400" w:type="dxa"/>
            <w:vAlign w:val="center"/>
          </w:tcPr>
          <w:p w:rsidR="007C1516" w:rsidRPr="00FF2DE3" w:rsidRDefault="007C1516" w:rsidP="00A7608B">
            <w:r w:rsidRPr="00FF2DE3">
              <w:t xml:space="preserve">13 941 176 euro  </w:t>
            </w:r>
          </w:p>
        </w:tc>
      </w:tr>
      <w:tr w:rsidR="007C1516" w:rsidRPr="00FF2DE3">
        <w:tc>
          <w:tcPr>
            <w:tcW w:w="516" w:type="dxa"/>
            <w:gridSpan w:val="2"/>
          </w:tcPr>
          <w:p w:rsidR="007C1516" w:rsidRPr="00FF2DE3" w:rsidRDefault="007C1516" w:rsidP="00A7608B">
            <w:pPr>
              <w:spacing w:after="20" w:line="264" w:lineRule="auto"/>
              <w:jc w:val="both"/>
            </w:pPr>
            <w:r w:rsidRPr="00FF2DE3">
              <w:t>24.</w:t>
            </w:r>
          </w:p>
        </w:tc>
        <w:tc>
          <w:tcPr>
            <w:tcW w:w="3552" w:type="dxa"/>
            <w:gridSpan w:val="2"/>
          </w:tcPr>
          <w:p w:rsidR="007C1516" w:rsidRPr="00FF2DE3" w:rsidRDefault="007C1516" w:rsidP="00A7608B">
            <w:pPr>
              <w:spacing w:after="20" w:line="264" w:lineRule="auto"/>
              <w:jc w:val="both"/>
            </w:pPr>
            <w:r w:rsidRPr="00FF2DE3">
              <w:t>Maksymalny udział środków UE w wydatkach kwalifikowa</w:t>
            </w:r>
            <w:r w:rsidR="00AE48C8">
              <w:t>l</w:t>
            </w:r>
            <w:r w:rsidRPr="00FF2DE3">
              <w:t>nych na poziomie projektu (%)</w:t>
            </w:r>
          </w:p>
        </w:tc>
        <w:tc>
          <w:tcPr>
            <w:tcW w:w="5400" w:type="dxa"/>
            <w:vAlign w:val="center"/>
          </w:tcPr>
          <w:p w:rsidR="007C1516" w:rsidRPr="00FF2DE3" w:rsidRDefault="007C1516" w:rsidP="00A7608B">
            <w:pPr>
              <w:jc w:val="both"/>
            </w:pPr>
            <w:r w:rsidRPr="00FF2DE3">
              <w:t xml:space="preserve">Na poziomie wynikającym z właściwego rozporządzenia Ministra Rozwoju Regionalnego </w:t>
            </w:r>
            <w:r>
              <w:t xml:space="preserve">              </w:t>
            </w:r>
            <w:r w:rsidRPr="00FF2DE3">
              <w:t>w przypadku wystąpienia pomocy publicznej.</w:t>
            </w:r>
          </w:p>
        </w:tc>
      </w:tr>
      <w:tr w:rsidR="007C1516" w:rsidRPr="00FF2DE3">
        <w:tc>
          <w:tcPr>
            <w:tcW w:w="516" w:type="dxa"/>
            <w:gridSpan w:val="2"/>
          </w:tcPr>
          <w:p w:rsidR="007C1516" w:rsidRPr="00FF2DE3" w:rsidRDefault="007C1516" w:rsidP="00A7608B">
            <w:pPr>
              <w:spacing w:after="20" w:line="264" w:lineRule="auto"/>
              <w:jc w:val="both"/>
            </w:pPr>
            <w:r w:rsidRPr="00FF2DE3">
              <w:t>25.</w:t>
            </w:r>
          </w:p>
        </w:tc>
        <w:tc>
          <w:tcPr>
            <w:tcW w:w="3552" w:type="dxa"/>
            <w:gridSpan w:val="2"/>
          </w:tcPr>
          <w:p w:rsidR="007C1516" w:rsidRPr="00FF2DE3" w:rsidRDefault="007C1516" w:rsidP="00A7608B">
            <w:pPr>
              <w:spacing w:after="20" w:line="264" w:lineRule="auto"/>
              <w:jc w:val="both"/>
            </w:pPr>
            <w:r w:rsidRPr="00FF2DE3">
              <w:t>Minimalny wkład własny beneficjenta (%) (jeśli dotyczy)</w:t>
            </w:r>
          </w:p>
        </w:tc>
        <w:tc>
          <w:tcPr>
            <w:tcW w:w="5400" w:type="dxa"/>
          </w:tcPr>
          <w:p w:rsidR="007C1516" w:rsidRDefault="00781855" w:rsidP="00C16BA1">
            <w:pPr>
              <w:numPr>
                <w:ilvl w:val="0"/>
                <w:numId w:val="48"/>
              </w:numPr>
              <w:tabs>
                <w:tab w:val="clear" w:pos="720"/>
              </w:tabs>
              <w:ind w:left="252"/>
              <w:jc w:val="both"/>
            </w:pPr>
            <w:r>
              <w:t>5</w:t>
            </w:r>
            <w:r w:rsidR="007C1516" w:rsidRPr="00FF2DE3">
              <w:t>0% - w przypadku udzielania regionalnej pomocy inwestycyjnej</w:t>
            </w:r>
            <w:r w:rsidR="00DB7445">
              <w:t>,</w:t>
            </w:r>
          </w:p>
          <w:p w:rsidR="007C1516" w:rsidRDefault="007C1516" w:rsidP="00C16BA1">
            <w:pPr>
              <w:numPr>
                <w:ilvl w:val="0"/>
                <w:numId w:val="48"/>
              </w:numPr>
              <w:tabs>
                <w:tab w:val="clear" w:pos="720"/>
              </w:tabs>
              <w:ind w:left="252"/>
              <w:jc w:val="both"/>
            </w:pPr>
            <w:r w:rsidRPr="00FF2DE3">
              <w:t>50% - w przypadku udzielania pomocy na usługi doradcze</w:t>
            </w:r>
            <w:r w:rsidR="00DB7445">
              <w:t>,</w:t>
            </w:r>
          </w:p>
          <w:p w:rsidR="007C1516" w:rsidRPr="00FF2DE3" w:rsidRDefault="00781855" w:rsidP="00C16BA1">
            <w:pPr>
              <w:numPr>
                <w:ilvl w:val="0"/>
                <w:numId w:val="48"/>
              </w:numPr>
              <w:tabs>
                <w:tab w:val="clear" w:pos="720"/>
              </w:tabs>
              <w:ind w:left="252"/>
              <w:jc w:val="both"/>
            </w:pPr>
            <w:r>
              <w:t>5</w:t>
            </w:r>
            <w:r w:rsidR="007C1516" w:rsidRPr="00FF2DE3">
              <w:t>0% - w przypadku udzielania pomocy de minimis</w:t>
            </w:r>
            <w:r w:rsidR="00DB7445">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8" w:type="dxa"/>
            <w:gridSpan w:val="3"/>
          </w:tcPr>
          <w:p w:rsidR="007C1516" w:rsidRPr="00FF2DE3" w:rsidRDefault="007C1516" w:rsidP="00A7608B">
            <w:pPr>
              <w:jc w:val="both"/>
            </w:pPr>
            <w:r w:rsidRPr="00FF2DE3">
              <w:t>Pomoc publiczna (jeśli dotyczy)</w:t>
            </w:r>
          </w:p>
          <w:p w:rsidR="007C1516" w:rsidRPr="00FF2DE3" w:rsidRDefault="007C1516" w:rsidP="00A7608B">
            <w:pPr>
              <w:jc w:val="both"/>
            </w:pPr>
          </w:p>
        </w:tc>
        <w:tc>
          <w:tcPr>
            <w:tcW w:w="5400" w:type="dxa"/>
          </w:tcPr>
          <w:p w:rsidR="007C1516" w:rsidRPr="00FF2DE3" w:rsidRDefault="007C1516" w:rsidP="00A7608B">
            <w:pPr>
              <w:spacing w:after="120"/>
              <w:jc w:val="both"/>
            </w:pPr>
            <w:r w:rsidRPr="00FF2DE3">
              <w:t>Na poziomie wynikającym z:</w:t>
            </w:r>
          </w:p>
          <w:p w:rsidR="007C1516" w:rsidRPr="006B36CE" w:rsidRDefault="007C1516" w:rsidP="007C2658">
            <w:pPr>
              <w:numPr>
                <w:ilvl w:val="0"/>
                <w:numId w:val="50"/>
              </w:numPr>
              <w:tabs>
                <w:tab w:val="clear" w:pos="720"/>
              </w:tabs>
              <w:spacing w:after="120"/>
              <w:ind w:left="432"/>
              <w:jc w:val="both"/>
            </w:pPr>
            <w:r w:rsidRPr="001870E9">
              <w:rPr>
                <w:i/>
                <w:iCs/>
              </w:rPr>
              <w:t>Rozporządzenia Ministra Rozwoju Regionalnego</w:t>
            </w:r>
            <w:r w:rsidRPr="00FF2DE3">
              <w:t xml:space="preserve"> </w:t>
            </w:r>
            <w:r w:rsidRPr="002648C5">
              <w:rPr>
                <w:i/>
                <w:iCs/>
              </w:rPr>
              <w:t>w sprawie udzielania regionalnej pomocy inwestycyjnej</w:t>
            </w:r>
            <w:r w:rsidR="00781855">
              <w:rPr>
                <w:i/>
                <w:iCs/>
              </w:rPr>
              <w:t xml:space="preserve"> </w:t>
            </w:r>
            <w:r w:rsidRPr="002648C5">
              <w:rPr>
                <w:i/>
                <w:iCs/>
              </w:rPr>
              <w:t>w ramach regionalnych programów operacyjnych</w:t>
            </w:r>
            <w:r w:rsidRPr="006B36CE">
              <w:t>,</w:t>
            </w:r>
            <w:r>
              <w:t xml:space="preserve"> </w:t>
            </w:r>
          </w:p>
          <w:p w:rsidR="00AE6EF7" w:rsidRDefault="007C1516" w:rsidP="007C2658">
            <w:pPr>
              <w:numPr>
                <w:ilvl w:val="0"/>
                <w:numId w:val="50"/>
              </w:numPr>
              <w:tabs>
                <w:tab w:val="clear" w:pos="720"/>
              </w:tabs>
              <w:spacing w:after="120"/>
              <w:ind w:left="432"/>
              <w:jc w:val="both"/>
            </w:pPr>
            <w:r w:rsidRPr="001870E9">
              <w:rPr>
                <w:i/>
                <w:iCs/>
              </w:rPr>
              <w:t xml:space="preserve">Rozporządzenia Ministra Rozwoju Regionalnego </w:t>
            </w:r>
            <w:r w:rsidRPr="002648C5">
              <w:rPr>
                <w:i/>
                <w:iCs/>
              </w:rPr>
              <w:t>w sprawie udzielania pomocy na usługi doradcze dla mikroprzedsiębiorców oraz małych i średnich przedsiębiorców w r</w:t>
            </w:r>
            <w:r w:rsidRPr="00FF2DE3">
              <w:rPr>
                <w:i/>
                <w:iCs/>
              </w:rPr>
              <w:t>amach regionalnych programów operacyjnych</w:t>
            </w:r>
            <w:r w:rsidRPr="006B36CE">
              <w:t>,</w:t>
            </w:r>
          </w:p>
          <w:p w:rsidR="007C1516" w:rsidRDefault="007C1516" w:rsidP="007C2658">
            <w:pPr>
              <w:numPr>
                <w:ilvl w:val="0"/>
                <w:numId w:val="50"/>
              </w:numPr>
              <w:tabs>
                <w:tab w:val="clear" w:pos="720"/>
              </w:tabs>
              <w:spacing w:after="120"/>
              <w:ind w:left="431" w:hanging="357"/>
              <w:jc w:val="both"/>
            </w:pPr>
            <w:r w:rsidRPr="001870E9">
              <w:rPr>
                <w:i/>
                <w:iCs/>
              </w:rPr>
              <w:t>Rozporządzenia Ministra Rozwoju Regionalnego</w:t>
            </w:r>
            <w:r w:rsidRPr="00FF2DE3">
              <w:t xml:space="preserve"> </w:t>
            </w:r>
            <w:r w:rsidRPr="00FF2DE3">
              <w:rPr>
                <w:i/>
                <w:iCs/>
              </w:rPr>
              <w:t>w sprawie udzielania pomocy de minimis w ramach regionalnych programów operacyjnych</w:t>
            </w:r>
            <w:r w:rsidRPr="006B36CE">
              <w:t>.</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691948" w:rsidRDefault="007C1516">
            <w:r w:rsidRPr="00FF2DE3">
              <w:t>Dzień rozpoczęcia kwalifikowalności wydatków</w:t>
            </w:r>
          </w:p>
        </w:tc>
        <w:tc>
          <w:tcPr>
            <w:tcW w:w="5400" w:type="dxa"/>
          </w:tcPr>
          <w:p w:rsidR="007C1516" w:rsidRPr="00FF2DE3" w:rsidRDefault="007C1516" w:rsidP="00A7608B">
            <w:pPr>
              <w:jc w:val="both"/>
            </w:pPr>
            <w:r w:rsidRPr="00FF2DE3">
              <w:t xml:space="preserve">W zakresie projektów, dla których wsparcie nosi znamiona pomocy publicznej, rozpoczęcie okresu kwalifikowalności wynikać będzie z </w:t>
            </w:r>
            <w:r>
              <w:t>przepisów</w:t>
            </w:r>
            <w:r w:rsidRPr="00FF2DE3">
              <w:t xml:space="preserve"> § 12 </w:t>
            </w:r>
            <w:r w:rsidRPr="001870E9">
              <w:rPr>
                <w:i/>
                <w:iCs/>
              </w:rPr>
              <w:t>Rozporządzenia Ministra Rozwoju Regionalnego</w:t>
            </w:r>
            <w:r w:rsidRPr="00FF2DE3">
              <w:t xml:space="preserve"> </w:t>
            </w:r>
            <w:r>
              <w:t xml:space="preserve">                </w:t>
            </w:r>
            <w:r w:rsidRPr="006B36CE">
              <w:rPr>
                <w:i/>
                <w:iCs/>
              </w:rPr>
              <w:t>w sprawie udzielenia regionalnej pomocy inwestycyjnej w ramach regionalnych programów operacyjnych</w:t>
            </w:r>
            <w:r w:rsidRPr="00FF2DE3">
              <w:t>.</w:t>
            </w:r>
          </w:p>
          <w:p w:rsidR="007C1516" w:rsidRPr="00FF2DE3" w:rsidRDefault="007C1516" w:rsidP="00A7608B">
            <w:pPr>
              <w:jc w:val="both"/>
            </w:pPr>
            <w:r w:rsidRPr="00FF2DE3">
              <w:t xml:space="preserve">W przypadku wystąpienia pomocy de minimis kwalifikowalność wydatków rozpoczynać się będzie od dnia 1 stycznia 2007 r. </w:t>
            </w:r>
          </w:p>
          <w:p w:rsidR="007C1516" w:rsidRPr="00FF2DE3" w:rsidRDefault="007C1516" w:rsidP="004D188C">
            <w:pPr>
              <w:jc w:val="both"/>
            </w:pPr>
            <w:r w:rsidRPr="00FF2DE3">
              <w:t xml:space="preserve">W przypadku udzielania pomocy na usługi doradcze rozpoczęcie okresu kwalifikowalności wynikać będzie z przepisów </w:t>
            </w:r>
            <w:r w:rsidRPr="001870E9">
              <w:rPr>
                <w:i/>
                <w:iCs/>
              </w:rPr>
              <w:t>Rozporządzania Ministra Rozwoju Regionalnego</w:t>
            </w:r>
            <w:r w:rsidRPr="00FF2DE3">
              <w:t xml:space="preserve"> </w:t>
            </w:r>
            <w:r w:rsidRPr="00FF2DE3">
              <w:rPr>
                <w:i/>
                <w:iCs/>
              </w:rPr>
              <w:t>w sprawie udzielania pomocy na usługi doradcze dla mikroprzedsiębiorców oraz małych i średnich przedsiębiorców w ramach regionalnych programów operacyjnych</w:t>
            </w:r>
            <w:r w:rsidRPr="00FF2DE3">
              <w:t>.</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pPr>
              <w:jc w:val="both"/>
            </w:pPr>
            <w:r w:rsidRPr="00FF2DE3">
              <w:t>Minimalna/Maksymalna wartość projektu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pPr>
              <w:jc w:val="both"/>
            </w:pPr>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pPr>
              <w:jc w:val="both"/>
            </w:pPr>
            <w:r w:rsidRPr="00FF2DE3">
              <w:t>Forma płatności</w:t>
            </w:r>
          </w:p>
        </w:tc>
        <w:tc>
          <w:tcPr>
            <w:tcW w:w="5400" w:type="dxa"/>
          </w:tcPr>
          <w:p w:rsidR="007C1516" w:rsidRPr="00FF2DE3" w:rsidRDefault="007C1516" w:rsidP="00A7608B">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pPr>
              <w:jc w:val="both"/>
            </w:pPr>
            <w:r w:rsidRPr="00FF2DE3">
              <w:t>Wysokość udziału cross – financingu (%)</w:t>
            </w:r>
          </w:p>
        </w:tc>
        <w:tc>
          <w:tcPr>
            <w:tcW w:w="5400" w:type="dxa"/>
          </w:tcPr>
          <w:p w:rsidR="007C1516" w:rsidRPr="00FF2DE3" w:rsidRDefault="007C1516" w:rsidP="00A7608B">
            <w:r w:rsidRPr="00FF2DE3">
              <w:t>Nie dotyczy.</w:t>
            </w:r>
          </w:p>
        </w:tc>
      </w:tr>
    </w:tbl>
    <w:p w:rsidR="007C1516" w:rsidRPr="00FF2DE3" w:rsidRDefault="007C1516" w:rsidP="00A7608B">
      <w:pPr>
        <w:pStyle w:val="Nagwek2"/>
        <w:spacing w:after="20" w:line="264" w:lineRule="auto"/>
        <w:ind w:left="0"/>
        <w:rPr>
          <w:b/>
          <w:bCs/>
        </w:rPr>
      </w:pPr>
    </w:p>
    <w:p w:rsidR="007C1516" w:rsidRPr="00FF2DE3" w:rsidRDefault="007C1516" w:rsidP="00A7608B">
      <w:r w:rsidRPr="00FF2DE3">
        <w:t>Wskaźniki produktu</w:t>
      </w:r>
    </w:p>
    <w:tbl>
      <w:tblPr>
        <w:tblW w:w="9540" w:type="dxa"/>
        <w:tblInd w:w="-68" w:type="dxa"/>
        <w:tblCellMar>
          <w:left w:w="70" w:type="dxa"/>
          <w:right w:w="70" w:type="dxa"/>
        </w:tblCellMar>
        <w:tblLook w:val="0000"/>
      </w:tblPr>
      <w:tblGrid>
        <w:gridCol w:w="2340"/>
        <w:gridCol w:w="900"/>
        <w:gridCol w:w="1260"/>
        <w:gridCol w:w="1440"/>
        <w:gridCol w:w="1980"/>
        <w:gridCol w:w="1620"/>
      </w:tblGrid>
      <w:tr w:rsidR="007C1516" w:rsidRPr="00FF2DE3">
        <w:trPr>
          <w:trHeight w:val="1021"/>
        </w:trPr>
        <w:tc>
          <w:tcPr>
            <w:tcW w:w="234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44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98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62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bookmarkStart w:id="66" w:name="RANGE_A2"/>
            <w:r w:rsidRPr="00FF2DE3">
              <w:rPr>
                <w:b/>
                <w:bCs/>
              </w:rPr>
              <w:t>Działanie 2.3 Technologie komunikacyjne i informacyjne dla MSP</w:t>
            </w:r>
            <w:bookmarkEnd w:id="66"/>
          </w:p>
        </w:tc>
      </w:tr>
      <w:tr w:rsidR="007C1516" w:rsidRPr="00FF2DE3">
        <w:trPr>
          <w:trHeight w:val="315"/>
        </w:trPr>
        <w:tc>
          <w:tcPr>
            <w:tcW w:w="2340" w:type="dxa"/>
            <w:tcBorders>
              <w:top w:val="single" w:sz="4" w:space="0" w:color="auto"/>
              <w:left w:val="single" w:sz="8" w:space="0" w:color="auto"/>
              <w:bottom w:val="single" w:sz="8" w:space="0" w:color="auto"/>
              <w:right w:val="single" w:sz="4" w:space="0" w:color="000000"/>
            </w:tcBorders>
          </w:tcPr>
          <w:p w:rsidR="007C1516" w:rsidRPr="00FF2DE3" w:rsidRDefault="007C1516" w:rsidP="00A7608B">
            <w:r w:rsidRPr="00FF2DE3">
              <w:t>Liczba przedsiębiorstw objętych wsparciem</w:t>
            </w:r>
          </w:p>
        </w:tc>
        <w:tc>
          <w:tcPr>
            <w:tcW w:w="90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90</w:t>
            </w:r>
          </w:p>
        </w:tc>
        <w:tc>
          <w:tcPr>
            <w:tcW w:w="198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100</w:t>
            </w:r>
          </w:p>
        </w:tc>
        <w:tc>
          <w:tcPr>
            <w:tcW w:w="1620" w:type="dxa"/>
            <w:tcBorders>
              <w:top w:val="nil"/>
              <w:left w:val="nil"/>
              <w:bottom w:val="single" w:sz="8" w:space="0" w:color="auto"/>
              <w:right w:val="single" w:sz="8" w:space="0" w:color="auto"/>
            </w:tcBorders>
            <w:noWrap/>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578" w:type="dxa"/>
        <w:tblInd w:w="-68" w:type="dxa"/>
        <w:tblLayout w:type="fixed"/>
        <w:tblCellMar>
          <w:left w:w="70" w:type="dxa"/>
          <w:right w:w="70" w:type="dxa"/>
        </w:tblCellMar>
        <w:tblLook w:val="0000"/>
      </w:tblPr>
      <w:tblGrid>
        <w:gridCol w:w="2295"/>
        <w:gridCol w:w="45"/>
        <w:gridCol w:w="865"/>
        <w:gridCol w:w="1325"/>
        <w:gridCol w:w="1410"/>
        <w:gridCol w:w="1980"/>
        <w:gridCol w:w="1658"/>
      </w:tblGrid>
      <w:tr w:rsidR="007C1516" w:rsidRPr="00FF2DE3">
        <w:trPr>
          <w:trHeight w:val="1142"/>
        </w:trPr>
        <w:tc>
          <w:tcPr>
            <w:tcW w:w="229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10" w:type="dxa"/>
            <w:gridSpan w:val="2"/>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32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41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98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5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578" w:type="dxa"/>
            <w:gridSpan w:val="7"/>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8225E">
            <w:pPr>
              <w:jc w:val="center"/>
              <w:rPr>
                <w:b/>
                <w:bCs/>
              </w:rPr>
            </w:pPr>
            <w:r w:rsidRPr="00FF2DE3">
              <w:rPr>
                <w:b/>
                <w:bCs/>
              </w:rPr>
              <w:t>Działanie 2.3 Technologie komunikacyjne i informacyjne dla MSP</w:t>
            </w:r>
          </w:p>
        </w:tc>
      </w:tr>
      <w:tr w:rsidR="007C1516" w:rsidRPr="00FF2DE3">
        <w:trPr>
          <w:trHeight w:val="276"/>
        </w:trPr>
        <w:tc>
          <w:tcPr>
            <w:tcW w:w="9578" w:type="dxa"/>
            <w:gridSpan w:val="7"/>
            <w:vMerge/>
            <w:tcBorders>
              <w:top w:val="single" w:sz="8" w:space="0" w:color="auto"/>
              <w:left w:val="single" w:sz="8" w:space="0" w:color="auto"/>
              <w:bottom w:val="single" w:sz="4" w:space="0" w:color="auto"/>
              <w:right w:val="single" w:sz="8" w:space="0" w:color="000000"/>
            </w:tcBorders>
            <w:vAlign w:val="center"/>
          </w:tcPr>
          <w:p w:rsidR="007C1516" w:rsidRPr="00FF2DE3" w:rsidRDefault="007C1516" w:rsidP="00A7608B">
            <w:pPr>
              <w:rPr>
                <w:b/>
                <w:bCs/>
              </w:rPr>
            </w:pPr>
          </w:p>
        </w:tc>
      </w:tr>
      <w:tr w:rsidR="007C1516" w:rsidRPr="00FF2DE3">
        <w:trPr>
          <w:trHeight w:val="276"/>
        </w:trPr>
        <w:tc>
          <w:tcPr>
            <w:tcW w:w="2340" w:type="dxa"/>
            <w:gridSpan w:val="2"/>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Liczba wdrożonych w przedsiębiorstwach zintegrowanych systemów do zarządzania przedsiębiorstwem klasy ERP</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szt.</w:t>
            </w:r>
          </w:p>
        </w:tc>
        <w:tc>
          <w:tcPr>
            <w:tcW w:w="1325"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410" w:type="dxa"/>
            <w:vMerge w:val="restart"/>
            <w:tcBorders>
              <w:top w:val="single" w:sz="4" w:space="0" w:color="auto"/>
              <w:left w:val="single" w:sz="4" w:space="0" w:color="auto"/>
              <w:bottom w:val="single" w:sz="4" w:space="0" w:color="auto"/>
              <w:right w:val="single" w:sz="4" w:space="0" w:color="auto"/>
            </w:tcBorders>
            <w:noWrap/>
            <w:vAlign w:val="center"/>
          </w:tcPr>
          <w:p w:rsidR="007C1516" w:rsidRPr="00FF2DE3" w:rsidRDefault="007C1516" w:rsidP="00A7608B">
            <w:pPr>
              <w:jc w:val="center"/>
            </w:pPr>
            <w:r w:rsidRPr="00FF2DE3">
              <w:t>30</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50</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276"/>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865"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325"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410"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980"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658"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r>
      <w:tr w:rsidR="007C1516" w:rsidRPr="00FF2DE3">
        <w:trPr>
          <w:trHeight w:val="276"/>
        </w:trPr>
        <w:tc>
          <w:tcPr>
            <w:tcW w:w="2340" w:type="dxa"/>
            <w:gridSpan w:val="2"/>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r w:rsidRPr="00FF2DE3">
              <w:t>Liczba wdrożonych w przedsiębiorstwach systemów wspomagających zarządzanie relacjami z klientem klasy CRM</w:t>
            </w:r>
          </w:p>
        </w:tc>
        <w:tc>
          <w:tcPr>
            <w:tcW w:w="865"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szt.</w:t>
            </w:r>
          </w:p>
        </w:tc>
        <w:tc>
          <w:tcPr>
            <w:tcW w:w="1325"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410"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25</w:t>
            </w:r>
          </w:p>
        </w:tc>
        <w:tc>
          <w:tcPr>
            <w:tcW w:w="1980"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40</w:t>
            </w:r>
          </w:p>
        </w:tc>
        <w:tc>
          <w:tcPr>
            <w:tcW w:w="1658" w:type="dxa"/>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Rocznie</w:t>
            </w:r>
          </w:p>
        </w:tc>
      </w:tr>
    </w:tbl>
    <w:p w:rsidR="0032483B" w:rsidRDefault="0032483B" w:rsidP="00A7608B">
      <w:pPr>
        <w:pStyle w:val="Nagwek2"/>
        <w:spacing w:after="20" w:line="264" w:lineRule="auto"/>
        <w:ind w:left="0"/>
        <w:rPr>
          <w:b/>
          <w:bCs/>
        </w:rPr>
      </w:pPr>
    </w:p>
    <w:p w:rsidR="0032483B" w:rsidRDefault="0032483B">
      <w:pPr>
        <w:rPr>
          <w:b/>
          <w:bCs/>
        </w:rPr>
      </w:pPr>
      <w:r>
        <w:rPr>
          <w:b/>
          <w:bCs/>
        </w:rPr>
        <w:br w:type="page"/>
      </w:r>
    </w:p>
    <w:p w:rsidR="007C1516" w:rsidRPr="00FF2DE3" w:rsidRDefault="007C1516" w:rsidP="00A7608B">
      <w:pPr>
        <w:pStyle w:val="Nagwek2"/>
        <w:spacing w:after="20" w:line="264" w:lineRule="auto"/>
        <w:ind w:left="0"/>
        <w:rPr>
          <w:b/>
          <w:bCs/>
        </w:rPr>
      </w:pPr>
      <w:bookmarkStart w:id="67" w:name="_Toc302384999"/>
      <w:r w:rsidRPr="00FF2DE3">
        <w:rPr>
          <w:b/>
          <w:bCs/>
        </w:rPr>
        <w:t>Priorytet III. Regionalny system transportowy.</w:t>
      </w:r>
      <w:bookmarkEnd w:id="67"/>
    </w:p>
    <w:p w:rsidR="007C1516" w:rsidRPr="00FF2DE3" w:rsidRDefault="007C1516" w:rsidP="00A7608B">
      <w:pPr>
        <w:rPr>
          <w:b/>
          <w:bCs/>
          <w:u w:val="single"/>
        </w:rPr>
      </w:pPr>
    </w:p>
    <w:p w:rsidR="007C1516" w:rsidRPr="00FF2DE3" w:rsidRDefault="007C1516" w:rsidP="00A7608B">
      <w:pPr>
        <w:rPr>
          <w:b/>
          <w:bCs/>
          <w:u w:val="single"/>
        </w:rPr>
      </w:pPr>
      <w:r w:rsidRPr="00FF2DE3">
        <w:rPr>
          <w:b/>
          <w:bCs/>
          <w:u w:val="single"/>
        </w:rPr>
        <w:t>Cel główny</w:t>
      </w:r>
    </w:p>
    <w:p w:rsidR="007C1516" w:rsidRPr="00FF2DE3" w:rsidRDefault="007C1516" w:rsidP="00A7608B">
      <w:pPr>
        <w:spacing w:before="120"/>
        <w:jc w:val="both"/>
        <w:rPr>
          <w:b/>
          <w:bCs/>
          <w:u w:val="single"/>
        </w:rPr>
      </w:pPr>
      <w:r w:rsidRPr="00FF2DE3">
        <w:t xml:space="preserve">Poprawa spójności komunikacyjnej i przestrzennej województwa mazowieckiego oraz wspomaganie dyfuzji procesów rozwojowych z głównego ośrodka regionu – Warszawy oraz </w:t>
      </w:r>
      <w:r w:rsidRPr="00FF2DE3">
        <w:br/>
        <w:t>z ośrodków subregionalnych na pozostałe obszary województwa</w:t>
      </w:r>
      <w:r w:rsidRPr="00FF2DE3">
        <w:rPr>
          <w:b/>
          <w:bCs/>
        </w:rPr>
        <w:t>.</w:t>
      </w:r>
    </w:p>
    <w:p w:rsidR="007C1516" w:rsidRPr="00FF2DE3" w:rsidRDefault="007C1516" w:rsidP="00A7608B">
      <w:pPr>
        <w:rPr>
          <w:b/>
          <w:bCs/>
          <w:u w:val="single"/>
        </w:rPr>
      </w:pPr>
    </w:p>
    <w:p w:rsidR="007C1516" w:rsidRPr="00FF2DE3" w:rsidRDefault="007C1516" w:rsidP="00A7608B">
      <w:pPr>
        <w:rPr>
          <w:b/>
          <w:bCs/>
          <w:u w:val="single"/>
        </w:rPr>
      </w:pPr>
      <w:r w:rsidRPr="00FF2DE3">
        <w:rPr>
          <w:b/>
          <w:bCs/>
          <w:u w:val="single"/>
        </w:rPr>
        <w:t>Cele szczegółowe</w:t>
      </w:r>
    </w:p>
    <w:p w:rsidR="007C1516" w:rsidRPr="00FF2DE3" w:rsidRDefault="007C1516" w:rsidP="00C16BA1">
      <w:pPr>
        <w:numPr>
          <w:ilvl w:val="0"/>
          <w:numId w:val="11"/>
        </w:numPr>
        <w:tabs>
          <w:tab w:val="clear" w:pos="1083"/>
          <w:tab w:val="num" w:pos="360"/>
        </w:tabs>
        <w:spacing w:before="120"/>
        <w:ind w:left="357"/>
      </w:pPr>
      <w:r w:rsidRPr="00FF2DE3">
        <w:t>Poprawa standardu i jakości regionalnej sieci drogowej oraz bezpieczeństwa ruchu drogowego.</w:t>
      </w:r>
    </w:p>
    <w:p w:rsidR="007C1516" w:rsidRPr="00FF2DE3" w:rsidRDefault="007C1516" w:rsidP="00C16BA1">
      <w:pPr>
        <w:numPr>
          <w:ilvl w:val="0"/>
          <w:numId w:val="11"/>
        </w:numPr>
        <w:tabs>
          <w:tab w:val="clear" w:pos="1083"/>
          <w:tab w:val="num" w:pos="360"/>
        </w:tabs>
        <w:ind w:left="360"/>
      </w:pPr>
      <w:r w:rsidRPr="00FF2DE3">
        <w:t>Poprawa dostępności i jakości usług w zakresie regionalnego transportu publicznego.</w:t>
      </w:r>
    </w:p>
    <w:p w:rsidR="007C1516" w:rsidRPr="00FF2DE3" w:rsidRDefault="007C1516" w:rsidP="00C16BA1">
      <w:pPr>
        <w:numPr>
          <w:ilvl w:val="0"/>
          <w:numId w:val="11"/>
        </w:numPr>
        <w:tabs>
          <w:tab w:val="clear" w:pos="1083"/>
          <w:tab w:val="num" w:pos="360"/>
        </w:tabs>
        <w:ind w:left="360"/>
      </w:pPr>
      <w:r w:rsidRPr="00FF2DE3">
        <w:t>Rozwój regionalnego transportu lotniczego.</w:t>
      </w:r>
    </w:p>
    <w:p w:rsidR="007C1516" w:rsidRPr="00FF2DE3" w:rsidRDefault="007C1516" w:rsidP="00A7608B">
      <w:pPr>
        <w:rPr>
          <w:b/>
          <w:bCs/>
        </w:rPr>
      </w:pPr>
    </w:p>
    <w:p w:rsidR="007C1516" w:rsidRPr="00FF2DE3" w:rsidRDefault="007C1516" w:rsidP="00A7608B">
      <w:r w:rsidRPr="00FF2DE3">
        <w:t xml:space="preserve">W ramach priorytetu wspierane będą inwestycje w zakresie infrastruktury transportowej przyczyniające się do realizacji celów priorytetu. </w:t>
      </w:r>
    </w:p>
    <w:p w:rsidR="007C1516" w:rsidRPr="00FF2DE3" w:rsidRDefault="007C1516" w:rsidP="00A7608B"/>
    <w:p w:rsidR="007C1516" w:rsidRPr="00FF2DE3" w:rsidRDefault="007C1516" w:rsidP="00A7608B">
      <w:pPr>
        <w:rPr>
          <w:i/>
          <w:iCs/>
        </w:rPr>
      </w:pPr>
      <w:r w:rsidRPr="00FF2DE3">
        <w:rPr>
          <w:i/>
          <w:iCs/>
        </w:rPr>
        <w:t>Infrastruktura drogowa</w:t>
      </w:r>
    </w:p>
    <w:p w:rsidR="007C1516" w:rsidRPr="00FF2DE3" w:rsidRDefault="007C1516" w:rsidP="00A7608B">
      <w:pPr>
        <w:spacing w:before="120"/>
        <w:ind w:firstLine="720"/>
        <w:jc w:val="both"/>
      </w:pPr>
      <w:r w:rsidRPr="00FF2DE3">
        <w:t>W zakresie infrastruktury drogowej wspierane będą inwestycje polegające na budowie nowych połączeń drogowych oraz na przebudowie istniejących dróg wojewódzkich, powiatowych i gminnych. Poza liniową infrastrukturą drogową możliwa też będzie realizacja projektów w zakresie budowy, przebudowy węzłów, skrzyżowań, obiektów mostowych, wiaduktów, estakad, tuneli i przejść promowych w ciągach tych dróg, wraz z realizacją infrastruktury towarzyszącej w zakresie: poprawy bezpieczeństwa ruchu drogowego, ochrony środowiska, turystyki, inteligentnych systemów transportowych, społeczeństwa informacyjnego.</w:t>
      </w:r>
    </w:p>
    <w:p w:rsidR="007C1516" w:rsidRPr="00FF2DE3" w:rsidRDefault="007C1516" w:rsidP="00A7608B">
      <w:pPr>
        <w:spacing w:before="120"/>
        <w:ind w:firstLine="720"/>
        <w:jc w:val="both"/>
      </w:pPr>
      <w:r w:rsidRPr="00FF2DE3">
        <w:t xml:space="preserve">W ramach priorytetu wspierane będą przede wszystkim drogi regionalne </w:t>
      </w:r>
      <w:r>
        <w:t xml:space="preserve">                          </w:t>
      </w:r>
      <w:r w:rsidRPr="00FF2DE3">
        <w:t xml:space="preserve">tj. wojewódzkie stanowiące bezpośrednie połączenie z siecią dróg o znaczeniu krajowym </w:t>
      </w:r>
      <w:r>
        <w:t xml:space="preserve">              </w:t>
      </w:r>
      <w:r w:rsidRPr="00FF2DE3">
        <w:t>i międzynarodowym, a w szczególności z siecią TEN-T na obszarze Województwa Mazowieckiego. Wsparcie uzyskają również drogi o charakterze lokalnym (powiatowe, gminne oraz odcinki dróg wojewódzkich w miastach na prawach powiatu). Priorytetowo traktowane będą drogi lokalne, które przyniosą najwięcej korzyści w zakresie rozwoju społeczno - gospodarczego i przyczynią się do powstania nowych miejsc pracy oraz poprawią spójność komunikacyjną województwa.</w:t>
      </w:r>
    </w:p>
    <w:p w:rsidR="007C1516" w:rsidRPr="00FF2DE3" w:rsidRDefault="007C1516" w:rsidP="00A7608B">
      <w:pPr>
        <w:spacing w:before="120"/>
        <w:ind w:firstLine="720"/>
        <w:jc w:val="both"/>
      </w:pPr>
      <w:r w:rsidRPr="00FF2DE3">
        <w:t>Przewiduje się, że ok. 20% środków z alokacji na Priorytet III. Regionalny system transportowy, przeznaczonych zostanie na wsparcie infrastruktury drogowej o charakterze lokalnym.</w:t>
      </w:r>
    </w:p>
    <w:p w:rsidR="007C1516" w:rsidRPr="00FF2DE3" w:rsidRDefault="007C1516" w:rsidP="00A7608B">
      <w:pPr>
        <w:spacing w:before="120"/>
        <w:jc w:val="both"/>
        <w:rPr>
          <w:i/>
          <w:iCs/>
        </w:rPr>
      </w:pPr>
      <w:r w:rsidRPr="00FF2DE3">
        <w:rPr>
          <w:i/>
          <w:iCs/>
        </w:rPr>
        <w:t>Regionalny transport publiczny</w:t>
      </w:r>
    </w:p>
    <w:p w:rsidR="007C1516" w:rsidRPr="00FF2DE3" w:rsidRDefault="007C1516" w:rsidP="00A7608B">
      <w:pPr>
        <w:spacing w:before="120"/>
        <w:ind w:firstLine="720"/>
        <w:jc w:val="both"/>
      </w:pPr>
      <w:r w:rsidRPr="00FF2DE3">
        <w:t>W ramach priorytetu wspierany będzie transport publiczny na poziomie regionalnym, czyli kolejowe przewozy pasażerskie, których realizacja jest zadaniem Województwa</w:t>
      </w:r>
      <w:r w:rsidR="000661FC">
        <w:t xml:space="preserve"> Mazowieckiego</w:t>
      </w:r>
      <w:r w:rsidRPr="00FF2DE3">
        <w:t xml:space="preserve">. Wsparcie transportu publicznego będzie realizowane poprzez projekty polegające na zakupie oraz modernizacji taboru dla przewozów o charakterze regionalnym. </w:t>
      </w:r>
    </w:p>
    <w:p w:rsidR="007C1516" w:rsidRPr="00FF2DE3" w:rsidRDefault="007C1516" w:rsidP="00A7608B">
      <w:pPr>
        <w:spacing w:before="120"/>
        <w:ind w:firstLine="720"/>
        <w:jc w:val="both"/>
      </w:pPr>
      <w:r w:rsidRPr="00FF2DE3">
        <w:t xml:space="preserve">W ramach priorytetu możliwa też będzie realizacja projektów polegających na budowie parkingów "Parkuj i Jedź" w celu tworzenia węzłów komunikacyjnych integrujących różne rodzaje transportu, położonych na obrzeżach miast lub przy dworcach kolejowych </w:t>
      </w:r>
      <w:r w:rsidRPr="00FF2DE3">
        <w:br/>
        <w:t xml:space="preserve">i autobusowych oraz zakup i instalacja infrastruktury wykorzystywanej w celu tworzenia Inteligentnego Systemu Transportowego, którego wdrożenie usprawni funkcjonowanie regionalnego transportu publicznego na Mazowszu. </w:t>
      </w:r>
    </w:p>
    <w:p w:rsidR="007C1516" w:rsidRPr="00FF2DE3" w:rsidRDefault="007C1516" w:rsidP="00A7608B">
      <w:pPr>
        <w:spacing w:before="120"/>
        <w:jc w:val="both"/>
        <w:rPr>
          <w:i/>
          <w:iCs/>
        </w:rPr>
      </w:pPr>
      <w:r w:rsidRPr="00FF2DE3">
        <w:rPr>
          <w:i/>
          <w:iCs/>
        </w:rPr>
        <w:t>Lotniska i infrastruktura lotnicza</w:t>
      </w:r>
    </w:p>
    <w:p w:rsidR="007C1516" w:rsidRPr="00867744" w:rsidRDefault="007C1516" w:rsidP="00F73C6C">
      <w:pPr>
        <w:spacing w:before="120" w:after="120"/>
        <w:ind w:firstLine="720"/>
        <w:jc w:val="both"/>
        <w:rPr>
          <w:rStyle w:val="Nagwek3Znak"/>
          <w:rFonts w:ascii="Arial" w:hAnsi="Arial" w:cs="Arial"/>
        </w:rPr>
      </w:pPr>
      <w:r w:rsidRPr="00FF2DE3">
        <w:t xml:space="preserve">W ramach priorytetu wspierane będą działania zmierzające do utworzenia regionalnego portu lotniczego w Modlinie, który będzie obsługiwał przede wszystkim tzw. „tanie linie lotnicze” oraz loty czarterowe. Będą to projekty polegające na budowie nowej infrastruktury lotniskowej i nawigacyjnej oraz przystosowujące istniejącą infrastrukturę do określonych wymogów i standardów. W ramach priorytetu możliwa będzie również budowa </w:t>
      </w:r>
      <w:r>
        <w:t xml:space="preserve">           </w:t>
      </w:r>
      <w:r w:rsidRPr="00FF2DE3">
        <w:t>i modernizacja terminali pasażerskich, parkingów, dojazdów do lotniska wraz z infrastrukturą towarzyszącą.</w:t>
      </w:r>
      <w:r w:rsidRPr="00FF2DE3">
        <w:br w:type="page"/>
      </w:r>
      <w:bookmarkStart w:id="68" w:name="_Toc302385000"/>
      <w:r w:rsidRPr="00867744">
        <w:rPr>
          <w:rStyle w:val="Nagwek3Znak"/>
          <w:rFonts w:ascii="Arial" w:hAnsi="Arial" w:cs="Arial"/>
        </w:rPr>
        <w:t>Działanie 3.1. Infrastruktura drogowa.</w:t>
      </w:r>
      <w:bookmarkEnd w:id="68"/>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
        <w:gridCol w:w="675"/>
        <w:gridCol w:w="2875"/>
        <w:gridCol w:w="5396"/>
      </w:tblGrid>
      <w:tr w:rsidR="007C1516" w:rsidRPr="00FF2DE3">
        <w:tc>
          <w:tcPr>
            <w:tcW w:w="522" w:type="dxa"/>
            <w:gridSpan w:val="2"/>
          </w:tcPr>
          <w:p w:rsidR="007C1516" w:rsidRPr="00FF2DE3" w:rsidRDefault="007C1516" w:rsidP="00A7608B">
            <w:pPr>
              <w:spacing w:after="20" w:line="264" w:lineRule="auto"/>
            </w:pPr>
            <w:r w:rsidRPr="00FF2DE3">
              <w:t>1.</w:t>
            </w:r>
          </w:p>
        </w:tc>
        <w:tc>
          <w:tcPr>
            <w:tcW w:w="3550" w:type="dxa"/>
            <w:gridSpan w:val="2"/>
          </w:tcPr>
          <w:p w:rsidR="007C1516" w:rsidRPr="00FF2DE3" w:rsidRDefault="007C1516" w:rsidP="00A7608B">
            <w:pPr>
              <w:spacing w:after="20" w:line="264" w:lineRule="auto"/>
            </w:pPr>
            <w:r w:rsidRPr="00FF2DE3">
              <w:t xml:space="preserve">Nazwa programu operacyjnego </w:t>
            </w:r>
          </w:p>
        </w:tc>
        <w:tc>
          <w:tcPr>
            <w:tcW w:w="5396"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22" w:type="dxa"/>
            <w:gridSpan w:val="2"/>
          </w:tcPr>
          <w:p w:rsidR="007C1516" w:rsidRPr="00FF2DE3" w:rsidRDefault="007C1516" w:rsidP="00A7608B">
            <w:pPr>
              <w:spacing w:after="20" w:line="264" w:lineRule="auto"/>
            </w:pPr>
            <w:r w:rsidRPr="00FF2DE3">
              <w:t>2.</w:t>
            </w:r>
          </w:p>
        </w:tc>
        <w:tc>
          <w:tcPr>
            <w:tcW w:w="3550" w:type="dxa"/>
            <w:gridSpan w:val="2"/>
          </w:tcPr>
          <w:p w:rsidR="007C1516" w:rsidRPr="00FF2DE3" w:rsidRDefault="007C1516" w:rsidP="00A7608B">
            <w:pPr>
              <w:spacing w:after="20" w:line="264" w:lineRule="auto"/>
            </w:pPr>
            <w:r w:rsidRPr="00FF2DE3">
              <w:t>Numer i nazwa priorytetu</w:t>
            </w:r>
          </w:p>
        </w:tc>
        <w:tc>
          <w:tcPr>
            <w:tcW w:w="5396" w:type="dxa"/>
          </w:tcPr>
          <w:p w:rsidR="007C1516" w:rsidRPr="00FF2DE3" w:rsidRDefault="007C1516" w:rsidP="00A7608B">
            <w:pPr>
              <w:spacing w:after="20" w:line="264" w:lineRule="auto"/>
            </w:pPr>
            <w:r w:rsidRPr="00FF2DE3">
              <w:t>III. Regionalny system transportowy</w:t>
            </w:r>
          </w:p>
        </w:tc>
      </w:tr>
      <w:tr w:rsidR="007C1516" w:rsidRPr="00FF2DE3">
        <w:tc>
          <w:tcPr>
            <w:tcW w:w="522" w:type="dxa"/>
            <w:gridSpan w:val="2"/>
          </w:tcPr>
          <w:p w:rsidR="007C1516" w:rsidRPr="00FF2DE3" w:rsidRDefault="007C1516" w:rsidP="00A7608B">
            <w:pPr>
              <w:spacing w:after="20" w:line="264" w:lineRule="auto"/>
            </w:pPr>
            <w:r w:rsidRPr="00FF2DE3">
              <w:t>3.</w:t>
            </w:r>
          </w:p>
        </w:tc>
        <w:tc>
          <w:tcPr>
            <w:tcW w:w="3550" w:type="dxa"/>
            <w:gridSpan w:val="2"/>
          </w:tcPr>
          <w:p w:rsidR="007C1516" w:rsidRPr="00FF2DE3" w:rsidRDefault="007C1516" w:rsidP="00A7608B">
            <w:pPr>
              <w:spacing w:after="20" w:line="264" w:lineRule="auto"/>
            </w:pPr>
            <w:r w:rsidRPr="00FF2DE3">
              <w:t xml:space="preserve">Nazwa Funduszu </w:t>
            </w:r>
          </w:p>
        </w:tc>
        <w:tc>
          <w:tcPr>
            <w:tcW w:w="5396" w:type="dxa"/>
          </w:tcPr>
          <w:p w:rsidR="007C1516" w:rsidRPr="00FF2DE3" w:rsidRDefault="007C1516" w:rsidP="00A7608B">
            <w:r w:rsidRPr="00FF2DE3">
              <w:t>Europejski Fundusz Rozwoju Regionalnego</w:t>
            </w:r>
          </w:p>
        </w:tc>
      </w:tr>
      <w:tr w:rsidR="007C1516" w:rsidRPr="00FF2DE3">
        <w:tc>
          <w:tcPr>
            <w:tcW w:w="522" w:type="dxa"/>
            <w:gridSpan w:val="2"/>
          </w:tcPr>
          <w:p w:rsidR="007C1516" w:rsidRPr="00FF2DE3" w:rsidRDefault="007C1516" w:rsidP="00A7608B">
            <w:pPr>
              <w:spacing w:after="20" w:line="264" w:lineRule="auto"/>
            </w:pPr>
            <w:r w:rsidRPr="00FF2DE3">
              <w:t>4.</w:t>
            </w:r>
          </w:p>
        </w:tc>
        <w:tc>
          <w:tcPr>
            <w:tcW w:w="3550" w:type="dxa"/>
            <w:gridSpan w:val="2"/>
          </w:tcPr>
          <w:p w:rsidR="007C1516" w:rsidRPr="00FF2DE3" w:rsidRDefault="007C1516" w:rsidP="00A7608B">
            <w:pPr>
              <w:spacing w:after="20" w:line="264" w:lineRule="auto"/>
            </w:pPr>
            <w:r w:rsidRPr="00FF2DE3">
              <w:t>Instytucja Zarządzająca</w:t>
            </w:r>
            <w:r w:rsidR="0032483B">
              <w:t xml:space="preserve"> RPO WM</w:t>
            </w:r>
          </w:p>
        </w:tc>
        <w:tc>
          <w:tcPr>
            <w:tcW w:w="5396" w:type="dxa"/>
          </w:tcPr>
          <w:p w:rsidR="007C1516" w:rsidRDefault="007C1516" w:rsidP="009E6C25">
            <w:r>
              <w:t>Zarząd Województwa Mazowieckiego</w:t>
            </w:r>
          </w:p>
          <w:p w:rsidR="0032483B" w:rsidRPr="00FF2DE3" w:rsidRDefault="0032483B" w:rsidP="009E6C25">
            <w:r>
              <w:t>(Departament Strategii i Rozwoju Regionalnego, Departament Kontroli, Kancelaria Marszałka)</w:t>
            </w:r>
          </w:p>
        </w:tc>
      </w:tr>
      <w:tr w:rsidR="007C1516" w:rsidRPr="00FF2DE3">
        <w:tc>
          <w:tcPr>
            <w:tcW w:w="522" w:type="dxa"/>
            <w:gridSpan w:val="2"/>
          </w:tcPr>
          <w:p w:rsidR="007C1516" w:rsidRPr="00FF2DE3" w:rsidRDefault="007C1516" w:rsidP="00A7608B">
            <w:pPr>
              <w:spacing w:after="20" w:line="264" w:lineRule="auto"/>
            </w:pPr>
            <w:r w:rsidRPr="00FF2DE3">
              <w:t>5.</w:t>
            </w:r>
          </w:p>
        </w:tc>
        <w:tc>
          <w:tcPr>
            <w:tcW w:w="3550" w:type="dxa"/>
            <w:gridSpan w:val="2"/>
          </w:tcPr>
          <w:p w:rsidR="007C1516" w:rsidRPr="00FF2DE3" w:rsidRDefault="007C1516" w:rsidP="00A7608B">
            <w:pPr>
              <w:spacing w:after="20" w:line="264" w:lineRule="auto"/>
            </w:pPr>
            <w:r w:rsidRPr="00FF2DE3">
              <w:t xml:space="preserve">Instytucja Pośrednicząca (jeśli dotyczy) </w:t>
            </w:r>
          </w:p>
        </w:tc>
        <w:tc>
          <w:tcPr>
            <w:tcW w:w="5396" w:type="dxa"/>
          </w:tcPr>
          <w:p w:rsidR="007C1516" w:rsidRPr="00FF2DE3" w:rsidRDefault="007C1516" w:rsidP="00A7608B">
            <w:r w:rsidRPr="00FF2DE3">
              <w:t>Nie dotyczy</w:t>
            </w:r>
          </w:p>
        </w:tc>
      </w:tr>
      <w:tr w:rsidR="007C1516" w:rsidRPr="00FF2DE3">
        <w:tc>
          <w:tcPr>
            <w:tcW w:w="522" w:type="dxa"/>
            <w:gridSpan w:val="2"/>
          </w:tcPr>
          <w:p w:rsidR="007C1516" w:rsidRPr="00FF2DE3" w:rsidRDefault="007C1516" w:rsidP="00A7608B">
            <w:pPr>
              <w:spacing w:after="20" w:line="264" w:lineRule="auto"/>
            </w:pPr>
            <w:r w:rsidRPr="00FF2DE3">
              <w:t>6.</w:t>
            </w:r>
          </w:p>
        </w:tc>
        <w:tc>
          <w:tcPr>
            <w:tcW w:w="3550" w:type="dxa"/>
            <w:gridSpan w:val="2"/>
          </w:tcPr>
          <w:p w:rsidR="007C1516" w:rsidRPr="00FF2DE3" w:rsidRDefault="007C1516" w:rsidP="00A7608B">
            <w:pPr>
              <w:spacing w:after="20" w:line="264" w:lineRule="auto"/>
            </w:pPr>
            <w:r w:rsidRPr="00FF2DE3">
              <w:t>Instytucja Wdrażająca (Instytucja Pośrednicząca II stopnia)(jeśli dotyczy)</w:t>
            </w:r>
          </w:p>
        </w:tc>
        <w:tc>
          <w:tcPr>
            <w:tcW w:w="5396" w:type="dxa"/>
          </w:tcPr>
          <w:p w:rsidR="007C1516" w:rsidRPr="00FF2DE3" w:rsidRDefault="007C1516" w:rsidP="00A7608B">
            <w:r w:rsidRPr="00FF2DE3">
              <w:t>Mazowiecka Jednostka Wdrażania Programów Unijnych</w:t>
            </w:r>
          </w:p>
        </w:tc>
      </w:tr>
      <w:tr w:rsidR="007C1516" w:rsidRPr="00FF2DE3">
        <w:tc>
          <w:tcPr>
            <w:tcW w:w="522" w:type="dxa"/>
            <w:gridSpan w:val="2"/>
          </w:tcPr>
          <w:p w:rsidR="007C1516" w:rsidRPr="00FF2DE3" w:rsidRDefault="007C1516" w:rsidP="00A7608B">
            <w:pPr>
              <w:spacing w:after="20" w:line="264" w:lineRule="auto"/>
            </w:pPr>
            <w:r w:rsidRPr="00FF2DE3">
              <w:t>7.</w:t>
            </w:r>
          </w:p>
        </w:tc>
        <w:tc>
          <w:tcPr>
            <w:tcW w:w="3550" w:type="dxa"/>
            <w:gridSpan w:val="2"/>
          </w:tcPr>
          <w:p w:rsidR="007C1516" w:rsidRPr="00FF2DE3" w:rsidRDefault="007C1516" w:rsidP="00A7608B">
            <w:pPr>
              <w:spacing w:after="20" w:line="264" w:lineRule="auto"/>
            </w:pPr>
            <w:r w:rsidRPr="00FF2DE3">
              <w:t xml:space="preserve">Instytucja Certyfikująca </w:t>
            </w:r>
          </w:p>
        </w:tc>
        <w:tc>
          <w:tcPr>
            <w:tcW w:w="5396" w:type="dxa"/>
          </w:tcPr>
          <w:p w:rsidR="007C1516" w:rsidRPr="00FF2DE3" w:rsidRDefault="007C1516" w:rsidP="00A7608B">
            <w:r w:rsidRPr="00FF2DE3">
              <w:t>Ministerstwo Rozwoju Regionalnego Departament Instytucji Certyfikującej</w:t>
            </w:r>
          </w:p>
        </w:tc>
      </w:tr>
      <w:tr w:rsidR="007C1516" w:rsidRPr="00FF2DE3">
        <w:tc>
          <w:tcPr>
            <w:tcW w:w="522" w:type="dxa"/>
            <w:gridSpan w:val="2"/>
          </w:tcPr>
          <w:p w:rsidR="007C1516" w:rsidRPr="00FF2DE3" w:rsidRDefault="007C1516" w:rsidP="00A7608B">
            <w:pPr>
              <w:spacing w:after="20" w:line="264" w:lineRule="auto"/>
            </w:pPr>
            <w:r w:rsidRPr="00FF2DE3">
              <w:t>8.</w:t>
            </w:r>
          </w:p>
        </w:tc>
        <w:tc>
          <w:tcPr>
            <w:tcW w:w="3550"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396" w:type="dxa"/>
          </w:tcPr>
          <w:p w:rsidR="007C1516" w:rsidRPr="00FF2DE3" w:rsidRDefault="007C1516" w:rsidP="00A7608B">
            <w:r w:rsidRPr="00FF2DE3">
              <w:t>Wojewoda Mazowiecki</w:t>
            </w:r>
          </w:p>
        </w:tc>
      </w:tr>
      <w:tr w:rsidR="007C1516" w:rsidRPr="00FF2DE3">
        <w:tc>
          <w:tcPr>
            <w:tcW w:w="522" w:type="dxa"/>
            <w:gridSpan w:val="2"/>
          </w:tcPr>
          <w:p w:rsidR="007C1516" w:rsidRPr="00FF2DE3" w:rsidRDefault="007C1516" w:rsidP="00A7608B">
            <w:pPr>
              <w:spacing w:after="20" w:line="264" w:lineRule="auto"/>
            </w:pPr>
            <w:r w:rsidRPr="00FF2DE3">
              <w:t>9.</w:t>
            </w:r>
          </w:p>
        </w:tc>
        <w:tc>
          <w:tcPr>
            <w:tcW w:w="3550"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396" w:type="dxa"/>
          </w:tcPr>
          <w:p w:rsidR="007C1516" w:rsidRPr="00FF2DE3" w:rsidRDefault="007C1516" w:rsidP="00A7608B">
            <w:r w:rsidRPr="00FF2DE3">
              <w:t>Ministerstwo Finansów</w:t>
            </w:r>
          </w:p>
        </w:tc>
      </w:tr>
      <w:tr w:rsidR="007C1516" w:rsidRPr="00FF2DE3">
        <w:tc>
          <w:tcPr>
            <w:tcW w:w="522" w:type="dxa"/>
            <w:gridSpan w:val="2"/>
          </w:tcPr>
          <w:p w:rsidR="007C1516" w:rsidRPr="00FF2DE3" w:rsidRDefault="007C1516" w:rsidP="00A7608B">
            <w:pPr>
              <w:spacing w:after="20" w:line="264" w:lineRule="auto"/>
            </w:pPr>
            <w:r w:rsidRPr="00FF2DE3">
              <w:t>10.</w:t>
            </w:r>
          </w:p>
        </w:tc>
        <w:tc>
          <w:tcPr>
            <w:tcW w:w="3550"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396" w:type="dxa"/>
          </w:tcPr>
          <w:p w:rsidR="007C1516" w:rsidRPr="00FF2DE3" w:rsidRDefault="007C1516" w:rsidP="00A7608B">
            <w:r w:rsidRPr="00FF2DE3">
              <w:t>Mazowiecka Jednostka Wdrażania Programów Unijnych</w:t>
            </w:r>
          </w:p>
        </w:tc>
      </w:tr>
      <w:tr w:rsidR="007C1516" w:rsidRPr="00FF2DE3">
        <w:tc>
          <w:tcPr>
            <w:tcW w:w="522" w:type="dxa"/>
            <w:gridSpan w:val="2"/>
          </w:tcPr>
          <w:p w:rsidR="007C1516" w:rsidRPr="00FF2DE3" w:rsidRDefault="007C1516" w:rsidP="00A7608B">
            <w:pPr>
              <w:spacing w:after="20" w:line="264" w:lineRule="auto"/>
            </w:pPr>
            <w:r w:rsidRPr="00FF2DE3">
              <w:t>11.</w:t>
            </w:r>
          </w:p>
        </w:tc>
        <w:tc>
          <w:tcPr>
            <w:tcW w:w="3550" w:type="dxa"/>
            <w:gridSpan w:val="2"/>
          </w:tcPr>
          <w:p w:rsidR="007C1516" w:rsidRPr="00FF2DE3" w:rsidRDefault="007C1516" w:rsidP="00A7608B">
            <w:pPr>
              <w:spacing w:after="20" w:line="264" w:lineRule="auto"/>
            </w:pPr>
            <w:r w:rsidRPr="00FF2DE3">
              <w:t>Numer i nazwa działania</w:t>
            </w:r>
          </w:p>
        </w:tc>
        <w:tc>
          <w:tcPr>
            <w:tcW w:w="5396" w:type="dxa"/>
          </w:tcPr>
          <w:p w:rsidR="007C1516" w:rsidRPr="00FF2DE3" w:rsidRDefault="007C1516" w:rsidP="00A7608B">
            <w:r w:rsidRPr="00FF2DE3">
              <w:t xml:space="preserve">3.1. Infrastruktura drogowa </w:t>
            </w:r>
          </w:p>
        </w:tc>
      </w:tr>
      <w:tr w:rsidR="007C1516" w:rsidRPr="00FF2DE3">
        <w:tc>
          <w:tcPr>
            <w:tcW w:w="522" w:type="dxa"/>
            <w:gridSpan w:val="2"/>
          </w:tcPr>
          <w:p w:rsidR="007C1516" w:rsidRPr="00FF2DE3" w:rsidRDefault="007C1516" w:rsidP="00A7608B">
            <w:pPr>
              <w:spacing w:after="20" w:line="264" w:lineRule="auto"/>
            </w:pPr>
            <w:r w:rsidRPr="00FF2DE3">
              <w:t>12.</w:t>
            </w:r>
          </w:p>
        </w:tc>
        <w:tc>
          <w:tcPr>
            <w:tcW w:w="3550" w:type="dxa"/>
            <w:gridSpan w:val="2"/>
          </w:tcPr>
          <w:p w:rsidR="007C1516" w:rsidRPr="00FF2DE3" w:rsidRDefault="007C1516" w:rsidP="00A7608B">
            <w:pPr>
              <w:spacing w:after="20" w:line="264" w:lineRule="auto"/>
            </w:pPr>
            <w:r w:rsidRPr="00FF2DE3">
              <w:t>Cel i uzasadnienie działania</w:t>
            </w:r>
          </w:p>
        </w:tc>
        <w:tc>
          <w:tcPr>
            <w:tcW w:w="5396" w:type="dxa"/>
          </w:tcPr>
          <w:p w:rsidR="007C1516" w:rsidRPr="00FF2DE3" w:rsidRDefault="007C1516" w:rsidP="00A7608B">
            <w:pPr>
              <w:autoSpaceDE w:val="0"/>
              <w:autoSpaceDN w:val="0"/>
              <w:adjustRightInd w:val="0"/>
              <w:jc w:val="both"/>
            </w:pPr>
            <w:r w:rsidRPr="00FF2DE3">
              <w:t>Cel działania: poprawa parametrów technicznych</w:t>
            </w:r>
            <w:r>
              <w:t xml:space="preserve">             </w:t>
            </w:r>
            <w:r w:rsidRPr="00FF2DE3">
              <w:t xml:space="preserve"> i standardu regionalnej sieci drogowej, a także poprawa bezpieczeństwa ruchu drogowego oraz zwiększenie atrakcyjności i dostępności terenów inwestycyjnych. W tym celu realizowane będą działania przedsięwzięcia dotyczące dróg wojewódzkich stanowiących bezpośrednie połączenie z drogami krajowymi i międzynarodowymi, </w:t>
            </w:r>
            <w:r>
              <w:t xml:space="preserve">                 </w:t>
            </w:r>
            <w:r w:rsidRPr="00FF2DE3">
              <w:t xml:space="preserve">a w szczególności z siecią TEN-T, które przyczyniają się do poprawy spójności regionu oraz dróg powiatowych, gminnych oraz odcinków dróg wojewódzkich w miastach na prawach powiatu, poprawiających przede wszystkim poziom rozwoju społeczno – gospodarczego, przyczyniających się do powstania nowych miejsc pracy oraz poprawiające warunki życia społeczności lokalnych. Dla osiągnięcia zakładanego celu w ramach działania jako infrastruktura towarzysząca realizowane będą elementy dotyczące poprawy bezpieczeństwa ruchu drogowego, inteligentnych systemów transportowych, ochrony środowiska, turystyki </w:t>
            </w:r>
            <w:r>
              <w:t xml:space="preserve">                 </w:t>
            </w:r>
            <w:r w:rsidRPr="00FF2DE3">
              <w:t>i społeczeństwa informacyjnego.</w:t>
            </w:r>
          </w:p>
        </w:tc>
      </w:tr>
      <w:tr w:rsidR="007C1516" w:rsidRPr="00FF2DE3">
        <w:tc>
          <w:tcPr>
            <w:tcW w:w="522" w:type="dxa"/>
            <w:gridSpan w:val="2"/>
          </w:tcPr>
          <w:p w:rsidR="007C1516" w:rsidRPr="00FF2DE3" w:rsidRDefault="007C1516" w:rsidP="00A7608B">
            <w:r w:rsidRPr="00FF2DE3">
              <w:t>13.</w:t>
            </w:r>
          </w:p>
        </w:tc>
        <w:tc>
          <w:tcPr>
            <w:tcW w:w="3550" w:type="dxa"/>
            <w:gridSpan w:val="2"/>
          </w:tcPr>
          <w:p w:rsidR="007C1516" w:rsidRPr="00FF2DE3" w:rsidRDefault="007C1516" w:rsidP="00A7608B">
            <w:r w:rsidRPr="00FF2DE3">
              <w:t>Komplementarność z innymi działaniami i priorytetami</w:t>
            </w:r>
          </w:p>
        </w:tc>
        <w:tc>
          <w:tcPr>
            <w:tcW w:w="5396" w:type="dxa"/>
          </w:tcPr>
          <w:p w:rsidR="007C1516" w:rsidRPr="00FF2DE3" w:rsidRDefault="007C1516" w:rsidP="00A7608B">
            <w:pPr>
              <w:jc w:val="both"/>
            </w:pPr>
            <w:r w:rsidRPr="00FF2DE3">
              <w:t>„Program Operacyjny Infrastruktura i Środowisko 2007 – 2013”</w:t>
            </w:r>
          </w:p>
          <w:p w:rsidR="007C1516" w:rsidRPr="00FF2DE3" w:rsidRDefault="007C1516" w:rsidP="00A7608B">
            <w:pPr>
              <w:autoSpaceDE w:val="0"/>
              <w:autoSpaceDN w:val="0"/>
              <w:adjustRightInd w:val="0"/>
              <w:jc w:val="both"/>
              <w:rPr>
                <w:lang w:eastAsia="ar-SA"/>
              </w:rPr>
            </w:pPr>
            <w:r w:rsidRPr="00FF2DE3">
              <w:rPr>
                <w:lang w:eastAsia="ar-SA"/>
              </w:rPr>
              <w:t>Oś priorytetowa VI „</w:t>
            </w:r>
            <w:r w:rsidRPr="00FF2DE3">
              <w:t>Drogowa i lotnicza sieć TEN-T”</w:t>
            </w:r>
          </w:p>
          <w:p w:rsidR="007C1516" w:rsidRPr="00FF2DE3" w:rsidRDefault="007C1516" w:rsidP="00C16BA1">
            <w:pPr>
              <w:numPr>
                <w:ilvl w:val="1"/>
                <w:numId w:val="14"/>
              </w:numPr>
              <w:tabs>
                <w:tab w:val="clear" w:pos="1440"/>
                <w:tab w:val="num" w:pos="252"/>
              </w:tabs>
              <w:autoSpaceDE w:val="0"/>
              <w:autoSpaceDN w:val="0"/>
              <w:adjustRightInd w:val="0"/>
              <w:ind w:left="252" w:hanging="252"/>
              <w:jc w:val="both"/>
              <w:rPr>
                <w:lang w:eastAsia="ar-SA"/>
              </w:rPr>
            </w:pPr>
            <w:r w:rsidRPr="00FF2DE3">
              <w:rPr>
                <w:lang w:eastAsia="ar-SA"/>
              </w:rPr>
              <w:t>Działanie 6.1. „Rozwój sieci drogowej TEN-T”</w:t>
            </w:r>
          </w:p>
          <w:p w:rsidR="007C1516" w:rsidRPr="00FF2DE3" w:rsidRDefault="007C1516" w:rsidP="00C16BA1">
            <w:pPr>
              <w:numPr>
                <w:ilvl w:val="1"/>
                <w:numId w:val="14"/>
              </w:numPr>
              <w:tabs>
                <w:tab w:val="clear" w:pos="1440"/>
                <w:tab w:val="num" w:pos="252"/>
              </w:tabs>
              <w:autoSpaceDE w:val="0"/>
              <w:autoSpaceDN w:val="0"/>
              <w:adjustRightInd w:val="0"/>
              <w:ind w:left="252" w:hanging="252"/>
              <w:jc w:val="both"/>
              <w:rPr>
                <w:lang w:eastAsia="ar-SA"/>
              </w:rPr>
            </w:pPr>
            <w:r w:rsidRPr="00FF2DE3">
              <w:rPr>
                <w:lang w:eastAsia="ar-SA"/>
              </w:rPr>
              <w:t>Działanie 6.2. „</w:t>
            </w:r>
            <w:r w:rsidRPr="00FF2DE3">
              <w:t>Zapewnienie sprawnego dost</w:t>
            </w:r>
            <w:r w:rsidRPr="00FF2DE3">
              <w:rPr>
                <w:rFonts w:ascii="TimesNewRoman" w:eastAsia="TimesNewRoman"/>
              </w:rPr>
              <w:t>ę</w:t>
            </w:r>
            <w:r w:rsidRPr="00FF2DE3">
              <w:t>pu drogowego do najwi</w:t>
            </w:r>
            <w:r w:rsidRPr="00FF2DE3">
              <w:rPr>
                <w:rFonts w:ascii="TimesNewRoman" w:eastAsia="TimesNewRoman"/>
              </w:rPr>
              <w:t>ę</w:t>
            </w:r>
            <w:r w:rsidRPr="00FF2DE3">
              <w:t>kszych o</w:t>
            </w:r>
            <w:r w:rsidRPr="00FF2DE3">
              <w:rPr>
                <w:rFonts w:ascii="TimesNewRoman" w:eastAsia="TimesNewRoman"/>
              </w:rPr>
              <w:t>ś</w:t>
            </w:r>
            <w:r w:rsidRPr="00FF2DE3">
              <w:t>rodków miejskich na terenie wschodniej Polski”</w:t>
            </w:r>
          </w:p>
          <w:p w:rsidR="007C1516" w:rsidRPr="00FF2DE3" w:rsidRDefault="007C1516" w:rsidP="00A7608B">
            <w:pPr>
              <w:autoSpaceDE w:val="0"/>
              <w:autoSpaceDN w:val="0"/>
              <w:adjustRightInd w:val="0"/>
              <w:jc w:val="both"/>
              <w:rPr>
                <w:lang w:eastAsia="ar-SA"/>
              </w:rPr>
            </w:pPr>
            <w:r w:rsidRPr="00FF2DE3">
              <w:rPr>
                <w:lang w:eastAsia="ar-SA"/>
              </w:rPr>
              <w:t>Oś priorytetowa VIII. „</w:t>
            </w:r>
            <w:r w:rsidRPr="00FF2DE3">
              <w:t xml:space="preserve">Bezpieczeństwo transportu </w:t>
            </w:r>
            <w:r>
              <w:t xml:space="preserve">            </w:t>
            </w:r>
            <w:r w:rsidRPr="00FF2DE3">
              <w:t>i krajowe sieci transportowe”</w:t>
            </w:r>
          </w:p>
          <w:p w:rsidR="007C1516" w:rsidRPr="00FF2DE3" w:rsidRDefault="007C1516" w:rsidP="00C16BA1">
            <w:pPr>
              <w:numPr>
                <w:ilvl w:val="0"/>
                <w:numId w:val="15"/>
              </w:numPr>
              <w:tabs>
                <w:tab w:val="clear" w:pos="720"/>
                <w:tab w:val="num" w:pos="252"/>
              </w:tabs>
              <w:autoSpaceDE w:val="0"/>
              <w:autoSpaceDN w:val="0"/>
              <w:adjustRightInd w:val="0"/>
              <w:ind w:left="252" w:hanging="252"/>
              <w:jc w:val="both"/>
            </w:pPr>
            <w:r w:rsidRPr="00FF2DE3">
              <w:t>Działanie 8.1. „Bezpieczeństwo ruchu drogowego”</w:t>
            </w:r>
          </w:p>
          <w:p w:rsidR="007C1516" w:rsidRPr="00FF2DE3" w:rsidRDefault="007C1516" w:rsidP="00C16BA1">
            <w:pPr>
              <w:numPr>
                <w:ilvl w:val="0"/>
                <w:numId w:val="15"/>
              </w:numPr>
              <w:tabs>
                <w:tab w:val="clear" w:pos="720"/>
                <w:tab w:val="num" w:pos="252"/>
              </w:tabs>
              <w:autoSpaceDE w:val="0"/>
              <w:autoSpaceDN w:val="0"/>
              <w:adjustRightInd w:val="0"/>
              <w:ind w:left="252" w:hanging="252"/>
              <w:jc w:val="both"/>
              <w:rPr>
                <w:lang w:eastAsia="ar-SA"/>
              </w:rPr>
            </w:pPr>
            <w:r w:rsidRPr="00FF2DE3">
              <w:t>Działanie 8.2. „Drogi krajowe poza siecią TEN-T”</w:t>
            </w:r>
          </w:p>
          <w:p w:rsidR="007C1516" w:rsidRPr="00FF2DE3" w:rsidRDefault="007C1516" w:rsidP="00C16BA1">
            <w:pPr>
              <w:numPr>
                <w:ilvl w:val="0"/>
                <w:numId w:val="15"/>
              </w:numPr>
              <w:tabs>
                <w:tab w:val="clear" w:pos="720"/>
                <w:tab w:val="num" w:pos="252"/>
              </w:tabs>
              <w:autoSpaceDE w:val="0"/>
              <w:autoSpaceDN w:val="0"/>
              <w:adjustRightInd w:val="0"/>
              <w:ind w:left="252" w:hanging="252"/>
              <w:jc w:val="both"/>
              <w:rPr>
                <w:lang w:eastAsia="ar-SA"/>
              </w:rPr>
            </w:pPr>
            <w:r w:rsidRPr="00FF2DE3">
              <w:t>Działanie 8.3. „Rozwój inteligentnych systemów transportowych”</w:t>
            </w:r>
          </w:p>
          <w:p w:rsidR="007C1516" w:rsidRPr="00FF2DE3" w:rsidRDefault="007C1516" w:rsidP="00A7608B">
            <w:pPr>
              <w:jc w:val="both"/>
            </w:pPr>
            <w:r w:rsidRPr="00FF2DE3">
              <w:t xml:space="preserve"> „Program Rozwoju Obszarów Wiejskich na lata 2007-2013”</w:t>
            </w:r>
          </w:p>
          <w:p w:rsidR="007C1516" w:rsidRPr="00FF2DE3" w:rsidRDefault="007C1516" w:rsidP="00A7608B">
            <w:pPr>
              <w:tabs>
                <w:tab w:val="num" w:pos="1620"/>
              </w:tabs>
              <w:jc w:val="both"/>
            </w:pPr>
            <w:r w:rsidRPr="00FF2DE3">
              <w:t>Oś priorytetowa I „Poprawa konkurencyjności sektora rolnego i leśnego PROW”</w:t>
            </w:r>
          </w:p>
          <w:p w:rsidR="007C1516" w:rsidRPr="00FF2DE3" w:rsidRDefault="007C1516" w:rsidP="00C16BA1">
            <w:pPr>
              <w:numPr>
                <w:ilvl w:val="0"/>
                <w:numId w:val="16"/>
              </w:numPr>
              <w:tabs>
                <w:tab w:val="clear" w:pos="720"/>
                <w:tab w:val="num" w:pos="252"/>
              </w:tabs>
              <w:ind w:left="252" w:hanging="252"/>
              <w:jc w:val="both"/>
            </w:pPr>
            <w:r w:rsidRPr="00FF2DE3">
              <w:t xml:space="preserve">Działanie „Poprawianie i rozwijanie infrastruktury związanej z rozwojem i dostosowaniem rolnictwa </w:t>
            </w:r>
            <w:r>
              <w:t xml:space="preserve">    </w:t>
            </w:r>
            <w:r w:rsidRPr="00FF2DE3">
              <w:t>i leśnictwa”</w:t>
            </w:r>
          </w:p>
          <w:p w:rsidR="007C1516" w:rsidRPr="00FF2DE3" w:rsidRDefault="007C1516" w:rsidP="00A7608B">
            <w:pPr>
              <w:jc w:val="both"/>
            </w:pPr>
            <w:r w:rsidRPr="00FF2DE3">
              <w:t>„Program Operacyjny Rozwój Polski Wschodniej 2007 – 2013”</w:t>
            </w:r>
          </w:p>
          <w:p w:rsidR="007C1516" w:rsidRPr="00FF2DE3" w:rsidRDefault="007C1516" w:rsidP="00A7608B">
            <w:pPr>
              <w:tabs>
                <w:tab w:val="num" w:pos="1620"/>
              </w:tabs>
              <w:jc w:val="both"/>
            </w:pPr>
            <w:r w:rsidRPr="00FF2DE3">
              <w:t>Oś priorytetowa III „Infrastruktura transportowa”</w:t>
            </w:r>
          </w:p>
        </w:tc>
      </w:tr>
      <w:tr w:rsidR="007C1516" w:rsidRPr="00FF2DE3">
        <w:tc>
          <w:tcPr>
            <w:tcW w:w="522" w:type="dxa"/>
            <w:gridSpan w:val="2"/>
          </w:tcPr>
          <w:p w:rsidR="007C1516" w:rsidRPr="00FF2DE3" w:rsidRDefault="007C1516" w:rsidP="00A7608B">
            <w:r w:rsidRPr="00FF2DE3">
              <w:t>14.</w:t>
            </w:r>
          </w:p>
        </w:tc>
        <w:tc>
          <w:tcPr>
            <w:tcW w:w="3550" w:type="dxa"/>
            <w:gridSpan w:val="2"/>
          </w:tcPr>
          <w:p w:rsidR="007C1516" w:rsidRPr="00FF2DE3" w:rsidRDefault="007C1516" w:rsidP="00A7608B">
            <w:r w:rsidRPr="00FF2DE3">
              <w:t>Przykładowe rodzaje projektów</w:t>
            </w:r>
          </w:p>
        </w:tc>
        <w:tc>
          <w:tcPr>
            <w:tcW w:w="5396" w:type="dxa"/>
          </w:tcPr>
          <w:p w:rsidR="007C1516" w:rsidRPr="00FF2DE3" w:rsidRDefault="007C1516" w:rsidP="007C2658">
            <w:pPr>
              <w:numPr>
                <w:ilvl w:val="0"/>
                <w:numId w:val="55"/>
              </w:numPr>
              <w:tabs>
                <w:tab w:val="clear" w:pos="720"/>
                <w:tab w:val="num" w:pos="252"/>
              </w:tabs>
              <w:ind w:left="252" w:hanging="252"/>
              <w:jc w:val="both"/>
            </w:pPr>
            <w:r w:rsidRPr="00FF2DE3">
              <w:t xml:space="preserve">Budowa dróg wojewódzkich, powiatowych </w:t>
            </w:r>
            <w:r>
              <w:t xml:space="preserve">                  </w:t>
            </w:r>
            <w:r w:rsidRPr="00FF2DE3">
              <w:t xml:space="preserve">i gminnych wraz z infrastrukturą towarzyszącą </w:t>
            </w:r>
            <w:r>
              <w:t xml:space="preserve">             </w:t>
            </w:r>
            <w:r w:rsidRPr="00FF2DE3">
              <w:t>w ciągach tych dróg w zakresie:</w:t>
            </w:r>
          </w:p>
          <w:p w:rsidR="007C1516" w:rsidRPr="00FF2DE3" w:rsidRDefault="007C1516" w:rsidP="007C2658">
            <w:pPr>
              <w:numPr>
                <w:ilvl w:val="1"/>
                <w:numId w:val="55"/>
              </w:numPr>
              <w:tabs>
                <w:tab w:val="clear" w:pos="1440"/>
                <w:tab w:val="num" w:pos="252"/>
              </w:tabs>
              <w:ind w:left="252" w:hanging="252"/>
              <w:jc w:val="both"/>
            </w:pPr>
            <w:r w:rsidRPr="00FF2DE3">
              <w:t xml:space="preserve">poprawy bezpieczeństwa ruchu drogowego </w:t>
            </w:r>
            <w:r>
              <w:t xml:space="preserve">             </w:t>
            </w:r>
            <w:r w:rsidRPr="00FF2DE3">
              <w:t>(np. elementy uspokojenia ruchu, zatoki przystankowe, chodniki, oświetlenie)</w:t>
            </w:r>
          </w:p>
          <w:p w:rsidR="007C1516" w:rsidRPr="00FF2DE3" w:rsidRDefault="007C1516" w:rsidP="007C2658">
            <w:pPr>
              <w:numPr>
                <w:ilvl w:val="1"/>
                <w:numId w:val="55"/>
              </w:numPr>
              <w:tabs>
                <w:tab w:val="clear" w:pos="1440"/>
                <w:tab w:val="num" w:pos="252"/>
              </w:tabs>
              <w:ind w:left="252" w:hanging="252"/>
              <w:jc w:val="both"/>
            </w:pPr>
            <w:r w:rsidRPr="00FF2DE3">
              <w:t xml:space="preserve">inteligentnych systemów transportowych </w:t>
            </w:r>
            <w:r>
              <w:t xml:space="preserve">                </w:t>
            </w:r>
            <w:r w:rsidRPr="00FF2DE3">
              <w:t>(np. elementy z zakresu systemów sterowania sygnalizacją i ruchem, w tym znaki drogowe</w:t>
            </w:r>
            <w:r>
              <w:t xml:space="preserve">                </w:t>
            </w:r>
            <w:r w:rsidRPr="00FF2DE3">
              <w:t xml:space="preserve"> o zmiennej treści oraz systemy monitorowania ruchu wraz z informowaniem o aktualnej sytuacji ruchowej)</w:t>
            </w:r>
          </w:p>
          <w:p w:rsidR="007C1516" w:rsidRPr="00FF2DE3" w:rsidRDefault="007C1516" w:rsidP="007C2658">
            <w:pPr>
              <w:numPr>
                <w:ilvl w:val="1"/>
                <w:numId w:val="55"/>
              </w:numPr>
              <w:tabs>
                <w:tab w:val="clear" w:pos="1440"/>
                <w:tab w:val="num" w:pos="252"/>
              </w:tabs>
              <w:ind w:left="252" w:hanging="252"/>
              <w:jc w:val="both"/>
            </w:pPr>
            <w:r w:rsidRPr="00FF2DE3">
              <w:t>ochrony środowiska (np. ekrany akustyczne, zieleń izolacyjna, kanalizacja deszczowa, parkingi dla samochodów przewożących substancje niebezpieczne, przejścia dla zwierząt)</w:t>
            </w:r>
          </w:p>
          <w:p w:rsidR="007C1516" w:rsidRPr="00FF2DE3" w:rsidRDefault="007C1516" w:rsidP="007C2658">
            <w:pPr>
              <w:numPr>
                <w:ilvl w:val="1"/>
                <w:numId w:val="55"/>
              </w:numPr>
              <w:tabs>
                <w:tab w:val="clear" w:pos="1440"/>
                <w:tab w:val="num" w:pos="252"/>
              </w:tabs>
              <w:ind w:left="252" w:hanging="252"/>
              <w:jc w:val="both"/>
            </w:pPr>
            <w:r w:rsidRPr="00FF2DE3">
              <w:t>turystyki (np. ścieżki rowerowe, parkingi dla podróżnych, elementy informacyjne)</w:t>
            </w:r>
          </w:p>
          <w:p w:rsidR="007C1516" w:rsidRPr="00FF2DE3" w:rsidRDefault="007C1516" w:rsidP="007C2658">
            <w:pPr>
              <w:numPr>
                <w:ilvl w:val="1"/>
                <w:numId w:val="55"/>
              </w:numPr>
              <w:tabs>
                <w:tab w:val="clear" w:pos="1440"/>
                <w:tab w:val="num" w:pos="252"/>
              </w:tabs>
              <w:ind w:left="252" w:hanging="252"/>
              <w:jc w:val="both"/>
            </w:pPr>
            <w:r w:rsidRPr="00FF2DE3">
              <w:t>przyczyniając</w:t>
            </w:r>
            <w:r>
              <w:t>ej</w:t>
            </w:r>
            <w:r w:rsidRPr="00FF2DE3">
              <w:t xml:space="preserve"> się do realizacji polityki wspólnotowej w zakresie infrastruktury społeczeństwa informacyjnego (np. kanalizacja teletechniczna dla sieci szerokopasmowych)</w:t>
            </w:r>
          </w:p>
          <w:p w:rsidR="007C1516" w:rsidRPr="00FF2DE3" w:rsidRDefault="007C1516" w:rsidP="007C2658">
            <w:pPr>
              <w:numPr>
                <w:ilvl w:val="2"/>
                <w:numId w:val="55"/>
              </w:numPr>
              <w:tabs>
                <w:tab w:val="clear" w:pos="2160"/>
                <w:tab w:val="num" w:pos="252"/>
              </w:tabs>
              <w:ind w:left="252" w:hanging="252"/>
              <w:jc w:val="both"/>
            </w:pPr>
            <w:r w:rsidRPr="00FF2DE3">
              <w:t>Przebudowa i modernizacja dróg wojewódzkich, powiatowych i gminnych wraz z infrastrukturą towarzyszącą w ciągach tych dróg w zakresie:</w:t>
            </w:r>
          </w:p>
          <w:p w:rsidR="007C1516" w:rsidRPr="00FF2DE3" w:rsidRDefault="007C1516" w:rsidP="007C2658">
            <w:pPr>
              <w:numPr>
                <w:ilvl w:val="3"/>
                <w:numId w:val="55"/>
              </w:numPr>
              <w:tabs>
                <w:tab w:val="clear" w:pos="2883"/>
                <w:tab w:val="num" w:pos="252"/>
              </w:tabs>
              <w:ind w:left="252" w:hanging="252"/>
              <w:jc w:val="both"/>
            </w:pPr>
            <w:r w:rsidRPr="00FF2DE3">
              <w:t xml:space="preserve">poprawy bezpieczeństwa ruchu drogowego </w:t>
            </w:r>
            <w:r>
              <w:t xml:space="preserve">             </w:t>
            </w:r>
            <w:r w:rsidRPr="00FF2DE3">
              <w:t>(np. elementy uspokojenia ruchu, zatoki przystankowe, chodniki, oświetlenie)</w:t>
            </w:r>
          </w:p>
          <w:p w:rsidR="007C1516" w:rsidRPr="00FF2DE3" w:rsidRDefault="007C1516" w:rsidP="007C2658">
            <w:pPr>
              <w:numPr>
                <w:ilvl w:val="3"/>
                <w:numId w:val="55"/>
              </w:numPr>
              <w:tabs>
                <w:tab w:val="clear" w:pos="2883"/>
                <w:tab w:val="num" w:pos="252"/>
              </w:tabs>
              <w:ind w:left="252" w:hanging="252"/>
              <w:jc w:val="both"/>
            </w:pPr>
            <w:r w:rsidRPr="00FF2DE3">
              <w:t xml:space="preserve">inteligentnych systemów transportowych </w:t>
            </w:r>
            <w:r>
              <w:t xml:space="preserve">                 </w:t>
            </w:r>
            <w:r w:rsidRPr="00FF2DE3">
              <w:t xml:space="preserve">(np. elementy z zakresu systemów sterowania sygnalizacją i ruchem, w tym znaki drogowe </w:t>
            </w:r>
            <w:r>
              <w:t xml:space="preserve">                  </w:t>
            </w:r>
            <w:r w:rsidRPr="00FF2DE3">
              <w:t>o zmiennej treści oraz systemy monitorowania ruchu wraz z informowaniem o aktualnej sytuacji ruchowej)</w:t>
            </w:r>
          </w:p>
          <w:p w:rsidR="007C1516" w:rsidRPr="00FF2DE3" w:rsidRDefault="007C1516" w:rsidP="007C2658">
            <w:pPr>
              <w:numPr>
                <w:ilvl w:val="3"/>
                <w:numId w:val="55"/>
              </w:numPr>
              <w:tabs>
                <w:tab w:val="clear" w:pos="2883"/>
                <w:tab w:val="num" w:pos="252"/>
              </w:tabs>
              <w:ind w:left="252" w:hanging="252"/>
              <w:jc w:val="both"/>
            </w:pPr>
            <w:r w:rsidRPr="00FF2DE3">
              <w:t>ochrony środowiska (np. ekrany akustyczne, zieleń izolacyjna, kanalizacja deszczowa, parkingi dla samochodów przewożących substancje niebezpieczne, przejścia dla zwierząt</w:t>
            </w:r>
          </w:p>
          <w:p w:rsidR="007C1516" w:rsidRPr="00FF2DE3" w:rsidRDefault="007C1516" w:rsidP="007C2658">
            <w:pPr>
              <w:numPr>
                <w:ilvl w:val="3"/>
                <w:numId w:val="55"/>
              </w:numPr>
              <w:tabs>
                <w:tab w:val="clear" w:pos="2883"/>
                <w:tab w:val="num" w:pos="252"/>
              </w:tabs>
              <w:ind w:left="252" w:hanging="252"/>
              <w:jc w:val="both"/>
            </w:pPr>
            <w:r w:rsidRPr="00FF2DE3">
              <w:t>turystyki (np. ścieżki rowerowe, parkingi dla podróżnych, elementy informacyjne)</w:t>
            </w:r>
          </w:p>
          <w:p w:rsidR="007C1516" w:rsidRPr="00FF2DE3" w:rsidRDefault="007C1516" w:rsidP="007C2658">
            <w:pPr>
              <w:numPr>
                <w:ilvl w:val="3"/>
                <w:numId w:val="55"/>
              </w:numPr>
              <w:tabs>
                <w:tab w:val="clear" w:pos="2883"/>
                <w:tab w:val="num" w:pos="252"/>
              </w:tabs>
              <w:ind w:left="252" w:hanging="252"/>
              <w:jc w:val="both"/>
            </w:pPr>
            <w:r w:rsidRPr="00FF2DE3">
              <w:t>przyczyniając</w:t>
            </w:r>
            <w:r>
              <w:t>ej</w:t>
            </w:r>
            <w:r w:rsidRPr="00FF2DE3">
              <w:t xml:space="preserve"> się do realizacji polityki wspólnotowej w zakresie infrastruktury społeczeństwa informacyjnego (np. kanalizacja teletechniczna dla sieci szerokopasmowych)</w:t>
            </w:r>
          </w:p>
          <w:p w:rsidR="007C1516" w:rsidRPr="00FF2DE3" w:rsidRDefault="007C1516" w:rsidP="007C2658">
            <w:pPr>
              <w:numPr>
                <w:ilvl w:val="4"/>
                <w:numId w:val="55"/>
              </w:numPr>
              <w:tabs>
                <w:tab w:val="clear" w:pos="3600"/>
                <w:tab w:val="num" w:pos="252"/>
              </w:tabs>
              <w:ind w:left="252" w:hanging="252"/>
              <w:jc w:val="both"/>
            </w:pPr>
            <w:r w:rsidRPr="00FF2DE3">
              <w:t>Budowa, przebudowa i modernizacja obiektów inżynierskich w ciągach dróg wojewódzkich, powiatowych i gminnych</w:t>
            </w:r>
          </w:p>
          <w:p w:rsidR="007C1516" w:rsidRPr="00FF2DE3" w:rsidRDefault="007C1516" w:rsidP="007C2658">
            <w:pPr>
              <w:numPr>
                <w:ilvl w:val="4"/>
                <w:numId w:val="55"/>
              </w:numPr>
              <w:tabs>
                <w:tab w:val="clear" w:pos="3600"/>
                <w:tab w:val="num" w:pos="252"/>
              </w:tabs>
              <w:ind w:left="252" w:hanging="252"/>
              <w:jc w:val="both"/>
            </w:pPr>
            <w:r w:rsidRPr="00FF2DE3">
              <w:t>Tworzenie systemów zarządzania ruchem drogowym w ciągach dróg wojewódzkich, powiatowych i gminnych</w:t>
            </w:r>
          </w:p>
        </w:tc>
      </w:tr>
      <w:tr w:rsidR="007C1516" w:rsidRPr="00FF2DE3">
        <w:trPr>
          <w:trHeight w:val="416"/>
        </w:trPr>
        <w:tc>
          <w:tcPr>
            <w:tcW w:w="522" w:type="dxa"/>
            <w:gridSpan w:val="2"/>
            <w:vMerge w:val="restart"/>
          </w:tcPr>
          <w:p w:rsidR="007C1516" w:rsidRPr="00FF2DE3" w:rsidRDefault="007C1516" w:rsidP="00A7608B">
            <w:r w:rsidRPr="00FF2DE3">
              <w:t>15.</w:t>
            </w:r>
          </w:p>
        </w:tc>
        <w:tc>
          <w:tcPr>
            <w:tcW w:w="8946" w:type="dxa"/>
            <w:gridSpan w:val="3"/>
          </w:tcPr>
          <w:p w:rsidR="007C1516" w:rsidRPr="00FF2DE3" w:rsidRDefault="007C1516" w:rsidP="00A7608B">
            <w:r w:rsidRPr="00FF2DE3">
              <w:t>Klasyfikacja kategorii interwencji funduszy strukturalnych</w:t>
            </w:r>
          </w:p>
        </w:tc>
      </w:tr>
      <w:tr w:rsidR="007C1516" w:rsidRPr="00FF2DE3">
        <w:trPr>
          <w:trHeight w:val="342"/>
        </w:trPr>
        <w:tc>
          <w:tcPr>
            <w:tcW w:w="522"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a</w:t>
            </w:r>
          </w:p>
        </w:tc>
        <w:tc>
          <w:tcPr>
            <w:tcW w:w="2875" w:type="dxa"/>
          </w:tcPr>
          <w:p w:rsidR="007C1516" w:rsidRPr="00FF2DE3" w:rsidRDefault="007C1516" w:rsidP="00A7608B">
            <w:pPr>
              <w:spacing w:after="20" w:line="264" w:lineRule="auto"/>
            </w:pPr>
            <w:r w:rsidRPr="00FF2DE3">
              <w:t>Temat priorytetowy</w:t>
            </w:r>
          </w:p>
        </w:tc>
        <w:tc>
          <w:tcPr>
            <w:tcW w:w="5396" w:type="dxa"/>
          </w:tcPr>
          <w:p w:rsidR="007C1516" w:rsidRPr="00FF2DE3" w:rsidRDefault="007C1516" w:rsidP="00A7608B">
            <w:pPr>
              <w:autoSpaceDE w:val="0"/>
              <w:autoSpaceDN w:val="0"/>
              <w:adjustRightInd w:val="0"/>
            </w:pPr>
            <w:r w:rsidRPr="00FF2DE3">
              <w:t>23. Drogi regionalne/lokalne</w:t>
            </w:r>
          </w:p>
        </w:tc>
      </w:tr>
      <w:tr w:rsidR="007C1516" w:rsidRPr="00FF2DE3">
        <w:trPr>
          <w:trHeight w:val="270"/>
        </w:trPr>
        <w:tc>
          <w:tcPr>
            <w:tcW w:w="522" w:type="dxa"/>
            <w:gridSpan w:val="2"/>
            <w:vMerge/>
          </w:tcPr>
          <w:p w:rsidR="007C1516" w:rsidRPr="00FF2DE3" w:rsidRDefault="007C1516" w:rsidP="00A7608B"/>
        </w:tc>
        <w:tc>
          <w:tcPr>
            <w:tcW w:w="675" w:type="dxa"/>
          </w:tcPr>
          <w:p w:rsidR="007C1516" w:rsidRPr="00FF2DE3" w:rsidRDefault="007C1516" w:rsidP="00A7608B">
            <w:r w:rsidRPr="00FF2DE3">
              <w:t>b</w:t>
            </w:r>
          </w:p>
        </w:tc>
        <w:tc>
          <w:tcPr>
            <w:tcW w:w="2875" w:type="dxa"/>
          </w:tcPr>
          <w:p w:rsidR="007C1516" w:rsidRPr="00FF2DE3" w:rsidRDefault="007C1516" w:rsidP="00A7608B">
            <w:pPr>
              <w:spacing w:after="20" w:line="264" w:lineRule="auto"/>
            </w:pPr>
            <w:r w:rsidRPr="00FF2DE3">
              <w:t>Temat priorytetowy (dla interwencji cross-financing)</w:t>
            </w:r>
          </w:p>
        </w:tc>
        <w:tc>
          <w:tcPr>
            <w:tcW w:w="5396" w:type="dxa"/>
          </w:tcPr>
          <w:p w:rsidR="007C1516" w:rsidRPr="00FF2DE3" w:rsidRDefault="007C1516" w:rsidP="00A7608B">
            <w:pPr>
              <w:autoSpaceDE w:val="0"/>
              <w:autoSpaceDN w:val="0"/>
              <w:adjustRightInd w:val="0"/>
            </w:pPr>
            <w:r w:rsidRPr="00FF2DE3">
              <w:t>Nie dotyczy</w:t>
            </w:r>
          </w:p>
        </w:tc>
      </w:tr>
      <w:tr w:rsidR="007C1516" w:rsidRPr="00FF2DE3">
        <w:tc>
          <w:tcPr>
            <w:tcW w:w="522"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c</w:t>
            </w:r>
          </w:p>
        </w:tc>
        <w:tc>
          <w:tcPr>
            <w:tcW w:w="2875" w:type="dxa"/>
          </w:tcPr>
          <w:p w:rsidR="007C1516" w:rsidRPr="00FF2DE3" w:rsidRDefault="007C1516" w:rsidP="00A7608B">
            <w:pPr>
              <w:spacing w:after="20" w:line="264" w:lineRule="auto"/>
            </w:pPr>
            <w:r w:rsidRPr="00FF2DE3">
              <w:t>Forma finansowania</w:t>
            </w:r>
          </w:p>
        </w:tc>
        <w:tc>
          <w:tcPr>
            <w:tcW w:w="5396" w:type="dxa"/>
          </w:tcPr>
          <w:p w:rsidR="007C1516" w:rsidRPr="00FF2DE3" w:rsidRDefault="007C1516" w:rsidP="00A7608B">
            <w:r w:rsidRPr="00FF2DE3">
              <w:t>01. Pomoc bezzwrotna</w:t>
            </w:r>
          </w:p>
        </w:tc>
      </w:tr>
      <w:tr w:rsidR="007C1516" w:rsidRPr="00FF2DE3">
        <w:tc>
          <w:tcPr>
            <w:tcW w:w="522"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d</w:t>
            </w:r>
          </w:p>
        </w:tc>
        <w:tc>
          <w:tcPr>
            <w:tcW w:w="2875" w:type="dxa"/>
          </w:tcPr>
          <w:p w:rsidR="007C1516" w:rsidRPr="00FF2DE3" w:rsidRDefault="007C1516" w:rsidP="00A7608B">
            <w:pPr>
              <w:spacing w:after="20" w:line="264" w:lineRule="auto"/>
            </w:pPr>
            <w:r w:rsidRPr="00FF2DE3">
              <w:t>Typ obszaru</w:t>
            </w:r>
          </w:p>
        </w:tc>
        <w:tc>
          <w:tcPr>
            <w:tcW w:w="5396" w:type="dxa"/>
          </w:tcPr>
          <w:p w:rsidR="007C1516" w:rsidRPr="00FF2DE3" w:rsidRDefault="007C1516" w:rsidP="00A7608B">
            <w:r w:rsidRPr="00FF2DE3">
              <w:t>01.</w:t>
            </w:r>
            <w:r w:rsidR="007B5275">
              <w:t xml:space="preserve"> -</w:t>
            </w:r>
            <w:r w:rsidRPr="00FF2DE3">
              <w:t xml:space="preserve"> Obszar miejski</w:t>
            </w:r>
          </w:p>
          <w:p w:rsidR="006571CE" w:rsidRDefault="00D3120A">
            <w:r>
              <w:t>05 - Obszary wiejskie</w:t>
            </w:r>
            <w:r w:rsidR="007B5275" w:rsidRPr="00334E40">
              <w:t xml:space="preserve"> (poza obszarami górskimi, wyspami lub o niskiej i bardzo niskiej gęstości zaludnienia)</w:t>
            </w:r>
          </w:p>
        </w:tc>
      </w:tr>
      <w:tr w:rsidR="007C1516" w:rsidRPr="00FF2DE3">
        <w:tc>
          <w:tcPr>
            <w:tcW w:w="522"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e</w:t>
            </w:r>
          </w:p>
        </w:tc>
        <w:tc>
          <w:tcPr>
            <w:tcW w:w="2875" w:type="dxa"/>
          </w:tcPr>
          <w:p w:rsidR="007C1516" w:rsidRPr="00FF2DE3" w:rsidRDefault="007C1516" w:rsidP="00A7608B">
            <w:pPr>
              <w:spacing w:after="20" w:line="264" w:lineRule="auto"/>
            </w:pPr>
            <w:r w:rsidRPr="00FF2DE3">
              <w:t>Działalność gospodarcza</w:t>
            </w:r>
          </w:p>
        </w:tc>
        <w:tc>
          <w:tcPr>
            <w:tcW w:w="5396" w:type="dxa"/>
          </w:tcPr>
          <w:p w:rsidR="007C1516" w:rsidRPr="00FF2DE3" w:rsidRDefault="005F550D" w:rsidP="00A7608B">
            <w:r>
              <w:t xml:space="preserve">00 - </w:t>
            </w:r>
            <w:r w:rsidR="007C1516" w:rsidRPr="00FF2DE3">
              <w:t>Nie dotyczy</w:t>
            </w:r>
          </w:p>
        </w:tc>
      </w:tr>
      <w:tr w:rsidR="007C1516" w:rsidRPr="00FF2DE3">
        <w:tc>
          <w:tcPr>
            <w:tcW w:w="522"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f</w:t>
            </w:r>
          </w:p>
        </w:tc>
        <w:tc>
          <w:tcPr>
            <w:tcW w:w="2875" w:type="dxa"/>
          </w:tcPr>
          <w:p w:rsidR="007C1516" w:rsidRPr="00FF2DE3" w:rsidRDefault="007C1516" w:rsidP="00A7608B">
            <w:pPr>
              <w:spacing w:after="20" w:line="264" w:lineRule="auto"/>
            </w:pPr>
            <w:r w:rsidRPr="00FF2DE3">
              <w:t>Lokalizacja</w:t>
            </w:r>
          </w:p>
        </w:tc>
        <w:tc>
          <w:tcPr>
            <w:tcW w:w="5396" w:type="dxa"/>
          </w:tcPr>
          <w:p w:rsidR="007C1516" w:rsidRPr="00FF2DE3" w:rsidRDefault="007C1516" w:rsidP="00A7608B">
            <w:r w:rsidRPr="00FF2DE3">
              <w:t>PL12 Mazowieckie</w:t>
            </w:r>
          </w:p>
        </w:tc>
      </w:tr>
      <w:tr w:rsidR="007C1516" w:rsidRPr="00FF2DE3">
        <w:tc>
          <w:tcPr>
            <w:tcW w:w="522" w:type="dxa"/>
            <w:gridSpan w:val="2"/>
          </w:tcPr>
          <w:p w:rsidR="007C1516" w:rsidRPr="00FF2DE3" w:rsidRDefault="007C1516" w:rsidP="00A7608B">
            <w:pPr>
              <w:spacing w:after="20" w:line="264" w:lineRule="auto"/>
            </w:pPr>
            <w:r w:rsidRPr="00FF2DE3">
              <w:t>16.</w:t>
            </w:r>
          </w:p>
        </w:tc>
        <w:tc>
          <w:tcPr>
            <w:tcW w:w="3550"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396"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22" w:type="dxa"/>
            <w:gridSpan w:val="2"/>
          </w:tcPr>
          <w:p w:rsidR="007C1516" w:rsidRPr="00FF2DE3" w:rsidRDefault="007C1516" w:rsidP="00A7608B">
            <w:pPr>
              <w:spacing w:after="20" w:line="264" w:lineRule="auto"/>
            </w:pPr>
            <w:r w:rsidRPr="00FF2DE3">
              <w:t>17.</w:t>
            </w:r>
          </w:p>
        </w:tc>
        <w:tc>
          <w:tcPr>
            <w:tcW w:w="3550" w:type="dxa"/>
            <w:gridSpan w:val="2"/>
          </w:tcPr>
          <w:p w:rsidR="007C1516" w:rsidRPr="00FF2DE3" w:rsidRDefault="007C1516" w:rsidP="00A7608B">
            <w:pPr>
              <w:spacing w:after="20" w:line="264" w:lineRule="auto"/>
            </w:pPr>
            <w:r w:rsidRPr="00FF2DE3">
              <w:t>Zakres stosowania cross - financingu (jeśli dotyczy)</w:t>
            </w:r>
          </w:p>
        </w:tc>
        <w:tc>
          <w:tcPr>
            <w:tcW w:w="5396" w:type="dxa"/>
          </w:tcPr>
          <w:p w:rsidR="007C1516" w:rsidRPr="00FF2DE3" w:rsidRDefault="007C1516" w:rsidP="00A7608B">
            <w:pPr>
              <w:spacing w:after="20" w:line="264" w:lineRule="auto"/>
            </w:pPr>
            <w:r w:rsidRPr="00FF2DE3">
              <w:t>Nie dotyczy</w:t>
            </w:r>
          </w:p>
        </w:tc>
      </w:tr>
      <w:tr w:rsidR="007C1516" w:rsidRPr="00FF2DE3">
        <w:trPr>
          <w:trHeight w:val="285"/>
        </w:trPr>
        <w:tc>
          <w:tcPr>
            <w:tcW w:w="522" w:type="dxa"/>
            <w:gridSpan w:val="2"/>
            <w:vMerge w:val="restart"/>
          </w:tcPr>
          <w:p w:rsidR="007C1516" w:rsidRPr="00FF2DE3" w:rsidRDefault="007C1516" w:rsidP="00A7608B">
            <w:pPr>
              <w:spacing w:after="20" w:line="264" w:lineRule="auto"/>
            </w:pPr>
            <w:r w:rsidRPr="00FF2DE3">
              <w:t>18.</w:t>
            </w:r>
          </w:p>
        </w:tc>
        <w:tc>
          <w:tcPr>
            <w:tcW w:w="8946" w:type="dxa"/>
            <w:gridSpan w:val="3"/>
          </w:tcPr>
          <w:p w:rsidR="007C1516" w:rsidRPr="00FF2DE3" w:rsidRDefault="007C1516" w:rsidP="00A7608B">
            <w:pPr>
              <w:spacing w:after="20" w:line="264" w:lineRule="auto"/>
            </w:pPr>
            <w:r w:rsidRPr="00FF2DE3">
              <w:t>Beneficjenci</w:t>
            </w:r>
          </w:p>
        </w:tc>
      </w:tr>
      <w:tr w:rsidR="007C1516" w:rsidRPr="00FF2DE3">
        <w:tc>
          <w:tcPr>
            <w:tcW w:w="522" w:type="dxa"/>
            <w:gridSpan w:val="2"/>
            <w:vMerge/>
          </w:tcPr>
          <w:p w:rsidR="007C1516" w:rsidRPr="00FF2DE3" w:rsidRDefault="007C1516" w:rsidP="00A7608B"/>
        </w:tc>
        <w:tc>
          <w:tcPr>
            <w:tcW w:w="675" w:type="dxa"/>
          </w:tcPr>
          <w:p w:rsidR="007C1516" w:rsidRPr="00FF2DE3" w:rsidRDefault="007C1516" w:rsidP="00A7608B">
            <w:r w:rsidRPr="00FF2DE3">
              <w:t>a</w:t>
            </w:r>
          </w:p>
        </w:tc>
        <w:tc>
          <w:tcPr>
            <w:tcW w:w="2875" w:type="dxa"/>
          </w:tcPr>
          <w:p w:rsidR="007C1516" w:rsidRPr="00FF2DE3" w:rsidRDefault="007C1516" w:rsidP="00A7608B">
            <w:r w:rsidRPr="00FF2DE3">
              <w:t>Typ beneficjentów</w:t>
            </w:r>
          </w:p>
        </w:tc>
        <w:tc>
          <w:tcPr>
            <w:tcW w:w="5396" w:type="dxa"/>
          </w:tcPr>
          <w:p w:rsidR="007C1516" w:rsidRPr="00FF2DE3" w:rsidRDefault="007C1516" w:rsidP="007C2658">
            <w:pPr>
              <w:numPr>
                <w:ilvl w:val="0"/>
                <w:numId w:val="56"/>
              </w:numPr>
              <w:tabs>
                <w:tab w:val="clear" w:pos="792"/>
                <w:tab w:val="num" w:pos="252"/>
              </w:tabs>
              <w:ind w:left="252" w:hanging="252"/>
            </w:pPr>
            <w:r w:rsidRPr="00FF2DE3">
              <w:t xml:space="preserve">Jednostki samorządu terytorialnego, ich związki </w:t>
            </w:r>
            <w:r>
              <w:t xml:space="preserve">           </w:t>
            </w:r>
            <w:r w:rsidRPr="00FF2DE3">
              <w:t>i stowarzyszenia</w:t>
            </w:r>
          </w:p>
          <w:p w:rsidR="007C1516" w:rsidRPr="00FF2DE3" w:rsidRDefault="007C1516" w:rsidP="007C2658">
            <w:pPr>
              <w:numPr>
                <w:ilvl w:val="0"/>
                <w:numId w:val="56"/>
              </w:numPr>
              <w:tabs>
                <w:tab w:val="clear" w:pos="792"/>
                <w:tab w:val="num" w:pos="252"/>
              </w:tabs>
              <w:ind w:left="252" w:hanging="252"/>
            </w:pPr>
            <w:r w:rsidRPr="00FF2DE3">
              <w:t>Jednostki organizacyjne jednostek samorządu terytorialnego posiadające osobowość prawną,</w:t>
            </w:r>
          </w:p>
          <w:p w:rsidR="009B602C" w:rsidRDefault="007C1516" w:rsidP="007C2658">
            <w:pPr>
              <w:numPr>
                <w:ilvl w:val="0"/>
                <w:numId w:val="56"/>
              </w:numPr>
              <w:tabs>
                <w:tab w:val="clear" w:pos="792"/>
                <w:tab w:val="num" w:pos="252"/>
              </w:tabs>
              <w:ind w:left="252" w:hanging="252"/>
            </w:pPr>
            <w:r w:rsidRPr="00FF2DE3">
              <w:t xml:space="preserve">Podmioty działające w oparciu o </w:t>
            </w:r>
            <w:r w:rsidR="00F73582">
              <w:t>prze</w:t>
            </w:r>
            <w:r w:rsidRPr="00FF2DE3">
              <w:t xml:space="preserve">pisy </w:t>
            </w:r>
            <w:r w:rsidR="00F73582">
              <w:t>u</w:t>
            </w:r>
            <w:r w:rsidRPr="00FF2DE3">
              <w:t>stawy o partnerstwie publiczno – prywatnym.</w:t>
            </w:r>
          </w:p>
        </w:tc>
      </w:tr>
      <w:tr w:rsidR="007C1516" w:rsidRPr="00FF2DE3">
        <w:trPr>
          <w:trHeight w:val="1110"/>
        </w:trPr>
        <w:tc>
          <w:tcPr>
            <w:tcW w:w="522" w:type="dxa"/>
            <w:gridSpan w:val="2"/>
            <w:vMerge/>
          </w:tcPr>
          <w:p w:rsidR="007C1516" w:rsidRPr="00FF2DE3" w:rsidRDefault="007C1516" w:rsidP="00A7608B"/>
        </w:tc>
        <w:tc>
          <w:tcPr>
            <w:tcW w:w="675" w:type="dxa"/>
          </w:tcPr>
          <w:p w:rsidR="007C1516" w:rsidRPr="00FF2DE3" w:rsidRDefault="007C1516" w:rsidP="00A7608B">
            <w:r w:rsidRPr="00FF2DE3">
              <w:t>b</w:t>
            </w:r>
          </w:p>
        </w:tc>
        <w:tc>
          <w:tcPr>
            <w:tcW w:w="2875" w:type="dxa"/>
          </w:tcPr>
          <w:p w:rsidR="007C1516" w:rsidRPr="00FF2DE3" w:rsidRDefault="007C1516" w:rsidP="00A7608B">
            <w:r w:rsidRPr="00FF2DE3">
              <w:t>Grupy docelowe (osoby, instytucje, grupy społeczne bezpośrednio korzystające z pomocy) (jeśli dotyczy)</w:t>
            </w:r>
          </w:p>
        </w:tc>
        <w:tc>
          <w:tcPr>
            <w:tcW w:w="5396" w:type="dxa"/>
          </w:tcPr>
          <w:p w:rsidR="007C1516" w:rsidRPr="00FF2DE3" w:rsidRDefault="007C1516" w:rsidP="00A7608B"/>
        </w:tc>
      </w:tr>
      <w:tr w:rsidR="007C1516" w:rsidRPr="00FF2DE3">
        <w:tc>
          <w:tcPr>
            <w:tcW w:w="522" w:type="dxa"/>
            <w:gridSpan w:val="2"/>
            <w:vMerge w:val="restart"/>
          </w:tcPr>
          <w:p w:rsidR="007C1516" w:rsidRPr="00FF2DE3" w:rsidRDefault="007C1516" w:rsidP="00A7608B">
            <w:pPr>
              <w:spacing w:after="20" w:line="264" w:lineRule="auto"/>
            </w:pPr>
            <w:r w:rsidRPr="00FF2DE3">
              <w:t>19.</w:t>
            </w:r>
          </w:p>
        </w:tc>
        <w:tc>
          <w:tcPr>
            <w:tcW w:w="3550" w:type="dxa"/>
            <w:gridSpan w:val="2"/>
          </w:tcPr>
          <w:p w:rsidR="007C1516" w:rsidRPr="00FF2DE3" w:rsidRDefault="007C1516" w:rsidP="00A7608B">
            <w:pPr>
              <w:spacing w:after="20" w:line="264" w:lineRule="auto"/>
            </w:pPr>
            <w:r w:rsidRPr="00FF2DE3">
              <w:t>Tryb przeprowadzania naboru i oceny operacji / projektów</w:t>
            </w:r>
          </w:p>
        </w:tc>
        <w:tc>
          <w:tcPr>
            <w:tcW w:w="5396" w:type="dxa"/>
          </w:tcPr>
          <w:p w:rsidR="007C1516" w:rsidRPr="00FF2DE3" w:rsidRDefault="007C1516" w:rsidP="00A7608B"/>
        </w:tc>
      </w:tr>
      <w:tr w:rsidR="007C1516" w:rsidRPr="00FF2DE3">
        <w:tc>
          <w:tcPr>
            <w:tcW w:w="522" w:type="dxa"/>
            <w:gridSpan w:val="2"/>
            <w:vMerge/>
          </w:tcPr>
          <w:p w:rsidR="007C1516" w:rsidRPr="00FF2DE3" w:rsidRDefault="007C1516" w:rsidP="00A7608B">
            <w:pPr>
              <w:spacing w:after="20" w:line="264" w:lineRule="auto"/>
            </w:pPr>
          </w:p>
        </w:tc>
        <w:tc>
          <w:tcPr>
            <w:tcW w:w="675" w:type="dxa"/>
          </w:tcPr>
          <w:p w:rsidR="007C1516" w:rsidRPr="00FF2DE3" w:rsidRDefault="007C1516" w:rsidP="00A7608B">
            <w:pPr>
              <w:spacing w:after="20" w:line="264" w:lineRule="auto"/>
            </w:pPr>
            <w:r w:rsidRPr="00FF2DE3">
              <w:t>a</w:t>
            </w:r>
          </w:p>
        </w:tc>
        <w:tc>
          <w:tcPr>
            <w:tcW w:w="2875" w:type="dxa"/>
          </w:tcPr>
          <w:p w:rsidR="007C1516" w:rsidRPr="00FF2DE3" w:rsidRDefault="007C1516" w:rsidP="00A7608B">
            <w:pPr>
              <w:spacing w:after="20" w:line="264" w:lineRule="auto"/>
            </w:pPr>
            <w:r w:rsidRPr="00FF2DE3">
              <w:t>Tryb przeprowadzania naboru wniosków o dofinansowanie</w:t>
            </w:r>
          </w:p>
        </w:tc>
        <w:tc>
          <w:tcPr>
            <w:tcW w:w="5396" w:type="dxa"/>
          </w:tcPr>
          <w:p w:rsidR="007C1516" w:rsidRPr="00FF2DE3" w:rsidRDefault="007C1516" w:rsidP="00A7608B">
            <w:r w:rsidRPr="00FF2DE3">
              <w:t>Tryb konkursowy zamknięty z preselekcją</w:t>
            </w:r>
          </w:p>
          <w:p w:rsidR="007C1516" w:rsidRPr="00FF2DE3" w:rsidRDefault="007C1516" w:rsidP="00A7608B">
            <w:r w:rsidRPr="00FF2DE3">
              <w:t>Tryb indywidualny</w:t>
            </w:r>
          </w:p>
        </w:tc>
      </w:tr>
      <w:tr w:rsidR="007C1516" w:rsidRPr="00FF2DE3">
        <w:tc>
          <w:tcPr>
            <w:tcW w:w="522" w:type="dxa"/>
            <w:gridSpan w:val="2"/>
            <w:vMerge/>
          </w:tcPr>
          <w:p w:rsidR="007C1516" w:rsidRPr="00FF2DE3" w:rsidRDefault="007C1516" w:rsidP="00A7608B">
            <w:pPr>
              <w:spacing w:after="20" w:line="264" w:lineRule="auto"/>
            </w:pPr>
          </w:p>
        </w:tc>
        <w:tc>
          <w:tcPr>
            <w:tcW w:w="675" w:type="dxa"/>
          </w:tcPr>
          <w:p w:rsidR="007C1516" w:rsidRPr="00FF2DE3" w:rsidRDefault="007C1516" w:rsidP="00A7608B">
            <w:pPr>
              <w:spacing w:after="20" w:line="264" w:lineRule="auto"/>
            </w:pPr>
            <w:r w:rsidRPr="00FF2DE3">
              <w:t>b</w:t>
            </w:r>
          </w:p>
        </w:tc>
        <w:tc>
          <w:tcPr>
            <w:tcW w:w="2875" w:type="dxa"/>
          </w:tcPr>
          <w:p w:rsidR="007C1516" w:rsidRPr="00FF2DE3" w:rsidRDefault="007C1516" w:rsidP="00A7608B">
            <w:pPr>
              <w:spacing w:after="20" w:line="264" w:lineRule="auto"/>
            </w:pPr>
            <w:r w:rsidRPr="00FF2DE3">
              <w:t>Tryb oceny wniosków o dofinansowanie</w:t>
            </w:r>
          </w:p>
        </w:tc>
        <w:tc>
          <w:tcPr>
            <w:tcW w:w="5396" w:type="dxa"/>
          </w:tcPr>
          <w:p w:rsidR="007C1516" w:rsidRPr="00FF2DE3" w:rsidRDefault="007C1516" w:rsidP="00A7608B">
            <w:r w:rsidRPr="00FF2DE3">
              <w:t xml:space="preserve">Ostateczną decyzję w sprawie dofinansowania projektu podejmuje Zarząd Województwa Mazowieckiego. </w:t>
            </w:r>
          </w:p>
        </w:tc>
      </w:tr>
      <w:tr w:rsidR="007C1516" w:rsidRPr="00FF2DE3">
        <w:tc>
          <w:tcPr>
            <w:tcW w:w="9468" w:type="dxa"/>
            <w:gridSpan w:val="5"/>
          </w:tcPr>
          <w:p w:rsidR="007C1516" w:rsidRPr="00FF2DE3" w:rsidRDefault="007C1516" w:rsidP="00A7608B">
            <w:pPr>
              <w:rPr>
                <w:i/>
                <w:iCs/>
              </w:rPr>
            </w:pPr>
            <w:r w:rsidRPr="00FF2DE3">
              <w:rPr>
                <w:i/>
                <w:iCs/>
              </w:rPr>
              <w:t>Część finansowa</w:t>
            </w:r>
          </w:p>
        </w:tc>
      </w:tr>
      <w:tr w:rsidR="007C1516" w:rsidRPr="00FF2DE3">
        <w:tc>
          <w:tcPr>
            <w:tcW w:w="522" w:type="dxa"/>
            <w:gridSpan w:val="2"/>
          </w:tcPr>
          <w:p w:rsidR="007C1516" w:rsidRPr="00FF2DE3" w:rsidRDefault="007C1516" w:rsidP="00A7608B">
            <w:pPr>
              <w:spacing w:after="20" w:line="264" w:lineRule="auto"/>
            </w:pPr>
            <w:r w:rsidRPr="00FF2DE3">
              <w:t>20.</w:t>
            </w:r>
          </w:p>
        </w:tc>
        <w:tc>
          <w:tcPr>
            <w:tcW w:w="3550"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396" w:type="dxa"/>
          </w:tcPr>
          <w:p w:rsidR="007C1516" w:rsidRPr="00FF2DE3" w:rsidRDefault="007C1516" w:rsidP="00A7608B">
            <w:pPr>
              <w:rPr>
                <w:sz w:val="16"/>
                <w:szCs w:val="16"/>
              </w:rPr>
            </w:pPr>
            <w:r w:rsidRPr="00FF2DE3">
              <w:t>522 202 068</w:t>
            </w:r>
            <w:r w:rsidRPr="00FF2DE3">
              <w:rPr>
                <w:sz w:val="16"/>
                <w:szCs w:val="16"/>
              </w:rPr>
              <w:t xml:space="preserve"> </w:t>
            </w:r>
            <w:r w:rsidRPr="00FF2DE3">
              <w:t>euro</w:t>
            </w:r>
          </w:p>
        </w:tc>
      </w:tr>
      <w:tr w:rsidR="007C1516" w:rsidRPr="00FF2DE3">
        <w:tc>
          <w:tcPr>
            <w:tcW w:w="52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550" w:type="dxa"/>
            <w:gridSpan w:val="2"/>
          </w:tcPr>
          <w:p w:rsidR="007C1516" w:rsidRPr="00FF2DE3" w:rsidRDefault="007C1516" w:rsidP="00A7608B">
            <w:pPr>
              <w:spacing w:after="20" w:line="264" w:lineRule="auto"/>
            </w:pPr>
            <w:r w:rsidRPr="00FF2DE3">
              <w:t>Wkład ze środków unijnych na działanie</w:t>
            </w:r>
          </w:p>
        </w:tc>
        <w:tc>
          <w:tcPr>
            <w:tcW w:w="5396" w:type="dxa"/>
          </w:tcPr>
          <w:p w:rsidR="007C1516" w:rsidRPr="00FF2DE3" w:rsidRDefault="007C1516" w:rsidP="00A7608B">
            <w:r w:rsidRPr="00FF2DE3">
              <w:t>443 871 758 euro, w tym:</w:t>
            </w:r>
          </w:p>
          <w:p w:rsidR="007C1516" w:rsidRPr="00FF2DE3" w:rsidRDefault="007C1516" w:rsidP="00A7608B">
            <w:r w:rsidRPr="00FF2DE3">
              <w:t>- 54 000 000 euro na drogi powiatowe</w:t>
            </w:r>
          </w:p>
          <w:p w:rsidR="007C1516" w:rsidRPr="00FF2DE3" w:rsidRDefault="007C1516" w:rsidP="00A7608B">
            <w:r w:rsidRPr="00FF2DE3">
              <w:t>- 54 000 000 euro na drogi gminne</w:t>
            </w:r>
          </w:p>
        </w:tc>
      </w:tr>
      <w:tr w:rsidR="007C1516" w:rsidRPr="00FF2DE3">
        <w:tc>
          <w:tcPr>
            <w:tcW w:w="522" w:type="dxa"/>
            <w:gridSpan w:val="2"/>
          </w:tcPr>
          <w:p w:rsidR="007C1516" w:rsidRPr="00FF2DE3" w:rsidRDefault="007C1516" w:rsidP="00A7608B">
            <w:pPr>
              <w:spacing w:after="20" w:line="264" w:lineRule="auto"/>
            </w:pPr>
            <w:r w:rsidRPr="00FF2DE3">
              <w:t>22.</w:t>
            </w:r>
          </w:p>
        </w:tc>
        <w:tc>
          <w:tcPr>
            <w:tcW w:w="3550" w:type="dxa"/>
            <w:gridSpan w:val="2"/>
          </w:tcPr>
          <w:p w:rsidR="007C1516" w:rsidRPr="00FF2DE3" w:rsidRDefault="007C1516" w:rsidP="00A7608B">
            <w:pPr>
              <w:spacing w:after="20" w:line="264" w:lineRule="auto"/>
            </w:pPr>
            <w:r w:rsidRPr="00FF2DE3">
              <w:t>Wkład ze środków publicznych krajowych na działanie</w:t>
            </w:r>
          </w:p>
        </w:tc>
        <w:tc>
          <w:tcPr>
            <w:tcW w:w="5396" w:type="dxa"/>
          </w:tcPr>
          <w:p w:rsidR="007C1516" w:rsidRPr="00FF2DE3" w:rsidRDefault="007C1516" w:rsidP="00A7608B">
            <w:pPr>
              <w:rPr>
                <w:sz w:val="16"/>
                <w:szCs w:val="16"/>
              </w:rPr>
            </w:pPr>
            <w:r w:rsidRPr="00FF2DE3">
              <w:t>78 330 310</w:t>
            </w:r>
            <w:r w:rsidRPr="00FF2DE3">
              <w:rPr>
                <w:sz w:val="16"/>
                <w:szCs w:val="16"/>
              </w:rPr>
              <w:t xml:space="preserve"> </w:t>
            </w:r>
            <w:r w:rsidRPr="00FF2DE3">
              <w:t>euro</w:t>
            </w:r>
          </w:p>
          <w:p w:rsidR="007C1516" w:rsidRPr="00FF2DE3" w:rsidRDefault="007C1516" w:rsidP="00A7608B"/>
        </w:tc>
      </w:tr>
      <w:tr w:rsidR="007C1516" w:rsidRPr="00FF2DE3">
        <w:tc>
          <w:tcPr>
            <w:tcW w:w="522" w:type="dxa"/>
            <w:gridSpan w:val="2"/>
          </w:tcPr>
          <w:p w:rsidR="007C1516" w:rsidRPr="00FF2DE3" w:rsidRDefault="007C1516" w:rsidP="00A7608B">
            <w:pPr>
              <w:spacing w:after="20" w:line="264" w:lineRule="auto"/>
            </w:pPr>
            <w:r w:rsidRPr="00FF2DE3">
              <w:t>23.</w:t>
            </w:r>
          </w:p>
        </w:tc>
        <w:tc>
          <w:tcPr>
            <w:tcW w:w="3550" w:type="dxa"/>
            <w:gridSpan w:val="2"/>
          </w:tcPr>
          <w:p w:rsidR="007C1516" w:rsidRPr="00FF2DE3" w:rsidRDefault="007C1516" w:rsidP="00A7608B">
            <w:pPr>
              <w:spacing w:after="20" w:line="264" w:lineRule="auto"/>
            </w:pPr>
            <w:r w:rsidRPr="00FF2DE3">
              <w:t>Przewidywana wielkość środków prywatnych na działanie</w:t>
            </w:r>
          </w:p>
        </w:tc>
        <w:tc>
          <w:tcPr>
            <w:tcW w:w="5396" w:type="dxa"/>
          </w:tcPr>
          <w:p w:rsidR="007C1516" w:rsidRPr="00FF2DE3" w:rsidRDefault="007C1516" w:rsidP="00A7608B">
            <w:r w:rsidRPr="00FF2DE3">
              <w:t xml:space="preserve">0 </w:t>
            </w:r>
            <w:r>
              <w:t>euro</w:t>
            </w:r>
          </w:p>
        </w:tc>
      </w:tr>
      <w:tr w:rsidR="007C1516" w:rsidRPr="00FF2DE3">
        <w:tc>
          <w:tcPr>
            <w:tcW w:w="522" w:type="dxa"/>
            <w:gridSpan w:val="2"/>
          </w:tcPr>
          <w:p w:rsidR="007C1516" w:rsidRPr="00FF2DE3" w:rsidRDefault="007C1516" w:rsidP="00A7608B">
            <w:pPr>
              <w:spacing w:after="20" w:line="264" w:lineRule="auto"/>
            </w:pPr>
            <w:r w:rsidRPr="00FF2DE3">
              <w:t>24.</w:t>
            </w:r>
          </w:p>
        </w:tc>
        <w:tc>
          <w:tcPr>
            <w:tcW w:w="3550"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396" w:type="dxa"/>
          </w:tcPr>
          <w:p w:rsidR="007C1516" w:rsidRPr="00FF2DE3" w:rsidRDefault="007C1516" w:rsidP="00A7608B">
            <w:r w:rsidRPr="00FF2DE3">
              <w:t xml:space="preserve">85 % </w:t>
            </w:r>
          </w:p>
        </w:tc>
      </w:tr>
      <w:tr w:rsidR="007C1516" w:rsidRPr="00FF2DE3">
        <w:tc>
          <w:tcPr>
            <w:tcW w:w="522" w:type="dxa"/>
            <w:gridSpan w:val="2"/>
          </w:tcPr>
          <w:p w:rsidR="007C1516" w:rsidRPr="00FF2DE3" w:rsidRDefault="007C1516" w:rsidP="00A7608B">
            <w:pPr>
              <w:spacing w:after="20" w:line="264" w:lineRule="auto"/>
            </w:pPr>
            <w:r w:rsidRPr="00FF2DE3">
              <w:t>25.</w:t>
            </w:r>
          </w:p>
        </w:tc>
        <w:tc>
          <w:tcPr>
            <w:tcW w:w="3550" w:type="dxa"/>
            <w:gridSpan w:val="2"/>
          </w:tcPr>
          <w:p w:rsidR="007C1516" w:rsidRPr="00FF2DE3" w:rsidRDefault="007C1516" w:rsidP="00A7608B">
            <w:pPr>
              <w:spacing w:after="20" w:line="264" w:lineRule="auto"/>
            </w:pPr>
            <w:r w:rsidRPr="00FF2DE3">
              <w:t>Minimalny wkład własny beneficjenta (%) (jeśli dotyczy)</w:t>
            </w:r>
          </w:p>
        </w:tc>
        <w:tc>
          <w:tcPr>
            <w:tcW w:w="5396" w:type="dxa"/>
          </w:tcPr>
          <w:p w:rsidR="00813D0E" w:rsidRDefault="00813D0E" w:rsidP="00813D0E">
            <w:pPr>
              <w:numPr>
                <w:ilvl w:val="0"/>
                <w:numId w:val="38"/>
              </w:numPr>
              <w:tabs>
                <w:tab w:val="clear" w:pos="720"/>
              </w:tabs>
              <w:spacing w:after="120"/>
              <w:ind w:left="252" w:hanging="252"/>
              <w:jc w:val="both"/>
            </w:pPr>
            <w:r w:rsidRPr="00FF2DE3">
              <w:t>3% dla jednostek samorządu terytorialnego</w:t>
            </w:r>
            <w:r>
              <w:t xml:space="preserve"> i ich jednostek organizacyjnych, gdy nie występuje pomoc publiczna</w:t>
            </w:r>
            <w:r w:rsidRPr="00FF2DE3">
              <w:t>.</w:t>
            </w:r>
          </w:p>
          <w:p w:rsidR="008A4E0C" w:rsidRPr="00FF2DE3" w:rsidRDefault="005040A0" w:rsidP="00813D0E">
            <w:pPr>
              <w:numPr>
                <w:ilvl w:val="0"/>
                <w:numId w:val="38"/>
              </w:numPr>
              <w:tabs>
                <w:tab w:val="clear" w:pos="720"/>
              </w:tabs>
              <w:spacing w:after="120"/>
              <w:ind w:left="252" w:hanging="252"/>
              <w:jc w:val="both"/>
            </w:pPr>
            <w:r w:rsidRPr="005040A0">
              <w:t>W przypadku projektów kluczowych, wybieranych do dofinansowania w związku  z odbudową infrastruktury zniszczonej lub uszkodzonej w wyniku działania żywiołu, dopuszcza się za zgodą IZ RPO WM odstępstwo od zasady wniesienia przez jst wkładu własnego na poziomie 3%.</w:t>
            </w:r>
          </w:p>
          <w:p w:rsidR="007C1516" w:rsidRPr="00FF2DE3" w:rsidRDefault="007C1516" w:rsidP="00A7608B">
            <w:pPr>
              <w:jc w:val="both"/>
            </w:pPr>
          </w:p>
        </w:tc>
      </w:tr>
      <w:tr w:rsidR="007C1516" w:rsidRPr="00FF2DE3">
        <w:tblPrEx>
          <w:tblCellMar>
            <w:left w:w="70" w:type="dxa"/>
            <w:right w:w="70" w:type="dxa"/>
          </w:tblCellMar>
          <w:tblLook w:val="0000"/>
        </w:tblPrEx>
        <w:trPr>
          <w:trHeight w:val="600"/>
        </w:trPr>
        <w:tc>
          <w:tcPr>
            <w:tcW w:w="516" w:type="dxa"/>
          </w:tcPr>
          <w:p w:rsidR="007C1516" w:rsidRPr="00FF2DE3" w:rsidRDefault="007C1516" w:rsidP="00A7608B">
            <w:r w:rsidRPr="00FF2DE3">
              <w:t>26.</w:t>
            </w:r>
          </w:p>
          <w:p w:rsidR="007C1516" w:rsidRPr="00FF2DE3" w:rsidRDefault="007C1516" w:rsidP="00A7608B">
            <w:pPr>
              <w:ind w:left="108"/>
            </w:pPr>
          </w:p>
        </w:tc>
        <w:tc>
          <w:tcPr>
            <w:tcW w:w="3556" w:type="dxa"/>
            <w:gridSpan w:val="3"/>
          </w:tcPr>
          <w:p w:rsidR="007C1516" w:rsidRPr="00FF2DE3" w:rsidRDefault="007C1516" w:rsidP="00A7608B">
            <w:r w:rsidRPr="00FF2DE3">
              <w:t>Pomoc publiczna (jeśli dotyczy)</w:t>
            </w:r>
          </w:p>
          <w:p w:rsidR="007C1516" w:rsidRPr="00FF2DE3" w:rsidRDefault="007C1516" w:rsidP="00A7608B"/>
        </w:tc>
        <w:tc>
          <w:tcPr>
            <w:tcW w:w="5396" w:type="dxa"/>
          </w:tcPr>
          <w:p w:rsidR="007C1516" w:rsidRPr="00FF2DE3" w:rsidRDefault="00813D0E" w:rsidP="00A7608B">
            <w:r>
              <w:t>Pomoc publiczna co do zasady nie wystąpi. Jeśli jednak wystąpi, będzie udzielana zgodnie z obowiązującymi w tym zakresie zasadami.</w:t>
            </w:r>
          </w:p>
        </w:tc>
      </w:tr>
      <w:tr w:rsidR="007C1516" w:rsidRPr="00FF2DE3">
        <w:tblPrEx>
          <w:tblCellMar>
            <w:left w:w="70" w:type="dxa"/>
            <w:right w:w="70" w:type="dxa"/>
          </w:tblCellMar>
          <w:tblLook w:val="0000"/>
        </w:tblPrEx>
        <w:trPr>
          <w:trHeight w:val="525"/>
        </w:trPr>
        <w:tc>
          <w:tcPr>
            <w:tcW w:w="516" w:type="dxa"/>
          </w:tcPr>
          <w:p w:rsidR="007C1516" w:rsidRPr="00FF2DE3" w:rsidRDefault="007C1516" w:rsidP="00A7608B">
            <w:r w:rsidRPr="00FF2DE3">
              <w:t>27.</w:t>
            </w:r>
          </w:p>
          <w:p w:rsidR="007C1516" w:rsidRPr="00FF2DE3" w:rsidRDefault="007C1516" w:rsidP="00A7608B">
            <w:pPr>
              <w:ind w:left="108"/>
            </w:pPr>
          </w:p>
        </w:tc>
        <w:tc>
          <w:tcPr>
            <w:tcW w:w="3556" w:type="dxa"/>
            <w:gridSpan w:val="3"/>
          </w:tcPr>
          <w:p w:rsidR="007C1516" w:rsidRPr="00FF2DE3" w:rsidRDefault="007C1516" w:rsidP="00A7608B">
            <w:r w:rsidRPr="00FF2DE3">
              <w:t>Dzień rozpoczęcia kwalifikowalności wydatków</w:t>
            </w:r>
          </w:p>
          <w:p w:rsidR="007C1516" w:rsidRPr="00FF2DE3" w:rsidRDefault="007C1516" w:rsidP="00A7608B"/>
        </w:tc>
        <w:tc>
          <w:tcPr>
            <w:tcW w:w="5396" w:type="dxa"/>
          </w:tcPr>
          <w:p w:rsidR="007C1516" w:rsidRPr="00FF2DE3" w:rsidRDefault="007C1516" w:rsidP="00A7608B">
            <w:r w:rsidRPr="00FF2DE3">
              <w:t>Od dnia 1 stycznia 2007 r.</w:t>
            </w:r>
          </w:p>
        </w:tc>
      </w:tr>
      <w:tr w:rsidR="007C1516" w:rsidRPr="00FF2DE3">
        <w:tblPrEx>
          <w:tblCellMar>
            <w:left w:w="70" w:type="dxa"/>
            <w:right w:w="70" w:type="dxa"/>
          </w:tblCellMar>
          <w:tblLook w:val="0000"/>
        </w:tblPrEx>
        <w:trPr>
          <w:trHeight w:val="315"/>
        </w:trPr>
        <w:tc>
          <w:tcPr>
            <w:tcW w:w="516" w:type="dxa"/>
          </w:tcPr>
          <w:p w:rsidR="007C1516" w:rsidRPr="00FF2DE3" w:rsidRDefault="007C1516" w:rsidP="00A7608B">
            <w:r w:rsidRPr="00FF2DE3">
              <w:t>28.</w:t>
            </w:r>
          </w:p>
        </w:tc>
        <w:tc>
          <w:tcPr>
            <w:tcW w:w="3556" w:type="dxa"/>
            <w:gridSpan w:val="3"/>
          </w:tcPr>
          <w:p w:rsidR="007C1516" w:rsidRPr="00FF2DE3" w:rsidRDefault="007C1516" w:rsidP="00A7608B">
            <w:r w:rsidRPr="00FF2DE3">
              <w:t>Minimalna/Maksymalna wartość projektu (jeśli dotyczy)</w:t>
            </w:r>
          </w:p>
        </w:tc>
        <w:tc>
          <w:tcPr>
            <w:tcW w:w="5396" w:type="dxa"/>
          </w:tcPr>
          <w:p w:rsidR="007C1516" w:rsidRPr="00FF2DE3" w:rsidRDefault="007C1516" w:rsidP="00A7608B">
            <w:pPr>
              <w:ind w:left="108"/>
              <w:jc w:val="both"/>
            </w:pPr>
            <w:r w:rsidRPr="00FF2DE3">
              <w:t>Drogi powiatowe – minimalna całkowita wartość projektu: 1,5 mln zł</w:t>
            </w:r>
          </w:p>
          <w:p w:rsidR="007C1516" w:rsidRPr="00FF2DE3" w:rsidRDefault="007C1516" w:rsidP="00A7608B">
            <w:pPr>
              <w:ind w:left="108"/>
              <w:jc w:val="both"/>
            </w:pPr>
            <w:r w:rsidRPr="00FF2DE3">
              <w:t>Odcinki dróg wojewódzkich w miastach na prawach powiatu: 1,5 mln zł</w:t>
            </w:r>
          </w:p>
          <w:p w:rsidR="007C1516" w:rsidRPr="00FF2DE3" w:rsidRDefault="007C1516" w:rsidP="00A7608B">
            <w:pPr>
              <w:ind w:left="108"/>
              <w:jc w:val="both"/>
            </w:pPr>
            <w:r w:rsidRPr="00FF2DE3">
              <w:t>Drogi gminne - minimalna całkowita wartość projektu: 1 mln zł</w:t>
            </w:r>
          </w:p>
        </w:tc>
      </w:tr>
      <w:tr w:rsidR="007C1516" w:rsidRPr="00FF2DE3">
        <w:tblPrEx>
          <w:tblCellMar>
            <w:left w:w="70" w:type="dxa"/>
            <w:right w:w="70" w:type="dxa"/>
          </w:tblCellMar>
          <w:tblLook w:val="0000"/>
        </w:tblPrEx>
        <w:trPr>
          <w:trHeight w:val="300"/>
        </w:trPr>
        <w:tc>
          <w:tcPr>
            <w:tcW w:w="516" w:type="dxa"/>
          </w:tcPr>
          <w:p w:rsidR="007C1516" w:rsidRPr="00FF2DE3" w:rsidRDefault="007C1516" w:rsidP="00A7608B">
            <w:r w:rsidRPr="00FF2DE3">
              <w:t>29.</w:t>
            </w:r>
          </w:p>
        </w:tc>
        <w:tc>
          <w:tcPr>
            <w:tcW w:w="3556" w:type="dxa"/>
            <w:gridSpan w:val="3"/>
          </w:tcPr>
          <w:p w:rsidR="007C1516" w:rsidRPr="00FF2DE3" w:rsidRDefault="007C1516" w:rsidP="00A7608B">
            <w:r w:rsidRPr="00FF2DE3">
              <w:t>Minimalna/Maksymalna kwota wsparcia (jeśli dotyczy)</w:t>
            </w:r>
          </w:p>
        </w:tc>
        <w:tc>
          <w:tcPr>
            <w:tcW w:w="5396" w:type="dxa"/>
          </w:tcPr>
          <w:p w:rsidR="007C1516" w:rsidRPr="00FF2DE3" w:rsidRDefault="007C1516" w:rsidP="00A7608B">
            <w:pPr>
              <w:ind w:left="108"/>
            </w:pPr>
            <w:r w:rsidRPr="00FF2DE3">
              <w:t>Nie dotyczy.</w:t>
            </w:r>
          </w:p>
        </w:tc>
      </w:tr>
      <w:tr w:rsidR="007C1516" w:rsidRPr="00FF2DE3">
        <w:tblPrEx>
          <w:tblCellMar>
            <w:left w:w="70" w:type="dxa"/>
            <w:right w:w="70" w:type="dxa"/>
          </w:tblCellMar>
          <w:tblLook w:val="0000"/>
        </w:tblPrEx>
        <w:trPr>
          <w:trHeight w:val="345"/>
        </w:trPr>
        <w:tc>
          <w:tcPr>
            <w:tcW w:w="516" w:type="dxa"/>
          </w:tcPr>
          <w:p w:rsidR="007C1516" w:rsidRPr="00FF2DE3" w:rsidRDefault="007C1516" w:rsidP="00A7608B">
            <w:r w:rsidRPr="00FF2DE3">
              <w:t>30.</w:t>
            </w:r>
          </w:p>
        </w:tc>
        <w:tc>
          <w:tcPr>
            <w:tcW w:w="3556" w:type="dxa"/>
            <w:gridSpan w:val="3"/>
          </w:tcPr>
          <w:p w:rsidR="007C1516" w:rsidRPr="00FF2DE3" w:rsidRDefault="007C1516" w:rsidP="00A7608B">
            <w:r w:rsidRPr="00FF2DE3">
              <w:t>Forma płatności</w:t>
            </w:r>
          </w:p>
        </w:tc>
        <w:tc>
          <w:tcPr>
            <w:tcW w:w="5396" w:type="dxa"/>
          </w:tcPr>
          <w:p w:rsidR="007C1516" w:rsidRPr="00FF2DE3" w:rsidRDefault="007C1516" w:rsidP="00A7608B">
            <w:r w:rsidRPr="00FF2DE3">
              <w:t>Zaliczka, refundacja</w:t>
            </w:r>
          </w:p>
        </w:tc>
      </w:tr>
      <w:tr w:rsidR="007C1516" w:rsidRPr="00FF2DE3">
        <w:tblPrEx>
          <w:tblCellMar>
            <w:left w:w="70" w:type="dxa"/>
            <w:right w:w="70" w:type="dxa"/>
          </w:tblCellMar>
          <w:tblLook w:val="0000"/>
        </w:tblPrEx>
        <w:trPr>
          <w:trHeight w:val="360"/>
        </w:trPr>
        <w:tc>
          <w:tcPr>
            <w:tcW w:w="516" w:type="dxa"/>
          </w:tcPr>
          <w:p w:rsidR="007C1516" w:rsidRPr="00FF2DE3" w:rsidRDefault="007C1516" w:rsidP="00A7608B">
            <w:r w:rsidRPr="00FF2DE3">
              <w:t>31.</w:t>
            </w:r>
          </w:p>
        </w:tc>
        <w:tc>
          <w:tcPr>
            <w:tcW w:w="3556" w:type="dxa"/>
            <w:gridSpan w:val="3"/>
          </w:tcPr>
          <w:p w:rsidR="007C1516" w:rsidRPr="00FF2DE3" w:rsidRDefault="007C1516" w:rsidP="00A7608B">
            <w:r w:rsidRPr="00FF2DE3">
              <w:t>Wysokość udziału cross – financingu (%)</w:t>
            </w:r>
          </w:p>
        </w:tc>
        <w:tc>
          <w:tcPr>
            <w:tcW w:w="5396" w:type="dxa"/>
          </w:tcPr>
          <w:p w:rsidR="007C1516" w:rsidRPr="00FF2DE3" w:rsidRDefault="007C1516" w:rsidP="00A7608B">
            <w:r w:rsidRPr="00FF2DE3">
              <w:t>Nie dotyczy</w:t>
            </w:r>
          </w:p>
        </w:tc>
      </w:tr>
    </w:tbl>
    <w:p w:rsidR="007C1516" w:rsidRPr="00FF2DE3" w:rsidRDefault="007C1516" w:rsidP="00A7608B">
      <w:pPr>
        <w:pStyle w:val="Nagwek3"/>
      </w:pPr>
    </w:p>
    <w:p w:rsidR="007C1516" w:rsidRDefault="007C1516" w:rsidP="00A7608B"/>
    <w:p w:rsidR="007C1516" w:rsidRPr="00FF2DE3" w:rsidRDefault="007C1516" w:rsidP="00A7608B"/>
    <w:p w:rsidR="007C1516" w:rsidRPr="00FF2DE3" w:rsidRDefault="007C1516" w:rsidP="00A7608B">
      <w:r w:rsidRPr="00FF2DE3">
        <w:t>Wskaźniki produktu</w:t>
      </w:r>
    </w:p>
    <w:tbl>
      <w:tblPr>
        <w:tblW w:w="9160" w:type="dxa"/>
        <w:tblInd w:w="-68" w:type="dxa"/>
        <w:tblCellMar>
          <w:left w:w="70" w:type="dxa"/>
          <w:right w:w="70" w:type="dxa"/>
        </w:tblCellMar>
        <w:tblLook w:val="0000"/>
      </w:tblPr>
      <w:tblGrid>
        <w:gridCol w:w="2898"/>
        <w:gridCol w:w="754"/>
        <w:gridCol w:w="1221"/>
        <w:gridCol w:w="1300"/>
        <w:gridCol w:w="1460"/>
        <w:gridCol w:w="1527"/>
      </w:tblGrid>
      <w:tr w:rsidR="007C1516" w:rsidRPr="00FF2DE3" w:rsidTr="0079367C">
        <w:trPr>
          <w:trHeight w:val="1425"/>
        </w:trPr>
        <w:tc>
          <w:tcPr>
            <w:tcW w:w="2898"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3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52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16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3.1. Infrastruktura drogowa</w:t>
            </w:r>
          </w:p>
        </w:tc>
      </w:tr>
      <w:tr w:rsidR="007C1516" w:rsidRPr="00FF2DE3" w:rsidTr="0079367C">
        <w:trPr>
          <w:trHeight w:val="300"/>
        </w:trPr>
        <w:tc>
          <w:tcPr>
            <w:tcW w:w="2898" w:type="dxa"/>
            <w:tcBorders>
              <w:top w:val="single" w:sz="4" w:space="0" w:color="auto"/>
              <w:left w:val="single" w:sz="8" w:space="0" w:color="auto"/>
              <w:bottom w:val="single" w:sz="4" w:space="0" w:color="auto"/>
              <w:right w:val="single" w:sz="4" w:space="0" w:color="auto"/>
            </w:tcBorders>
          </w:tcPr>
          <w:p w:rsidR="003936D3" w:rsidRDefault="007C1516" w:rsidP="00457241">
            <w:r w:rsidRPr="00FF2DE3">
              <w:t>Liczba projektów z zakresu</w:t>
            </w:r>
            <w:r w:rsidR="007353A2">
              <w:t xml:space="preserve"> </w:t>
            </w:r>
            <w:r w:rsidR="0079367C" w:rsidRPr="00FF2DE3">
              <w:t>infrastruktury drogowej</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8</w:t>
            </w:r>
            <w:r w:rsidR="0079367C">
              <w:t>2</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15</w:t>
            </w:r>
            <w:r w:rsidR="0079367C">
              <w:t>0</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300"/>
        </w:trPr>
        <w:tc>
          <w:tcPr>
            <w:tcW w:w="289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Długość nowych dróg, w tym:</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33</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93</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600"/>
        </w:trPr>
        <w:tc>
          <w:tcPr>
            <w:tcW w:w="289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 xml:space="preserve">-    regionalnych </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13</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30</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300"/>
        </w:trPr>
        <w:tc>
          <w:tcPr>
            <w:tcW w:w="289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 xml:space="preserve">-    lokalnych </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63</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300"/>
        </w:trPr>
        <w:tc>
          <w:tcPr>
            <w:tcW w:w="289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Długość zrekonstruowanych dróg, w tym:</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179</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384</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600"/>
        </w:trPr>
        <w:tc>
          <w:tcPr>
            <w:tcW w:w="289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 xml:space="preserve">-    regionalnych </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39</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104</w:t>
            </w:r>
          </w:p>
        </w:tc>
        <w:tc>
          <w:tcPr>
            <w:tcW w:w="152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315"/>
        </w:trPr>
        <w:tc>
          <w:tcPr>
            <w:tcW w:w="2898"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    lokalnych</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km</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30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140</w:t>
            </w:r>
          </w:p>
        </w:tc>
        <w:tc>
          <w:tcPr>
            <w:tcW w:w="14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280</w:t>
            </w:r>
          </w:p>
        </w:tc>
        <w:tc>
          <w:tcPr>
            <w:tcW w:w="1527"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p w:rsidR="007C1516" w:rsidRPr="00FF2DE3" w:rsidRDefault="007C1516" w:rsidP="00A7608B">
      <w:r w:rsidRPr="00FF2DE3">
        <w:t>Wskaźniki rezultatu</w:t>
      </w:r>
    </w:p>
    <w:tbl>
      <w:tblPr>
        <w:tblW w:w="9468" w:type="dxa"/>
        <w:tblInd w:w="-68" w:type="dxa"/>
        <w:tblLayout w:type="fixed"/>
        <w:tblCellMar>
          <w:left w:w="70" w:type="dxa"/>
          <w:right w:w="70" w:type="dxa"/>
        </w:tblCellMar>
        <w:tblLook w:val="0000"/>
      </w:tblPr>
      <w:tblGrid>
        <w:gridCol w:w="2950"/>
        <w:gridCol w:w="900"/>
        <w:gridCol w:w="1080"/>
        <w:gridCol w:w="1260"/>
        <w:gridCol w:w="1440"/>
        <w:gridCol w:w="1838"/>
      </w:tblGrid>
      <w:tr w:rsidR="007C1516" w:rsidRPr="00FF2DE3">
        <w:trPr>
          <w:trHeight w:val="1725"/>
        </w:trPr>
        <w:tc>
          <w:tcPr>
            <w:tcW w:w="2950"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08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3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468"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3.1. Infrastruktura drogowa</w:t>
            </w:r>
          </w:p>
        </w:tc>
      </w:tr>
      <w:tr w:rsidR="007C1516" w:rsidRPr="00FF2DE3">
        <w:trPr>
          <w:trHeight w:val="276"/>
        </w:trPr>
        <w:tc>
          <w:tcPr>
            <w:tcW w:w="9468"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2950" w:type="dxa"/>
            <w:tcBorders>
              <w:top w:val="nil"/>
              <w:left w:val="single" w:sz="8" w:space="0" w:color="auto"/>
              <w:bottom w:val="single" w:sz="8" w:space="0" w:color="auto"/>
              <w:right w:val="single" w:sz="4" w:space="0" w:color="auto"/>
            </w:tcBorders>
          </w:tcPr>
          <w:p w:rsidR="007C1516" w:rsidRPr="00FF2DE3" w:rsidRDefault="007C1516" w:rsidP="001141D4">
            <w:r w:rsidRPr="00FF2DE3">
              <w:t>Oszczędność czasu na nowych i zmodernizowanych drogach  w przewozach pasażerskich i towarowych</w:t>
            </w:r>
          </w:p>
        </w:tc>
        <w:tc>
          <w:tcPr>
            <w:tcW w:w="900" w:type="dxa"/>
            <w:tcBorders>
              <w:top w:val="nil"/>
              <w:left w:val="nil"/>
              <w:bottom w:val="single" w:sz="8" w:space="0" w:color="auto"/>
              <w:right w:val="single" w:sz="4" w:space="0" w:color="auto"/>
            </w:tcBorders>
            <w:vAlign w:val="center"/>
          </w:tcPr>
          <w:p w:rsidR="007C1516" w:rsidRPr="00FF2DE3" w:rsidRDefault="001141D4" w:rsidP="00A7608B">
            <w:pPr>
              <w:jc w:val="center"/>
            </w:pPr>
            <w:r>
              <w:t>PLN</w:t>
            </w:r>
          </w:p>
        </w:tc>
        <w:tc>
          <w:tcPr>
            <w:tcW w:w="108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Zostanie określona w trakcie wdrażania Programu</w:t>
            </w:r>
          </w:p>
        </w:tc>
        <w:tc>
          <w:tcPr>
            <w:tcW w:w="1838"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r w:rsidRPr="00FF2DE3">
        <w:br w:type="page"/>
      </w:r>
      <w:bookmarkStart w:id="69" w:name="_Toc302385001"/>
      <w:r w:rsidRPr="00FF2DE3">
        <w:t>Działanie 3.2. Regionalny transport publiczny.</w:t>
      </w:r>
      <w:bookmarkEnd w:id="69"/>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5"/>
        <w:gridCol w:w="2877"/>
        <w:gridCol w:w="5400"/>
      </w:tblGrid>
      <w:tr w:rsidR="007C1516" w:rsidRPr="00FF2DE3">
        <w:tc>
          <w:tcPr>
            <w:tcW w:w="516" w:type="dxa"/>
            <w:gridSpan w:val="2"/>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pPr>
            <w:r w:rsidRPr="00FF2DE3">
              <w:t>III. Regionalny system transportowy</w:t>
            </w:r>
          </w:p>
        </w:tc>
      </w:tr>
      <w:tr w:rsidR="007C1516" w:rsidRPr="00FF2DE3">
        <w:tc>
          <w:tcPr>
            <w:tcW w:w="516" w:type="dxa"/>
            <w:gridSpan w:val="2"/>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 xml:space="preserve">Nazwa Funduszu </w:t>
            </w:r>
          </w:p>
        </w:tc>
        <w:tc>
          <w:tcPr>
            <w:tcW w:w="5400" w:type="dxa"/>
          </w:tcPr>
          <w:p w:rsidR="007C1516" w:rsidRPr="00FF2DE3" w:rsidRDefault="007C1516" w:rsidP="00A7608B">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w:t>
            </w:r>
            <w:r w:rsidR="005B2002">
              <w:t xml:space="preserve"> RPO WM</w:t>
            </w:r>
          </w:p>
        </w:tc>
        <w:tc>
          <w:tcPr>
            <w:tcW w:w="5400" w:type="dxa"/>
          </w:tcPr>
          <w:p w:rsidR="007C1516" w:rsidRDefault="007C1516" w:rsidP="009E6C25">
            <w:r>
              <w:t>Zarząd Województwa Mazowieckiego</w:t>
            </w:r>
          </w:p>
          <w:p w:rsidR="005B2002" w:rsidRPr="00FF2DE3" w:rsidRDefault="005B2002" w:rsidP="009E6C25">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r w:rsidRPr="00FF2DE3">
              <w:t>Nie dotyczy</w:t>
            </w:r>
          </w:p>
        </w:tc>
      </w:tr>
      <w:tr w:rsidR="007C1516" w:rsidRPr="00FF2DE3">
        <w:tc>
          <w:tcPr>
            <w:tcW w:w="516" w:type="dxa"/>
            <w:gridSpan w:val="2"/>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stopnia)(jeśli dotyczy)</w:t>
            </w:r>
          </w:p>
        </w:tc>
        <w:tc>
          <w:tcPr>
            <w:tcW w:w="5400" w:type="dxa"/>
          </w:tcPr>
          <w:p w:rsidR="007C1516" w:rsidRPr="00FF2DE3" w:rsidRDefault="007C1516" w:rsidP="00A7608B">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r w:rsidRPr="00FF2DE3">
              <w:t>Wojewoda Mazowiecki</w:t>
            </w:r>
          </w:p>
        </w:tc>
      </w:tr>
      <w:tr w:rsidR="007C1516" w:rsidRPr="00FF2DE3">
        <w:tc>
          <w:tcPr>
            <w:tcW w:w="516" w:type="dxa"/>
            <w:gridSpan w:val="2"/>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r w:rsidRPr="00FF2DE3">
              <w:t>Ministerstwo Finansów</w:t>
            </w:r>
          </w:p>
        </w:tc>
      </w:tr>
      <w:tr w:rsidR="007C1516" w:rsidRPr="00FF2DE3">
        <w:tc>
          <w:tcPr>
            <w:tcW w:w="516" w:type="dxa"/>
            <w:gridSpan w:val="2"/>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r w:rsidRPr="00FF2DE3">
              <w:t>3.2. Regionalny transport publiczny</w:t>
            </w:r>
          </w:p>
        </w:tc>
      </w:tr>
      <w:tr w:rsidR="007C1516" w:rsidRPr="00FF2DE3">
        <w:tc>
          <w:tcPr>
            <w:tcW w:w="516" w:type="dxa"/>
            <w:gridSpan w:val="2"/>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spacing w:before="120"/>
              <w:jc w:val="both"/>
            </w:pPr>
            <w:r w:rsidRPr="00FF2DE3">
              <w:t xml:space="preserve">Celem działania jest zwiększenie konkurencyjności oraz poprawa jakości i dostępności usług świadczonych w zakresie transportu publicznego </w:t>
            </w:r>
            <w:r>
              <w:t xml:space="preserve">             </w:t>
            </w:r>
            <w:r w:rsidRPr="00FF2DE3">
              <w:t xml:space="preserve">o charakterze regionalnym oraz poprawa bezpieczeństwa pasażerów korzystających z tych usług. Wsparcie transportu publicznego będzie realizowane poprzez projekty polegające na zakupie oraz modernizacji taboru dla przewozów </w:t>
            </w:r>
            <w:r>
              <w:t xml:space="preserve">                           </w:t>
            </w:r>
            <w:r w:rsidRPr="00FF2DE3">
              <w:t xml:space="preserve">o charakterze regionalnym, tworzenie węzłów komunikacyjnych integrujących różne rodzaje transportu poprzez budowę parkingów "Parkuj </w:t>
            </w:r>
            <w:r>
              <w:t xml:space="preserve">                   </w:t>
            </w:r>
            <w:r w:rsidRPr="00FF2DE3">
              <w:t>i Jedź" oraz wdrażaniu nowoczesnych inteligentnych systemów transportowych i obsługi podróżnych.</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7C1516" w:rsidRPr="00FF2DE3" w:rsidRDefault="007C1516" w:rsidP="00A7608B">
            <w:pPr>
              <w:jc w:val="both"/>
            </w:pPr>
            <w:r w:rsidRPr="00FF2DE3">
              <w:t>„Regionalny Program Operacyjny Województwa Mazowieckiego 2007 – 2013”</w:t>
            </w:r>
          </w:p>
          <w:p w:rsidR="007C1516" w:rsidRPr="00FF2DE3" w:rsidRDefault="007C1516" w:rsidP="00A7608B">
            <w:pPr>
              <w:jc w:val="both"/>
            </w:pPr>
            <w:r w:rsidRPr="00FF2DE3">
              <w:t>Priorytet V „Wzmacnianie roli miast w rozwoju regionu”</w:t>
            </w:r>
          </w:p>
          <w:p w:rsidR="007C1516" w:rsidRPr="00FF2DE3" w:rsidRDefault="007C1516" w:rsidP="00C16BA1">
            <w:pPr>
              <w:numPr>
                <w:ilvl w:val="1"/>
                <w:numId w:val="19"/>
              </w:numPr>
              <w:tabs>
                <w:tab w:val="clear" w:pos="1440"/>
                <w:tab w:val="num" w:pos="252"/>
              </w:tabs>
              <w:ind w:left="252" w:hanging="252"/>
              <w:jc w:val="both"/>
            </w:pPr>
            <w:r w:rsidRPr="00FF2DE3">
              <w:t>Działanie 5.1. „Transport miejski”</w:t>
            </w:r>
          </w:p>
          <w:p w:rsidR="007C1516" w:rsidRPr="00FF2DE3" w:rsidRDefault="007C1516" w:rsidP="00A7608B">
            <w:pPr>
              <w:jc w:val="both"/>
            </w:pPr>
            <w:r w:rsidRPr="00FF2DE3">
              <w:t>„Program Operacyjny Infrastruktura i Środowisko 2007 – 2013”</w:t>
            </w:r>
          </w:p>
          <w:p w:rsidR="007C1516" w:rsidRPr="00FF2DE3" w:rsidRDefault="007C1516" w:rsidP="00A7608B">
            <w:pPr>
              <w:jc w:val="both"/>
            </w:pPr>
            <w:r w:rsidRPr="00FF2DE3">
              <w:t>Oś priorytetowa VII „Transport przyjazny środowisku”</w:t>
            </w:r>
          </w:p>
          <w:p w:rsidR="007C1516" w:rsidRPr="00FF2DE3" w:rsidRDefault="007C1516" w:rsidP="00C16BA1">
            <w:pPr>
              <w:numPr>
                <w:ilvl w:val="2"/>
                <w:numId w:val="17"/>
              </w:numPr>
              <w:tabs>
                <w:tab w:val="clear" w:pos="2340"/>
                <w:tab w:val="num" w:pos="252"/>
              </w:tabs>
              <w:ind w:left="252" w:hanging="252"/>
              <w:jc w:val="both"/>
            </w:pPr>
            <w:r w:rsidRPr="00FF2DE3">
              <w:t>Działanie 7.1.”Rozwój transportu kolejowego”</w:t>
            </w:r>
          </w:p>
          <w:p w:rsidR="007C1516" w:rsidRPr="00FF2DE3" w:rsidRDefault="007C1516" w:rsidP="00C16BA1">
            <w:pPr>
              <w:numPr>
                <w:ilvl w:val="2"/>
                <w:numId w:val="17"/>
              </w:numPr>
              <w:tabs>
                <w:tab w:val="clear" w:pos="2340"/>
                <w:tab w:val="num" w:pos="252"/>
              </w:tabs>
              <w:ind w:left="252" w:hanging="252"/>
              <w:jc w:val="both"/>
            </w:pPr>
            <w:r w:rsidRPr="00FF2DE3">
              <w:t>Działanie 7.3.”Transport miejski w obszarach metropolitalnych”</w:t>
            </w:r>
          </w:p>
          <w:p w:rsidR="007C1516" w:rsidRPr="00FF2DE3" w:rsidRDefault="007C1516" w:rsidP="00A7608B">
            <w:pPr>
              <w:autoSpaceDE w:val="0"/>
              <w:autoSpaceDN w:val="0"/>
              <w:adjustRightInd w:val="0"/>
              <w:jc w:val="both"/>
              <w:rPr>
                <w:lang w:eastAsia="ar-SA"/>
              </w:rPr>
            </w:pPr>
            <w:r w:rsidRPr="00FF2DE3">
              <w:t xml:space="preserve">Oś priorytetowa VII </w:t>
            </w:r>
            <w:r w:rsidRPr="00FF2DE3">
              <w:rPr>
                <w:lang w:eastAsia="ar-SA"/>
              </w:rPr>
              <w:t>„</w:t>
            </w:r>
            <w:r w:rsidRPr="00FF2DE3">
              <w:t xml:space="preserve">Bezpieczeństwo transportu </w:t>
            </w:r>
            <w:r>
              <w:t xml:space="preserve">                 </w:t>
            </w:r>
            <w:r w:rsidRPr="00FF2DE3">
              <w:t>i krajowe sieci transportowe”</w:t>
            </w:r>
          </w:p>
          <w:p w:rsidR="007C1516" w:rsidRPr="00FF2DE3" w:rsidRDefault="007C1516" w:rsidP="00C16BA1">
            <w:pPr>
              <w:numPr>
                <w:ilvl w:val="0"/>
                <w:numId w:val="18"/>
              </w:numPr>
              <w:tabs>
                <w:tab w:val="clear" w:pos="720"/>
                <w:tab w:val="num" w:pos="252"/>
              </w:tabs>
              <w:autoSpaceDE w:val="0"/>
              <w:autoSpaceDN w:val="0"/>
              <w:adjustRightInd w:val="0"/>
              <w:ind w:left="252" w:hanging="252"/>
              <w:jc w:val="both"/>
              <w:rPr>
                <w:lang w:eastAsia="ar-SA"/>
              </w:rPr>
            </w:pPr>
            <w:r w:rsidRPr="00FF2DE3">
              <w:t>Działanie 8.3. „Rozwój inteligentnych systemów transportowych”</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7C2658">
            <w:pPr>
              <w:numPr>
                <w:ilvl w:val="0"/>
                <w:numId w:val="58"/>
              </w:numPr>
              <w:tabs>
                <w:tab w:val="clear" w:pos="612"/>
                <w:tab w:val="num" w:pos="252"/>
              </w:tabs>
              <w:ind w:left="252" w:hanging="252"/>
              <w:jc w:val="both"/>
            </w:pPr>
            <w:r w:rsidRPr="00FF2DE3">
              <w:t>Zakup nowego lub używanego taboru szynowego,</w:t>
            </w:r>
          </w:p>
          <w:p w:rsidR="007C1516" w:rsidRPr="00FF2DE3" w:rsidRDefault="007C1516" w:rsidP="007C2658">
            <w:pPr>
              <w:numPr>
                <w:ilvl w:val="0"/>
                <w:numId w:val="58"/>
              </w:numPr>
              <w:tabs>
                <w:tab w:val="clear" w:pos="612"/>
                <w:tab w:val="num" w:pos="252"/>
              </w:tabs>
              <w:ind w:left="252" w:hanging="252"/>
              <w:jc w:val="both"/>
            </w:pPr>
            <w:r w:rsidRPr="00FF2DE3">
              <w:t>Modernizacja taboru szynowego,</w:t>
            </w:r>
          </w:p>
          <w:p w:rsidR="007C1516" w:rsidRPr="00FF2DE3" w:rsidRDefault="007C1516" w:rsidP="007C2658">
            <w:pPr>
              <w:numPr>
                <w:ilvl w:val="0"/>
                <w:numId w:val="58"/>
              </w:numPr>
              <w:tabs>
                <w:tab w:val="clear" w:pos="612"/>
                <w:tab w:val="num" w:pos="252"/>
              </w:tabs>
              <w:ind w:left="252" w:hanging="252"/>
              <w:jc w:val="both"/>
            </w:pPr>
            <w:r w:rsidRPr="00FF2DE3">
              <w:t>Tworzenie i wdrażanie inteligentnych systemów transportowych przyczyniające się do poprawy jakości usług oraz bezpieczeństwa pasażerów (np. systemy centralnego sterowania ruchem, elektroniczne systemy informacyjne dla podróżnych, elektroniczne systemy dystrybucji biletów, elektroniczna informacja pasażerska, monitoring bezpieczeństwa).</w:t>
            </w:r>
          </w:p>
          <w:p w:rsidR="007C1516" w:rsidRPr="00FF2DE3" w:rsidRDefault="007C1516" w:rsidP="007C2658">
            <w:pPr>
              <w:numPr>
                <w:ilvl w:val="0"/>
                <w:numId w:val="58"/>
              </w:numPr>
              <w:tabs>
                <w:tab w:val="clear" w:pos="612"/>
                <w:tab w:val="num" w:pos="252"/>
              </w:tabs>
              <w:ind w:left="252" w:hanging="252"/>
              <w:jc w:val="both"/>
            </w:pPr>
            <w:r w:rsidRPr="00FF2DE3">
              <w:t>Budowa parkingów "Parkuj i Jedź" lub przystosowanie istniejących parkingów do funkcji "Parkuj i Jedź"</w:t>
            </w:r>
            <w:r>
              <w:t>.</w:t>
            </w:r>
          </w:p>
        </w:tc>
      </w:tr>
      <w:tr w:rsidR="007C1516" w:rsidRPr="00FF2DE3">
        <w:trPr>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rPr>
          <w:trHeight w:val="342"/>
        </w:trPr>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a</w:t>
            </w:r>
          </w:p>
        </w:tc>
        <w:tc>
          <w:tcPr>
            <w:tcW w:w="2877"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autoSpaceDE w:val="0"/>
              <w:autoSpaceDN w:val="0"/>
              <w:adjustRightInd w:val="0"/>
            </w:pPr>
            <w:r w:rsidRPr="00FF2DE3">
              <w:t>18. Tabor kolejowy</w:t>
            </w:r>
          </w:p>
          <w:p w:rsidR="007C1516" w:rsidRPr="00FF2DE3" w:rsidRDefault="007C1516" w:rsidP="00A7608B">
            <w:pPr>
              <w:autoSpaceDE w:val="0"/>
              <w:autoSpaceDN w:val="0"/>
              <w:adjustRightInd w:val="0"/>
            </w:pPr>
            <w:r w:rsidRPr="00FF2DE3">
              <w:t>28. Inteligentne systemy transportu</w:t>
            </w:r>
          </w:p>
          <w:p w:rsidR="007C1516" w:rsidRPr="00FF2DE3" w:rsidRDefault="007C1516" w:rsidP="00A7608B">
            <w:pPr>
              <w:autoSpaceDE w:val="0"/>
              <w:autoSpaceDN w:val="0"/>
              <w:adjustRightInd w:val="0"/>
            </w:pPr>
            <w:r w:rsidRPr="00FF2DE3">
              <w:t>52. Promowanie czystego transportu miejskiego</w:t>
            </w:r>
          </w:p>
        </w:tc>
      </w:tr>
      <w:tr w:rsidR="007C1516" w:rsidRPr="00FF2DE3">
        <w:trPr>
          <w:trHeight w:val="270"/>
        </w:trPr>
        <w:tc>
          <w:tcPr>
            <w:tcW w:w="516" w:type="dxa"/>
            <w:gridSpan w:val="2"/>
            <w:vMerge/>
          </w:tcPr>
          <w:p w:rsidR="007C1516" w:rsidRPr="00FF2DE3" w:rsidRDefault="007C1516" w:rsidP="00A7608B"/>
        </w:tc>
        <w:tc>
          <w:tcPr>
            <w:tcW w:w="675" w:type="dxa"/>
          </w:tcPr>
          <w:p w:rsidR="007C1516" w:rsidRPr="00FF2DE3" w:rsidRDefault="007C1516" w:rsidP="00A7608B">
            <w:r w:rsidRPr="00FF2DE3">
              <w:t>b</w:t>
            </w:r>
          </w:p>
        </w:tc>
        <w:tc>
          <w:tcPr>
            <w:tcW w:w="2877"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autoSpaceDE w:val="0"/>
              <w:autoSpaceDN w:val="0"/>
              <w:adjustRightInd w:val="0"/>
            </w:pPr>
            <w:r w:rsidRPr="00FF2DE3">
              <w:t>Nie dotyczy</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c</w:t>
            </w:r>
          </w:p>
        </w:tc>
        <w:tc>
          <w:tcPr>
            <w:tcW w:w="2877"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d</w:t>
            </w:r>
          </w:p>
        </w:tc>
        <w:tc>
          <w:tcPr>
            <w:tcW w:w="2877"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r w:rsidRPr="00FF2DE3">
              <w:t>01.</w:t>
            </w:r>
            <w:r w:rsidR="007B5275">
              <w:t xml:space="preserve"> -</w:t>
            </w:r>
            <w:r w:rsidRPr="00FF2DE3">
              <w:t xml:space="preserve"> Obszar miejski</w:t>
            </w:r>
          </w:p>
          <w:p w:rsidR="006571CE" w:rsidRDefault="00D3120A">
            <w:r>
              <w:t>05 - Obszary wiejskie</w:t>
            </w:r>
            <w:r w:rsidR="007B5275" w:rsidRPr="00334E40">
              <w:t xml:space="preserve"> (poza obszarami górskimi, wyspami lub o niskiej i bardzo niskiej gęstości zaludnienia)</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e</w:t>
            </w:r>
          </w:p>
        </w:tc>
        <w:tc>
          <w:tcPr>
            <w:tcW w:w="2877"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r w:rsidRPr="00FF2DE3">
              <w:t>11. Transport</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pPr>
            <w:r w:rsidRPr="00FF2DE3">
              <w:t>f</w:t>
            </w:r>
          </w:p>
        </w:tc>
        <w:tc>
          <w:tcPr>
            <w:tcW w:w="2877"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PL12 Mazowieckie</w:t>
            </w:r>
          </w:p>
        </w:tc>
      </w:tr>
      <w:tr w:rsidR="007C1516" w:rsidRPr="00FF2DE3">
        <w:tc>
          <w:tcPr>
            <w:tcW w:w="516" w:type="dxa"/>
            <w:gridSpan w:val="2"/>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pPr>
              <w:spacing w:after="20" w:line="264" w:lineRule="auto"/>
            </w:pPr>
            <w:r w:rsidRPr="00FF2DE3">
              <w:t>Nie dotyczy</w:t>
            </w:r>
          </w:p>
        </w:tc>
      </w:tr>
      <w:tr w:rsidR="007C1516" w:rsidRPr="00FF2DE3">
        <w:trPr>
          <w:trHeight w:val="285"/>
        </w:trPr>
        <w:tc>
          <w:tcPr>
            <w:tcW w:w="516" w:type="dxa"/>
            <w:gridSpan w:val="2"/>
            <w:vMerge w:val="restart"/>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r w:rsidRPr="00FF2DE3">
              <w:t>a</w:t>
            </w:r>
          </w:p>
        </w:tc>
        <w:tc>
          <w:tcPr>
            <w:tcW w:w="2877"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59"/>
              </w:numPr>
              <w:tabs>
                <w:tab w:val="clear" w:pos="720"/>
                <w:tab w:val="num" w:pos="252"/>
              </w:tabs>
              <w:ind w:left="252" w:hanging="252"/>
              <w:jc w:val="both"/>
            </w:pPr>
            <w:r w:rsidRPr="00FF2DE3">
              <w:t xml:space="preserve">Jednostki samorządu terytorialnego, ich związki </w:t>
            </w:r>
            <w:r>
              <w:t xml:space="preserve">            </w:t>
            </w:r>
            <w:r w:rsidRPr="00FF2DE3">
              <w:t xml:space="preserve">i stowarzyszenia, </w:t>
            </w:r>
          </w:p>
          <w:p w:rsidR="007C1516" w:rsidRPr="00FF2DE3" w:rsidRDefault="007C1516" w:rsidP="007C2658">
            <w:pPr>
              <w:numPr>
                <w:ilvl w:val="0"/>
                <w:numId w:val="59"/>
              </w:numPr>
              <w:tabs>
                <w:tab w:val="clear" w:pos="720"/>
                <w:tab w:val="num" w:pos="252"/>
              </w:tabs>
              <w:ind w:left="252" w:hanging="252"/>
              <w:jc w:val="both"/>
            </w:pPr>
            <w:r w:rsidRPr="00FF2DE3">
              <w:t>Jednostki organizacyjne jednostek samorządu terytorialnego posiadające osobowość prawną,</w:t>
            </w:r>
          </w:p>
          <w:p w:rsidR="007C1516" w:rsidRPr="00FF2DE3" w:rsidRDefault="007C1516" w:rsidP="007C2658">
            <w:pPr>
              <w:numPr>
                <w:ilvl w:val="0"/>
                <w:numId w:val="59"/>
              </w:numPr>
              <w:tabs>
                <w:tab w:val="clear" w:pos="720"/>
                <w:tab w:val="num" w:pos="252"/>
              </w:tabs>
              <w:ind w:left="252" w:hanging="252"/>
              <w:jc w:val="both"/>
            </w:pPr>
            <w:r w:rsidRPr="00FF2DE3">
              <w:t xml:space="preserve">Podmioty działające w oparciu o </w:t>
            </w:r>
            <w:r w:rsidR="00F73582">
              <w:t>prze</w:t>
            </w:r>
            <w:r w:rsidR="00F73582" w:rsidRPr="00FF2DE3">
              <w:t xml:space="preserve">pisy </w:t>
            </w:r>
            <w:r w:rsidR="00F73582">
              <w:t>u</w:t>
            </w:r>
            <w:r w:rsidRPr="00FF2DE3">
              <w:t xml:space="preserve">stawy </w:t>
            </w:r>
            <w:r>
              <w:t xml:space="preserve">             </w:t>
            </w:r>
            <w:r w:rsidRPr="00FF2DE3">
              <w:t>o partnerstwie publiczno – prywatnym.</w:t>
            </w:r>
          </w:p>
          <w:p w:rsidR="007C1516" w:rsidRPr="00FF2DE3" w:rsidRDefault="007C1516" w:rsidP="007C2658">
            <w:pPr>
              <w:numPr>
                <w:ilvl w:val="0"/>
                <w:numId w:val="59"/>
              </w:numPr>
              <w:tabs>
                <w:tab w:val="clear" w:pos="720"/>
                <w:tab w:val="num" w:pos="252"/>
              </w:tabs>
              <w:ind w:left="252" w:hanging="252"/>
              <w:jc w:val="both"/>
            </w:pPr>
            <w:r w:rsidRPr="00FF2DE3">
              <w:t>Podmioty wykonujące usługi publiczne na zlecenie jednostek samorządu terytorialnego, w których większość udziałów lub akcji posiada samorząd.</w:t>
            </w:r>
          </w:p>
        </w:tc>
      </w:tr>
      <w:tr w:rsidR="007C1516" w:rsidRPr="00FF2DE3">
        <w:trPr>
          <w:trHeight w:val="1110"/>
        </w:trPr>
        <w:tc>
          <w:tcPr>
            <w:tcW w:w="516" w:type="dxa"/>
            <w:gridSpan w:val="2"/>
            <w:vMerge/>
          </w:tcPr>
          <w:p w:rsidR="007C1516" w:rsidRPr="00FF2DE3" w:rsidRDefault="007C1516" w:rsidP="00A7608B"/>
        </w:tc>
        <w:tc>
          <w:tcPr>
            <w:tcW w:w="675" w:type="dxa"/>
          </w:tcPr>
          <w:p w:rsidR="007C1516" w:rsidRPr="00FF2DE3" w:rsidRDefault="007C1516" w:rsidP="00A7608B">
            <w:r w:rsidRPr="00FF2DE3">
              <w:t>b</w:t>
            </w:r>
          </w:p>
        </w:tc>
        <w:tc>
          <w:tcPr>
            <w:tcW w:w="2877"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tc>
      </w:tr>
      <w:tr w:rsidR="007C1516" w:rsidRPr="00FF2DE3">
        <w:tc>
          <w:tcPr>
            <w:tcW w:w="516" w:type="dxa"/>
            <w:gridSpan w:val="2"/>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gridSpan w:val="2"/>
            <w:vMerge/>
          </w:tcPr>
          <w:p w:rsidR="007C1516" w:rsidRPr="00FF2DE3" w:rsidRDefault="007C1516" w:rsidP="00A7608B">
            <w:pPr>
              <w:spacing w:after="20" w:line="264" w:lineRule="auto"/>
            </w:pPr>
          </w:p>
        </w:tc>
        <w:tc>
          <w:tcPr>
            <w:tcW w:w="675" w:type="dxa"/>
          </w:tcPr>
          <w:p w:rsidR="007C1516" w:rsidRPr="00FF2DE3" w:rsidRDefault="007C1516" w:rsidP="00A7608B">
            <w:pPr>
              <w:spacing w:after="20" w:line="264" w:lineRule="auto"/>
            </w:pPr>
            <w:r w:rsidRPr="00FF2DE3">
              <w:t>a</w:t>
            </w:r>
          </w:p>
        </w:tc>
        <w:tc>
          <w:tcPr>
            <w:tcW w:w="2877"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r w:rsidRPr="00FF2DE3">
              <w:t>Tryb konkursowy  zamknięty z preselekcją</w:t>
            </w:r>
          </w:p>
          <w:p w:rsidR="007C1516" w:rsidRPr="00FF2DE3" w:rsidRDefault="007C1516" w:rsidP="00A7608B">
            <w:r w:rsidRPr="00FF2DE3">
              <w:t>Tryb indywidualny.</w:t>
            </w:r>
          </w:p>
        </w:tc>
      </w:tr>
      <w:tr w:rsidR="007C1516" w:rsidRPr="00FF2DE3">
        <w:tc>
          <w:tcPr>
            <w:tcW w:w="516" w:type="dxa"/>
            <w:gridSpan w:val="2"/>
            <w:vMerge/>
          </w:tcPr>
          <w:p w:rsidR="007C1516" w:rsidRPr="00FF2DE3" w:rsidRDefault="007C1516" w:rsidP="00A7608B">
            <w:pPr>
              <w:spacing w:after="20" w:line="264" w:lineRule="auto"/>
            </w:pPr>
          </w:p>
        </w:tc>
        <w:tc>
          <w:tcPr>
            <w:tcW w:w="675" w:type="dxa"/>
          </w:tcPr>
          <w:p w:rsidR="007C1516" w:rsidRPr="00FF2DE3" w:rsidRDefault="007C1516" w:rsidP="00A7608B">
            <w:pPr>
              <w:spacing w:after="20" w:line="264" w:lineRule="auto"/>
            </w:pPr>
            <w:r w:rsidRPr="00FF2DE3">
              <w:t>b</w:t>
            </w:r>
          </w:p>
        </w:tc>
        <w:tc>
          <w:tcPr>
            <w:tcW w:w="2877"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96 447 064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 xml:space="preserve">74 450 772 euro </w:t>
            </w:r>
          </w:p>
        </w:tc>
      </w:tr>
      <w:tr w:rsidR="007C1516" w:rsidRPr="00FF2DE3">
        <w:tc>
          <w:tcPr>
            <w:tcW w:w="516" w:type="dxa"/>
            <w:gridSpan w:val="2"/>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13 138 372 euro</w:t>
            </w:r>
          </w:p>
          <w:p w:rsidR="007C1516" w:rsidRPr="00FF2DE3" w:rsidRDefault="007C1516" w:rsidP="00A7608B"/>
        </w:tc>
      </w:tr>
      <w:tr w:rsidR="007C1516" w:rsidRPr="00FF2DE3">
        <w:tc>
          <w:tcPr>
            <w:tcW w:w="516" w:type="dxa"/>
            <w:gridSpan w:val="2"/>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8 857 920 euro</w:t>
            </w:r>
          </w:p>
          <w:p w:rsidR="007C1516" w:rsidRPr="00FF2DE3" w:rsidRDefault="007C1516" w:rsidP="00A7608B"/>
        </w:tc>
      </w:tr>
      <w:tr w:rsidR="007C1516" w:rsidRPr="00FF2DE3">
        <w:tc>
          <w:tcPr>
            <w:tcW w:w="516" w:type="dxa"/>
            <w:gridSpan w:val="2"/>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r w:rsidRPr="00FF2DE3">
              <w:t xml:space="preserve">85 % lub na poziomie wynikającym z właściwego rozporządzenia Ministra Rozwoju Regionalnego </w:t>
            </w:r>
            <w:r>
              <w:t xml:space="preserve">            </w:t>
            </w:r>
            <w:r w:rsidRPr="00FF2DE3">
              <w:t>(w przypadku wystąpienia pomocy publicznej)</w:t>
            </w:r>
          </w:p>
        </w:tc>
      </w:tr>
      <w:tr w:rsidR="007C1516" w:rsidRPr="00FF2DE3">
        <w:tc>
          <w:tcPr>
            <w:tcW w:w="516" w:type="dxa"/>
            <w:gridSpan w:val="2"/>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813D0E">
            <w:pPr>
              <w:numPr>
                <w:ilvl w:val="0"/>
                <w:numId w:val="38"/>
              </w:numPr>
              <w:tabs>
                <w:tab w:val="clear" w:pos="720"/>
              </w:tabs>
              <w:spacing w:after="120"/>
              <w:ind w:left="252" w:hanging="252"/>
              <w:jc w:val="both"/>
            </w:pPr>
            <w:r w:rsidRPr="00FF2DE3">
              <w:t>3% dla jednostek samorządu terytorialnego</w:t>
            </w:r>
            <w:r>
              <w:t xml:space="preserve"> i ich jednostek organizacyjnych, gdy nie występuje pomoc publiczna,</w:t>
            </w:r>
          </w:p>
          <w:p w:rsidR="007C1516" w:rsidRPr="00FF2DE3" w:rsidRDefault="007C1516" w:rsidP="00982562"/>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r w:rsidRPr="00FF2DE3">
              <w:t>26.</w:t>
            </w:r>
          </w:p>
          <w:p w:rsidR="007C1516" w:rsidRPr="00FF2DE3" w:rsidRDefault="007C1516" w:rsidP="00A7608B">
            <w:pPr>
              <w:ind w:left="108"/>
            </w:pPr>
          </w:p>
        </w:tc>
        <w:tc>
          <w:tcPr>
            <w:tcW w:w="3558"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187C46" w:rsidP="00A7608B">
            <w:pPr>
              <w:jc w:val="both"/>
              <w:rPr>
                <w:i/>
                <w:iCs/>
              </w:rPr>
            </w:pPr>
            <w:r w:rsidRPr="00187C46">
              <w:rPr>
                <w:iCs/>
                <w:sz w:val="22"/>
                <w:szCs w:val="22"/>
              </w:rPr>
              <w:t>Zgodnie z</w:t>
            </w:r>
            <w:r w:rsidR="00694D87">
              <w:rPr>
                <w:i/>
                <w:iCs/>
                <w:sz w:val="22"/>
                <w:szCs w:val="22"/>
              </w:rPr>
              <w:t xml:space="preserve"> </w:t>
            </w:r>
            <w:r w:rsidR="007C1516" w:rsidRPr="00FF2DE3">
              <w:rPr>
                <w:i/>
                <w:iCs/>
                <w:sz w:val="22"/>
                <w:szCs w:val="22"/>
              </w:rPr>
              <w:t>Wytyczn</w:t>
            </w:r>
            <w:r w:rsidR="00694D87">
              <w:rPr>
                <w:i/>
                <w:iCs/>
                <w:sz w:val="22"/>
                <w:szCs w:val="22"/>
              </w:rPr>
              <w:t>ymi</w:t>
            </w:r>
            <w:r w:rsidR="007C1516" w:rsidRPr="00FF2DE3">
              <w:rPr>
                <w:i/>
                <w:iCs/>
                <w:sz w:val="22"/>
                <w:szCs w:val="22"/>
              </w:rPr>
              <w:t xml:space="preserve"> Ministra Rozwoju Regionalnego w zakresie zasad dofinansowania z programów operacyjnych podmiotów realizujących obowiązek świadczenia usług publicznych w transporcie zbiorowym.</w:t>
            </w:r>
          </w:p>
          <w:p w:rsidR="007C1516" w:rsidRPr="00FF2DE3" w:rsidRDefault="007C1516" w:rsidP="00A7608B">
            <w:pPr>
              <w:jc w:val="both"/>
            </w:pPr>
          </w:p>
          <w:p w:rsidR="007C1516" w:rsidRPr="00FF2DE3" w:rsidRDefault="007C1516" w:rsidP="00A7608B">
            <w:pPr>
              <w:jc w:val="both"/>
            </w:pPr>
            <w:r w:rsidRPr="00FF2DE3">
              <w:rPr>
                <w:sz w:val="22"/>
                <w:szCs w:val="22"/>
              </w:rPr>
              <w:t xml:space="preserve">Jeśli pomoc publiczna wystąpi, </w:t>
            </w:r>
            <w:r w:rsidR="00694D87" w:rsidRPr="00694D87">
              <w:rPr>
                <w:sz w:val="22"/>
                <w:szCs w:val="22"/>
              </w:rPr>
              <w:t>będzie udzielana zgodnie z obowiązującymi w tym zakresie zasadami.</w:t>
            </w:r>
          </w:p>
          <w:p w:rsidR="007C1516" w:rsidRPr="00FF2DE3" w:rsidRDefault="007C1516" w:rsidP="00A7608B"/>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r w:rsidRPr="00FF2DE3">
              <w:t>27.</w:t>
            </w:r>
          </w:p>
          <w:p w:rsidR="007C1516" w:rsidRPr="00FF2DE3" w:rsidRDefault="007C1516" w:rsidP="00A7608B">
            <w:pPr>
              <w:ind w:left="108"/>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 xml:space="preserve">Od dnia 1 stycznia 2007 r. z wyłączeniem projektów podlegających pomocy publicznej </w:t>
            </w:r>
          </w:p>
          <w:p w:rsidR="007C1516" w:rsidRPr="00FF2DE3" w:rsidRDefault="007C1516" w:rsidP="00A7608B">
            <w:pPr>
              <w:jc w:val="both"/>
            </w:pPr>
            <w:r w:rsidRPr="00FF2DE3">
              <w:t>W stosunku do projektów objętych zasadami pomocy publicznej termin rozpoczęcia kwalifikowalności powinien być zgodny z obowiązującymi w tym zakresie zasadami.</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r w:rsidRPr="00FF2DE3">
              <w:t>28.</w:t>
            </w:r>
          </w:p>
        </w:tc>
        <w:tc>
          <w:tcPr>
            <w:tcW w:w="3558" w:type="dxa"/>
            <w:gridSpan w:val="3"/>
          </w:tcPr>
          <w:p w:rsidR="007C1516" w:rsidRPr="00FF2DE3" w:rsidRDefault="007C1516" w:rsidP="00A7608B">
            <w:r w:rsidRPr="00FF2DE3">
              <w:t>Minimalna/Maksymalna wartość projektu (jeśli dotyczy)</w:t>
            </w:r>
          </w:p>
        </w:tc>
        <w:tc>
          <w:tcPr>
            <w:tcW w:w="5400" w:type="dxa"/>
          </w:tcPr>
          <w:p w:rsidR="007C1516" w:rsidRPr="00FF2DE3" w:rsidRDefault="007C1516" w:rsidP="00A7608B">
            <w:pPr>
              <w:ind w:left="108"/>
            </w:pPr>
            <w:r w:rsidRPr="00FF2DE3">
              <w:t>Nie dotyczy</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r w:rsidRPr="00FF2DE3">
              <w:t>29.</w:t>
            </w:r>
          </w:p>
        </w:tc>
        <w:tc>
          <w:tcPr>
            <w:tcW w:w="3558"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pPr>
              <w:ind w:left="108"/>
            </w:pPr>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r w:rsidRPr="00FF2DE3">
              <w:t>30.</w:t>
            </w:r>
          </w:p>
        </w:tc>
        <w:tc>
          <w:tcPr>
            <w:tcW w:w="3558" w:type="dxa"/>
            <w:gridSpan w:val="3"/>
          </w:tcPr>
          <w:p w:rsidR="007C1516" w:rsidRPr="00FF2DE3" w:rsidRDefault="007C1516" w:rsidP="00A7608B">
            <w:r w:rsidRPr="00FF2DE3">
              <w:t>Forma płatności</w:t>
            </w:r>
          </w:p>
        </w:tc>
        <w:tc>
          <w:tcPr>
            <w:tcW w:w="5400" w:type="dxa"/>
          </w:tcPr>
          <w:p w:rsidR="007C1516" w:rsidRPr="00FF2DE3" w:rsidRDefault="007C1516" w:rsidP="00A7608B">
            <w:pPr>
              <w:ind w:left="108"/>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r w:rsidRPr="00FF2DE3">
              <w:t>31.</w:t>
            </w:r>
          </w:p>
        </w:tc>
        <w:tc>
          <w:tcPr>
            <w:tcW w:w="3558"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pPr>
              <w:ind w:left="108"/>
            </w:pPr>
            <w:r w:rsidRPr="00FF2DE3">
              <w:t>Nie dotyczy</w:t>
            </w:r>
          </w:p>
        </w:tc>
      </w:tr>
    </w:tbl>
    <w:p w:rsidR="007C1516" w:rsidRPr="00FF2DE3" w:rsidRDefault="007C1516" w:rsidP="00A7608B">
      <w:pPr>
        <w:outlineLvl w:val="0"/>
        <w:rPr>
          <w:b/>
          <w:bCs/>
        </w:rPr>
      </w:pPr>
    </w:p>
    <w:p w:rsidR="007C1516" w:rsidRPr="00FF2DE3" w:rsidRDefault="007C1516" w:rsidP="00A7608B">
      <w:r w:rsidRPr="00FF2DE3">
        <w:t>Wskaźniki produktu</w:t>
      </w:r>
    </w:p>
    <w:tbl>
      <w:tblPr>
        <w:tblW w:w="9278" w:type="dxa"/>
        <w:tblInd w:w="-68" w:type="dxa"/>
        <w:tblCellMar>
          <w:left w:w="70" w:type="dxa"/>
          <w:right w:w="70" w:type="dxa"/>
        </w:tblCellMar>
        <w:tblLook w:val="0000"/>
      </w:tblPr>
      <w:tblGrid>
        <w:gridCol w:w="3286"/>
        <w:gridCol w:w="749"/>
        <w:gridCol w:w="1212"/>
        <w:gridCol w:w="1239"/>
        <w:gridCol w:w="1277"/>
        <w:gridCol w:w="1515"/>
      </w:tblGrid>
      <w:tr w:rsidR="007C1516" w:rsidRPr="00FF2DE3" w:rsidTr="0079367C">
        <w:trPr>
          <w:trHeight w:val="1425"/>
        </w:trPr>
        <w:tc>
          <w:tcPr>
            <w:tcW w:w="3286"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4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12"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3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27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515"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rsidTr="0079367C">
        <w:trPr>
          <w:trHeight w:val="300"/>
        </w:trPr>
        <w:tc>
          <w:tcPr>
            <w:tcW w:w="9278"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3.2. Regionalny transport publiczny</w:t>
            </w:r>
          </w:p>
        </w:tc>
      </w:tr>
      <w:tr w:rsidR="0079367C" w:rsidRPr="00FF2DE3" w:rsidTr="0079367C">
        <w:trPr>
          <w:trHeight w:val="300"/>
        </w:trPr>
        <w:tc>
          <w:tcPr>
            <w:tcW w:w="3286" w:type="dxa"/>
            <w:tcBorders>
              <w:top w:val="single" w:sz="4" w:space="0" w:color="auto"/>
              <w:left w:val="single" w:sz="8" w:space="0" w:color="auto"/>
              <w:bottom w:val="single" w:sz="4" w:space="0" w:color="auto"/>
              <w:right w:val="single" w:sz="4" w:space="0" w:color="auto"/>
            </w:tcBorders>
          </w:tcPr>
          <w:p w:rsidR="0079367C" w:rsidRPr="00FF2DE3" w:rsidRDefault="0079367C" w:rsidP="00A7608B">
            <w:r w:rsidRPr="00FF2DE3">
              <w:t>Liczba projektów z zakresu transportu publicznego</w:t>
            </w:r>
          </w:p>
        </w:tc>
        <w:tc>
          <w:tcPr>
            <w:tcW w:w="749" w:type="dxa"/>
            <w:tcBorders>
              <w:top w:val="nil"/>
              <w:left w:val="single" w:sz="4" w:space="0" w:color="auto"/>
              <w:bottom w:val="single" w:sz="4" w:space="0" w:color="000000"/>
              <w:right w:val="single" w:sz="4" w:space="0" w:color="auto"/>
            </w:tcBorders>
            <w:vAlign w:val="center"/>
          </w:tcPr>
          <w:p w:rsidR="0079367C" w:rsidRPr="00FF2DE3" w:rsidRDefault="0079367C" w:rsidP="00A7608B">
            <w:pPr>
              <w:jc w:val="center"/>
            </w:pPr>
            <w:r w:rsidRPr="00FF2DE3">
              <w:t>szt.</w:t>
            </w:r>
          </w:p>
        </w:tc>
        <w:tc>
          <w:tcPr>
            <w:tcW w:w="1212" w:type="dxa"/>
            <w:tcBorders>
              <w:top w:val="nil"/>
              <w:left w:val="single" w:sz="4" w:space="0" w:color="auto"/>
              <w:bottom w:val="single" w:sz="4" w:space="0" w:color="auto"/>
              <w:right w:val="single" w:sz="4" w:space="0" w:color="auto"/>
            </w:tcBorders>
            <w:vAlign w:val="center"/>
          </w:tcPr>
          <w:p w:rsidR="0079367C" w:rsidRPr="00FF2DE3" w:rsidRDefault="0079367C" w:rsidP="00A7608B">
            <w:pPr>
              <w:jc w:val="center"/>
            </w:pPr>
            <w:r w:rsidRPr="00FF2DE3">
              <w:t>0</w:t>
            </w:r>
          </w:p>
        </w:tc>
        <w:tc>
          <w:tcPr>
            <w:tcW w:w="1239" w:type="dxa"/>
            <w:tcBorders>
              <w:top w:val="nil"/>
              <w:left w:val="single" w:sz="4" w:space="0" w:color="auto"/>
              <w:bottom w:val="single" w:sz="4" w:space="0" w:color="auto"/>
              <w:right w:val="single" w:sz="4" w:space="0" w:color="auto"/>
            </w:tcBorders>
            <w:vAlign w:val="center"/>
          </w:tcPr>
          <w:p w:rsidR="0079367C" w:rsidRPr="00FF2DE3" w:rsidRDefault="0079367C" w:rsidP="00A7608B">
            <w:pPr>
              <w:jc w:val="center"/>
            </w:pPr>
            <w:r w:rsidRPr="00FF2DE3">
              <w:t>2</w:t>
            </w:r>
          </w:p>
        </w:tc>
        <w:tc>
          <w:tcPr>
            <w:tcW w:w="1277" w:type="dxa"/>
            <w:tcBorders>
              <w:top w:val="nil"/>
              <w:left w:val="single" w:sz="4" w:space="0" w:color="auto"/>
              <w:bottom w:val="single" w:sz="4" w:space="0" w:color="auto"/>
              <w:right w:val="single" w:sz="4" w:space="0" w:color="auto"/>
            </w:tcBorders>
            <w:vAlign w:val="center"/>
          </w:tcPr>
          <w:p w:rsidR="0079367C" w:rsidRPr="00FF2DE3" w:rsidRDefault="0079367C" w:rsidP="00A7608B">
            <w:pPr>
              <w:jc w:val="center"/>
            </w:pPr>
            <w:r w:rsidRPr="00FF2DE3">
              <w:t>4</w:t>
            </w:r>
          </w:p>
        </w:tc>
        <w:tc>
          <w:tcPr>
            <w:tcW w:w="1515" w:type="dxa"/>
            <w:tcBorders>
              <w:top w:val="nil"/>
              <w:left w:val="single" w:sz="4" w:space="0" w:color="auto"/>
              <w:bottom w:val="single" w:sz="4" w:space="0" w:color="auto"/>
              <w:right w:val="single" w:sz="8" w:space="0" w:color="auto"/>
            </w:tcBorders>
            <w:vAlign w:val="center"/>
          </w:tcPr>
          <w:p w:rsidR="0079367C" w:rsidRPr="00FF2DE3" w:rsidRDefault="0079367C" w:rsidP="00A7608B">
            <w:pPr>
              <w:jc w:val="center"/>
            </w:pPr>
            <w:r w:rsidRPr="00FF2DE3">
              <w:t>rocznie</w:t>
            </w:r>
          </w:p>
        </w:tc>
      </w:tr>
      <w:tr w:rsidR="007C1516" w:rsidRPr="00FF2DE3" w:rsidTr="0079367C">
        <w:trPr>
          <w:trHeight w:val="300"/>
        </w:trPr>
        <w:tc>
          <w:tcPr>
            <w:tcW w:w="3286" w:type="dxa"/>
            <w:vMerge w:val="restart"/>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Liczba zakupionego/zmodernizowanego taboru kolejowego</w:t>
            </w:r>
          </w:p>
        </w:tc>
        <w:tc>
          <w:tcPr>
            <w:tcW w:w="749" w:type="dxa"/>
            <w:vMerge w:val="restart"/>
            <w:tcBorders>
              <w:top w:val="nil"/>
              <w:left w:val="single" w:sz="4" w:space="0" w:color="auto"/>
              <w:bottom w:val="single" w:sz="4" w:space="0" w:color="000000"/>
              <w:right w:val="single" w:sz="4" w:space="0" w:color="auto"/>
            </w:tcBorders>
            <w:vAlign w:val="center"/>
          </w:tcPr>
          <w:p w:rsidR="007C1516" w:rsidRPr="00FF2DE3" w:rsidRDefault="007C1516" w:rsidP="00A7608B">
            <w:pPr>
              <w:jc w:val="center"/>
            </w:pPr>
            <w:r w:rsidRPr="00FF2DE3">
              <w:t>szt.</w:t>
            </w:r>
          </w:p>
        </w:tc>
        <w:tc>
          <w:tcPr>
            <w:tcW w:w="1212"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239"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20</w:t>
            </w:r>
          </w:p>
        </w:tc>
        <w:tc>
          <w:tcPr>
            <w:tcW w:w="1277"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20</w:t>
            </w:r>
          </w:p>
        </w:tc>
        <w:tc>
          <w:tcPr>
            <w:tcW w:w="1515" w:type="dxa"/>
            <w:vMerge w:val="restart"/>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285"/>
        </w:trPr>
        <w:tc>
          <w:tcPr>
            <w:tcW w:w="3286" w:type="dxa"/>
            <w:vMerge/>
            <w:tcBorders>
              <w:top w:val="single" w:sz="4" w:space="0" w:color="auto"/>
              <w:left w:val="single" w:sz="8" w:space="0" w:color="auto"/>
              <w:bottom w:val="single" w:sz="4" w:space="0" w:color="auto"/>
              <w:right w:val="single" w:sz="4" w:space="0" w:color="auto"/>
            </w:tcBorders>
            <w:vAlign w:val="center"/>
          </w:tcPr>
          <w:p w:rsidR="007C1516" w:rsidRPr="00FF2DE3" w:rsidRDefault="007C1516" w:rsidP="00A7608B"/>
        </w:tc>
        <w:tc>
          <w:tcPr>
            <w:tcW w:w="749" w:type="dxa"/>
            <w:vMerge/>
            <w:tcBorders>
              <w:top w:val="nil"/>
              <w:left w:val="single" w:sz="4" w:space="0" w:color="auto"/>
              <w:bottom w:val="single" w:sz="4" w:space="0" w:color="000000"/>
              <w:right w:val="single" w:sz="4" w:space="0" w:color="auto"/>
            </w:tcBorders>
            <w:vAlign w:val="center"/>
          </w:tcPr>
          <w:p w:rsidR="007C1516" w:rsidRPr="00FF2DE3" w:rsidRDefault="007C1516" w:rsidP="00A7608B">
            <w:pPr>
              <w:jc w:val="center"/>
            </w:pPr>
          </w:p>
        </w:tc>
        <w:tc>
          <w:tcPr>
            <w:tcW w:w="1212"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239"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277"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515" w:type="dxa"/>
            <w:vMerge/>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p>
        </w:tc>
      </w:tr>
      <w:tr w:rsidR="007C1516" w:rsidRPr="00FF2DE3" w:rsidTr="0079367C">
        <w:trPr>
          <w:trHeight w:val="630"/>
        </w:trPr>
        <w:tc>
          <w:tcPr>
            <w:tcW w:w="3286"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Pojemność zakupionego/ zmodernizowanego taboru kolejowego (miejsca)</w:t>
            </w:r>
          </w:p>
        </w:tc>
        <w:tc>
          <w:tcPr>
            <w:tcW w:w="74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12"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3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9600</w:t>
            </w:r>
          </w:p>
        </w:tc>
        <w:tc>
          <w:tcPr>
            <w:tcW w:w="127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9 600</w:t>
            </w:r>
          </w:p>
        </w:tc>
        <w:tc>
          <w:tcPr>
            <w:tcW w:w="1515"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900"/>
        </w:trPr>
        <w:tc>
          <w:tcPr>
            <w:tcW w:w="3286" w:type="dxa"/>
            <w:vMerge w:val="restart"/>
            <w:tcBorders>
              <w:top w:val="single" w:sz="4" w:space="0" w:color="auto"/>
              <w:left w:val="single" w:sz="8" w:space="0" w:color="auto"/>
              <w:bottom w:val="single" w:sz="8" w:space="0" w:color="000000"/>
              <w:right w:val="single" w:sz="4" w:space="0" w:color="auto"/>
            </w:tcBorders>
          </w:tcPr>
          <w:p w:rsidR="007C1516" w:rsidRPr="00FF2DE3" w:rsidRDefault="007C1516" w:rsidP="00A7608B">
            <w:r w:rsidRPr="00FF2DE3">
              <w:t>Liczba nowopowstałych miejsc postojowych typu „Park&amp;Ride”</w:t>
            </w:r>
          </w:p>
        </w:tc>
        <w:tc>
          <w:tcPr>
            <w:tcW w:w="749"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t>szt.</w:t>
            </w:r>
          </w:p>
        </w:tc>
        <w:tc>
          <w:tcPr>
            <w:tcW w:w="1212"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t>0</w:t>
            </w:r>
          </w:p>
        </w:tc>
        <w:tc>
          <w:tcPr>
            <w:tcW w:w="1239"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t>800</w:t>
            </w:r>
          </w:p>
        </w:tc>
        <w:tc>
          <w:tcPr>
            <w:tcW w:w="1277"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t>1 800</w:t>
            </w:r>
          </w:p>
        </w:tc>
        <w:tc>
          <w:tcPr>
            <w:tcW w:w="1515" w:type="dxa"/>
            <w:vMerge w:val="restart"/>
            <w:tcBorders>
              <w:top w:val="nil"/>
              <w:left w:val="single" w:sz="4" w:space="0" w:color="auto"/>
              <w:bottom w:val="single" w:sz="8" w:space="0" w:color="000000"/>
              <w:right w:val="single" w:sz="8" w:space="0" w:color="auto"/>
            </w:tcBorders>
            <w:vAlign w:val="center"/>
          </w:tcPr>
          <w:p w:rsidR="007C1516" w:rsidRPr="00FF2DE3" w:rsidRDefault="007C1516" w:rsidP="00A7608B">
            <w:pPr>
              <w:jc w:val="center"/>
            </w:pPr>
            <w:r w:rsidRPr="00FF2DE3">
              <w:t>rocznie</w:t>
            </w:r>
          </w:p>
        </w:tc>
      </w:tr>
      <w:tr w:rsidR="007C1516" w:rsidRPr="00FF2DE3" w:rsidTr="0079367C">
        <w:trPr>
          <w:trHeight w:val="285"/>
        </w:trPr>
        <w:tc>
          <w:tcPr>
            <w:tcW w:w="3286" w:type="dxa"/>
            <w:vMerge/>
            <w:tcBorders>
              <w:top w:val="single" w:sz="4" w:space="0" w:color="auto"/>
              <w:left w:val="single" w:sz="8" w:space="0" w:color="auto"/>
              <w:bottom w:val="single" w:sz="8" w:space="0" w:color="000000"/>
              <w:right w:val="single" w:sz="4" w:space="0" w:color="auto"/>
            </w:tcBorders>
            <w:vAlign w:val="center"/>
          </w:tcPr>
          <w:p w:rsidR="007C1516" w:rsidRPr="00FF2DE3" w:rsidRDefault="007C1516" w:rsidP="00A7608B"/>
        </w:tc>
        <w:tc>
          <w:tcPr>
            <w:tcW w:w="749"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12"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39"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77"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515" w:type="dxa"/>
            <w:vMerge/>
            <w:tcBorders>
              <w:top w:val="nil"/>
              <w:left w:val="single" w:sz="4" w:space="0" w:color="auto"/>
              <w:bottom w:val="single" w:sz="8" w:space="0" w:color="000000"/>
              <w:right w:val="single" w:sz="8" w:space="0" w:color="auto"/>
            </w:tcBorders>
            <w:vAlign w:val="center"/>
          </w:tcPr>
          <w:p w:rsidR="007C1516" w:rsidRPr="00FF2DE3" w:rsidRDefault="007C1516" w:rsidP="00A7608B"/>
        </w:tc>
      </w:tr>
    </w:tbl>
    <w:p w:rsidR="007C1516" w:rsidRPr="00FF2DE3" w:rsidRDefault="007C1516" w:rsidP="00A7608B">
      <w:pPr>
        <w:outlineLvl w:val="0"/>
        <w:rPr>
          <w:b/>
          <w:bCs/>
        </w:rPr>
      </w:pPr>
    </w:p>
    <w:p w:rsidR="007C1516" w:rsidRPr="00FF2DE3" w:rsidRDefault="007C1516" w:rsidP="00A7608B">
      <w:pPr>
        <w:outlineLvl w:val="0"/>
        <w:rPr>
          <w:b/>
          <w:bCs/>
        </w:rPr>
      </w:pPr>
    </w:p>
    <w:p w:rsidR="007C1516" w:rsidRPr="00FF2DE3" w:rsidRDefault="007C1516" w:rsidP="00A7608B">
      <w:pPr>
        <w:outlineLvl w:val="0"/>
        <w:rPr>
          <w:b/>
          <w:bCs/>
        </w:rPr>
      </w:pPr>
    </w:p>
    <w:p w:rsidR="007C1516" w:rsidRPr="00FF2DE3" w:rsidRDefault="007C1516" w:rsidP="00A7608B">
      <w:r w:rsidRPr="00FF2DE3">
        <w:t>Wskaźniki rezultatu</w:t>
      </w:r>
    </w:p>
    <w:tbl>
      <w:tblPr>
        <w:tblW w:w="9375" w:type="dxa"/>
        <w:tblInd w:w="-68" w:type="dxa"/>
        <w:tblCellMar>
          <w:left w:w="70" w:type="dxa"/>
          <w:right w:w="70" w:type="dxa"/>
        </w:tblCellMar>
        <w:tblLook w:val="0000"/>
      </w:tblPr>
      <w:tblGrid>
        <w:gridCol w:w="2399"/>
        <w:gridCol w:w="918"/>
        <w:gridCol w:w="1131"/>
        <w:gridCol w:w="1155"/>
        <w:gridCol w:w="1432"/>
        <w:gridCol w:w="2340"/>
      </w:tblGrid>
      <w:tr w:rsidR="007C1516" w:rsidRPr="00FF2DE3">
        <w:trPr>
          <w:trHeight w:val="1440"/>
        </w:trPr>
        <w:tc>
          <w:tcPr>
            <w:tcW w:w="2399"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Nazwa wskaźnika</w:t>
            </w:r>
          </w:p>
        </w:tc>
        <w:tc>
          <w:tcPr>
            <w:tcW w:w="91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Jedn. miary</w:t>
            </w:r>
          </w:p>
        </w:tc>
        <w:tc>
          <w:tcPr>
            <w:tcW w:w="113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Wartość bazowa wskaźnika</w:t>
            </w:r>
          </w:p>
        </w:tc>
        <w:tc>
          <w:tcPr>
            <w:tcW w:w="115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32"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23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255"/>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rFonts w:ascii="Arial" w:hAnsi="Arial" w:cs="Arial"/>
                <w:b/>
                <w:bCs/>
                <w:sz w:val="20"/>
                <w:szCs w:val="20"/>
              </w:rPr>
            </w:pPr>
            <w:r w:rsidRPr="00FF2DE3">
              <w:rPr>
                <w:rFonts w:ascii="Arial" w:hAnsi="Arial" w:cs="Arial"/>
                <w:b/>
                <w:bCs/>
                <w:sz w:val="20"/>
                <w:szCs w:val="20"/>
              </w:rPr>
              <w:t>3.2. Regionalny transport publiczny</w:t>
            </w:r>
          </w:p>
        </w:tc>
      </w:tr>
      <w:tr w:rsidR="007C1516" w:rsidRPr="00FF2DE3">
        <w:trPr>
          <w:trHeight w:val="255"/>
        </w:trPr>
        <w:tc>
          <w:tcPr>
            <w:tcW w:w="937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rFonts w:ascii="Arial" w:hAnsi="Arial" w:cs="Arial"/>
                <w:b/>
                <w:bCs/>
                <w:sz w:val="20"/>
                <w:szCs w:val="20"/>
              </w:rPr>
            </w:pPr>
          </w:p>
        </w:tc>
      </w:tr>
      <w:tr w:rsidR="007C1516" w:rsidRPr="00FF2DE3">
        <w:trPr>
          <w:trHeight w:val="270"/>
        </w:trPr>
        <w:tc>
          <w:tcPr>
            <w:tcW w:w="2399" w:type="dxa"/>
            <w:tcBorders>
              <w:top w:val="nil"/>
              <w:left w:val="single" w:sz="8" w:space="0" w:color="auto"/>
              <w:bottom w:val="single" w:sz="8" w:space="0" w:color="auto"/>
              <w:right w:val="single" w:sz="4" w:space="0" w:color="auto"/>
            </w:tcBorders>
          </w:tcPr>
          <w:p w:rsidR="007C1516" w:rsidRPr="00FF2DE3" w:rsidRDefault="007C1516" w:rsidP="00A7608B">
            <w:r w:rsidRPr="00FF2DE3">
              <w:rPr>
                <w:sz w:val="22"/>
                <w:szCs w:val="22"/>
              </w:rPr>
              <w:t>Przyrost liczby ludności korzystającej z regionalnego transportu publicznego wspartego w ramach Programu</w:t>
            </w:r>
          </w:p>
        </w:tc>
        <w:tc>
          <w:tcPr>
            <w:tcW w:w="91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tys. osób</w:t>
            </w:r>
          </w:p>
        </w:tc>
        <w:tc>
          <w:tcPr>
            <w:tcW w:w="113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155" w:type="dxa"/>
            <w:tcBorders>
              <w:top w:val="nil"/>
              <w:left w:val="nil"/>
              <w:bottom w:val="single" w:sz="8" w:space="0" w:color="auto"/>
              <w:right w:val="single" w:sz="4" w:space="0" w:color="auto"/>
            </w:tcBorders>
            <w:noWrap/>
            <w:vAlign w:val="center"/>
          </w:tcPr>
          <w:p w:rsidR="007C1516" w:rsidRPr="00FF2DE3" w:rsidRDefault="007C1516" w:rsidP="00A7608B">
            <w:pPr>
              <w:jc w:val="center"/>
              <w:rPr>
                <w:rFonts w:ascii="Arial" w:hAnsi="Arial" w:cs="Arial"/>
                <w:sz w:val="20"/>
                <w:szCs w:val="20"/>
              </w:rPr>
            </w:pPr>
            <w:r w:rsidRPr="00FF2DE3">
              <w:rPr>
                <w:rFonts w:ascii="Arial" w:hAnsi="Arial" w:cs="Arial"/>
                <w:sz w:val="20"/>
                <w:szCs w:val="20"/>
              </w:rPr>
              <w:t>45</w:t>
            </w:r>
          </w:p>
        </w:tc>
        <w:tc>
          <w:tcPr>
            <w:tcW w:w="1432"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50</w:t>
            </w:r>
          </w:p>
        </w:tc>
        <w:tc>
          <w:tcPr>
            <w:tcW w:w="234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rPr>
                <w:sz w:val="22"/>
                <w:szCs w:val="22"/>
              </w:rPr>
              <w:t>Rocznie</w:t>
            </w:r>
          </w:p>
        </w:tc>
      </w:tr>
    </w:tbl>
    <w:p w:rsidR="007C1516" w:rsidRPr="00FF2DE3" w:rsidRDefault="007C1516" w:rsidP="00A7608B">
      <w:pPr>
        <w:pStyle w:val="Nagwek3"/>
      </w:pPr>
      <w:r w:rsidRPr="00FF2DE3">
        <w:rPr>
          <w:b w:val="0"/>
          <w:bCs w:val="0"/>
          <w:sz w:val="28"/>
          <w:szCs w:val="28"/>
          <w:u w:val="single"/>
        </w:rPr>
        <w:br w:type="page"/>
      </w:r>
      <w:bookmarkStart w:id="70" w:name="_Toc302385002"/>
      <w:r w:rsidRPr="00FF2DE3">
        <w:t>Działanie 3.3. Lotniska i infrastruktura lotnicza.</w:t>
      </w:r>
      <w:bookmarkEnd w:id="70"/>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5"/>
        <w:gridCol w:w="2877"/>
        <w:gridCol w:w="5400"/>
      </w:tblGrid>
      <w:tr w:rsidR="007C1516" w:rsidRPr="00FF2DE3">
        <w:tc>
          <w:tcPr>
            <w:tcW w:w="516" w:type="dxa"/>
            <w:gridSpan w:val="2"/>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pPr>
            <w:r w:rsidRPr="00FF2DE3">
              <w:t>III. Regionalny system transportowy</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pPr>
            <w:r w:rsidRPr="00FF2DE3">
              <w:t>Instytucja Zarządzająca</w:t>
            </w:r>
            <w:r w:rsidR="005B2002">
              <w:t xml:space="preserve">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3.3. Lotniska i infrastruktura lotnicza</w:t>
            </w:r>
          </w:p>
        </w:tc>
      </w:tr>
      <w:tr w:rsidR="007C1516" w:rsidRPr="00FF2DE3">
        <w:tc>
          <w:tcPr>
            <w:tcW w:w="516"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autoSpaceDE w:val="0"/>
              <w:autoSpaceDN w:val="0"/>
              <w:adjustRightInd w:val="0"/>
              <w:jc w:val="both"/>
            </w:pPr>
            <w:r w:rsidRPr="00FF2DE3">
              <w:t xml:space="preserve">Celem działania jest rozwój regionalnego transportu lotniczego i poprawa konkurencyjności województwa mazowieckiego w ujęciu krajowym </w:t>
            </w:r>
            <w:r>
              <w:t xml:space="preserve">                                  </w:t>
            </w:r>
            <w:r w:rsidRPr="00FF2DE3">
              <w:t>i międzynarodowym. W ramach działania realizowane będą projekty dotyczące utworzenia regionalnego portu lotniczego, który będzie obsługiwał przede wszystkim tzw. „tanie linie lotnicze” oraz loty czarterowe.</w:t>
            </w:r>
          </w:p>
        </w:tc>
      </w:tr>
      <w:tr w:rsidR="007C1516" w:rsidRPr="00FF2DE3">
        <w:tc>
          <w:tcPr>
            <w:tcW w:w="516"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jc w:val="both"/>
            </w:pPr>
            <w:r w:rsidRPr="00FF2DE3">
              <w:t>„Program Operacyjny Infrastruktura i Środowisko 2007 – 2013”</w:t>
            </w:r>
          </w:p>
          <w:p w:rsidR="007C1516" w:rsidRPr="00FF2DE3" w:rsidRDefault="007C1516" w:rsidP="00A7608B">
            <w:pPr>
              <w:jc w:val="both"/>
            </w:pPr>
            <w:r w:rsidRPr="00FF2DE3">
              <w:t xml:space="preserve">Oś priorytetowa </w:t>
            </w:r>
            <w:r w:rsidRPr="00FF2DE3">
              <w:rPr>
                <w:lang w:eastAsia="ar-SA"/>
              </w:rPr>
              <w:t>VI „</w:t>
            </w:r>
            <w:r w:rsidRPr="00FF2DE3">
              <w:t>Drogowa i lotnicza sieć TEN-T”</w:t>
            </w:r>
          </w:p>
          <w:p w:rsidR="007C1516" w:rsidRPr="00FF2DE3" w:rsidRDefault="007C1516" w:rsidP="00C16BA1">
            <w:pPr>
              <w:numPr>
                <w:ilvl w:val="0"/>
                <w:numId w:val="23"/>
              </w:numPr>
              <w:tabs>
                <w:tab w:val="clear" w:pos="1083"/>
                <w:tab w:val="num" w:pos="252"/>
              </w:tabs>
              <w:ind w:left="252" w:hanging="252"/>
              <w:jc w:val="both"/>
            </w:pPr>
            <w:r w:rsidRPr="00FF2DE3">
              <w:t>Działanie 6.3 „Rozwój sieci lotniczej TEN-T”</w:t>
            </w:r>
          </w:p>
          <w:p w:rsidR="007C1516" w:rsidRPr="00FF2DE3" w:rsidRDefault="007C1516" w:rsidP="00A7608B">
            <w:pPr>
              <w:jc w:val="both"/>
            </w:pPr>
            <w:r w:rsidRPr="00FF2DE3">
              <w:t xml:space="preserve">Oś priorytetowa VII </w:t>
            </w:r>
            <w:r w:rsidRPr="00FF2DE3">
              <w:rPr>
                <w:lang w:eastAsia="ar-SA"/>
              </w:rPr>
              <w:t>„</w:t>
            </w:r>
            <w:r w:rsidRPr="00FF2DE3">
              <w:t>Bezpieczeństwo transportu</w:t>
            </w:r>
            <w:r>
              <w:t xml:space="preserve">                </w:t>
            </w:r>
            <w:r w:rsidRPr="00FF2DE3">
              <w:t xml:space="preserve"> i krajowe sieci transportowe”</w:t>
            </w:r>
          </w:p>
          <w:p w:rsidR="007C1516" w:rsidRPr="00FF2DE3" w:rsidRDefault="007C1516" w:rsidP="00C16BA1">
            <w:pPr>
              <w:numPr>
                <w:ilvl w:val="2"/>
                <w:numId w:val="18"/>
              </w:numPr>
              <w:tabs>
                <w:tab w:val="clear" w:pos="2160"/>
                <w:tab w:val="num" w:pos="252"/>
              </w:tabs>
              <w:autoSpaceDE w:val="0"/>
              <w:autoSpaceDN w:val="0"/>
              <w:adjustRightInd w:val="0"/>
              <w:ind w:left="252" w:hanging="252"/>
            </w:pPr>
            <w:r w:rsidRPr="00FF2DE3">
              <w:t>Działanie 8.4 „Bezpiecze</w:t>
            </w:r>
            <w:r w:rsidRPr="00FF2DE3">
              <w:rPr>
                <w:rFonts w:ascii="TimesNewRoman" w:eastAsia="TimesNewRoman"/>
              </w:rPr>
              <w:t>ń</w:t>
            </w:r>
            <w:r w:rsidRPr="00FF2DE3">
              <w:t>stwo i ochrona transportu lotniczego”</w:t>
            </w:r>
          </w:p>
        </w:tc>
      </w:tr>
      <w:tr w:rsidR="007C1516" w:rsidRPr="00FF2DE3">
        <w:tc>
          <w:tcPr>
            <w:tcW w:w="516" w:type="dxa"/>
            <w:gridSpan w:val="2"/>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7C2658">
            <w:pPr>
              <w:numPr>
                <w:ilvl w:val="0"/>
                <w:numId w:val="60"/>
              </w:numPr>
              <w:tabs>
                <w:tab w:val="clear" w:pos="792"/>
                <w:tab w:val="num" w:pos="252"/>
              </w:tabs>
              <w:ind w:left="252"/>
              <w:jc w:val="both"/>
            </w:pPr>
            <w:r w:rsidRPr="00FF2DE3">
              <w:t>Budowa i modernizacja infrastruktury lotniskowej i nawigacyjnej oraz towarzyszącej, w tym:</w:t>
            </w:r>
          </w:p>
          <w:p w:rsidR="007C1516" w:rsidRPr="00FF2DE3" w:rsidRDefault="007C1516" w:rsidP="00C16BA1">
            <w:pPr>
              <w:numPr>
                <w:ilvl w:val="0"/>
                <w:numId w:val="7"/>
              </w:numPr>
              <w:tabs>
                <w:tab w:val="clear" w:pos="720"/>
                <w:tab w:val="num" w:pos="252"/>
              </w:tabs>
              <w:ind w:left="252"/>
              <w:jc w:val="both"/>
            </w:pPr>
            <w:r w:rsidRPr="00FF2DE3">
              <w:t>budowa lub przebudowa infrastruktury lotniskowej: np. pasów startowych, dróg kołowania, płyty lotniska, stanowisk postojowych, hangarów,</w:t>
            </w:r>
          </w:p>
          <w:p w:rsidR="007C1516" w:rsidRPr="00FF2DE3" w:rsidRDefault="007C1516" w:rsidP="00C16BA1">
            <w:pPr>
              <w:numPr>
                <w:ilvl w:val="0"/>
                <w:numId w:val="7"/>
              </w:numPr>
              <w:tabs>
                <w:tab w:val="clear" w:pos="720"/>
                <w:tab w:val="num" w:pos="252"/>
              </w:tabs>
              <w:ind w:left="252"/>
              <w:jc w:val="both"/>
            </w:pPr>
            <w:r w:rsidRPr="00FF2DE3">
              <w:t>budowa lub przebudowa terminali pasażerskich,</w:t>
            </w:r>
          </w:p>
          <w:p w:rsidR="007C1516" w:rsidRPr="00FF2DE3" w:rsidRDefault="007C1516" w:rsidP="00C16BA1">
            <w:pPr>
              <w:numPr>
                <w:ilvl w:val="0"/>
                <w:numId w:val="7"/>
              </w:numPr>
              <w:tabs>
                <w:tab w:val="clear" w:pos="720"/>
                <w:tab w:val="num" w:pos="252"/>
              </w:tabs>
              <w:ind w:left="252"/>
              <w:jc w:val="both"/>
            </w:pPr>
            <w:r w:rsidRPr="00FF2DE3">
              <w:t>budowa lub przebudowa infrastruktury nawigacyjnej,</w:t>
            </w:r>
          </w:p>
          <w:p w:rsidR="007C1516" w:rsidRPr="00FF2DE3" w:rsidRDefault="007C1516" w:rsidP="00C16BA1">
            <w:pPr>
              <w:numPr>
                <w:ilvl w:val="0"/>
                <w:numId w:val="7"/>
              </w:numPr>
              <w:tabs>
                <w:tab w:val="clear" w:pos="720"/>
                <w:tab w:val="num" w:pos="252"/>
              </w:tabs>
              <w:ind w:left="252"/>
              <w:jc w:val="both"/>
            </w:pPr>
            <w:r w:rsidRPr="00FF2DE3">
              <w:t xml:space="preserve">budowa i przebudowa infrastruktury okołolotniskowej, np. drogi dojazdowe, parkingi, </w:t>
            </w:r>
          </w:p>
          <w:p w:rsidR="007C1516" w:rsidRPr="00FF2DE3" w:rsidRDefault="007C1516" w:rsidP="00C16BA1">
            <w:pPr>
              <w:numPr>
                <w:ilvl w:val="0"/>
                <w:numId w:val="7"/>
              </w:numPr>
              <w:tabs>
                <w:tab w:val="clear" w:pos="720"/>
                <w:tab w:val="num" w:pos="252"/>
              </w:tabs>
              <w:ind w:left="252"/>
              <w:jc w:val="both"/>
            </w:pPr>
            <w:r w:rsidRPr="00FF2DE3">
              <w:t>budowa i przebudowa infrastruktury bezpieczeństwa i ochrony transportu lotniczego</w:t>
            </w:r>
          </w:p>
        </w:tc>
      </w:tr>
      <w:tr w:rsidR="007C1516" w:rsidRPr="00FF2DE3">
        <w:trPr>
          <w:trHeight w:val="416"/>
        </w:trPr>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rPr>
          <w:trHeight w:val="342"/>
        </w:trPr>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jc w:val="center"/>
            </w:pPr>
            <w:r w:rsidRPr="00FF2DE3">
              <w:t>a</w:t>
            </w:r>
          </w:p>
        </w:tc>
        <w:tc>
          <w:tcPr>
            <w:tcW w:w="2877"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autoSpaceDE w:val="0"/>
              <w:autoSpaceDN w:val="0"/>
              <w:adjustRightInd w:val="0"/>
              <w:jc w:val="both"/>
            </w:pPr>
            <w:r w:rsidRPr="00FF2DE3">
              <w:t>29. Porty lotnicze</w:t>
            </w:r>
          </w:p>
        </w:tc>
      </w:tr>
      <w:tr w:rsidR="007C1516" w:rsidRPr="00FF2DE3">
        <w:trPr>
          <w:trHeight w:val="270"/>
        </w:trPr>
        <w:tc>
          <w:tcPr>
            <w:tcW w:w="516" w:type="dxa"/>
            <w:gridSpan w:val="2"/>
            <w:vMerge/>
          </w:tcPr>
          <w:p w:rsidR="007C1516" w:rsidRPr="00FF2DE3" w:rsidRDefault="007C1516" w:rsidP="00A7608B"/>
        </w:tc>
        <w:tc>
          <w:tcPr>
            <w:tcW w:w="675" w:type="dxa"/>
          </w:tcPr>
          <w:p w:rsidR="007C1516" w:rsidRPr="00FF2DE3" w:rsidRDefault="007C1516" w:rsidP="00A7608B">
            <w:pPr>
              <w:jc w:val="center"/>
            </w:pPr>
            <w:r w:rsidRPr="00FF2DE3">
              <w:t>b</w:t>
            </w:r>
          </w:p>
        </w:tc>
        <w:tc>
          <w:tcPr>
            <w:tcW w:w="2877"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r w:rsidRPr="00FF2DE3">
              <w:t>Nie dotyczy</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jc w:val="center"/>
            </w:pPr>
            <w:r w:rsidRPr="00FF2DE3">
              <w:t>c</w:t>
            </w:r>
          </w:p>
        </w:tc>
        <w:tc>
          <w:tcPr>
            <w:tcW w:w="2877"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jc w:val="center"/>
            </w:pPr>
            <w:r w:rsidRPr="00FF2DE3">
              <w:t>d</w:t>
            </w:r>
          </w:p>
        </w:tc>
        <w:tc>
          <w:tcPr>
            <w:tcW w:w="2877"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jc w:val="both"/>
            </w:pPr>
            <w:r w:rsidRPr="00FF2DE3">
              <w:t xml:space="preserve">01. </w:t>
            </w:r>
            <w:r w:rsidR="007B5275">
              <w:t xml:space="preserve">- </w:t>
            </w:r>
            <w:r w:rsidRPr="00FF2DE3">
              <w:t>Obszar miejski</w:t>
            </w:r>
          </w:p>
          <w:p w:rsidR="006571CE" w:rsidRDefault="00D3120A">
            <w:pPr>
              <w:jc w:val="both"/>
            </w:pPr>
            <w:r>
              <w:t>05 - Obszary wiejskie</w:t>
            </w:r>
            <w:r w:rsidR="007B5275" w:rsidRPr="00334E40">
              <w:t xml:space="preserve"> (poza obszarami górskimi, wyspami lub o niskiej i bardzo niskiej gęstości zaludnienia)</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jc w:val="center"/>
            </w:pPr>
            <w:r w:rsidRPr="00FF2DE3">
              <w:t>e</w:t>
            </w:r>
          </w:p>
        </w:tc>
        <w:tc>
          <w:tcPr>
            <w:tcW w:w="2877"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jc w:val="both"/>
            </w:pPr>
            <w:r w:rsidRPr="00FF2DE3">
              <w:t>11. Transport</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pPr>
              <w:spacing w:after="20" w:line="264" w:lineRule="auto"/>
              <w:jc w:val="center"/>
            </w:pPr>
            <w:r w:rsidRPr="00FF2DE3">
              <w:t>f</w:t>
            </w:r>
          </w:p>
        </w:tc>
        <w:tc>
          <w:tcPr>
            <w:tcW w:w="2877"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PL12 Mazowieckie</w:t>
            </w:r>
          </w:p>
        </w:tc>
      </w:tr>
      <w:tr w:rsidR="007C1516" w:rsidRPr="00FF2DE3">
        <w:tc>
          <w:tcPr>
            <w:tcW w:w="516"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rPr>
          <w:trHeight w:val="360"/>
        </w:trPr>
        <w:tc>
          <w:tcPr>
            <w:tcW w:w="516"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rPr>
          <w:trHeight w:val="285"/>
        </w:trPr>
        <w:tc>
          <w:tcPr>
            <w:tcW w:w="516" w:type="dxa"/>
            <w:gridSpan w:val="2"/>
            <w:vMerge w:val="restart"/>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c>
          <w:tcPr>
            <w:tcW w:w="516" w:type="dxa"/>
            <w:gridSpan w:val="2"/>
            <w:vMerge/>
          </w:tcPr>
          <w:p w:rsidR="007C1516" w:rsidRPr="00FF2DE3" w:rsidRDefault="007C1516" w:rsidP="00A7608B"/>
        </w:tc>
        <w:tc>
          <w:tcPr>
            <w:tcW w:w="675" w:type="dxa"/>
          </w:tcPr>
          <w:p w:rsidR="007C1516" w:rsidRPr="00FF2DE3" w:rsidRDefault="007C1516" w:rsidP="00A7608B">
            <w:r w:rsidRPr="00FF2DE3">
              <w:t>a</w:t>
            </w:r>
          </w:p>
        </w:tc>
        <w:tc>
          <w:tcPr>
            <w:tcW w:w="2877"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60"/>
              </w:numPr>
              <w:tabs>
                <w:tab w:val="clear" w:pos="792"/>
                <w:tab w:val="num" w:pos="252"/>
              </w:tabs>
              <w:ind w:left="252" w:hanging="252"/>
              <w:jc w:val="both"/>
            </w:pPr>
            <w:r w:rsidRPr="00FF2DE3">
              <w:t>Spółki z udziałem jednostek samorządu terytorialnego zarządzające portami lotniczymi.</w:t>
            </w:r>
          </w:p>
          <w:p w:rsidR="007C1516" w:rsidRPr="00FF2DE3" w:rsidRDefault="007C1516" w:rsidP="007C2658">
            <w:pPr>
              <w:numPr>
                <w:ilvl w:val="0"/>
                <w:numId w:val="60"/>
              </w:numPr>
              <w:tabs>
                <w:tab w:val="clear" w:pos="792"/>
                <w:tab w:val="num" w:pos="252"/>
              </w:tabs>
              <w:ind w:left="252" w:hanging="252"/>
              <w:jc w:val="both"/>
            </w:pPr>
            <w:r w:rsidRPr="00FF2DE3">
              <w:t>Państwowy organ zarządzania ruchem lotniczym</w:t>
            </w:r>
          </w:p>
        </w:tc>
      </w:tr>
      <w:tr w:rsidR="007C1516" w:rsidRPr="00FF2DE3">
        <w:trPr>
          <w:trHeight w:val="1110"/>
        </w:trPr>
        <w:tc>
          <w:tcPr>
            <w:tcW w:w="516" w:type="dxa"/>
            <w:gridSpan w:val="2"/>
            <w:vMerge/>
          </w:tcPr>
          <w:p w:rsidR="007C1516" w:rsidRPr="00FF2DE3" w:rsidRDefault="007C1516" w:rsidP="00A7608B"/>
        </w:tc>
        <w:tc>
          <w:tcPr>
            <w:tcW w:w="675" w:type="dxa"/>
          </w:tcPr>
          <w:p w:rsidR="007C1516" w:rsidRPr="00FF2DE3" w:rsidRDefault="007C1516" w:rsidP="00A7608B">
            <w:r w:rsidRPr="00FF2DE3">
              <w:t>b</w:t>
            </w:r>
          </w:p>
        </w:tc>
        <w:tc>
          <w:tcPr>
            <w:tcW w:w="2877"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tc>
          <w:tcPr>
            <w:tcW w:w="516"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pPr>
              <w:jc w:val="both"/>
            </w:pPr>
          </w:p>
        </w:tc>
      </w:tr>
      <w:tr w:rsidR="007C1516" w:rsidRPr="00FF2DE3">
        <w:tc>
          <w:tcPr>
            <w:tcW w:w="516" w:type="dxa"/>
            <w:gridSpan w:val="2"/>
            <w:vMerge/>
          </w:tcPr>
          <w:p w:rsidR="007C1516" w:rsidRPr="00FF2DE3" w:rsidRDefault="007C1516" w:rsidP="00A7608B">
            <w:pPr>
              <w:spacing w:after="20" w:line="264" w:lineRule="auto"/>
              <w:jc w:val="center"/>
            </w:pPr>
          </w:p>
        </w:tc>
        <w:tc>
          <w:tcPr>
            <w:tcW w:w="675" w:type="dxa"/>
          </w:tcPr>
          <w:p w:rsidR="007C1516" w:rsidRPr="00FF2DE3" w:rsidRDefault="007C1516" w:rsidP="00A7608B">
            <w:pPr>
              <w:spacing w:after="20" w:line="264" w:lineRule="auto"/>
            </w:pPr>
            <w:r w:rsidRPr="00FF2DE3">
              <w:t>a</w:t>
            </w:r>
          </w:p>
        </w:tc>
        <w:tc>
          <w:tcPr>
            <w:tcW w:w="2877"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indywidualny</w:t>
            </w:r>
          </w:p>
        </w:tc>
      </w:tr>
      <w:tr w:rsidR="007C1516" w:rsidRPr="00FF2DE3">
        <w:tc>
          <w:tcPr>
            <w:tcW w:w="516" w:type="dxa"/>
            <w:gridSpan w:val="2"/>
            <w:vMerge/>
          </w:tcPr>
          <w:p w:rsidR="007C1516" w:rsidRPr="00FF2DE3" w:rsidRDefault="007C1516" w:rsidP="00A7608B">
            <w:pPr>
              <w:spacing w:after="20" w:line="264" w:lineRule="auto"/>
              <w:jc w:val="center"/>
            </w:pPr>
          </w:p>
        </w:tc>
        <w:tc>
          <w:tcPr>
            <w:tcW w:w="675" w:type="dxa"/>
          </w:tcPr>
          <w:p w:rsidR="007C1516" w:rsidRPr="00FF2DE3" w:rsidRDefault="007C1516" w:rsidP="00A7608B">
            <w:pPr>
              <w:spacing w:after="20" w:line="264" w:lineRule="auto"/>
            </w:pPr>
            <w:r w:rsidRPr="00FF2DE3">
              <w:t>b</w:t>
            </w:r>
          </w:p>
        </w:tc>
        <w:tc>
          <w:tcPr>
            <w:tcW w:w="2877"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jc w:val="both"/>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tcPr>
          <w:p w:rsidR="007C1516" w:rsidRPr="00FF2DE3" w:rsidRDefault="007C1516" w:rsidP="00A7608B">
            <w:pPr>
              <w:jc w:val="both"/>
            </w:pPr>
            <w:r w:rsidRPr="00FF2DE3">
              <w:t>50 370 000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center"/>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pPr>
              <w:jc w:val="both"/>
            </w:pPr>
            <w:r w:rsidRPr="00FF2DE3">
              <w:t>20 137 493 euro</w:t>
            </w:r>
          </w:p>
        </w:tc>
      </w:tr>
      <w:tr w:rsidR="007C1516" w:rsidRPr="00FF2DE3">
        <w:tc>
          <w:tcPr>
            <w:tcW w:w="516" w:type="dxa"/>
            <w:gridSpan w:val="2"/>
          </w:tcPr>
          <w:p w:rsidR="007C1516" w:rsidRPr="00FF2DE3" w:rsidRDefault="007C1516" w:rsidP="00A7608B">
            <w:pPr>
              <w:spacing w:after="20" w:line="264" w:lineRule="auto"/>
              <w:jc w:val="center"/>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pPr>
              <w:jc w:val="both"/>
            </w:pPr>
            <w:r w:rsidRPr="00FF2DE3">
              <w:t>3 553 675 euro</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jc w:val="center"/>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pPr>
              <w:jc w:val="both"/>
            </w:pPr>
            <w:r w:rsidRPr="00FF2DE3">
              <w:t>26 678 832 euro</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jc w:val="center"/>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Na poziomie wynikającym z właściwego rozporządzenia Ministra Rozwoju Regionalnego (w przypadku wystąpienia pomocy publicznej)</w:t>
            </w:r>
          </w:p>
        </w:tc>
      </w:tr>
      <w:tr w:rsidR="007C1516" w:rsidRPr="00FF2DE3">
        <w:tc>
          <w:tcPr>
            <w:tcW w:w="516" w:type="dxa"/>
            <w:gridSpan w:val="2"/>
          </w:tcPr>
          <w:p w:rsidR="007C1516" w:rsidRPr="00FF2DE3" w:rsidRDefault="007C1516" w:rsidP="00A7608B">
            <w:pPr>
              <w:spacing w:after="20" w:line="264" w:lineRule="auto"/>
              <w:jc w:val="center"/>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7C1516" w:rsidRPr="00FF2DE3" w:rsidRDefault="007C1516" w:rsidP="00A7608B">
            <w:pPr>
              <w:jc w:val="both"/>
            </w:pPr>
            <w:r w:rsidRPr="00FF2DE3">
              <w:t xml:space="preserve"> 50 % </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558"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pPr>
              <w:jc w:val="both"/>
            </w:pPr>
            <w:r w:rsidRPr="00FF2DE3">
              <w:t>Na poziomie wynikającym z:</w:t>
            </w:r>
          </w:p>
          <w:p w:rsidR="007C1516" w:rsidRPr="00FF2DE3" w:rsidRDefault="007C1516" w:rsidP="00361AB3">
            <w:pPr>
              <w:ind w:left="110"/>
              <w:jc w:val="both"/>
            </w:pPr>
            <w:r w:rsidRPr="001870E9">
              <w:rPr>
                <w:i/>
                <w:iCs/>
              </w:rPr>
              <w:t>Rozporządzenia Ministra Rozwoju Regionalnego</w:t>
            </w:r>
            <w:r w:rsidRPr="00FF2DE3">
              <w:t xml:space="preserve"> </w:t>
            </w:r>
            <w:r w:rsidRPr="006B36CE">
              <w:rPr>
                <w:i/>
                <w:iCs/>
              </w:rPr>
              <w:t>w sprawie udzielania pomocy na inwestycje w zakresie portów lotniczych w ramach regionalnych programów operacyjnych</w:t>
            </w:r>
            <w:r>
              <w:t>.</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pPr>
              <w:jc w:val="center"/>
            </w:pPr>
            <w:r w:rsidRPr="00FF2DE3">
              <w:t>27.</w:t>
            </w:r>
          </w:p>
          <w:p w:rsidR="007C1516" w:rsidRPr="00FF2DE3" w:rsidRDefault="007C1516" w:rsidP="00A7608B">
            <w:pPr>
              <w:ind w:left="108"/>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Od dnia 1 stycznia 2007 r. z wyłączeniem projektów podlegających pomocy publicznej.</w:t>
            </w:r>
          </w:p>
          <w:p w:rsidR="007C1516" w:rsidRPr="00FF2DE3" w:rsidRDefault="007C1516" w:rsidP="00A7608B">
            <w:pPr>
              <w:jc w:val="both"/>
            </w:pPr>
            <w:r w:rsidRPr="00FF2DE3">
              <w:t xml:space="preserve"> W stosunku do projektów objętych zasadami pomocy publicznej termin rozpoczęcia kwalifikowalności powinien być zgodny z obowiązującymi w tym zakresie zasadami.</w:t>
            </w:r>
          </w:p>
          <w:p w:rsidR="007C1516" w:rsidRPr="00FF2DE3" w:rsidRDefault="007C1516" w:rsidP="00A7608B">
            <w:pPr>
              <w:jc w:val="both"/>
            </w:pPr>
            <w:r w:rsidRPr="00FF2DE3">
              <w:t>W przypadku wystąpienia pomocy de minimis kwalifikowalność wydatków rozpoczynać się będzie od dnia 1 stycznia 2007 r.</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pPr>
              <w:jc w:val="center"/>
            </w:pPr>
            <w:r w:rsidRPr="00FF2DE3">
              <w:t>28.</w:t>
            </w:r>
          </w:p>
        </w:tc>
        <w:tc>
          <w:tcPr>
            <w:tcW w:w="3558" w:type="dxa"/>
            <w:gridSpan w:val="3"/>
          </w:tcPr>
          <w:p w:rsidR="007C1516" w:rsidRPr="00FF2DE3" w:rsidRDefault="007C1516" w:rsidP="00A7608B">
            <w:r w:rsidRPr="00FF2DE3">
              <w:t>Minimalna/Maksymalna wartość projektu (jeśli dotyczy)</w:t>
            </w:r>
          </w:p>
        </w:tc>
        <w:tc>
          <w:tcPr>
            <w:tcW w:w="5400" w:type="dxa"/>
          </w:tcPr>
          <w:p w:rsidR="007C1516" w:rsidRPr="00FF2DE3" w:rsidRDefault="007C1516" w:rsidP="00A7608B">
            <w:pPr>
              <w:ind w:left="108"/>
              <w:jc w:val="both"/>
            </w:pPr>
            <w:r w:rsidRPr="00FF2DE3">
              <w:t>Dla infrastruktury bezpieczeństwa i ochrony transportu lotniczego maksymalna wartość projektu – 4 mln PLN</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pPr>
              <w:jc w:val="center"/>
            </w:pPr>
            <w:r w:rsidRPr="00FF2DE3">
              <w:t>29.</w:t>
            </w:r>
          </w:p>
        </w:tc>
        <w:tc>
          <w:tcPr>
            <w:tcW w:w="3558"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pPr>
              <w:ind w:left="108"/>
              <w:jc w:val="both"/>
            </w:pPr>
            <w:r w:rsidRPr="00FF2DE3">
              <w:t>Nie dotyczy</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pPr>
              <w:jc w:val="center"/>
            </w:pPr>
            <w:r w:rsidRPr="00FF2DE3">
              <w:t>30.</w:t>
            </w:r>
          </w:p>
        </w:tc>
        <w:tc>
          <w:tcPr>
            <w:tcW w:w="3558" w:type="dxa"/>
            <w:gridSpan w:val="3"/>
          </w:tcPr>
          <w:p w:rsidR="007C1516" w:rsidRPr="00FF2DE3" w:rsidRDefault="007C1516" w:rsidP="00A7608B">
            <w:r w:rsidRPr="00FF2DE3">
              <w:t>Forma płatności</w:t>
            </w:r>
          </w:p>
        </w:tc>
        <w:tc>
          <w:tcPr>
            <w:tcW w:w="5400" w:type="dxa"/>
          </w:tcPr>
          <w:p w:rsidR="007C1516" w:rsidRPr="00FF2DE3" w:rsidRDefault="007C1516" w:rsidP="00A7608B">
            <w:pPr>
              <w:ind w:left="108"/>
              <w:jc w:val="both"/>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pPr>
              <w:jc w:val="center"/>
            </w:pPr>
            <w:r w:rsidRPr="00FF2DE3">
              <w:t>31.</w:t>
            </w:r>
          </w:p>
        </w:tc>
        <w:tc>
          <w:tcPr>
            <w:tcW w:w="3558"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pPr>
              <w:ind w:left="108"/>
              <w:jc w:val="both"/>
            </w:pPr>
            <w:r w:rsidRPr="00FF2DE3">
              <w:t>Nie dotyczy</w:t>
            </w:r>
          </w:p>
        </w:tc>
      </w:tr>
    </w:tbl>
    <w:p w:rsidR="007C1516" w:rsidRDefault="007C1516" w:rsidP="00A7608B"/>
    <w:p w:rsidR="007C1516" w:rsidRPr="00FF2DE3" w:rsidRDefault="007C1516" w:rsidP="00A7608B"/>
    <w:p w:rsidR="007C1516" w:rsidRPr="00FF2DE3" w:rsidRDefault="007C1516" w:rsidP="00A7608B">
      <w:r w:rsidRPr="00FF2DE3">
        <w:t>Wskaźniki produktu</w:t>
      </w:r>
    </w:p>
    <w:tbl>
      <w:tblPr>
        <w:tblW w:w="9381" w:type="dxa"/>
        <w:tblInd w:w="-68" w:type="dxa"/>
        <w:tblCellMar>
          <w:left w:w="70" w:type="dxa"/>
          <w:right w:w="70" w:type="dxa"/>
        </w:tblCellMar>
        <w:tblLook w:val="0000"/>
      </w:tblPr>
      <w:tblGrid>
        <w:gridCol w:w="3068"/>
        <w:gridCol w:w="754"/>
        <w:gridCol w:w="1221"/>
        <w:gridCol w:w="1297"/>
        <w:gridCol w:w="1406"/>
        <w:gridCol w:w="1635"/>
      </w:tblGrid>
      <w:tr w:rsidR="007C1516" w:rsidRPr="00FF2DE3" w:rsidTr="0079367C">
        <w:trPr>
          <w:trHeight w:val="1425"/>
        </w:trPr>
        <w:tc>
          <w:tcPr>
            <w:tcW w:w="3068"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9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06"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635"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rsidTr="0079367C">
        <w:trPr>
          <w:trHeight w:val="300"/>
        </w:trPr>
        <w:tc>
          <w:tcPr>
            <w:tcW w:w="9381"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3.3. Lotniska i infrastruktura lotnicza</w:t>
            </w:r>
          </w:p>
        </w:tc>
      </w:tr>
      <w:tr w:rsidR="0079367C" w:rsidRPr="00FF2DE3" w:rsidTr="0079367C">
        <w:trPr>
          <w:trHeight w:val="255"/>
        </w:trPr>
        <w:tc>
          <w:tcPr>
            <w:tcW w:w="3068" w:type="dxa"/>
            <w:tcBorders>
              <w:top w:val="single" w:sz="4" w:space="0" w:color="auto"/>
              <w:left w:val="single" w:sz="8" w:space="0" w:color="auto"/>
              <w:bottom w:val="single" w:sz="8" w:space="0" w:color="auto"/>
              <w:right w:val="single" w:sz="4" w:space="0" w:color="auto"/>
            </w:tcBorders>
          </w:tcPr>
          <w:p w:rsidR="003936D3" w:rsidRDefault="0079367C">
            <w:r w:rsidRPr="00FF2DE3">
              <w:t xml:space="preserve">Liczba projektów z zakresu infrastruktury </w:t>
            </w:r>
            <w:r>
              <w:t>lotniczej</w:t>
            </w:r>
          </w:p>
        </w:tc>
        <w:tc>
          <w:tcPr>
            <w:tcW w:w="754" w:type="dxa"/>
            <w:tcBorders>
              <w:top w:val="nil"/>
              <w:left w:val="nil"/>
              <w:bottom w:val="single" w:sz="8" w:space="0" w:color="auto"/>
              <w:right w:val="single" w:sz="4" w:space="0" w:color="auto"/>
            </w:tcBorders>
            <w:vAlign w:val="center"/>
          </w:tcPr>
          <w:p w:rsidR="0079367C" w:rsidRPr="00FF2DE3" w:rsidRDefault="0079367C" w:rsidP="00A7608B">
            <w:pPr>
              <w:jc w:val="center"/>
            </w:pPr>
            <w:r w:rsidRPr="00FF2DE3">
              <w:t>szt.</w:t>
            </w:r>
          </w:p>
        </w:tc>
        <w:tc>
          <w:tcPr>
            <w:tcW w:w="1221" w:type="dxa"/>
            <w:tcBorders>
              <w:top w:val="nil"/>
              <w:left w:val="nil"/>
              <w:bottom w:val="single" w:sz="8" w:space="0" w:color="auto"/>
              <w:right w:val="single" w:sz="4" w:space="0" w:color="auto"/>
            </w:tcBorders>
            <w:vAlign w:val="center"/>
          </w:tcPr>
          <w:p w:rsidR="0079367C" w:rsidRPr="00FF2DE3" w:rsidRDefault="0079367C" w:rsidP="00A7608B">
            <w:pPr>
              <w:jc w:val="center"/>
            </w:pPr>
            <w:r w:rsidRPr="00FF2DE3">
              <w:t>0</w:t>
            </w:r>
          </w:p>
        </w:tc>
        <w:tc>
          <w:tcPr>
            <w:tcW w:w="1297" w:type="dxa"/>
            <w:tcBorders>
              <w:top w:val="nil"/>
              <w:left w:val="nil"/>
              <w:bottom w:val="single" w:sz="8" w:space="0" w:color="auto"/>
              <w:right w:val="single" w:sz="4" w:space="0" w:color="auto"/>
            </w:tcBorders>
            <w:vAlign w:val="center"/>
          </w:tcPr>
          <w:p w:rsidR="0079367C" w:rsidRPr="00FF2DE3" w:rsidRDefault="0079367C" w:rsidP="00A7608B">
            <w:pPr>
              <w:jc w:val="center"/>
            </w:pPr>
            <w:r>
              <w:t>1</w:t>
            </w:r>
          </w:p>
        </w:tc>
        <w:tc>
          <w:tcPr>
            <w:tcW w:w="1406" w:type="dxa"/>
            <w:tcBorders>
              <w:top w:val="nil"/>
              <w:left w:val="nil"/>
              <w:bottom w:val="single" w:sz="8" w:space="0" w:color="auto"/>
              <w:right w:val="single" w:sz="4" w:space="0" w:color="auto"/>
            </w:tcBorders>
            <w:vAlign w:val="center"/>
          </w:tcPr>
          <w:p w:rsidR="003936D3" w:rsidRDefault="0079367C">
            <w:pPr>
              <w:jc w:val="center"/>
            </w:pPr>
            <w:r w:rsidRPr="00FF2DE3">
              <w:t>1</w:t>
            </w:r>
          </w:p>
        </w:tc>
        <w:tc>
          <w:tcPr>
            <w:tcW w:w="1635" w:type="dxa"/>
            <w:tcBorders>
              <w:top w:val="nil"/>
              <w:left w:val="nil"/>
              <w:bottom w:val="single" w:sz="8" w:space="0" w:color="auto"/>
              <w:right w:val="single" w:sz="8" w:space="0" w:color="auto"/>
            </w:tcBorders>
            <w:vAlign w:val="center"/>
          </w:tcPr>
          <w:p w:rsidR="0079367C" w:rsidRPr="00FF2DE3" w:rsidRDefault="0079367C" w:rsidP="00A7608B">
            <w:pPr>
              <w:jc w:val="center"/>
            </w:pPr>
            <w:r w:rsidRPr="00FF2DE3">
              <w:t>rocznie</w:t>
            </w:r>
          </w:p>
        </w:tc>
      </w:tr>
      <w:tr w:rsidR="007C1516" w:rsidRPr="00FF2DE3" w:rsidTr="0079367C">
        <w:trPr>
          <w:trHeight w:val="255"/>
        </w:trPr>
        <w:tc>
          <w:tcPr>
            <w:tcW w:w="3068"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Liczba funkcjonujących regionalnych portów lotniczych</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9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w:t>
            </w:r>
          </w:p>
        </w:tc>
        <w:tc>
          <w:tcPr>
            <w:tcW w:w="1406"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w:t>
            </w:r>
          </w:p>
        </w:tc>
        <w:tc>
          <w:tcPr>
            <w:tcW w:w="1635"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Pr="00FF2DE3" w:rsidRDefault="007C1516" w:rsidP="00A7608B"/>
    <w:p w:rsidR="007C1516" w:rsidRPr="00FF2DE3" w:rsidRDefault="007C1516" w:rsidP="00A7608B">
      <w:r w:rsidRPr="00FF2DE3">
        <w:t>Wskaźniki rezultatu</w:t>
      </w:r>
    </w:p>
    <w:tbl>
      <w:tblPr>
        <w:tblW w:w="9375" w:type="dxa"/>
        <w:tblInd w:w="-68" w:type="dxa"/>
        <w:tblCellMar>
          <w:left w:w="70" w:type="dxa"/>
          <w:right w:w="70" w:type="dxa"/>
        </w:tblCellMar>
        <w:tblLook w:val="0000"/>
      </w:tblPr>
      <w:tblGrid>
        <w:gridCol w:w="3075"/>
        <w:gridCol w:w="754"/>
        <w:gridCol w:w="1260"/>
        <w:gridCol w:w="1260"/>
        <w:gridCol w:w="1406"/>
        <w:gridCol w:w="1620"/>
      </w:tblGrid>
      <w:tr w:rsidR="007C1516" w:rsidRPr="00FF2DE3">
        <w:trPr>
          <w:trHeight w:val="1440"/>
        </w:trPr>
        <w:tc>
          <w:tcPr>
            <w:tcW w:w="307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85"/>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3.3. Lotniska i infrastruktura lotnicza</w:t>
            </w:r>
          </w:p>
        </w:tc>
      </w:tr>
      <w:tr w:rsidR="007C1516" w:rsidRPr="00FF2DE3">
        <w:trPr>
          <w:trHeight w:val="285"/>
        </w:trPr>
        <w:tc>
          <w:tcPr>
            <w:tcW w:w="937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3075" w:type="dxa"/>
            <w:tcBorders>
              <w:top w:val="nil"/>
              <w:left w:val="single" w:sz="8" w:space="0" w:color="auto"/>
              <w:bottom w:val="single" w:sz="8" w:space="0" w:color="auto"/>
              <w:right w:val="single" w:sz="4" w:space="0" w:color="auto"/>
            </w:tcBorders>
          </w:tcPr>
          <w:p w:rsidR="007C1516" w:rsidRPr="00FF2DE3" w:rsidRDefault="007C1516" w:rsidP="00A7608B">
            <w:r w:rsidRPr="00FF2DE3">
              <w:t>Przepustowość funkcjonujących regionalnych portów lotniczych</w:t>
            </w:r>
          </w:p>
        </w:tc>
        <w:tc>
          <w:tcPr>
            <w:tcW w:w="72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tys. osób</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1350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1500</w:t>
            </w:r>
          </w:p>
        </w:tc>
        <w:tc>
          <w:tcPr>
            <w:tcW w:w="162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rPr>
          <w:rFonts w:ascii="Times New Roman" w:hAnsi="Times New Roman" w:cs="Times New Roman"/>
          <w:sz w:val="28"/>
          <w:szCs w:val="28"/>
        </w:rPr>
        <w:sectPr w:rsidR="007C1516" w:rsidRPr="00FF2DE3" w:rsidSect="00F05C07">
          <w:footerReference w:type="default" r:id="rId22"/>
          <w:pgSz w:w="11906" w:h="16838" w:code="9"/>
          <w:pgMar w:top="1418" w:right="1418" w:bottom="1418" w:left="1418" w:header="709" w:footer="709" w:gutter="0"/>
          <w:cols w:space="708"/>
          <w:docGrid w:linePitch="360"/>
        </w:sectPr>
      </w:pPr>
    </w:p>
    <w:p w:rsidR="007C1516" w:rsidRPr="00FF2DE3" w:rsidRDefault="007C1516" w:rsidP="00A7608B">
      <w:pPr>
        <w:pStyle w:val="Nagwek2"/>
        <w:spacing w:after="20" w:line="264" w:lineRule="auto"/>
        <w:ind w:left="0"/>
        <w:rPr>
          <w:b/>
          <w:bCs/>
        </w:rPr>
      </w:pPr>
      <w:bookmarkStart w:id="71" w:name="_Toc302385003"/>
      <w:bookmarkStart w:id="72" w:name="_Toc139189707"/>
      <w:bookmarkStart w:id="73" w:name="_Toc159729683"/>
      <w:bookmarkStart w:id="74" w:name="_Toc175466273"/>
      <w:bookmarkStart w:id="75" w:name="_Toc139189708"/>
      <w:r w:rsidRPr="00FF2DE3">
        <w:rPr>
          <w:b/>
          <w:bCs/>
        </w:rPr>
        <w:t>Priorytet IV. Środowisko, zapobieganie zagrożeniom i energetyka.</w:t>
      </w:r>
      <w:bookmarkEnd w:id="71"/>
    </w:p>
    <w:p w:rsidR="007C1516" w:rsidRPr="00FF2DE3" w:rsidRDefault="007C1516" w:rsidP="00A7608B">
      <w:pPr>
        <w:rPr>
          <w:sz w:val="26"/>
          <w:szCs w:val="26"/>
        </w:rPr>
      </w:pPr>
    </w:p>
    <w:p w:rsidR="007C1516" w:rsidRPr="00FF2DE3" w:rsidRDefault="007C1516" w:rsidP="00A7608B">
      <w:pPr>
        <w:rPr>
          <w:b/>
          <w:bCs/>
          <w:u w:val="single"/>
        </w:rPr>
      </w:pPr>
      <w:r w:rsidRPr="00FF2DE3">
        <w:rPr>
          <w:b/>
          <w:bCs/>
          <w:u w:val="single"/>
        </w:rPr>
        <w:t>Cel główny</w:t>
      </w:r>
    </w:p>
    <w:p w:rsidR="007C1516" w:rsidRPr="00FF2DE3" w:rsidRDefault="007C1516" w:rsidP="00A7608B">
      <w:pPr>
        <w:spacing w:before="120"/>
        <w:jc w:val="both"/>
        <w:rPr>
          <w:b/>
          <w:bCs/>
          <w:u w:val="single"/>
        </w:rPr>
      </w:pPr>
      <w:r w:rsidRPr="00FF2DE3">
        <w:t>Poprawa stanu środowiska naturalnego województwa mazowieckiego.</w:t>
      </w:r>
    </w:p>
    <w:p w:rsidR="007C1516" w:rsidRPr="00FF2DE3" w:rsidRDefault="007C1516" w:rsidP="00A7608B">
      <w:pPr>
        <w:ind w:firstLine="720"/>
        <w:jc w:val="both"/>
        <w:rPr>
          <w:b/>
          <w:bCs/>
          <w:u w:val="single"/>
        </w:rPr>
      </w:pPr>
    </w:p>
    <w:p w:rsidR="007C1516" w:rsidRPr="00FF2DE3" w:rsidRDefault="007C1516" w:rsidP="00A7608B">
      <w:pPr>
        <w:jc w:val="both"/>
        <w:rPr>
          <w:b/>
          <w:bCs/>
          <w:u w:val="single"/>
        </w:rPr>
      </w:pPr>
      <w:r w:rsidRPr="00FF2DE3">
        <w:rPr>
          <w:b/>
          <w:bCs/>
          <w:u w:val="single"/>
        </w:rPr>
        <w:t>Cele szczegółowe</w:t>
      </w:r>
    </w:p>
    <w:p w:rsidR="007C1516" w:rsidRPr="00FF2DE3" w:rsidRDefault="007C1516" w:rsidP="00C16BA1">
      <w:pPr>
        <w:numPr>
          <w:ilvl w:val="0"/>
          <w:numId w:val="5"/>
        </w:numPr>
        <w:tabs>
          <w:tab w:val="clear" w:pos="720"/>
          <w:tab w:val="num" w:pos="360"/>
        </w:tabs>
        <w:spacing w:before="120"/>
        <w:ind w:left="357"/>
        <w:jc w:val="both"/>
      </w:pPr>
      <w:r w:rsidRPr="00FF2DE3">
        <w:t xml:space="preserve">Ograniczenie ilości zanieczyszczeń przedostających się do powietrza, wód i gleb </w:t>
      </w:r>
      <w:r>
        <w:t xml:space="preserve">                </w:t>
      </w:r>
      <w:r w:rsidRPr="00FF2DE3">
        <w:t>oraz przeciwdziałanie ich negatywnym skutkom.</w:t>
      </w:r>
    </w:p>
    <w:p w:rsidR="007C1516" w:rsidRPr="00FF2DE3" w:rsidRDefault="007C1516" w:rsidP="00C16BA1">
      <w:pPr>
        <w:numPr>
          <w:ilvl w:val="0"/>
          <w:numId w:val="5"/>
        </w:numPr>
        <w:tabs>
          <w:tab w:val="clear" w:pos="720"/>
          <w:tab w:val="num" w:pos="360"/>
        </w:tabs>
        <w:ind w:left="360"/>
        <w:jc w:val="both"/>
      </w:pPr>
      <w:r w:rsidRPr="00FF2DE3">
        <w:t xml:space="preserve">Rozbudowa i modernizacja infrastruktury elektroenergetycznej i ciepłowniczej regionu </w:t>
      </w:r>
      <w:r w:rsidRPr="00FF2DE3">
        <w:br/>
        <w:t xml:space="preserve">i zwiększenie wykorzystania energii pochodzącej ze źródeł odnawialnych </w:t>
      </w:r>
      <w:r>
        <w:t xml:space="preserve">                                 </w:t>
      </w:r>
      <w:r w:rsidRPr="00FF2DE3">
        <w:t>i kogeneracyjnych o wysokiej sprawności.</w:t>
      </w:r>
    </w:p>
    <w:p w:rsidR="007C1516" w:rsidRPr="00FF2DE3" w:rsidRDefault="007C1516" w:rsidP="00C16BA1">
      <w:pPr>
        <w:numPr>
          <w:ilvl w:val="0"/>
          <w:numId w:val="5"/>
        </w:numPr>
        <w:tabs>
          <w:tab w:val="clear" w:pos="720"/>
          <w:tab w:val="num" w:pos="360"/>
        </w:tabs>
        <w:ind w:left="360"/>
        <w:jc w:val="both"/>
      </w:pPr>
      <w:r w:rsidRPr="00FF2DE3">
        <w:t xml:space="preserve">Wzrost bezpieczeństwa mieszkańców województwa mazowieckiego poprzez tworzenie systemów zapobiegania i zwalczania zagrożeń naturalnych i </w:t>
      </w:r>
      <w:r w:rsidRPr="00FF2DE3">
        <w:rPr>
          <w:rFonts w:ascii="TimesNewRomanPSMT" w:hAnsi="TimesNewRomanPSMT" w:cs="TimesNewRomanPSMT"/>
        </w:rPr>
        <w:t>katastrof ekologicznych</w:t>
      </w:r>
      <w:r w:rsidRPr="00FF2DE3">
        <w:t xml:space="preserve"> oraz usprawnienie zarządzania środowiskiem.   </w:t>
      </w:r>
    </w:p>
    <w:p w:rsidR="007C1516" w:rsidRPr="00FF2DE3" w:rsidRDefault="007C1516" w:rsidP="00C16BA1">
      <w:pPr>
        <w:numPr>
          <w:ilvl w:val="0"/>
          <w:numId w:val="5"/>
        </w:numPr>
        <w:tabs>
          <w:tab w:val="clear" w:pos="720"/>
          <w:tab w:val="num" w:pos="360"/>
        </w:tabs>
        <w:ind w:left="360"/>
        <w:jc w:val="both"/>
      </w:pPr>
      <w:r w:rsidRPr="00FF2DE3">
        <w:t>Zachowanie bioróżnorodności.</w:t>
      </w:r>
    </w:p>
    <w:p w:rsidR="007C1516" w:rsidRPr="00FF2DE3" w:rsidRDefault="007C1516" w:rsidP="00A7608B">
      <w:pPr>
        <w:ind w:firstLine="720"/>
        <w:jc w:val="both"/>
        <w:rPr>
          <w:b/>
          <w:bCs/>
          <w:u w:val="single"/>
        </w:rPr>
      </w:pPr>
    </w:p>
    <w:p w:rsidR="007C1516" w:rsidRPr="00FF2DE3" w:rsidRDefault="007C1516" w:rsidP="00A7608B">
      <w:pPr>
        <w:spacing w:before="120"/>
        <w:ind w:firstLine="720"/>
        <w:jc w:val="both"/>
      </w:pPr>
      <w:r w:rsidRPr="00FF2DE3">
        <w:t>Poprawa stanu środowiska przyrodniczego województwa mazowieckiego jest jednym z długookresowych celów zapisanych w SRWM.</w:t>
      </w:r>
    </w:p>
    <w:p w:rsidR="007C1516" w:rsidRPr="00FF2DE3" w:rsidRDefault="007C1516" w:rsidP="00A7608B">
      <w:pPr>
        <w:spacing w:before="120"/>
        <w:ind w:firstLine="720"/>
        <w:jc w:val="both"/>
      </w:pPr>
      <w:r w:rsidRPr="00FF2DE3">
        <w:t>Realizacja celów RPO WM wymaga inwestycji przede wszystkim w infrastrukturę ochrony środowiska. Pozwolą one uczynić z województwa mazowieckiego, zgodnie z odnowioną Strategią Lizbońską, atrakcyjne miejsce inwestowania i pracy.</w:t>
      </w:r>
    </w:p>
    <w:p w:rsidR="007C1516" w:rsidRPr="00FF2DE3" w:rsidRDefault="007C1516" w:rsidP="00A7608B">
      <w:pPr>
        <w:spacing w:before="120"/>
        <w:ind w:firstLine="720"/>
        <w:jc w:val="both"/>
      </w:pPr>
      <w:r w:rsidRPr="00FF2DE3">
        <w:t>W wyniku szeregu działań w województwie mazowieckim już od kilkunastu lat następuje sukcesywna poprawa stanu środowiska naturalnego. Proces ten jest jednak zbyt powolny, a środki kierowane na tę dziedzinę wciąż niewystarczające. Co prawda, zrealizowano liczne inwestycje infrastrukturalne, znacznemu zmniejszeniu uległa emisja zanieczyszczeń przemysłowych oraz wzrasta świadomość społeczna, ale wciąż sytuacja odbiega od europejskich standardów.</w:t>
      </w:r>
    </w:p>
    <w:p w:rsidR="007C1516" w:rsidRPr="00FF2DE3" w:rsidRDefault="007C1516" w:rsidP="00A7608B">
      <w:pPr>
        <w:spacing w:before="120"/>
        <w:ind w:firstLine="720"/>
        <w:jc w:val="both"/>
      </w:pPr>
      <w:r w:rsidRPr="00FF2DE3">
        <w:t xml:space="preserve">W ramach Priorytetu realizowane będą projekty mające pozytywny wpływ </w:t>
      </w:r>
      <w:r w:rsidRPr="00FF2DE3">
        <w:br/>
        <w:t xml:space="preserve">na zwiększenie atrakcyjności gospodarczej i inwestycyjnej oraz zgodne ze standardami </w:t>
      </w:r>
      <w:r w:rsidRPr="00FF2DE3">
        <w:br/>
        <w:t>w zakresie ochrony środowiska wymaganymi w Dyrektywach, przy wykorzystaniu synergii pomiędzy ochroną zasobów naturalnych i wzrostem gospodarczym, zgodnie z zaleceniami Strategii Lizbońskiej.</w:t>
      </w:r>
    </w:p>
    <w:p w:rsidR="007C1516" w:rsidRPr="00FF2DE3" w:rsidRDefault="007C1516" w:rsidP="00A7608B">
      <w:pPr>
        <w:spacing w:before="120"/>
        <w:ind w:firstLine="720"/>
        <w:jc w:val="both"/>
      </w:pPr>
      <w:r w:rsidRPr="00FF2DE3">
        <w:t xml:space="preserve">W zakresie wodociągów i kanalizacji wspierane będą zadania dotyczące sieci wodno-kanalizacyjnych, urządzeń i instalacji służących zaopatrzeniu w odpowiedniej jakości wodę oraz gromadzeniu i oczyszczaniu ścieków, jak również prowadzeniu procesów odzysku lub unieszkodliwiania osadów ściekowych oraz mające na celu wprowadzenie racjonalnego wykorzystania wody. Tam, gdzie jest to właściwe, wsparcie dla budowy nowych wodociągów będzie łączone z budową sieci kanalizacyjnych. </w:t>
      </w:r>
    </w:p>
    <w:p w:rsidR="007C1516" w:rsidRPr="00FF2DE3" w:rsidRDefault="007C1516" w:rsidP="00A7608B">
      <w:pPr>
        <w:spacing w:before="120" w:after="120"/>
        <w:ind w:firstLine="720"/>
        <w:jc w:val="both"/>
      </w:pPr>
      <w:r w:rsidRPr="00FF2DE3">
        <w:t xml:space="preserve">Realizowane będą inwestycje zmierzające do zmniejszenia ilości składowanych odpadów i ograniczenia ich negatywnego wpływu na środowisko, jak również rekultywacji zdegradowanych terenów, w tym przede wszystkim: likwidacja istniejących składowisk wraz z unieszkodliwianiem ich zawartości; tworzenie i rozwój systemów selektywnej zbiórki odpadów; budowa, rozbudowa, modernizacja instalacji do segregacji odpadów, </w:t>
      </w:r>
      <w:r>
        <w:t xml:space="preserve">                          </w:t>
      </w:r>
      <w:r w:rsidRPr="00FF2DE3">
        <w:t xml:space="preserve">do termicznego przekształcania odpadów dla wytwarzania energii i ciepła jako jednego </w:t>
      </w:r>
      <w:r>
        <w:t xml:space="preserve">                 </w:t>
      </w:r>
      <w:r w:rsidRPr="00FF2DE3">
        <w:t xml:space="preserve">z potencjalnych odnawialnych źródeł energii; recykling odpadów; budowa składowisk odpadów niebezpiecznych. </w:t>
      </w:r>
    </w:p>
    <w:p w:rsidR="007C1516" w:rsidRPr="00FF2DE3" w:rsidRDefault="007C1516" w:rsidP="00A7608B">
      <w:pPr>
        <w:ind w:firstLine="708"/>
        <w:jc w:val="both"/>
      </w:pPr>
      <w:r w:rsidRPr="00FF2DE3">
        <w:t xml:space="preserve">Planowane jest również wsparcie działań zmierzających do ochrony powietrza, poprzez modernizację systemów ciepłowniczych, źródeł wytwarzania ciepła i energii oraz termomodernizację budynków. Promowane będą przede wszystkim: inwestycje w technologie wykorzystujące alternatywne źródła energii w szczególności ze źródeł odnawialnych; inwestycje w zakresie kogeneracji o wysokiej sprawności, w szczególności ze źródłami energii z OZE, w tym również gazu; służące ograniczeniu nadmiernego zużycia paliw </w:t>
      </w:r>
      <w:r>
        <w:t xml:space="preserve">                  </w:t>
      </w:r>
      <w:r w:rsidRPr="00FF2DE3">
        <w:t xml:space="preserve">i poprawie sprawności energetycznej; dotyczące rozbudowy i modernizacji infrastruktury elektroenergetycznej w celu zapewnienia bezpieczeństwa energetycznego regionu; umożliwiające przyłączanie OZE do sieci elektroenergetycznej; służące rozbudowie sieci gazowych na obszarach wiejskich. W przypadku wsparcia budowy infrastruktury elektrycznej czy gazowej niesprawność rynku będzie musiała być udowodniona na poziomie projektu przy sporządzaniu studium wykonalności w zakresie wsparcia tradycyjnych źródeł energii. Jednocześnie należy zapewnić, aby te projekty nie zakłócały liberalizacji rynku. Wsparcie będzie skierowane do projektów w zakresie energetyki, w tym również sieci gazowych, realizujących cele </w:t>
      </w:r>
      <w:r w:rsidRPr="00FF2DE3">
        <w:rPr>
          <w:i/>
          <w:iCs/>
        </w:rPr>
        <w:t>Polityki energetycznej Polski do 2025 roku</w:t>
      </w:r>
      <w:r w:rsidRPr="00FF2DE3">
        <w:t xml:space="preserve">. </w:t>
      </w:r>
    </w:p>
    <w:p w:rsidR="007C1516" w:rsidRPr="00FF2DE3" w:rsidRDefault="007C1516" w:rsidP="00A7608B">
      <w:pPr>
        <w:spacing w:before="120"/>
        <w:ind w:firstLine="720"/>
        <w:jc w:val="both"/>
      </w:pPr>
      <w:r w:rsidRPr="00FF2DE3">
        <w:t>Ponadto wspierane będą działania zmierzające do tworzenia spójnych, kompleksowych, regionalnych systemów monitoringu środowiska oraz prognozowania, ostrzegania, reagowania i likwidacji skutków zagrożeń, zarówno naturalnych, jak</w:t>
      </w:r>
      <w:r>
        <w:t xml:space="preserve">                           </w:t>
      </w:r>
      <w:r w:rsidRPr="00FF2DE3">
        <w:t xml:space="preserve"> i technologicznych oraz inwestycje w tym zakresie. Inwestycje w infrastrukturę zapobiegania powodziom będą uwzględniać ograniczenia środowiskowe (np. obszary Natura 2000) i będą spójne z zasadami Dyrektywy Ramowej Unii Europejskiej w sprawie Polityki Wodnej, nr 2000/60/WE i propozycji Dyrektywy o ocenie i zarządzaniu powodziami. Realizowane będą przedsięwzięcia oparte na interdyscyplinarnym planowaniu w obszarze zlewni rzecznej. Priorytetem będą projekty, które mają na celu zwolnienie szybkości odpływu wód opadowych oraz zwiększenie retencyjności zlewni. Na przykład, odtworzenie zdolności retencyjnych naturalnych terenów zalewowych i podmokłych; ponowne połączenia rzek z ich naturalnymi terenami zalewowymi; zaprzestanie melioracji; przywrócenie naturalnego koryta rzecznego, w tym cofniecie regulacji koryta rzecznego czy rozbiórka wałów przeciwpowodziowych </w:t>
      </w:r>
      <w:r>
        <w:t xml:space="preserve">                 </w:t>
      </w:r>
      <w:r w:rsidRPr="00FF2DE3">
        <w:t>i innych urządzeń przeciwpowodziowych, które stanowią przeszkodę dla swobodnego przepływu wód powodziowych; rozwój suchych polderów przeciwpowodziowych, itp.</w:t>
      </w:r>
    </w:p>
    <w:p w:rsidR="007C1516" w:rsidRPr="00FF2DE3" w:rsidRDefault="007C1516" w:rsidP="00A7608B">
      <w:pPr>
        <w:spacing w:before="120"/>
        <w:ind w:firstLine="720"/>
        <w:jc w:val="both"/>
      </w:pPr>
      <w:r w:rsidRPr="00FF2DE3">
        <w:t>Realizowane będą również projekty wsparcia dla instytucji publicznych we wprowadzaniu przyjaznych środowisku technologii oraz usprawnienia zarządzania środowiskiem, a także projekty w zakresie zachowania i ochrony istniejących zasobów dziedzictwa naturalnego na terenach parków narodowych, obszarów Natura 2000 i leśnych kompleksów promocyjnych.</w:t>
      </w:r>
    </w:p>
    <w:p w:rsidR="007C1516" w:rsidRPr="00FF2DE3" w:rsidRDefault="007C1516" w:rsidP="00A7608B">
      <w:pPr>
        <w:adjustRightInd w:val="0"/>
        <w:spacing w:before="120"/>
        <w:ind w:firstLine="720"/>
        <w:jc w:val="both"/>
      </w:pPr>
      <w:r w:rsidRPr="00FF2DE3">
        <w:t>W ramach planowanych działań zostanie zachowana zasada równo</w:t>
      </w:r>
      <w:r w:rsidRPr="00FF2DE3">
        <w:rPr>
          <w:rFonts w:ascii="TimesNewRoman" w:eastAsia="TimesNewRoman"/>
        </w:rPr>
        <w:t>ś</w:t>
      </w:r>
      <w:r w:rsidRPr="00FF2DE3">
        <w:t xml:space="preserve">ci szans, </w:t>
      </w:r>
      <w:r>
        <w:t xml:space="preserve">                      </w:t>
      </w:r>
      <w:r w:rsidRPr="00FF2DE3">
        <w:t>w szczególno</w:t>
      </w:r>
      <w:r w:rsidRPr="00FF2DE3">
        <w:rPr>
          <w:rFonts w:ascii="TimesNewRoman" w:eastAsia="TimesNewRoman"/>
        </w:rPr>
        <w:t>ś</w:t>
      </w:r>
      <w:r w:rsidRPr="00FF2DE3">
        <w:t>ci równego traktowania kobiet i m</w:t>
      </w:r>
      <w:r w:rsidRPr="00FF2DE3">
        <w:rPr>
          <w:rFonts w:ascii="TimesNewRoman" w:eastAsia="TimesNewRoman"/>
        </w:rPr>
        <w:t>ęż</w:t>
      </w:r>
      <w:r w:rsidRPr="00FF2DE3">
        <w:t>czyzn. Wspierane będą przedsięwzięcia mające na celu poprawę dostępności infrastruktury dla osób niepełnosprawnych oraz działania mające na celu zapobieganie wykluczeniu społecznemu.</w:t>
      </w:r>
    </w:p>
    <w:p w:rsidR="007C1516" w:rsidRPr="00FF2DE3" w:rsidRDefault="007C1516" w:rsidP="00A7608B">
      <w:pPr>
        <w:pStyle w:val="Nagwek3"/>
      </w:pPr>
      <w:r w:rsidRPr="00FF2DE3">
        <w:br w:type="page"/>
      </w:r>
      <w:bookmarkStart w:id="76" w:name="_Toc302385004"/>
      <w:r w:rsidRPr="00FF2DE3">
        <w:t>Działanie 4.1. Gospodarka wodno-ściekowa.</w:t>
      </w:r>
      <w:bookmarkEnd w:id="76"/>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pPr>
            <w:r w:rsidRPr="00FF2DE3">
              <w:t>IV. Środowisko, zapobieganie zagrożeniom i energetyka</w:t>
            </w:r>
          </w:p>
        </w:tc>
      </w:tr>
      <w:tr w:rsidR="007C1516" w:rsidRPr="00FF2DE3">
        <w:tc>
          <w:tcPr>
            <w:tcW w:w="516" w:type="dxa"/>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r w:rsidRPr="00FF2DE3">
              <w:t>Europejski Fundusz Rozwoju Regionalnego</w:t>
            </w:r>
          </w:p>
        </w:tc>
      </w:tr>
      <w:tr w:rsidR="007C1516" w:rsidRPr="00FF2DE3">
        <w:tc>
          <w:tcPr>
            <w:tcW w:w="516" w:type="dxa"/>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r>
              <w:t>Zarząd Województwa Mazowieckiego</w:t>
            </w:r>
          </w:p>
          <w:p w:rsidR="005B2002" w:rsidRPr="00FF2DE3" w:rsidRDefault="005B2002" w:rsidP="009E6C25">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7C1516" w:rsidP="00A7608B">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r w:rsidRPr="00FF2DE3">
              <w:t xml:space="preserve">Ministerstwo Rozwoju Regionalnego </w:t>
            </w:r>
          </w:p>
          <w:p w:rsidR="007C1516" w:rsidRPr="00FF2DE3" w:rsidRDefault="007C1516" w:rsidP="00A7608B">
            <w:r w:rsidRPr="00FF2DE3">
              <w:t>Departament Instytucji Certyfikującej</w:t>
            </w:r>
          </w:p>
        </w:tc>
      </w:tr>
      <w:tr w:rsidR="007C1516" w:rsidRPr="00FF2DE3">
        <w:tc>
          <w:tcPr>
            <w:tcW w:w="516" w:type="dxa"/>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r w:rsidRPr="00FF2DE3">
              <w:t>Wojewoda Mazowiecki</w:t>
            </w:r>
          </w:p>
        </w:tc>
      </w:tr>
      <w:tr w:rsidR="007C1516" w:rsidRPr="00FF2DE3">
        <w:tc>
          <w:tcPr>
            <w:tcW w:w="516" w:type="dxa"/>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r w:rsidRPr="00FF2DE3">
              <w:t>Ministerstwo Finansów</w:t>
            </w:r>
          </w:p>
        </w:tc>
      </w:tr>
      <w:tr w:rsidR="007C1516" w:rsidRPr="00FF2DE3">
        <w:tc>
          <w:tcPr>
            <w:tcW w:w="516" w:type="dxa"/>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r w:rsidRPr="00FF2DE3">
              <w:t>4.1. Gospodarka wodno-ściekowa</w:t>
            </w:r>
          </w:p>
        </w:tc>
      </w:tr>
      <w:tr w:rsidR="007C1516" w:rsidRPr="00FF2DE3">
        <w:tc>
          <w:tcPr>
            <w:tcW w:w="516" w:type="dxa"/>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jc w:val="both"/>
              <w:rPr>
                <w:lang w:eastAsia="ar-SA"/>
              </w:rPr>
            </w:pPr>
            <w:r w:rsidRPr="00FF2DE3">
              <w:rPr>
                <w:lang w:eastAsia="ar-SA"/>
              </w:rPr>
              <w:t>Cel działania: poprawa jakości wód i ich ochrona przed zanieczyszczeniami.</w:t>
            </w:r>
          </w:p>
          <w:p w:rsidR="007C1516" w:rsidRPr="00FF2DE3" w:rsidRDefault="007C1516" w:rsidP="00A7608B">
            <w:pPr>
              <w:jc w:val="both"/>
              <w:rPr>
                <w:lang w:eastAsia="ar-SA"/>
              </w:rPr>
            </w:pPr>
            <w:r w:rsidRPr="00FF2DE3">
              <w:rPr>
                <w:lang w:eastAsia="ar-SA"/>
              </w:rPr>
              <w:t>Potrzeba realizacji działania wynika ze złego stanu wód powierzchniowych i podziemnych na terenie województwa spowodowanego przede wszystkim niskim poziomem skanalizowania regionu.</w:t>
            </w:r>
          </w:p>
          <w:p w:rsidR="007C1516" w:rsidRPr="00FF2DE3" w:rsidRDefault="007C1516" w:rsidP="00A7608B">
            <w:pPr>
              <w:jc w:val="both"/>
            </w:pPr>
            <w:r w:rsidRPr="00FF2DE3">
              <w:rPr>
                <w:lang w:eastAsia="ar-SA"/>
              </w:rPr>
              <w:t>Wspierane będą przedsięwzięcia zmierzające do optymalizacji gospodarki wodno-ściekowej</w:t>
            </w:r>
            <w:r w:rsidRPr="00FF2DE3">
              <w:t>, zredukowania zanieczyszczeń odprowadzanych do wód oraz zapewnienia odpowiedniej jakości i ilości wody pitnej. Realizacja działania przyczyni się do poprawy jakości środowiska poprzez wpływ na wody powierzchniowe i podziemne oraz zmniejszenia ilości ścieków odprowadzanych bezpośrednio do wód i gleby.</w:t>
            </w:r>
          </w:p>
          <w:p w:rsidR="007C1516" w:rsidRPr="007F3F15" w:rsidRDefault="007C1516" w:rsidP="00A7608B">
            <w:pPr>
              <w:autoSpaceDE w:val="0"/>
              <w:autoSpaceDN w:val="0"/>
              <w:adjustRightInd w:val="0"/>
              <w:jc w:val="both"/>
            </w:pPr>
            <w:r w:rsidRPr="007F3F15">
              <w:t>Oczyszczanie ścieków, sieci kanalizacyjne oraz zaopatrzenie w wodę</w:t>
            </w:r>
          </w:p>
          <w:p w:rsidR="007C1516" w:rsidRPr="007F3F15" w:rsidRDefault="007C1516" w:rsidP="00A7608B">
            <w:pPr>
              <w:autoSpaceDE w:val="0"/>
              <w:autoSpaceDN w:val="0"/>
              <w:adjustRightInd w:val="0"/>
              <w:jc w:val="both"/>
            </w:pPr>
            <w:r w:rsidRPr="007F3F15">
              <w:t>–projekty dotyczące aglomeracji nie większych niż 15 tys. RLM.</w:t>
            </w:r>
          </w:p>
          <w:p w:rsidR="007C1516" w:rsidRPr="007F3F15" w:rsidRDefault="007C1516" w:rsidP="00A7608B">
            <w:pPr>
              <w:autoSpaceDE w:val="0"/>
              <w:autoSpaceDN w:val="0"/>
              <w:adjustRightInd w:val="0"/>
              <w:jc w:val="both"/>
            </w:pPr>
            <w:r w:rsidRPr="007F3F15">
              <w:t>- Projekty w zakresie gospodarki ściekowej powinny dotyczyć aglomeracji uwzględnionych w KPOŚK lub we właściwych rozporządzeniach wojewodów. IZ RPO podejmuje decyzję, w którym z w/w dokumentów powinna być ujęta aglomeracja.</w:t>
            </w:r>
          </w:p>
          <w:p w:rsidR="007C1516" w:rsidRPr="007F3F15" w:rsidRDefault="007C1516" w:rsidP="00A7608B">
            <w:pPr>
              <w:autoSpaceDE w:val="0"/>
              <w:autoSpaceDN w:val="0"/>
              <w:adjustRightInd w:val="0"/>
              <w:jc w:val="both"/>
            </w:pPr>
            <w:r w:rsidRPr="007F3F15">
              <w:t>Natomiast po wejściu w życie zaktualizowanego KPOŚK,</w:t>
            </w:r>
          </w:p>
          <w:p w:rsidR="007C1516" w:rsidRPr="007F3F15" w:rsidRDefault="007C1516" w:rsidP="00A7608B">
            <w:pPr>
              <w:autoSpaceDE w:val="0"/>
              <w:autoSpaceDN w:val="0"/>
              <w:adjustRightInd w:val="0"/>
              <w:jc w:val="both"/>
            </w:pPr>
            <w:r w:rsidRPr="007F3F15">
              <w:t>wsparcie w ramach RPO może dotyczyć tylko aglomeracji</w:t>
            </w:r>
          </w:p>
          <w:p w:rsidR="007C1516" w:rsidRPr="007F3F15" w:rsidRDefault="007C1516" w:rsidP="00A7608B">
            <w:pPr>
              <w:autoSpaceDE w:val="0"/>
              <w:autoSpaceDN w:val="0"/>
              <w:adjustRightInd w:val="0"/>
              <w:jc w:val="both"/>
            </w:pPr>
            <w:r w:rsidRPr="007F3F15">
              <w:t>uwzględnionych w zaktualizowanym KPOŚK.</w:t>
            </w:r>
          </w:p>
          <w:p w:rsidR="007C1516" w:rsidRPr="007F3F15" w:rsidRDefault="007C1516" w:rsidP="00A7608B">
            <w:pPr>
              <w:autoSpaceDE w:val="0"/>
              <w:autoSpaceDN w:val="0"/>
              <w:adjustRightInd w:val="0"/>
              <w:jc w:val="both"/>
            </w:pPr>
            <w:r w:rsidRPr="007F3F15">
              <w:t xml:space="preserve">Zapis nie dotyczy projektów wyłonionych </w:t>
            </w:r>
            <w:r>
              <w:t xml:space="preserve">                       </w:t>
            </w:r>
            <w:r w:rsidRPr="007F3F15">
              <w:t>w konkursach, które rozpoczęły się przed dniem wejścia w życie zaktualizowanego KPOŚK.</w:t>
            </w:r>
          </w:p>
          <w:p w:rsidR="007C1516" w:rsidRPr="007F3F15" w:rsidRDefault="007C1516" w:rsidP="00A7608B">
            <w:pPr>
              <w:autoSpaceDE w:val="0"/>
              <w:autoSpaceDN w:val="0"/>
              <w:adjustRightInd w:val="0"/>
              <w:jc w:val="both"/>
            </w:pPr>
            <w:r w:rsidRPr="007F3F15">
              <w:t>- W przypadku projektów dot. kompleksowego uzbrajania terenów inwestycyjnych nie stosuje się kryterium aglomeracji Możliwe jest wsparcie projektów grupowych tzn. takich, które realizowane są dla kilku aglomeracji, z których każda jest nie większa niż 15 tys. RLM.</w:t>
            </w:r>
          </w:p>
          <w:p w:rsidR="007C1516" w:rsidRPr="007F3F15" w:rsidRDefault="007C1516" w:rsidP="00A7608B">
            <w:pPr>
              <w:autoSpaceDE w:val="0"/>
              <w:autoSpaceDN w:val="0"/>
              <w:adjustRightInd w:val="0"/>
              <w:jc w:val="both"/>
            </w:pPr>
            <w:r w:rsidRPr="007F3F15">
              <w:t>- Projekty dotyczące tylko zaopatrzenia w wodę mogą być</w:t>
            </w:r>
          </w:p>
          <w:p w:rsidR="007C1516" w:rsidRPr="007F3F15" w:rsidRDefault="007C1516" w:rsidP="00A7608B">
            <w:pPr>
              <w:autoSpaceDE w:val="0"/>
              <w:autoSpaceDN w:val="0"/>
              <w:adjustRightInd w:val="0"/>
              <w:jc w:val="both"/>
            </w:pPr>
            <w:r w:rsidRPr="007F3F15">
              <w:t>realizowane w RPO oraz w PROW (brak wsparcia tego typu projektów w PO IŚ). Ponadto, do projektów dotyczących tylko zaopatrzenia w wodę kryterium aglomeracji nie ma zastosowania (zatem mogą być realizowane na terenie w ogóle nie objętym</w:t>
            </w:r>
          </w:p>
          <w:p w:rsidR="007C1516" w:rsidRPr="007F3F15" w:rsidRDefault="007C1516" w:rsidP="00A7608B">
            <w:pPr>
              <w:autoSpaceDE w:val="0"/>
              <w:autoSpaceDN w:val="0"/>
              <w:adjustRightInd w:val="0"/>
              <w:jc w:val="both"/>
            </w:pPr>
            <w:r w:rsidRPr="007F3F15">
              <w:t xml:space="preserve">aglomeracją lub też na terenie aglomeracji </w:t>
            </w:r>
            <w:r>
              <w:t xml:space="preserve">                      </w:t>
            </w:r>
            <w:r w:rsidRPr="007F3F15">
              <w:t>o dowolnej wielkości).</w:t>
            </w:r>
          </w:p>
          <w:p w:rsidR="007C1516" w:rsidRPr="007F3F15" w:rsidRDefault="007C1516" w:rsidP="00A7608B">
            <w:pPr>
              <w:autoSpaceDE w:val="0"/>
              <w:autoSpaceDN w:val="0"/>
              <w:adjustRightInd w:val="0"/>
              <w:jc w:val="both"/>
            </w:pPr>
            <w:r w:rsidRPr="007F3F15">
              <w:t>Pojęcie „aglomeracja”, zgodnie z prawem wodnym, odnosi się do gospodarki ściekowej, a nie zaopatrzenia w wodę.</w:t>
            </w:r>
          </w:p>
          <w:p w:rsidR="007C1516" w:rsidRPr="00FF2DE3" w:rsidRDefault="007C1516" w:rsidP="00A7608B">
            <w:pPr>
              <w:jc w:val="both"/>
              <w:rPr>
                <w:lang w:eastAsia="ar-SA"/>
              </w:rPr>
            </w:pP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7C1516" w:rsidRPr="00FF2DE3" w:rsidRDefault="007C1516" w:rsidP="00A7608B">
            <w:pPr>
              <w:autoSpaceDE w:val="0"/>
              <w:autoSpaceDN w:val="0"/>
              <w:adjustRightInd w:val="0"/>
              <w:jc w:val="both"/>
              <w:rPr>
                <w:i/>
                <w:iCs/>
                <w:lang w:eastAsia="ar-SA"/>
              </w:rPr>
            </w:pPr>
            <w:r w:rsidRPr="00FF2DE3">
              <w:rPr>
                <w:i/>
                <w:iCs/>
                <w:lang w:eastAsia="ar-SA"/>
              </w:rPr>
              <w:t>RPO WM</w:t>
            </w:r>
          </w:p>
          <w:p w:rsidR="007C1516" w:rsidRPr="00FF2DE3" w:rsidRDefault="007C1516" w:rsidP="00A7608B">
            <w:pPr>
              <w:autoSpaceDE w:val="0"/>
              <w:autoSpaceDN w:val="0"/>
              <w:adjustRightInd w:val="0"/>
              <w:jc w:val="both"/>
              <w:rPr>
                <w:lang w:eastAsia="ar-SA"/>
              </w:rPr>
            </w:pPr>
            <w:r w:rsidRPr="00FF2DE3">
              <w:rPr>
                <w:lang w:eastAsia="ar-SA"/>
              </w:rPr>
              <w:t>Priorytet I. Tworzenie warunków dla rozwoju potencjału innowacyjnego i przedsiębiorczości na Mazowszu.</w:t>
            </w:r>
          </w:p>
          <w:p w:rsidR="007C1516" w:rsidRPr="00FF2DE3" w:rsidRDefault="007C1516" w:rsidP="00A7608B">
            <w:pPr>
              <w:autoSpaceDE w:val="0"/>
              <w:autoSpaceDN w:val="0"/>
              <w:adjustRightInd w:val="0"/>
              <w:jc w:val="both"/>
              <w:rPr>
                <w:lang w:eastAsia="ar-SA"/>
              </w:rPr>
            </w:pPr>
            <w:r w:rsidRPr="00FF2DE3">
              <w:rPr>
                <w:lang w:eastAsia="ar-SA"/>
              </w:rPr>
              <w:t>Działanie 1.3. Kompleksowe przygotowanie terenów pod działalność gospodarczą.</w:t>
            </w:r>
          </w:p>
          <w:p w:rsidR="007C1516" w:rsidRPr="00FF2DE3" w:rsidRDefault="007C1516" w:rsidP="00A7608B">
            <w:pPr>
              <w:autoSpaceDE w:val="0"/>
              <w:autoSpaceDN w:val="0"/>
              <w:adjustRightInd w:val="0"/>
              <w:jc w:val="both"/>
              <w:rPr>
                <w:lang w:eastAsia="ar-SA"/>
              </w:rPr>
            </w:pPr>
            <w:r w:rsidRPr="00FF2DE3">
              <w:rPr>
                <w:lang w:eastAsia="ar-SA"/>
              </w:rPr>
              <w:t xml:space="preserve">Działanie 1.8. Wsparcie dla przedsiębiorstw </w:t>
            </w:r>
            <w:r>
              <w:rPr>
                <w:lang w:eastAsia="ar-SA"/>
              </w:rPr>
              <w:t xml:space="preserve">                 </w:t>
            </w:r>
            <w:r w:rsidRPr="00FF2DE3">
              <w:rPr>
                <w:lang w:eastAsia="ar-SA"/>
              </w:rPr>
              <w:t>w zakresie wdrażania najlepszych dostępnych technik (BAT).</w:t>
            </w:r>
          </w:p>
          <w:p w:rsidR="007C1516" w:rsidRPr="00FF2DE3" w:rsidRDefault="007C1516" w:rsidP="00A7608B">
            <w:pPr>
              <w:autoSpaceDE w:val="0"/>
              <w:autoSpaceDN w:val="0"/>
              <w:adjustRightInd w:val="0"/>
              <w:jc w:val="both"/>
              <w:rPr>
                <w:lang w:eastAsia="ar-SA"/>
              </w:rPr>
            </w:pPr>
            <w:r w:rsidRPr="00FF2DE3">
              <w:rPr>
                <w:lang w:eastAsia="ar-SA"/>
              </w:rPr>
              <w:t>Priorytet V. Wzmacnianie roli miast w rozwoju regionu.</w:t>
            </w:r>
          </w:p>
          <w:p w:rsidR="007C1516" w:rsidRPr="00FF2DE3" w:rsidRDefault="007C1516" w:rsidP="00A7608B">
            <w:pPr>
              <w:autoSpaceDE w:val="0"/>
              <w:autoSpaceDN w:val="0"/>
              <w:adjustRightInd w:val="0"/>
              <w:jc w:val="both"/>
              <w:rPr>
                <w:lang w:eastAsia="ar-SA"/>
              </w:rPr>
            </w:pPr>
            <w:r w:rsidRPr="00FF2DE3">
              <w:rPr>
                <w:lang w:eastAsia="ar-SA"/>
              </w:rPr>
              <w:t>Działanie 5.2. Rewitalizacja miast.</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Operacyjny Infrastruktura i Środowisko</w:t>
            </w:r>
          </w:p>
          <w:p w:rsidR="007C1516" w:rsidRPr="00FF2DE3" w:rsidRDefault="007C1516" w:rsidP="00A7608B">
            <w:pPr>
              <w:autoSpaceDE w:val="0"/>
              <w:autoSpaceDN w:val="0"/>
              <w:adjustRightInd w:val="0"/>
              <w:jc w:val="both"/>
              <w:rPr>
                <w:lang w:eastAsia="ar-SA"/>
              </w:rPr>
            </w:pPr>
            <w:r w:rsidRPr="00FF2DE3">
              <w:rPr>
                <w:lang w:eastAsia="ar-SA"/>
              </w:rPr>
              <w:t>Priorytet I. Gospodarka wodno-ściekowa.</w:t>
            </w:r>
          </w:p>
          <w:p w:rsidR="007C1516" w:rsidRPr="00FF2DE3" w:rsidRDefault="007C1516" w:rsidP="00A7608B">
            <w:pPr>
              <w:autoSpaceDE w:val="0"/>
              <w:autoSpaceDN w:val="0"/>
              <w:adjustRightInd w:val="0"/>
              <w:jc w:val="both"/>
              <w:rPr>
                <w:lang w:eastAsia="ar-SA"/>
              </w:rPr>
            </w:pPr>
            <w:r w:rsidRPr="00FF2DE3">
              <w:rPr>
                <w:lang w:eastAsia="ar-SA"/>
              </w:rPr>
              <w:t>Działanie 1.1. Gospodarka wodno – ściekowa</w:t>
            </w:r>
          </w:p>
          <w:p w:rsidR="007C1516" w:rsidRPr="00FF2DE3" w:rsidRDefault="007C1516" w:rsidP="00A7608B">
            <w:pPr>
              <w:autoSpaceDE w:val="0"/>
              <w:autoSpaceDN w:val="0"/>
              <w:adjustRightInd w:val="0"/>
              <w:jc w:val="both"/>
              <w:rPr>
                <w:lang w:eastAsia="ar-SA"/>
              </w:rPr>
            </w:pPr>
            <w:r w:rsidRPr="00FF2DE3">
              <w:rPr>
                <w:lang w:eastAsia="ar-SA"/>
              </w:rPr>
              <w:t>w aglomeracjach powyżej 15 tys. RLM.</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 xml:space="preserve">Oś 3. Jakość życia na obszarach wiejskich </w:t>
            </w:r>
            <w:r>
              <w:rPr>
                <w:lang w:eastAsia="ar-SA"/>
              </w:rPr>
              <w:t xml:space="preserve">                        </w:t>
            </w:r>
            <w:r w:rsidRPr="00FF2DE3">
              <w:rPr>
                <w:lang w:eastAsia="ar-SA"/>
              </w:rPr>
              <w:t>i różnicowanie gospodarki wiejskiej.</w:t>
            </w:r>
          </w:p>
          <w:p w:rsidR="007C1516" w:rsidRPr="00FF2DE3" w:rsidRDefault="007C1516" w:rsidP="00A7608B">
            <w:pPr>
              <w:autoSpaceDE w:val="0"/>
              <w:autoSpaceDN w:val="0"/>
              <w:adjustRightInd w:val="0"/>
              <w:jc w:val="both"/>
              <w:rPr>
                <w:lang w:eastAsia="ar-SA"/>
              </w:rPr>
            </w:pPr>
            <w:r w:rsidRPr="00FF2DE3">
              <w:rPr>
                <w:lang w:eastAsia="ar-SA"/>
              </w:rPr>
              <w:t>Kod Działania 321 Podstawowe usługi dla gospodarki i ludności wiejskiej.</w:t>
            </w: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 xml:space="preserve">Zarządzanie odpadami gospodarczymi </w:t>
            </w:r>
            <w:r>
              <w:t xml:space="preserve">                               </w:t>
            </w:r>
            <w:r w:rsidRPr="00FF2DE3">
              <w:t>i produkcyjnymi:</w:t>
            </w:r>
          </w:p>
          <w:p w:rsidR="007C1516" w:rsidRPr="00FF2DE3" w:rsidRDefault="007C1516" w:rsidP="007C2658">
            <w:pPr>
              <w:numPr>
                <w:ilvl w:val="0"/>
                <w:numId w:val="125"/>
              </w:numPr>
              <w:tabs>
                <w:tab w:val="clear" w:pos="720"/>
                <w:tab w:val="num" w:pos="252"/>
              </w:tabs>
              <w:ind w:left="252" w:hanging="252"/>
              <w:jc w:val="both"/>
            </w:pPr>
            <w:r w:rsidRPr="00FF2DE3">
              <w:t>budowa, rozbudowa, modernizacja specjalistycznych instalacji do prowadzenia procesów odzysku lub unieszkodliwiania osadów pościekowych, instalacji do suszenia osadów pościekowych - jako część projektów wodno-ściekowych.</w:t>
            </w:r>
          </w:p>
          <w:p w:rsidR="007C1516" w:rsidRPr="00FF2DE3" w:rsidRDefault="007C1516" w:rsidP="00A7608B">
            <w:pPr>
              <w:jc w:val="both"/>
            </w:pPr>
          </w:p>
          <w:p w:rsidR="007C1516" w:rsidRPr="00FF2DE3" w:rsidRDefault="007C1516" w:rsidP="00A7608B">
            <w:pPr>
              <w:jc w:val="both"/>
            </w:pPr>
            <w:r w:rsidRPr="00FF2DE3">
              <w:t>Woda pitna (zarządzanie i dystrybucja):</w:t>
            </w:r>
          </w:p>
          <w:p w:rsidR="007C1516" w:rsidRPr="00FF2DE3" w:rsidRDefault="007C1516" w:rsidP="007C2658">
            <w:pPr>
              <w:numPr>
                <w:ilvl w:val="0"/>
                <w:numId w:val="124"/>
              </w:numPr>
              <w:tabs>
                <w:tab w:val="clear" w:pos="720"/>
                <w:tab w:val="num" w:pos="252"/>
              </w:tabs>
              <w:ind w:left="252" w:hanging="252"/>
              <w:jc w:val="both"/>
            </w:pPr>
            <w:r w:rsidRPr="00FF2DE3">
              <w:t>budowa, rozbudowa i modernizacja elementów systemów zaopatrzenia w wodę:</w:t>
            </w:r>
          </w:p>
          <w:p w:rsidR="007C1516" w:rsidRPr="00FF2DE3" w:rsidRDefault="007C1516" w:rsidP="00C16BA1">
            <w:pPr>
              <w:numPr>
                <w:ilvl w:val="0"/>
                <w:numId w:val="3"/>
              </w:numPr>
              <w:tabs>
                <w:tab w:val="clear" w:pos="1083"/>
                <w:tab w:val="num" w:pos="731"/>
              </w:tabs>
              <w:ind w:left="731"/>
              <w:jc w:val="both"/>
            </w:pPr>
            <w:r w:rsidRPr="00FF2DE3">
              <w:t>sieci wodociągowych,</w:t>
            </w:r>
          </w:p>
          <w:p w:rsidR="007C1516" w:rsidRPr="00FF2DE3" w:rsidRDefault="007C1516" w:rsidP="00C16BA1">
            <w:pPr>
              <w:numPr>
                <w:ilvl w:val="0"/>
                <w:numId w:val="3"/>
              </w:numPr>
              <w:tabs>
                <w:tab w:val="clear" w:pos="1083"/>
                <w:tab w:val="num" w:pos="731"/>
              </w:tabs>
              <w:ind w:left="731"/>
              <w:jc w:val="both"/>
            </w:pPr>
            <w:r w:rsidRPr="00FF2DE3">
              <w:t>ujęć wody (w tym ochrona ujęć i źródeł wody pitnej), zbiorników umożliwiających pozyskanie wody pitnej,</w:t>
            </w:r>
          </w:p>
          <w:p w:rsidR="007C1516" w:rsidRPr="00FF2DE3" w:rsidRDefault="007C1516" w:rsidP="00C16BA1">
            <w:pPr>
              <w:numPr>
                <w:ilvl w:val="0"/>
                <w:numId w:val="3"/>
              </w:numPr>
              <w:tabs>
                <w:tab w:val="clear" w:pos="1083"/>
                <w:tab w:val="num" w:pos="731"/>
              </w:tabs>
              <w:ind w:left="731"/>
              <w:jc w:val="both"/>
            </w:pPr>
            <w:r w:rsidRPr="00FF2DE3">
              <w:t>urządzeń służących do gromadzenia, przechowywania i uzdatniania wody,</w:t>
            </w:r>
          </w:p>
          <w:p w:rsidR="007C1516" w:rsidRPr="00FF2DE3" w:rsidRDefault="007C1516" w:rsidP="00C16BA1">
            <w:pPr>
              <w:numPr>
                <w:ilvl w:val="0"/>
                <w:numId w:val="3"/>
              </w:numPr>
              <w:tabs>
                <w:tab w:val="clear" w:pos="1083"/>
                <w:tab w:val="num" w:pos="731"/>
              </w:tabs>
              <w:ind w:left="731"/>
              <w:jc w:val="both"/>
            </w:pPr>
            <w:r w:rsidRPr="00FF2DE3">
              <w:t>urządzeń regulujących ciśnienie wody,</w:t>
            </w:r>
          </w:p>
          <w:p w:rsidR="007C1516" w:rsidRPr="00FF2DE3" w:rsidRDefault="007C1516" w:rsidP="00C16BA1">
            <w:pPr>
              <w:numPr>
                <w:ilvl w:val="0"/>
                <w:numId w:val="3"/>
              </w:numPr>
              <w:tabs>
                <w:tab w:val="clear" w:pos="1083"/>
                <w:tab w:val="num" w:pos="731"/>
              </w:tabs>
              <w:ind w:left="731"/>
              <w:jc w:val="both"/>
            </w:pPr>
            <w:r w:rsidRPr="00FF2DE3">
              <w:t>działania na rzecz ograniczenia strat (montaż urządzeń),</w:t>
            </w:r>
          </w:p>
          <w:p w:rsidR="007C1516" w:rsidRPr="00FF2DE3" w:rsidRDefault="007C1516" w:rsidP="00A7608B">
            <w:pPr>
              <w:jc w:val="both"/>
            </w:pPr>
          </w:p>
          <w:p w:rsidR="007C1516" w:rsidRPr="00FF2DE3" w:rsidRDefault="007C1516" w:rsidP="00A7608B">
            <w:pPr>
              <w:jc w:val="both"/>
            </w:pPr>
            <w:r w:rsidRPr="00FF2DE3">
              <w:t>Wody użytkowe (oczyszczanie):</w:t>
            </w:r>
          </w:p>
          <w:p w:rsidR="007C1516" w:rsidRPr="00FF2DE3" w:rsidRDefault="007C1516" w:rsidP="00C16BA1">
            <w:pPr>
              <w:numPr>
                <w:ilvl w:val="1"/>
                <w:numId w:val="3"/>
              </w:numPr>
              <w:tabs>
                <w:tab w:val="clear" w:pos="1440"/>
                <w:tab w:val="num" w:pos="252"/>
              </w:tabs>
              <w:ind w:left="252" w:hanging="252"/>
              <w:jc w:val="both"/>
            </w:pPr>
            <w:r w:rsidRPr="00FF2DE3">
              <w:t xml:space="preserve">budowa, rozbudowa, modernizacja systemów, infrastruktury i urządzeń służących do oczyszczania, gromadzenia, przesyłania </w:t>
            </w:r>
            <w:r>
              <w:t xml:space="preserve">                         </w:t>
            </w:r>
            <w:r w:rsidRPr="00FF2DE3">
              <w:t xml:space="preserve">i odprowadzania ścieków komunalnych </w:t>
            </w:r>
            <w:r>
              <w:t xml:space="preserve">                       </w:t>
            </w:r>
            <w:r w:rsidRPr="00FF2DE3">
              <w:t>i przemysłowych:</w:t>
            </w:r>
          </w:p>
          <w:p w:rsidR="007C1516" w:rsidRPr="00FF2DE3" w:rsidRDefault="007C1516" w:rsidP="00C16BA1">
            <w:pPr>
              <w:numPr>
                <w:ilvl w:val="0"/>
                <w:numId w:val="3"/>
              </w:numPr>
              <w:tabs>
                <w:tab w:val="clear" w:pos="1083"/>
                <w:tab w:val="num" w:pos="731"/>
              </w:tabs>
              <w:ind w:left="731"/>
              <w:jc w:val="both"/>
            </w:pPr>
            <w:r w:rsidRPr="00FF2DE3">
              <w:t>sieci kanalizacyjnych,</w:t>
            </w:r>
          </w:p>
          <w:p w:rsidR="007C1516" w:rsidRPr="00FF2DE3" w:rsidRDefault="007C1516" w:rsidP="00C16BA1">
            <w:pPr>
              <w:numPr>
                <w:ilvl w:val="0"/>
                <w:numId w:val="3"/>
              </w:numPr>
              <w:tabs>
                <w:tab w:val="clear" w:pos="1083"/>
                <w:tab w:val="num" w:pos="731"/>
              </w:tabs>
              <w:ind w:left="731"/>
              <w:jc w:val="both"/>
            </w:pPr>
            <w:r w:rsidRPr="00FF2DE3">
              <w:t>oczyszczalni ścieków,</w:t>
            </w:r>
          </w:p>
          <w:p w:rsidR="007C1516" w:rsidRPr="00FF2DE3" w:rsidRDefault="007C1516" w:rsidP="00C16BA1">
            <w:pPr>
              <w:numPr>
                <w:ilvl w:val="0"/>
                <w:numId w:val="3"/>
              </w:numPr>
              <w:tabs>
                <w:tab w:val="clear" w:pos="1083"/>
                <w:tab w:val="num" w:pos="731"/>
              </w:tabs>
              <w:ind w:left="731"/>
              <w:jc w:val="both"/>
            </w:pPr>
            <w:r w:rsidRPr="00FF2DE3">
              <w:t>przepompowni</w:t>
            </w:r>
          </w:p>
          <w:p w:rsidR="007C1516" w:rsidRPr="00FF2DE3" w:rsidRDefault="007C1516" w:rsidP="00A7608B">
            <w:pPr>
              <w:jc w:val="both"/>
            </w:pPr>
            <w:r w:rsidRPr="00FF2DE3">
              <w:t xml:space="preserve">W ramach Działania nie przewiduje się wspierania projektów dotyczących przydomowych oczyszczalni ścieków. Jedynym wyjątkiem od tej zasady jest sytuacja, gdy: </w:t>
            </w:r>
          </w:p>
          <w:p w:rsidR="007C1516" w:rsidRPr="00FF2DE3" w:rsidRDefault="007C1516" w:rsidP="00A7608B">
            <w:pPr>
              <w:jc w:val="both"/>
            </w:pPr>
            <w:r w:rsidRPr="00FF2DE3">
              <w:t>- inwestycja dotycząca systemu zbiorczego odprowadzania ścieków nie byłaby efektywna ekonomicznie,</w:t>
            </w:r>
          </w:p>
          <w:p w:rsidR="007C1516" w:rsidRPr="00FF2DE3" w:rsidRDefault="007C1516" w:rsidP="00A7608B">
            <w:pPr>
              <w:jc w:val="both"/>
            </w:pPr>
            <w:r w:rsidRPr="00FF2DE3">
              <w:t>- przedsięwzięcie dotyczące oczyszczalni przydomowych jest niezbędne nie tylko z punktu widzenia ochrony środowiska, ale również np.</w:t>
            </w:r>
            <w:r>
              <w:t xml:space="preserve">                  </w:t>
            </w:r>
            <w:r w:rsidRPr="00FF2DE3">
              <w:t xml:space="preserve"> z punktu widzenia rozwoju turystyki,</w:t>
            </w:r>
          </w:p>
          <w:p w:rsidR="007C1516" w:rsidRPr="00FF2DE3" w:rsidRDefault="007C1516" w:rsidP="00A7608B">
            <w:pPr>
              <w:jc w:val="both"/>
            </w:pPr>
            <w:r w:rsidRPr="00FF2DE3">
              <w:t>- suma środków EFRR przewidzianych na realizację przedsięwzięć dotyczących oczyszczalni przydomowych ma udział nie większy niż 5 % całej puli środków przewidzianych na gospodarkę wodno-ściekową w ramach RPO WM.</w:t>
            </w:r>
          </w:p>
          <w:p w:rsidR="007C1516" w:rsidRPr="00FF2DE3" w:rsidRDefault="007C1516" w:rsidP="00A7608B">
            <w:pPr>
              <w:jc w:val="both"/>
            </w:pPr>
          </w:p>
          <w:p w:rsidR="007C1516" w:rsidRPr="00FF2DE3" w:rsidRDefault="007C1516" w:rsidP="00A7608B">
            <w:pPr>
              <w:jc w:val="both"/>
            </w:pPr>
            <w:r w:rsidRPr="00FF2DE3">
              <w:t>W ramach Działania przewiduje się możliwość finansowania budowy sieci kanalizacji deszczowej, pod warunkiem, że stanowi ona element projektu dotyczącego kanalizacji ściekowej w aglomeracji oznaczonej w KPOŚK.</w:t>
            </w:r>
          </w:p>
        </w:tc>
      </w:tr>
      <w:tr w:rsidR="007C1516" w:rsidRPr="00FF2DE3">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r w:rsidRPr="00FF2DE3">
              <w:t xml:space="preserve">44. Gospodarka odpadami komunalnymi i przemysłowymi </w:t>
            </w:r>
          </w:p>
          <w:p w:rsidR="007C1516" w:rsidRPr="00FF2DE3" w:rsidRDefault="007C1516" w:rsidP="00A7608B">
            <w:r w:rsidRPr="00FF2DE3">
              <w:t xml:space="preserve">45. Gospodarka i zaopatrzenie w wodę pitną </w:t>
            </w:r>
          </w:p>
          <w:p w:rsidR="007C1516" w:rsidRPr="00FF2DE3" w:rsidRDefault="007C1516" w:rsidP="00A7608B">
            <w:r w:rsidRPr="00FF2DE3">
              <w:t>46. Oczyszczanie ścieków</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r w:rsidRPr="00FF2DE3">
              <w:t>Nie dotyczy</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pPr>
            <w:r w:rsidRPr="00FF2DE3">
              <w:t>01.</w:t>
            </w:r>
            <w:r w:rsidR="007B5275">
              <w:t xml:space="preserve"> -</w:t>
            </w:r>
            <w:r w:rsidRPr="00FF2DE3">
              <w:t xml:space="preserve"> Obszar miejski</w:t>
            </w:r>
          </w:p>
          <w:p w:rsidR="006571CE" w:rsidRDefault="00D3120A">
            <w:pPr>
              <w:tabs>
                <w:tab w:val="num" w:pos="0"/>
              </w:tabs>
            </w:pPr>
            <w:r>
              <w:t>05 - Obszary wiejskie</w:t>
            </w:r>
            <w:r w:rsidR="007B5275" w:rsidRPr="00334E40">
              <w:t xml:space="preserve"> (poza obszarami górskimi, wyspami lub o niskiej i bardzo niskiej gęstości zaludnienia)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r w:rsidRPr="00FF2DE3">
              <w:t>09. Pobór, uzdatnianie i rozprowadzanie wody</w:t>
            </w:r>
          </w:p>
          <w:p w:rsidR="007C1516" w:rsidRPr="00FF2DE3" w:rsidRDefault="007C1516" w:rsidP="00A7608B">
            <w:pPr>
              <w:ind w:left="432" w:hanging="432"/>
            </w:pPr>
            <w:r w:rsidRPr="00FF2DE3">
              <w:t>20. Opieka społeczna, pozostałe usługi komunalne, społeczne i indywidualne</w:t>
            </w:r>
          </w:p>
          <w:p w:rsidR="007C1516" w:rsidRPr="00FF2DE3" w:rsidRDefault="007C1516" w:rsidP="00A7608B">
            <w:pPr>
              <w:ind w:left="432" w:hanging="432"/>
            </w:pPr>
            <w:r w:rsidRPr="00FF2DE3">
              <w:t>21. Działalność związana ze środowiskiem naturalnym</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PL12 Mazowieckie</w:t>
            </w:r>
          </w:p>
        </w:tc>
      </w:tr>
      <w:tr w:rsidR="007C1516" w:rsidRPr="00FF2DE3">
        <w:tc>
          <w:tcPr>
            <w:tcW w:w="516" w:type="dxa"/>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c>
          <w:tcPr>
            <w:tcW w:w="516" w:type="dxa"/>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pPr>
              <w:jc w:val="both"/>
            </w:pPr>
            <w:r w:rsidRPr="00FF2DE3">
              <w:t>Typ beneficjentów</w:t>
            </w:r>
          </w:p>
        </w:tc>
        <w:tc>
          <w:tcPr>
            <w:tcW w:w="5400" w:type="dxa"/>
          </w:tcPr>
          <w:p w:rsidR="007C1516" w:rsidRPr="00FF2DE3" w:rsidRDefault="007C1516" w:rsidP="007C2658">
            <w:pPr>
              <w:numPr>
                <w:ilvl w:val="0"/>
                <w:numId w:val="61"/>
              </w:numPr>
              <w:tabs>
                <w:tab w:val="clear" w:pos="720"/>
                <w:tab w:val="num" w:pos="252"/>
              </w:tabs>
              <w:ind w:left="252" w:hanging="252"/>
              <w:jc w:val="both"/>
            </w:pPr>
            <w:r w:rsidRPr="00FF2DE3">
              <w:t xml:space="preserve">Jednostki samorządu terytorialnego, ich związki </w:t>
            </w:r>
            <w:r>
              <w:t xml:space="preserve">            </w:t>
            </w:r>
            <w:r w:rsidRPr="00FF2DE3">
              <w:t xml:space="preserve">i stowarzyszenia, </w:t>
            </w:r>
          </w:p>
          <w:p w:rsidR="007C1516" w:rsidRPr="00FF2DE3" w:rsidRDefault="007C1516" w:rsidP="007C2658">
            <w:pPr>
              <w:numPr>
                <w:ilvl w:val="0"/>
                <w:numId w:val="61"/>
              </w:numPr>
              <w:tabs>
                <w:tab w:val="clear" w:pos="720"/>
                <w:tab w:val="num" w:pos="252"/>
              </w:tabs>
              <w:ind w:left="252" w:hanging="252"/>
              <w:jc w:val="both"/>
            </w:pPr>
            <w:r w:rsidRPr="00FF2DE3">
              <w:t>Jednostki organizacyjne jednostek samorządu, terytorialnego posiadające osobowość prawną,</w:t>
            </w:r>
          </w:p>
          <w:p w:rsidR="007C1516" w:rsidRPr="00FF2DE3" w:rsidRDefault="007C1516" w:rsidP="007C2658">
            <w:pPr>
              <w:numPr>
                <w:ilvl w:val="0"/>
                <w:numId w:val="61"/>
              </w:numPr>
              <w:tabs>
                <w:tab w:val="clear" w:pos="720"/>
                <w:tab w:val="num" w:pos="252"/>
              </w:tabs>
              <w:ind w:left="252" w:hanging="252"/>
              <w:jc w:val="both"/>
            </w:pPr>
            <w:r w:rsidRPr="00FF2DE3">
              <w:t xml:space="preserve">Podmioty działające w oparciu o </w:t>
            </w:r>
            <w:r w:rsidR="00035DF8">
              <w:t>prze</w:t>
            </w:r>
            <w:r w:rsidRPr="00FF2DE3">
              <w:t xml:space="preserve">pisy </w:t>
            </w:r>
            <w:r w:rsidR="00035DF8">
              <w:t>u</w:t>
            </w:r>
            <w:r w:rsidRPr="00FF2DE3">
              <w:t xml:space="preserve">stawy </w:t>
            </w:r>
            <w:r>
              <w:t xml:space="preserve">             </w:t>
            </w:r>
            <w:r w:rsidRPr="00FF2DE3">
              <w:t>o partnerstwie publiczno – prywatnym,</w:t>
            </w:r>
          </w:p>
          <w:p w:rsidR="007C1516" w:rsidRPr="00FF2DE3" w:rsidRDefault="007C1516" w:rsidP="007C2658">
            <w:pPr>
              <w:numPr>
                <w:ilvl w:val="0"/>
                <w:numId w:val="61"/>
              </w:numPr>
              <w:tabs>
                <w:tab w:val="clear" w:pos="720"/>
                <w:tab w:val="num" w:pos="252"/>
              </w:tabs>
              <w:ind w:left="252" w:hanging="252"/>
              <w:jc w:val="both"/>
            </w:pPr>
            <w:r w:rsidRPr="00FF2DE3">
              <w:t>Podmioty wykonujące usługi publiczne na zlecenie jednostek samorządu terytorialnego, w których większość udziałów lub akcji posiada samorząd,</w:t>
            </w:r>
          </w:p>
          <w:p w:rsidR="007C1516" w:rsidRPr="00FF2DE3" w:rsidRDefault="007C1516" w:rsidP="007C2658">
            <w:pPr>
              <w:numPr>
                <w:ilvl w:val="0"/>
                <w:numId w:val="61"/>
              </w:numPr>
              <w:tabs>
                <w:tab w:val="clear" w:pos="720"/>
                <w:tab w:val="num" w:pos="252"/>
              </w:tabs>
              <w:ind w:left="252" w:hanging="252"/>
              <w:jc w:val="both"/>
            </w:pPr>
            <w:r w:rsidRPr="00FF2DE3">
              <w:t xml:space="preserve">Podmioty wybrane w drodze </w:t>
            </w:r>
            <w:r w:rsidR="00120F8F">
              <w:t>u</w:t>
            </w:r>
            <w:r w:rsidRPr="00FF2DE3">
              <w:t xml:space="preserve">stawy </w:t>
            </w:r>
            <w:r w:rsidR="00120F8F">
              <w:rPr>
                <w:i/>
                <w:iCs/>
              </w:rPr>
              <w:t>P</w:t>
            </w:r>
            <w:r w:rsidRPr="00FF2DE3">
              <w:rPr>
                <w:i/>
                <w:iCs/>
              </w:rPr>
              <w:t xml:space="preserve">rawo </w:t>
            </w:r>
            <w:r w:rsidR="00120F8F">
              <w:rPr>
                <w:i/>
                <w:iCs/>
              </w:rPr>
              <w:t>z</w:t>
            </w:r>
            <w:r w:rsidRPr="00FF2DE3">
              <w:rPr>
                <w:i/>
                <w:iCs/>
              </w:rPr>
              <w:t xml:space="preserve">amówień </w:t>
            </w:r>
            <w:r w:rsidR="00120F8F">
              <w:rPr>
                <w:i/>
                <w:iCs/>
              </w:rPr>
              <w:t>p</w:t>
            </w:r>
            <w:r w:rsidRPr="00FF2DE3">
              <w:rPr>
                <w:i/>
                <w:iCs/>
              </w:rPr>
              <w:t>ublicznych</w:t>
            </w:r>
            <w:r w:rsidRPr="00FF2DE3">
              <w:t xml:space="preserve"> wykonujące usługi publiczne na podstawie obowiązującej umowy zawartej z jednostką samorządu terytorialnego na świadczenie usług z danej dziedziny.</w:t>
            </w:r>
          </w:p>
        </w:tc>
      </w:tr>
      <w:tr w:rsidR="007C1516" w:rsidRPr="00FF2DE3">
        <w:trPr>
          <w:trHeight w:val="1110"/>
        </w:trPr>
        <w:tc>
          <w:tcPr>
            <w:tcW w:w="516" w:type="dxa"/>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r w:rsidRPr="00FF2DE3">
              <w:t>Nie dotyczy</w:t>
            </w:r>
          </w:p>
        </w:tc>
      </w:tr>
      <w:tr w:rsidR="007C1516" w:rsidRPr="00FF2DE3">
        <w:tc>
          <w:tcPr>
            <w:tcW w:w="516" w:type="dxa"/>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Default="007C1516" w:rsidP="00A7608B">
            <w:pPr>
              <w:jc w:val="both"/>
            </w:pPr>
            <w:r w:rsidRPr="00FF2DE3">
              <w:t>Tryb konkursowy zamknięty bez preselekcji.</w:t>
            </w:r>
          </w:p>
          <w:p w:rsidR="007C1516" w:rsidRPr="00FF2DE3" w:rsidRDefault="007C1516" w:rsidP="00A7608B">
            <w:pPr>
              <w:jc w:val="both"/>
            </w:pPr>
            <w:r w:rsidRPr="0029221C">
              <w:t>Tryb konkursowy otwarty bez preselekcji.</w:t>
            </w:r>
          </w:p>
          <w:p w:rsidR="007C1516" w:rsidRPr="00FF2DE3" w:rsidRDefault="007C1516" w:rsidP="00A7608B">
            <w:pPr>
              <w:jc w:val="both"/>
            </w:pPr>
            <w:r w:rsidRPr="00FF2DE3">
              <w:t>Tryb indywidualny.</w:t>
            </w:r>
          </w:p>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110 037 878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93 532 196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16 505 682 euro</w:t>
            </w:r>
          </w:p>
        </w:tc>
      </w:tr>
      <w:tr w:rsidR="007C1516" w:rsidRPr="00FF2DE3">
        <w:tc>
          <w:tcPr>
            <w:tcW w:w="516" w:type="dxa"/>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 xml:space="preserve">0 </w:t>
            </w:r>
            <w:r>
              <w:t>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 xml:space="preserve">85% lub na poziomie wynikającym z właściwego rozporządzenia Ministra Rozwoju Regionalnego </w:t>
            </w:r>
            <w:r>
              <w:t xml:space="preserve">            </w:t>
            </w:r>
            <w:r w:rsidRPr="00FF2DE3">
              <w:t>(w przypadku wystąpienia pomocy publicznej)</w:t>
            </w:r>
          </w:p>
        </w:tc>
      </w:tr>
      <w:tr w:rsidR="007C1516" w:rsidRPr="00FF2DE3">
        <w:tc>
          <w:tcPr>
            <w:tcW w:w="516" w:type="dxa"/>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7C1516" w:rsidRPr="00FF2DE3" w:rsidRDefault="007C1516" w:rsidP="00A7608B">
            <w:pPr>
              <w:jc w:val="both"/>
            </w:pPr>
            <w:r w:rsidRPr="00FF2DE3">
              <w:t>3 % - dla jednostek samorządu terytorialnego i ich jednostek organizacyjnych, gdy nie występuje pomoc publiczna</w:t>
            </w:r>
          </w:p>
          <w:p w:rsidR="007C1516" w:rsidRPr="00FF2DE3" w:rsidRDefault="007C1516" w:rsidP="000D58F6">
            <w:pPr>
              <w:jc w:val="both"/>
            </w:pPr>
          </w:p>
        </w:tc>
      </w:tr>
      <w:tr w:rsidR="007C1516" w:rsidRPr="00FF2DE3">
        <w:tc>
          <w:tcPr>
            <w:tcW w:w="516" w:type="dxa"/>
          </w:tcPr>
          <w:p w:rsidR="007C1516" w:rsidRPr="00FF2DE3" w:rsidRDefault="007C1516" w:rsidP="00A7608B">
            <w:r w:rsidRPr="00FF2DE3">
              <w:t>26.</w:t>
            </w:r>
          </w:p>
          <w:p w:rsidR="007C1516" w:rsidRPr="00FF2DE3" w:rsidRDefault="007C1516" w:rsidP="00A7608B">
            <w:pPr>
              <w:ind w:left="108"/>
            </w:pPr>
          </w:p>
        </w:tc>
        <w:tc>
          <w:tcPr>
            <w:tcW w:w="3552" w:type="dxa"/>
            <w:gridSpan w:val="2"/>
          </w:tcPr>
          <w:p w:rsidR="007C1516" w:rsidRPr="00FF2DE3" w:rsidRDefault="007C1516" w:rsidP="00A7608B">
            <w:r w:rsidRPr="00FF2DE3">
              <w:t>Pomoc publiczna (jeśli dotyczy)</w:t>
            </w:r>
          </w:p>
        </w:tc>
        <w:tc>
          <w:tcPr>
            <w:tcW w:w="5400" w:type="dxa"/>
          </w:tcPr>
          <w:p w:rsidR="007C1516" w:rsidRPr="00FF2DE3" w:rsidRDefault="007C1516" w:rsidP="007C2658">
            <w:pPr>
              <w:numPr>
                <w:ilvl w:val="0"/>
                <w:numId w:val="62"/>
              </w:numPr>
              <w:tabs>
                <w:tab w:val="clear" w:pos="720"/>
                <w:tab w:val="num" w:pos="252"/>
              </w:tabs>
              <w:ind w:left="252" w:hanging="252"/>
              <w:jc w:val="both"/>
            </w:pPr>
            <w:r w:rsidRPr="00FF2DE3">
              <w:t xml:space="preserve">Pomoc publiczna co do zasady nie wystąpi. Jeśli jednak wystąpi, będzie udzielana zgodnie </w:t>
            </w:r>
            <w:r>
              <w:t xml:space="preserve">                     </w:t>
            </w:r>
            <w:r w:rsidRPr="00FF2DE3">
              <w:t>z obowiązującymi w tym zakresie zasadami.</w:t>
            </w:r>
          </w:p>
        </w:tc>
      </w:tr>
      <w:tr w:rsidR="007C1516" w:rsidRPr="00FF2DE3">
        <w:tc>
          <w:tcPr>
            <w:tcW w:w="516" w:type="dxa"/>
          </w:tcPr>
          <w:p w:rsidR="007C1516" w:rsidRPr="00FF2DE3" w:rsidRDefault="007C1516" w:rsidP="00A7608B">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 xml:space="preserve">Dzień rozpoczęcia </w:t>
            </w:r>
          </w:p>
          <w:p w:rsidR="007C1516" w:rsidRPr="00FF2DE3" w:rsidRDefault="007C1516" w:rsidP="00A7608B">
            <w:r w:rsidRPr="00FF2DE3">
              <w:t>kwalifikowalności wydatków</w:t>
            </w:r>
          </w:p>
        </w:tc>
        <w:tc>
          <w:tcPr>
            <w:tcW w:w="5400" w:type="dxa"/>
          </w:tcPr>
          <w:p w:rsidR="007C1516" w:rsidRPr="00FF2DE3" w:rsidRDefault="007C1516" w:rsidP="00A7608B">
            <w:pPr>
              <w:jc w:val="both"/>
            </w:pPr>
            <w:r w:rsidRPr="00FF2DE3">
              <w:t>1 stycznia 2007 r., z wyłączeniem projektów podlegających pomocy publicznej. W stosunku do projektów objętych zasadami pomocy publicznej termin rozpoczęcia kwalifikowalności powinien być zgodny z obowiązującymi w tym zakresie zasadami.</w:t>
            </w:r>
          </w:p>
        </w:tc>
      </w:tr>
      <w:tr w:rsidR="007C1516" w:rsidRPr="00FF2DE3">
        <w:tc>
          <w:tcPr>
            <w:tcW w:w="516" w:type="dxa"/>
          </w:tcPr>
          <w:p w:rsidR="007C1516" w:rsidRPr="00FF2DE3" w:rsidRDefault="007C1516" w:rsidP="00A7608B">
            <w:r w:rsidRPr="00FF2DE3">
              <w:t>28.</w:t>
            </w:r>
          </w:p>
        </w:tc>
        <w:tc>
          <w:tcPr>
            <w:tcW w:w="3552" w:type="dxa"/>
            <w:gridSpan w:val="2"/>
          </w:tcPr>
          <w:p w:rsidR="007C1516" w:rsidRPr="00FF2DE3" w:rsidRDefault="007C1516" w:rsidP="00A7608B">
            <w:r w:rsidRPr="00FF2DE3">
              <w:t>Minimalna/Maksymalna wartość projektu (jeśli dotyczy)</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r w:rsidRPr="00FF2DE3">
              <w:t>29.</w:t>
            </w:r>
          </w:p>
        </w:tc>
        <w:tc>
          <w:tcPr>
            <w:tcW w:w="3552" w:type="dxa"/>
            <w:gridSpan w:val="2"/>
          </w:tcPr>
          <w:p w:rsidR="007C1516" w:rsidRPr="00FF2DE3" w:rsidRDefault="007C1516" w:rsidP="00A7608B">
            <w:r w:rsidRPr="00FF2DE3">
              <w:t>Minimalna/Maksymalna kwota wsparcia (jeśli dotyczy)</w:t>
            </w:r>
          </w:p>
        </w:tc>
        <w:tc>
          <w:tcPr>
            <w:tcW w:w="5400" w:type="dxa"/>
          </w:tcPr>
          <w:p w:rsidR="007C1516" w:rsidRPr="00FF2DE3" w:rsidRDefault="007C1516" w:rsidP="00A7608B">
            <w:pPr>
              <w:keepLines/>
              <w:widowControl w:val="0"/>
              <w:jc w:val="both"/>
            </w:pPr>
            <w:r w:rsidRPr="00FF2DE3">
              <w:t>Demarkacja kwotowa :</w:t>
            </w:r>
          </w:p>
          <w:p w:rsidR="007C1516" w:rsidRPr="00FF2DE3" w:rsidRDefault="007C1516" w:rsidP="007C2658">
            <w:pPr>
              <w:numPr>
                <w:ilvl w:val="0"/>
                <w:numId w:val="62"/>
              </w:numPr>
              <w:autoSpaceDE w:val="0"/>
              <w:autoSpaceDN w:val="0"/>
              <w:adjustRightInd w:val="0"/>
              <w:jc w:val="both"/>
            </w:pPr>
            <w:r w:rsidRPr="00FF2DE3">
              <w:t>na obszarach objętych interwencją PROW:</w:t>
            </w:r>
          </w:p>
          <w:p w:rsidR="007C1516" w:rsidRPr="00FF2DE3" w:rsidRDefault="007C1516" w:rsidP="00A7608B">
            <w:pPr>
              <w:autoSpaceDE w:val="0"/>
              <w:autoSpaceDN w:val="0"/>
              <w:adjustRightInd w:val="0"/>
              <w:jc w:val="both"/>
            </w:pPr>
            <w:r w:rsidRPr="00FF2DE3">
              <w:t>-  projekty o wartości (kwocie) dofinansowania powyżej 4 mln PLN</w:t>
            </w:r>
          </w:p>
          <w:p w:rsidR="007C1516" w:rsidRPr="00FF2DE3" w:rsidRDefault="007C1516" w:rsidP="00A7608B">
            <w:pPr>
              <w:autoSpaceDE w:val="0"/>
              <w:autoSpaceDN w:val="0"/>
              <w:adjustRightInd w:val="0"/>
              <w:jc w:val="both"/>
            </w:pPr>
            <w:r w:rsidRPr="00FF2DE3">
              <w:t>- projekty o wartości (kwocie) dofinansowania poniżej 4 mln PLN – tylko w przypadku gdy gmina nie może już korzystać ze wsparcia z PROW (np. gdy z PROW otrzymała wsparcie na 3,5 mln PLN,</w:t>
            </w:r>
            <w:r>
              <w:t xml:space="preserve">            </w:t>
            </w:r>
            <w:r w:rsidRPr="00FF2DE3">
              <w:t xml:space="preserve"> a kolejny projekt ma wartość przekraczającą pozostałą kwotę możliwą do wykorzystania w PROW)</w:t>
            </w:r>
          </w:p>
          <w:p w:rsidR="007C1516" w:rsidRPr="00FF2DE3" w:rsidRDefault="007C1516" w:rsidP="00A7608B">
            <w:pPr>
              <w:autoSpaceDE w:val="0"/>
              <w:autoSpaceDN w:val="0"/>
              <w:adjustRightInd w:val="0"/>
              <w:jc w:val="both"/>
            </w:pPr>
            <w:r w:rsidRPr="00FF2DE3">
              <w:t>Weryfikacja na poziomie UM czy na dane przedsięwzięcie wnioskodawca nie otrzymał wsparcia/nie została zawarta z nim umowa w ramach PROW.</w:t>
            </w:r>
          </w:p>
          <w:p w:rsidR="007C1516" w:rsidRPr="00FF2DE3" w:rsidRDefault="007C1516" w:rsidP="007C2658">
            <w:pPr>
              <w:numPr>
                <w:ilvl w:val="0"/>
                <w:numId w:val="62"/>
              </w:numPr>
              <w:autoSpaceDE w:val="0"/>
              <w:autoSpaceDN w:val="0"/>
              <w:adjustRightInd w:val="0"/>
              <w:jc w:val="both"/>
            </w:pPr>
            <w:r w:rsidRPr="00FF2DE3">
              <w:t>na obszarach nie objętych interwencją PROW – bez minimalnej wielkości wsparcia na gminę/wartości projektu.</w:t>
            </w:r>
          </w:p>
        </w:tc>
      </w:tr>
      <w:tr w:rsidR="007C1516" w:rsidRPr="00FF2DE3">
        <w:tc>
          <w:tcPr>
            <w:tcW w:w="516" w:type="dxa"/>
          </w:tcPr>
          <w:p w:rsidR="007C1516" w:rsidRPr="00FF2DE3" w:rsidRDefault="007C1516" w:rsidP="00A7608B">
            <w:r w:rsidRPr="00FF2DE3">
              <w:t>30.</w:t>
            </w:r>
          </w:p>
        </w:tc>
        <w:tc>
          <w:tcPr>
            <w:tcW w:w="3552" w:type="dxa"/>
            <w:gridSpan w:val="2"/>
          </w:tcPr>
          <w:p w:rsidR="007C1516" w:rsidRPr="00FF2DE3" w:rsidRDefault="007C1516" w:rsidP="00A7608B">
            <w:r w:rsidRPr="00FF2DE3">
              <w:t>Forma płatności</w:t>
            </w:r>
          </w:p>
        </w:tc>
        <w:tc>
          <w:tcPr>
            <w:tcW w:w="5400" w:type="dxa"/>
          </w:tcPr>
          <w:p w:rsidR="007C1516" w:rsidRPr="00FF2DE3" w:rsidRDefault="007C1516" w:rsidP="00A7608B">
            <w:r w:rsidRPr="00FF2DE3">
              <w:t>Zaliczka, refundacja</w:t>
            </w:r>
          </w:p>
        </w:tc>
      </w:tr>
      <w:tr w:rsidR="007C1516" w:rsidRPr="00FF2DE3">
        <w:tc>
          <w:tcPr>
            <w:tcW w:w="516" w:type="dxa"/>
          </w:tcPr>
          <w:p w:rsidR="007C1516" w:rsidRPr="00FF2DE3" w:rsidRDefault="007C1516" w:rsidP="00A7608B">
            <w:r w:rsidRPr="00FF2DE3">
              <w:t>31.</w:t>
            </w:r>
          </w:p>
        </w:tc>
        <w:tc>
          <w:tcPr>
            <w:tcW w:w="3552"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Pr="00FF2DE3" w:rsidRDefault="007C1516" w:rsidP="00A7608B">
      <w:pPr>
        <w:rPr>
          <w:sz w:val="36"/>
          <w:szCs w:val="36"/>
        </w:rPr>
      </w:pPr>
    </w:p>
    <w:p w:rsidR="007C1516" w:rsidRPr="00FF2DE3" w:rsidRDefault="007C1516" w:rsidP="00A7608B">
      <w:r w:rsidRPr="00FF2DE3">
        <w:t>Wskaźniki produktu</w:t>
      </w:r>
    </w:p>
    <w:tbl>
      <w:tblPr>
        <w:tblW w:w="9540" w:type="dxa"/>
        <w:tblInd w:w="-68" w:type="dxa"/>
        <w:tblCellMar>
          <w:left w:w="70" w:type="dxa"/>
          <w:right w:w="70" w:type="dxa"/>
        </w:tblCellMar>
        <w:tblLook w:val="0000"/>
      </w:tblPr>
      <w:tblGrid>
        <w:gridCol w:w="3082"/>
        <w:gridCol w:w="754"/>
        <w:gridCol w:w="1221"/>
        <w:gridCol w:w="1293"/>
        <w:gridCol w:w="1443"/>
        <w:gridCol w:w="1747"/>
      </w:tblGrid>
      <w:tr w:rsidR="007C1516" w:rsidRPr="00FF2DE3">
        <w:trPr>
          <w:trHeight w:val="1425"/>
        </w:trPr>
        <w:tc>
          <w:tcPr>
            <w:tcW w:w="3082"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9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4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74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00"/>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 xml:space="preserve"> 4.1. Gospodarka wodno-ściekowa</w:t>
            </w:r>
          </w:p>
        </w:tc>
      </w:tr>
      <w:tr w:rsidR="007C1516" w:rsidRPr="00FF2DE3">
        <w:trPr>
          <w:trHeight w:val="900"/>
        </w:trPr>
        <w:tc>
          <w:tcPr>
            <w:tcW w:w="3082" w:type="dxa"/>
            <w:tcBorders>
              <w:top w:val="single" w:sz="4" w:space="0" w:color="auto"/>
              <w:left w:val="single" w:sz="8" w:space="0" w:color="auto"/>
              <w:bottom w:val="single" w:sz="8" w:space="0" w:color="auto"/>
              <w:right w:val="single" w:sz="4" w:space="0" w:color="auto"/>
            </w:tcBorders>
          </w:tcPr>
          <w:p w:rsidR="007C1516" w:rsidRPr="00FF2DE3" w:rsidRDefault="007C1516" w:rsidP="00A7608B">
            <w:pPr>
              <w:jc w:val="center"/>
            </w:pPr>
            <w:r w:rsidRPr="00FF2DE3">
              <w:t>Liczba projektów z zakresu gospodarki wodno - ściekowej</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9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54</w:t>
            </w:r>
          </w:p>
        </w:tc>
        <w:tc>
          <w:tcPr>
            <w:tcW w:w="144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60</w:t>
            </w:r>
          </w:p>
        </w:tc>
        <w:tc>
          <w:tcPr>
            <w:tcW w:w="1747"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rPr>
          <w:b/>
          <w:bCs/>
        </w:rPr>
      </w:pPr>
    </w:p>
    <w:p w:rsidR="007C1516" w:rsidRPr="00FF2DE3" w:rsidRDefault="007C1516" w:rsidP="00A7608B">
      <w:r w:rsidRPr="00FF2DE3">
        <w:t>Wskaźniki rezultatu</w:t>
      </w:r>
    </w:p>
    <w:tbl>
      <w:tblPr>
        <w:tblW w:w="9540" w:type="dxa"/>
        <w:tblInd w:w="-68" w:type="dxa"/>
        <w:tblCellMar>
          <w:left w:w="70" w:type="dxa"/>
          <w:right w:w="70" w:type="dxa"/>
        </w:tblCellMar>
        <w:tblLook w:val="0000"/>
      </w:tblPr>
      <w:tblGrid>
        <w:gridCol w:w="2985"/>
        <w:gridCol w:w="754"/>
        <w:gridCol w:w="1352"/>
        <w:gridCol w:w="1260"/>
        <w:gridCol w:w="1440"/>
        <w:gridCol w:w="1749"/>
      </w:tblGrid>
      <w:tr w:rsidR="007C1516" w:rsidRPr="00FF2DE3">
        <w:trPr>
          <w:trHeight w:val="1440"/>
        </w:trPr>
        <w:tc>
          <w:tcPr>
            <w:tcW w:w="298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03"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352"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85"/>
        </w:trPr>
        <w:tc>
          <w:tcPr>
            <w:tcW w:w="9540" w:type="dxa"/>
            <w:gridSpan w:val="6"/>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 xml:space="preserve"> 4.1. Gospodarka wodno-ściekowa</w:t>
            </w:r>
          </w:p>
        </w:tc>
      </w:tr>
      <w:tr w:rsidR="007C1516" w:rsidRPr="00FF2DE3">
        <w:trPr>
          <w:trHeight w:val="285"/>
        </w:trPr>
        <w:tc>
          <w:tcPr>
            <w:tcW w:w="9540"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2985" w:type="dxa"/>
            <w:tcBorders>
              <w:top w:val="nil"/>
              <w:left w:val="single" w:sz="8" w:space="0" w:color="auto"/>
              <w:bottom w:val="single" w:sz="4" w:space="0" w:color="auto"/>
              <w:right w:val="single" w:sz="4" w:space="0" w:color="auto"/>
            </w:tcBorders>
          </w:tcPr>
          <w:p w:rsidR="007C1516" w:rsidRPr="00FF2DE3" w:rsidRDefault="007C1516" w:rsidP="00A7608B">
            <w:r w:rsidRPr="00FF2DE3">
              <w:t>Liczba osób przyłączonych do sieci wodociągowej w wyniku realizacji projektów</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352"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13500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15 000</w:t>
            </w:r>
          </w:p>
        </w:tc>
        <w:tc>
          <w:tcPr>
            <w:tcW w:w="180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270"/>
        </w:trPr>
        <w:tc>
          <w:tcPr>
            <w:tcW w:w="2985" w:type="dxa"/>
            <w:tcBorders>
              <w:top w:val="nil"/>
              <w:left w:val="single" w:sz="8" w:space="0" w:color="auto"/>
              <w:bottom w:val="single" w:sz="8" w:space="0" w:color="auto"/>
              <w:right w:val="single" w:sz="4" w:space="0" w:color="auto"/>
            </w:tcBorders>
          </w:tcPr>
          <w:p w:rsidR="007C1516" w:rsidRPr="00FF2DE3" w:rsidRDefault="007C1516" w:rsidP="00A7608B">
            <w:r w:rsidRPr="00FF2DE3">
              <w:t>Liczba osób przyłączonych do sieci kanalizacyjnej w wyniku realizacji projektów</w:t>
            </w:r>
          </w:p>
        </w:tc>
        <w:tc>
          <w:tcPr>
            <w:tcW w:w="70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osoby</w:t>
            </w:r>
          </w:p>
        </w:tc>
        <w:tc>
          <w:tcPr>
            <w:tcW w:w="1352"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36000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40 000</w:t>
            </w:r>
          </w:p>
        </w:tc>
        <w:tc>
          <w:tcPr>
            <w:tcW w:w="180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r w:rsidRPr="00FF2DE3">
        <w:rPr>
          <w:sz w:val="36"/>
          <w:szCs w:val="36"/>
        </w:rPr>
        <w:br w:type="page"/>
      </w:r>
      <w:bookmarkStart w:id="77" w:name="_Toc302385005"/>
      <w:r w:rsidRPr="00FF2DE3">
        <w:t>Działanie 4.2. Ochrona powierzchni ziemi.</w:t>
      </w:r>
      <w:bookmarkEnd w:id="77"/>
    </w:p>
    <w:p w:rsidR="007C1516" w:rsidRPr="00FF2DE3" w:rsidRDefault="007C1516" w:rsidP="00A7608B">
      <w:pPr>
        <w:rPr>
          <w:sz w:val="36"/>
          <w:szCs w:val="36"/>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jc w:val="both"/>
            </w:pPr>
            <w:r w:rsidRPr="00FF2DE3">
              <w:t>IV. Środowisko, zapobieganie zagrożeniom i energetyka</w:t>
            </w:r>
          </w:p>
        </w:tc>
      </w:tr>
      <w:tr w:rsidR="007C1516" w:rsidRPr="00FF2DE3">
        <w:tc>
          <w:tcPr>
            <w:tcW w:w="516" w:type="dxa"/>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4.2. Ochrona powierzchni ziemi</w:t>
            </w:r>
          </w:p>
        </w:tc>
      </w:tr>
      <w:tr w:rsidR="007C1516" w:rsidRPr="00FF2DE3">
        <w:tc>
          <w:tcPr>
            <w:tcW w:w="516" w:type="dxa"/>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pStyle w:val="Default"/>
              <w:jc w:val="both"/>
              <w:rPr>
                <w:color w:val="auto"/>
              </w:rPr>
            </w:pPr>
            <w:r w:rsidRPr="00FF2DE3">
              <w:rPr>
                <w:color w:val="auto"/>
                <w:lang w:eastAsia="ar-SA"/>
              </w:rPr>
              <w:t>Cel działania: zmniejszenie</w:t>
            </w:r>
            <w:r w:rsidRPr="00FF2DE3">
              <w:rPr>
                <w:color w:val="auto"/>
              </w:rPr>
              <w:t xml:space="preserve"> ilości składowanych odpadów i ograniczenie ich negatywnego wpływu na środowisko, jak również rekultywacja zdegradowanych terenów.</w:t>
            </w:r>
          </w:p>
          <w:p w:rsidR="007C1516" w:rsidRPr="00FF2DE3" w:rsidRDefault="007C1516" w:rsidP="00A7608B">
            <w:pPr>
              <w:pStyle w:val="Default"/>
              <w:jc w:val="both"/>
              <w:rPr>
                <w:color w:val="auto"/>
              </w:rPr>
            </w:pPr>
            <w:r w:rsidRPr="00FF2DE3">
              <w:rPr>
                <w:color w:val="auto"/>
              </w:rPr>
              <w:t>Potrzeba realizacji działania wynika ze zobowiązań akcesyjnych oraz konieczności uporządkowania systemu gospodarki odpadami w regionie.</w:t>
            </w:r>
          </w:p>
          <w:p w:rsidR="007C1516" w:rsidRPr="00FF2DE3" w:rsidRDefault="007C1516" w:rsidP="00A7608B">
            <w:pPr>
              <w:jc w:val="both"/>
            </w:pPr>
            <w:r w:rsidRPr="00FF2DE3">
              <w:rPr>
                <w:lang w:eastAsia="ar-SA"/>
              </w:rPr>
              <w:t>Wspierane będą przedsięwzięcia prowadzące do minimalizowania ilości odpadów produkowanych oraz zdeponowanych w środowisku. Wspierane będą również projekty zorientowane na przywracanie wartości środowiskowych zdegradowanych przestrzeni.</w:t>
            </w:r>
          </w:p>
          <w:p w:rsidR="007C1516" w:rsidRPr="00FF2DE3" w:rsidRDefault="007C1516" w:rsidP="00A7608B">
            <w:pPr>
              <w:jc w:val="both"/>
            </w:pPr>
            <w:r w:rsidRPr="00FF2DE3">
              <w:t>Realizacja działania przyczyni się do poprawy jakości środowiska poprzez bezpośredni wpływ na stan gleb.</w:t>
            </w:r>
          </w:p>
          <w:p w:rsidR="007C1516" w:rsidRPr="00FF2DE3" w:rsidRDefault="007C1516" w:rsidP="00A7608B">
            <w:pPr>
              <w:jc w:val="both"/>
            </w:pPr>
            <w:r w:rsidRPr="00FF2DE3">
              <w:t xml:space="preserve">Wspierane będą przedsięwzięcia zapisane </w:t>
            </w:r>
            <w:r>
              <w:t xml:space="preserve">                        </w:t>
            </w:r>
            <w:r w:rsidRPr="00FF2DE3">
              <w:t xml:space="preserve">w </w:t>
            </w:r>
            <w:r w:rsidRPr="00FF2DE3">
              <w:rPr>
                <w:i/>
                <w:iCs/>
              </w:rPr>
              <w:t>Wojewódzkim planie gospodarki odpadami dla Mazowsza na lata 2007-2011 z uwzględnieniem lat 2012-2015</w:t>
            </w:r>
            <w:r w:rsidRPr="00FF2DE3">
              <w:t xml:space="preserve"> obsługujące do 150 tys. mieszkańców, nie objęte zakresem pomocy PROW.</w:t>
            </w: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7C1516" w:rsidRPr="00FF2DE3" w:rsidRDefault="007C1516" w:rsidP="00A7608B">
            <w:pPr>
              <w:autoSpaceDE w:val="0"/>
              <w:autoSpaceDN w:val="0"/>
              <w:adjustRightInd w:val="0"/>
              <w:jc w:val="both"/>
              <w:rPr>
                <w:i/>
                <w:iCs/>
                <w:lang w:eastAsia="ar-SA"/>
              </w:rPr>
            </w:pPr>
            <w:r w:rsidRPr="00FF2DE3">
              <w:rPr>
                <w:i/>
                <w:iCs/>
                <w:lang w:eastAsia="ar-SA"/>
              </w:rPr>
              <w:t>RPO WM</w:t>
            </w:r>
          </w:p>
          <w:p w:rsidR="007C1516" w:rsidRPr="00FF2DE3" w:rsidRDefault="007C1516" w:rsidP="00A7608B">
            <w:pPr>
              <w:autoSpaceDE w:val="0"/>
              <w:autoSpaceDN w:val="0"/>
              <w:adjustRightInd w:val="0"/>
              <w:jc w:val="both"/>
              <w:rPr>
                <w:lang w:eastAsia="ar-SA"/>
              </w:rPr>
            </w:pPr>
            <w:r w:rsidRPr="00FF2DE3">
              <w:rPr>
                <w:lang w:eastAsia="ar-SA"/>
              </w:rPr>
              <w:t>Priorytet I. Tworzenie warunków dla rozwoju potencjału innowacyjnego i przedsiębiorczości na Mazowszu.</w:t>
            </w:r>
          </w:p>
          <w:p w:rsidR="007C1516" w:rsidRPr="00FF2DE3" w:rsidRDefault="007C1516" w:rsidP="00A7608B">
            <w:pPr>
              <w:autoSpaceDE w:val="0"/>
              <w:autoSpaceDN w:val="0"/>
              <w:adjustRightInd w:val="0"/>
              <w:jc w:val="both"/>
              <w:rPr>
                <w:lang w:eastAsia="ar-SA"/>
              </w:rPr>
            </w:pPr>
            <w:r w:rsidRPr="00FF2DE3">
              <w:rPr>
                <w:lang w:eastAsia="ar-SA"/>
              </w:rPr>
              <w:t xml:space="preserve">Działanie 1.8. Wsparcie dla przedsiębiorstw </w:t>
            </w:r>
            <w:r>
              <w:rPr>
                <w:lang w:eastAsia="ar-SA"/>
              </w:rPr>
              <w:t xml:space="preserve">                   </w:t>
            </w:r>
            <w:r w:rsidRPr="00FF2DE3">
              <w:rPr>
                <w:lang w:eastAsia="ar-SA"/>
              </w:rPr>
              <w:t>w zakresie wdrażania najlepszych dostępnych technik (BAT).</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Operacyjny Infrastruktura i Środowisko</w:t>
            </w:r>
          </w:p>
          <w:p w:rsidR="007C1516" w:rsidRPr="00FF2DE3" w:rsidRDefault="007C1516" w:rsidP="00A7608B">
            <w:pPr>
              <w:pStyle w:val="Default"/>
              <w:jc w:val="both"/>
              <w:rPr>
                <w:color w:val="auto"/>
                <w:lang w:eastAsia="ar-SA"/>
              </w:rPr>
            </w:pPr>
            <w:r w:rsidRPr="00FF2DE3">
              <w:rPr>
                <w:color w:val="auto"/>
                <w:lang w:eastAsia="ar-SA"/>
              </w:rPr>
              <w:t>Priorytet II. Gospodarka odpadami i ochrona powierzchni ziemi.</w:t>
            </w:r>
          </w:p>
          <w:p w:rsidR="007C1516" w:rsidRPr="00FF2DE3" w:rsidRDefault="007C1516" w:rsidP="00A7608B">
            <w:pPr>
              <w:pStyle w:val="Default"/>
              <w:jc w:val="both"/>
              <w:rPr>
                <w:color w:val="auto"/>
                <w:lang w:eastAsia="ar-SA"/>
              </w:rPr>
            </w:pPr>
            <w:r w:rsidRPr="00FF2DE3">
              <w:rPr>
                <w:color w:val="auto"/>
                <w:lang w:eastAsia="ar-SA"/>
              </w:rPr>
              <w:t xml:space="preserve">Działanie 2.1. Kompleksowe przedsięwzięcia </w:t>
            </w:r>
            <w:r>
              <w:rPr>
                <w:color w:val="auto"/>
                <w:lang w:eastAsia="ar-SA"/>
              </w:rPr>
              <w:t xml:space="preserve">                  </w:t>
            </w:r>
            <w:r w:rsidRPr="00FF2DE3">
              <w:rPr>
                <w:color w:val="auto"/>
                <w:lang w:eastAsia="ar-SA"/>
              </w:rPr>
              <w:t>z zakresu gospodarki odpadami komunalnymi ze szczególnym uwzględnieniem odpadów niebezpiecznych.</w:t>
            </w:r>
          </w:p>
          <w:p w:rsidR="007C1516" w:rsidRPr="00FF2DE3" w:rsidRDefault="007C1516" w:rsidP="00A7608B">
            <w:pPr>
              <w:pStyle w:val="Default"/>
              <w:jc w:val="both"/>
              <w:rPr>
                <w:color w:val="auto"/>
                <w:lang w:eastAsia="ar-SA"/>
              </w:rPr>
            </w:pPr>
            <w:r w:rsidRPr="00FF2DE3">
              <w:rPr>
                <w:color w:val="auto"/>
                <w:lang w:eastAsia="ar-SA"/>
              </w:rPr>
              <w:t>Działanie 2.2. Przywracanie terenom zdegradowanym wartości przyrodniczych i ochrona brzegów morskich.</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 xml:space="preserve">Oś 3: Jakość życia na obszarach wiejskich </w:t>
            </w:r>
            <w:r>
              <w:rPr>
                <w:lang w:eastAsia="ar-SA"/>
              </w:rPr>
              <w:t xml:space="preserve">                        </w:t>
            </w:r>
            <w:r w:rsidRPr="00FF2DE3">
              <w:rPr>
                <w:lang w:eastAsia="ar-SA"/>
              </w:rPr>
              <w:t>i różnicowanie gospodarki wiejskiej.</w:t>
            </w:r>
          </w:p>
          <w:p w:rsidR="007C1516" w:rsidRPr="00FF2DE3" w:rsidRDefault="007C1516" w:rsidP="00A7608B">
            <w:pPr>
              <w:pStyle w:val="Default"/>
              <w:jc w:val="both"/>
              <w:rPr>
                <w:color w:val="auto"/>
                <w:lang w:eastAsia="ar-SA"/>
              </w:rPr>
            </w:pPr>
            <w:r w:rsidRPr="00FF2DE3">
              <w:rPr>
                <w:color w:val="auto"/>
                <w:lang w:eastAsia="ar-SA"/>
              </w:rPr>
              <w:t>Kod Działania 321. Podstawowe usługi dla gospodarki i ludności wiejskiej.</w:t>
            </w: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 xml:space="preserve">Zarządzanie odpadami gospodarczymi </w:t>
            </w:r>
            <w:r>
              <w:t xml:space="preserve">                             </w:t>
            </w:r>
            <w:r w:rsidRPr="00FF2DE3">
              <w:t>i produkcyjnymi:</w:t>
            </w:r>
          </w:p>
          <w:p w:rsidR="007C1516" w:rsidRPr="00FF2DE3" w:rsidRDefault="007C1516" w:rsidP="007C2658">
            <w:pPr>
              <w:numPr>
                <w:ilvl w:val="0"/>
                <w:numId w:val="63"/>
              </w:numPr>
              <w:tabs>
                <w:tab w:val="clear" w:pos="720"/>
                <w:tab w:val="num" w:pos="252"/>
              </w:tabs>
              <w:ind w:left="252" w:hanging="252"/>
              <w:jc w:val="both"/>
            </w:pPr>
            <w:r w:rsidRPr="00FF2DE3">
              <w:t>tworzenie i rozwój systemów selektywnej zbiórki odpadów komunalnych,</w:t>
            </w:r>
          </w:p>
          <w:p w:rsidR="007C1516" w:rsidRPr="00FF2DE3" w:rsidRDefault="007C1516" w:rsidP="007C2658">
            <w:pPr>
              <w:numPr>
                <w:ilvl w:val="0"/>
                <w:numId w:val="63"/>
              </w:numPr>
              <w:tabs>
                <w:tab w:val="clear" w:pos="720"/>
                <w:tab w:val="num" w:pos="252"/>
              </w:tabs>
              <w:ind w:left="252" w:hanging="252"/>
              <w:jc w:val="both"/>
            </w:pPr>
            <w:r w:rsidRPr="00FF2DE3">
              <w:t xml:space="preserve">budowa, rozbudowa, modernizacja instalacji do segregacji odpadów komunalnych </w:t>
            </w:r>
            <w:r>
              <w:t xml:space="preserve">                                  </w:t>
            </w:r>
            <w:r w:rsidRPr="00FF2DE3">
              <w:t>i przemysłowych,</w:t>
            </w:r>
          </w:p>
          <w:p w:rsidR="007C1516" w:rsidRPr="00FF2DE3" w:rsidRDefault="007C1516" w:rsidP="007C2658">
            <w:pPr>
              <w:numPr>
                <w:ilvl w:val="0"/>
                <w:numId w:val="63"/>
              </w:numPr>
              <w:tabs>
                <w:tab w:val="clear" w:pos="720"/>
                <w:tab w:val="num" w:pos="252"/>
              </w:tabs>
              <w:ind w:left="252" w:hanging="252"/>
              <w:jc w:val="both"/>
            </w:pPr>
            <w:r w:rsidRPr="00FF2DE3">
              <w:t>recykling odpadów, w tym budowa i rozwój zakładów odzysku i unieszkodliwiania odpadów,</w:t>
            </w:r>
          </w:p>
          <w:p w:rsidR="007C1516" w:rsidRPr="00FF2DE3" w:rsidRDefault="007C1516" w:rsidP="007C2658">
            <w:pPr>
              <w:numPr>
                <w:ilvl w:val="0"/>
                <w:numId w:val="63"/>
              </w:numPr>
              <w:tabs>
                <w:tab w:val="clear" w:pos="720"/>
                <w:tab w:val="num" w:pos="252"/>
              </w:tabs>
              <w:ind w:left="252" w:hanging="252"/>
              <w:jc w:val="both"/>
            </w:pPr>
            <w:r w:rsidRPr="00FF2DE3">
              <w:t>budowa, rozbudowa, modernizacja instalacji do termicznego przekształcania odpadów komunalnych z odzyskiem energii,</w:t>
            </w:r>
          </w:p>
          <w:p w:rsidR="007C1516" w:rsidRPr="00FF2DE3" w:rsidRDefault="007C1516" w:rsidP="007C2658">
            <w:pPr>
              <w:numPr>
                <w:ilvl w:val="0"/>
                <w:numId w:val="63"/>
              </w:numPr>
              <w:tabs>
                <w:tab w:val="clear" w:pos="720"/>
                <w:tab w:val="num" w:pos="252"/>
              </w:tabs>
              <w:ind w:left="252" w:hanging="252"/>
              <w:jc w:val="both"/>
            </w:pPr>
            <w:r w:rsidRPr="00FF2DE3">
              <w:t>kompleksowe oczyszczanie terenu z odpadów zawierających azbest lub/oraz usuwanie azbestu</w:t>
            </w:r>
            <w:r>
              <w:t xml:space="preserve">            </w:t>
            </w:r>
            <w:r w:rsidRPr="00FF2DE3">
              <w:t xml:space="preserve"> z budynków użyteczności publicznej wraz </w:t>
            </w:r>
            <w:r>
              <w:t xml:space="preserve">                  </w:t>
            </w:r>
            <w:r w:rsidRPr="00FF2DE3">
              <w:t>z zapewnieniem bezpiecznego unieszkodliwiania odpadów,</w:t>
            </w:r>
          </w:p>
          <w:p w:rsidR="007C1516" w:rsidRPr="00FF2DE3" w:rsidRDefault="007C1516" w:rsidP="007C2658">
            <w:pPr>
              <w:numPr>
                <w:ilvl w:val="0"/>
                <w:numId w:val="63"/>
              </w:numPr>
              <w:tabs>
                <w:tab w:val="clear" w:pos="720"/>
                <w:tab w:val="num" w:pos="252"/>
              </w:tabs>
              <w:ind w:left="252" w:hanging="252"/>
              <w:jc w:val="both"/>
            </w:pPr>
            <w:r w:rsidRPr="00FF2DE3">
              <w:t>budowa składowisk odpadów niebezpiecznych,</w:t>
            </w:r>
          </w:p>
          <w:p w:rsidR="007C1516" w:rsidRPr="00FF2DE3" w:rsidRDefault="007C1516" w:rsidP="007C2658">
            <w:pPr>
              <w:numPr>
                <w:ilvl w:val="0"/>
                <w:numId w:val="63"/>
              </w:numPr>
              <w:tabs>
                <w:tab w:val="clear" w:pos="720"/>
                <w:tab w:val="num" w:pos="252"/>
              </w:tabs>
              <w:ind w:left="252" w:hanging="252"/>
              <w:jc w:val="both"/>
            </w:pPr>
            <w:r w:rsidRPr="00FF2DE3">
              <w:t>projekty zmierzające do likwidacji istniejących składowisk wraz z unieszkodliwianiem ich zawartości (w tym mogilników), również „dzikich wysypisk śmieci”,</w:t>
            </w:r>
          </w:p>
          <w:p w:rsidR="007C1516" w:rsidRPr="00FF2DE3" w:rsidRDefault="007C1516" w:rsidP="007C2658">
            <w:pPr>
              <w:numPr>
                <w:ilvl w:val="0"/>
                <w:numId w:val="63"/>
              </w:numPr>
              <w:tabs>
                <w:tab w:val="clear" w:pos="720"/>
                <w:tab w:val="num" w:pos="252"/>
              </w:tabs>
              <w:ind w:left="252" w:hanging="252"/>
              <w:jc w:val="both"/>
            </w:pPr>
            <w:r w:rsidRPr="00FF2DE3">
              <w:t>dostosowanie istniejących składowisk odpadów do obowiązujących przepisów.</w:t>
            </w:r>
          </w:p>
          <w:p w:rsidR="007C1516" w:rsidRPr="00FF2DE3" w:rsidRDefault="007C1516" w:rsidP="00A7608B">
            <w:pPr>
              <w:jc w:val="both"/>
            </w:pPr>
          </w:p>
          <w:p w:rsidR="007C1516" w:rsidRPr="00FF2DE3" w:rsidRDefault="007C1516" w:rsidP="00A7608B">
            <w:pPr>
              <w:jc w:val="both"/>
            </w:pPr>
            <w:r w:rsidRPr="00FF2DE3">
              <w:t>Promocja bioróżnorodności i ochrona natury (w tym program NATURA 2000):</w:t>
            </w:r>
          </w:p>
          <w:p w:rsidR="007C1516" w:rsidRPr="00FF2DE3" w:rsidRDefault="007C1516" w:rsidP="007C2658">
            <w:pPr>
              <w:numPr>
                <w:ilvl w:val="0"/>
                <w:numId w:val="64"/>
              </w:numPr>
              <w:tabs>
                <w:tab w:val="num" w:pos="252"/>
              </w:tabs>
              <w:ind w:left="252" w:hanging="252"/>
              <w:jc w:val="both"/>
            </w:pPr>
            <w:r w:rsidRPr="00FF2DE3">
              <w:t>rekultywacja terenów zdegradowanych (przemysłowych, poprzemysłowych, powojskowych, gruntów skażonych, składowisk odpadów).</w:t>
            </w:r>
          </w:p>
        </w:tc>
      </w:tr>
      <w:tr w:rsidR="007C1516" w:rsidRPr="00FF2DE3">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ind w:left="432" w:hanging="432"/>
              <w:jc w:val="both"/>
            </w:pPr>
            <w:r w:rsidRPr="00FF2DE3">
              <w:t xml:space="preserve">44. Gospodarka odpadami komunalnymi </w:t>
            </w:r>
            <w:r>
              <w:t xml:space="preserve">                            </w:t>
            </w:r>
            <w:r w:rsidRPr="00FF2DE3">
              <w:t>i przemysłowymi</w:t>
            </w:r>
          </w:p>
          <w:p w:rsidR="007C1516" w:rsidRPr="00FF2DE3" w:rsidRDefault="007C1516" w:rsidP="00A7608B">
            <w:pPr>
              <w:ind w:left="432" w:hanging="432"/>
              <w:jc w:val="both"/>
            </w:pPr>
            <w:r w:rsidRPr="00FF2DE3">
              <w:t xml:space="preserve">50. Rewaloryzacja obszarów przemysłowych </w:t>
            </w:r>
            <w:r>
              <w:t xml:space="preserve">                      </w:t>
            </w:r>
            <w:r w:rsidRPr="00FF2DE3">
              <w:t>i rekultywacja skażonych gruntów</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ind w:left="432" w:hanging="432"/>
            </w:pPr>
            <w:r w:rsidRPr="00FF2DE3">
              <w:t>Nie dotyczy</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jc w:val="both"/>
            </w:pPr>
            <w:r w:rsidRPr="00FF2DE3">
              <w:t>01.</w:t>
            </w:r>
            <w:r w:rsidR="007B5275">
              <w:t xml:space="preserve"> -</w:t>
            </w:r>
            <w:r w:rsidRPr="00FF2DE3">
              <w:t xml:space="preserve"> Obszar miejski</w:t>
            </w:r>
          </w:p>
          <w:p w:rsidR="006571CE" w:rsidRDefault="00D3120A">
            <w:pPr>
              <w:tabs>
                <w:tab w:val="num" w:pos="0"/>
              </w:tabs>
              <w:jc w:val="both"/>
            </w:pPr>
            <w:r>
              <w:t>05 - Obszary wiejskie</w:t>
            </w:r>
            <w:r w:rsidR="007B5275" w:rsidRPr="00334E40">
              <w:t xml:space="preserve"> (poza obszarami górskimi, wyspami lub o niskiej i bardzo niskiej gęstości zaludnienia)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ind w:left="432" w:hanging="432"/>
              <w:jc w:val="both"/>
            </w:pPr>
            <w:r w:rsidRPr="00FF2DE3">
              <w:t>20. Opieka społeczna, pozostałe usługi komunalne, społeczne i indywidualne</w:t>
            </w:r>
          </w:p>
          <w:p w:rsidR="007C1516" w:rsidRPr="00FF2DE3" w:rsidRDefault="007C1516" w:rsidP="00A7608B">
            <w:pPr>
              <w:ind w:left="432" w:hanging="432"/>
              <w:jc w:val="both"/>
            </w:pPr>
            <w:r w:rsidRPr="00FF2DE3">
              <w:t>21. Działalność związana ze środowiskiem naturalnym</w:t>
            </w:r>
          </w:p>
          <w:p w:rsidR="007C1516" w:rsidRPr="00FF2DE3" w:rsidRDefault="007C1516" w:rsidP="00A7608B">
            <w:pPr>
              <w:ind w:left="432" w:hanging="432"/>
              <w:jc w:val="both"/>
            </w:pPr>
            <w:r w:rsidRPr="00FF2DE3">
              <w:t>22. Inne niewyszczególnione usługi</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PL12 Mazowieckie</w:t>
            </w:r>
          </w:p>
        </w:tc>
      </w:tr>
      <w:tr w:rsidR="007C1516" w:rsidRPr="00FF2DE3">
        <w:tc>
          <w:tcPr>
            <w:tcW w:w="516" w:type="dxa"/>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866C36">
              <w:t>l</w:t>
            </w:r>
            <w:r w:rsidRPr="00FF2DE3">
              <w:t>nych w ramach działania (jeśli dotyczy)</w:t>
            </w:r>
          </w:p>
        </w:tc>
        <w:tc>
          <w:tcPr>
            <w:tcW w:w="5400"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c>
          <w:tcPr>
            <w:tcW w:w="516" w:type="dxa"/>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c>
          <w:tcPr>
            <w:tcW w:w="516" w:type="dxa"/>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64"/>
              </w:numPr>
              <w:tabs>
                <w:tab w:val="num" w:pos="252"/>
              </w:tabs>
              <w:ind w:left="252" w:hanging="252"/>
              <w:jc w:val="both"/>
            </w:pPr>
            <w:r w:rsidRPr="00FF2DE3">
              <w:t xml:space="preserve">Jednostki samorządu terytorialnego, ich związki </w:t>
            </w:r>
            <w:r>
              <w:t xml:space="preserve">             </w:t>
            </w:r>
            <w:r w:rsidRPr="00FF2DE3">
              <w:t xml:space="preserve">i stowarzyszenia, </w:t>
            </w:r>
          </w:p>
          <w:p w:rsidR="007C1516" w:rsidRPr="00FF2DE3" w:rsidRDefault="007C1516" w:rsidP="007C2658">
            <w:pPr>
              <w:numPr>
                <w:ilvl w:val="0"/>
                <w:numId w:val="64"/>
              </w:numPr>
              <w:tabs>
                <w:tab w:val="num" w:pos="252"/>
              </w:tabs>
              <w:ind w:left="252" w:hanging="252"/>
              <w:jc w:val="both"/>
            </w:pPr>
            <w:r w:rsidRPr="00FF2DE3">
              <w:t>Jednostki organizacyjne jednostek samorządu terytorialnego posiadające osobowość prawną,</w:t>
            </w:r>
          </w:p>
          <w:p w:rsidR="007C1516" w:rsidRPr="00FF2DE3" w:rsidRDefault="007C1516" w:rsidP="007C2658">
            <w:pPr>
              <w:numPr>
                <w:ilvl w:val="0"/>
                <w:numId w:val="64"/>
              </w:numPr>
              <w:tabs>
                <w:tab w:val="num" w:pos="252"/>
              </w:tabs>
              <w:ind w:left="252" w:hanging="252"/>
              <w:jc w:val="both"/>
            </w:pPr>
            <w:r w:rsidRPr="00FF2DE3">
              <w:t xml:space="preserve">Podmioty działające w oparciu o </w:t>
            </w:r>
            <w:r w:rsidR="00035DF8">
              <w:t>prze</w:t>
            </w:r>
            <w:r w:rsidRPr="00FF2DE3">
              <w:t xml:space="preserve">pisy </w:t>
            </w:r>
            <w:r w:rsidR="00035DF8">
              <w:t>u</w:t>
            </w:r>
            <w:r w:rsidRPr="00FF2DE3">
              <w:t>stawy</w:t>
            </w:r>
            <w:r>
              <w:t xml:space="preserve">            </w:t>
            </w:r>
            <w:r w:rsidRPr="00FF2DE3">
              <w:t xml:space="preserve"> o partnerstwie publiczno – prywatnym,</w:t>
            </w:r>
          </w:p>
          <w:p w:rsidR="007C1516" w:rsidRPr="00FF2DE3" w:rsidRDefault="007C1516" w:rsidP="007C2658">
            <w:pPr>
              <w:numPr>
                <w:ilvl w:val="0"/>
                <w:numId w:val="64"/>
              </w:numPr>
              <w:tabs>
                <w:tab w:val="num" w:pos="252"/>
              </w:tabs>
              <w:ind w:left="252" w:hanging="252"/>
              <w:jc w:val="both"/>
            </w:pPr>
            <w:r w:rsidRPr="00FF2DE3">
              <w:t>Podmioty wykonujące usługi publiczne na zlecenie jednostek samorządu terytorialnego, w których większość udziałów lub akcji posiada samorząd,</w:t>
            </w:r>
          </w:p>
          <w:p w:rsidR="007C1516" w:rsidRPr="00FF2DE3" w:rsidRDefault="007C1516" w:rsidP="007C2658">
            <w:pPr>
              <w:numPr>
                <w:ilvl w:val="0"/>
                <w:numId w:val="64"/>
              </w:numPr>
              <w:tabs>
                <w:tab w:val="num" w:pos="252"/>
              </w:tabs>
              <w:ind w:left="252" w:hanging="252"/>
              <w:jc w:val="both"/>
            </w:pPr>
            <w:r w:rsidRPr="00FF2DE3">
              <w:t xml:space="preserve">Podmioty wybrane w drodze </w:t>
            </w:r>
            <w:r w:rsidR="00120F8F">
              <w:t>u</w:t>
            </w:r>
            <w:r w:rsidRPr="00FF2DE3">
              <w:t xml:space="preserve">stawy </w:t>
            </w:r>
            <w:r w:rsidR="00120F8F">
              <w:rPr>
                <w:i/>
                <w:iCs/>
              </w:rPr>
              <w:t>P</w:t>
            </w:r>
            <w:r w:rsidRPr="00FF2DE3">
              <w:rPr>
                <w:i/>
                <w:iCs/>
              </w:rPr>
              <w:t xml:space="preserve">rawo </w:t>
            </w:r>
            <w:r w:rsidR="00120F8F">
              <w:rPr>
                <w:i/>
                <w:iCs/>
              </w:rPr>
              <w:t>z</w:t>
            </w:r>
            <w:r w:rsidRPr="00FF2DE3">
              <w:rPr>
                <w:i/>
                <w:iCs/>
              </w:rPr>
              <w:t xml:space="preserve">amówień </w:t>
            </w:r>
            <w:r w:rsidR="00120F8F">
              <w:rPr>
                <w:i/>
                <w:iCs/>
              </w:rPr>
              <w:t>p</w:t>
            </w:r>
            <w:r w:rsidRPr="00FF2DE3">
              <w:rPr>
                <w:i/>
                <w:iCs/>
              </w:rPr>
              <w:t>ublicznych</w:t>
            </w:r>
            <w:r w:rsidRPr="00FF2DE3">
              <w:t xml:space="preserve"> wykonujące usługi publiczne na podstawie obowiązującej umowy zawartej z jednostką samorządu terytorialnego na świadczenie usług z danej dziedziny,</w:t>
            </w:r>
          </w:p>
          <w:p w:rsidR="007C1516" w:rsidRPr="00FF2DE3" w:rsidRDefault="007C1516" w:rsidP="007C2658">
            <w:pPr>
              <w:numPr>
                <w:ilvl w:val="0"/>
                <w:numId w:val="64"/>
              </w:numPr>
              <w:tabs>
                <w:tab w:val="num" w:pos="252"/>
              </w:tabs>
              <w:ind w:left="252" w:hanging="252"/>
              <w:jc w:val="both"/>
            </w:pPr>
            <w:r w:rsidRPr="00FF2DE3">
              <w:t>Państwowe Gospodarstwo Leśne Lasy Państwowe i jego jednostki organizacyjne,</w:t>
            </w:r>
          </w:p>
          <w:p w:rsidR="007C1516" w:rsidRPr="00FF2DE3" w:rsidRDefault="007C1516" w:rsidP="007C2658">
            <w:pPr>
              <w:numPr>
                <w:ilvl w:val="0"/>
                <w:numId w:val="64"/>
              </w:numPr>
              <w:tabs>
                <w:tab w:val="num" w:pos="252"/>
              </w:tabs>
              <w:ind w:left="252" w:hanging="252"/>
              <w:jc w:val="both"/>
            </w:pPr>
            <w:r w:rsidRPr="00FF2DE3">
              <w:t>Jednostki organizacyjne podległe Ministrowi Obrony Narodowej oraz dla których jest on organem założycielskim lub organem nadzorczym,</w:t>
            </w:r>
          </w:p>
          <w:p w:rsidR="007C1516" w:rsidRPr="00FF2DE3" w:rsidRDefault="007C1516" w:rsidP="007C2658">
            <w:pPr>
              <w:numPr>
                <w:ilvl w:val="0"/>
                <w:numId w:val="64"/>
              </w:numPr>
              <w:tabs>
                <w:tab w:val="num" w:pos="252"/>
              </w:tabs>
              <w:ind w:left="252" w:hanging="252"/>
              <w:jc w:val="both"/>
            </w:pPr>
            <w:r w:rsidRPr="00FF2DE3">
              <w:t xml:space="preserve">Zakłady opieki zdrowotnej działające </w:t>
            </w:r>
            <w:r>
              <w:t xml:space="preserve">                          </w:t>
            </w:r>
            <w:r w:rsidRPr="00FF2DE3">
              <w:t>w publicznym systemie ochrony zdrowia -   zakontraktowane z NFZ.</w:t>
            </w:r>
          </w:p>
        </w:tc>
      </w:tr>
      <w:tr w:rsidR="007C1516" w:rsidRPr="00FF2DE3">
        <w:trPr>
          <w:trHeight w:val="1110"/>
        </w:trPr>
        <w:tc>
          <w:tcPr>
            <w:tcW w:w="516" w:type="dxa"/>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r w:rsidRPr="00FF2DE3">
              <w:t>Nie dotyczy</w:t>
            </w:r>
          </w:p>
        </w:tc>
      </w:tr>
      <w:tr w:rsidR="007C1516" w:rsidRPr="00FF2DE3">
        <w:tc>
          <w:tcPr>
            <w:tcW w:w="516" w:type="dxa"/>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konkursowy zamknięty bez preselekcji.</w:t>
            </w:r>
          </w:p>
          <w:p w:rsidR="007C1516" w:rsidRPr="00FF2DE3" w:rsidRDefault="007C1516" w:rsidP="00A7608B">
            <w:pPr>
              <w:jc w:val="both"/>
            </w:pPr>
            <w:r w:rsidRPr="00FF2DE3">
              <w:t>Tryb indywidualny.</w:t>
            </w:r>
          </w:p>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77 424 855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31 424 451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5 545 491 euro</w:t>
            </w:r>
          </w:p>
        </w:tc>
      </w:tr>
      <w:tr w:rsidR="007C1516" w:rsidRPr="00FF2DE3">
        <w:tc>
          <w:tcPr>
            <w:tcW w:w="516" w:type="dxa"/>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40 454 913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866C36">
              <w:t>l</w:t>
            </w:r>
            <w:r w:rsidRPr="00FF2DE3">
              <w:t>nych na poziomie projektu (%)</w:t>
            </w:r>
          </w:p>
        </w:tc>
        <w:tc>
          <w:tcPr>
            <w:tcW w:w="5400" w:type="dxa"/>
          </w:tcPr>
          <w:p w:rsidR="007C1516" w:rsidRPr="00FF2DE3" w:rsidRDefault="007C1516" w:rsidP="00A7608B">
            <w:pPr>
              <w:jc w:val="both"/>
            </w:pPr>
            <w:r w:rsidRPr="00FF2DE3">
              <w:t xml:space="preserve">85% lub na poziomie wynikającym z właściwego rozporządzenia Ministra Rozwoju Regionalnego </w:t>
            </w:r>
            <w:r>
              <w:t xml:space="preserve">                     </w:t>
            </w:r>
            <w:r w:rsidRPr="00FF2DE3">
              <w:t>(w przypadku wystąpienia pomocy publicznej)</w:t>
            </w:r>
          </w:p>
        </w:tc>
      </w:tr>
      <w:tr w:rsidR="007C1516" w:rsidRPr="00FF2DE3">
        <w:tc>
          <w:tcPr>
            <w:tcW w:w="516" w:type="dxa"/>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rsidP="007C2658">
            <w:pPr>
              <w:numPr>
                <w:ilvl w:val="0"/>
                <w:numId w:val="65"/>
              </w:numPr>
              <w:tabs>
                <w:tab w:val="clear" w:pos="720"/>
                <w:tab w:val="num" w:pos="252"/>
              </w:tabs>
              <w:ind w:left="252" w:hanging="252"/>
              <w:jc w:val="both"/>
            </w:pPr>
            <w:r w:rsidRPr="00FF2DE3">
              <w:t>3 % - dla jednostek samorządu terytorialnego i ich jednostek organizacyjnych, gdy nie występuje pomoc publiczna</w:t>
            </w:r>
            <w:r w:rsidR="000D58F6">
              <w:t>,</w:t>
            </w:r>
          </w:p>
          <w:p w:rsidR="00691948" w:rsidRDefault="003F26A1" w:rsidP="007C2658">
            <w:pPr>
              <w:numPr>
                <w:ilvl w:val="0"/>
                <w:numId w:val="65"/>
              </w:numPr>
              <w:tabs>
                <w:tab w:val="clear" w:pos="720"/>
                <w:tab w:val="num" w:pos="252"/>
              </w:tabs>
              <w:ind w:left="252" w:hanging="252"/>
              <w:jc w:val="both"/>
            </w:pPr>
            <w:r>
              <w:t>5</w:t>
            </w:r>
            <w:r w:rsidR="007C1516" w:rsidRPr="00FF2DE3">
              <w:t>0% - w przypadku udzielania pomocy de minimis</w:t>
            </w:r>
            <w:r w:rsidR="000D58F6">
              <w:t>.</w:t>
            </w:r>
          </w:p>
        </w:tc>
      </w:tr>
      <w:tr w:rsidR="007C1516" w:rsidRPr="00FF2DE3">
        <w:tc>
          <w:tcPr>
            <w:tcW w:w="516" w:type="dxa"/>
          </w:tcPr>
          <w:p w:rsidR="007C1516" w:rsidRPr="00FF2DE3" w:rsidRDefault="007C1516" w:rsidP="00A7608B">
            <w:r w:rsidRPr="00FF2DE3">
              <w:t>26.</w:t>
            </w:r>
          </w:p>
          <w:p w:rsidR="007C1516" w:rsidRPr="00FF2DE3" w:rsidRDefault="007C1516" w:rsidP="00A7608B">
            <w:pPr>
              <w:ind w:left="108"/>
            </w:pPr>
          </w:p>
        </w:tc>
        <w:tc>
          <w:tcPr>
            <w:tcW w:w="3552" w:type="dxa"/>
            <w:gridSpan w:val="2"/>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7C2658">
            <w:pPr>
              <w:numPr>
                <w:ilvl w:val="0"/>
                <w:numId w:val="65"/>
              </w:numPr>
              <w:tabs>
                <w:tab w:val="clear" w:pos="720"/>
                <w:tab w:val="num" w:pos="252"/>
              </w:tabs>
              <w:ind w:left="252" w:hanging="252"/>
              <w:jc w:val="both"/>
            </w:pPr>
            <w:r w:rsidRPr="00FF2DE3">
              <w:t xml:space="preserve">Pomoc publiczna co do zasady nie wystąpi. Jeśli jednak wystąpi, będzie udzielana zgodnie </w:t>
            </w:r>
            <w:r>
              <w:t xml:space="preserve">                      </w:t>
            </w:r>
            <w:r w:rsidRPr="00FF2DE3">
              <w:t>z obowiązującymi w tym zakresie zasadami.</w:t>
            </w:r>
          </w:p>
        </w:tc>
      </w:tr>
      <w:tr w:rsidR="007C1516" w:rsidRPr="00FF2DE3">
        <w:tc>
          <w:tcPr>
            <w:tcW w:w="516" w:type="dxa"/>
          </w:tcPr>
          <w:p w:rsidR="007C1516" w:rsidRPr="00FF2DE3" w:rsidRDefault="007C1516" w:rsidP="00A7608B">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1 stycznia 2007 r., z wyłączeniem projektów podlegających pomocy publicznej. W stosunku do projektów objętych zasadami pomocy publicznej termin rozpoczęcia kwalifikowalności powinien być zgodny z obowiązującymi w tym zakresie zasadami.</w:t>
            </w:r>
          </w:p>
        </w:tc>
      </w:tr>
      <w:tr w:rsidR="007C1516" w:rsidRPr="00FF2DE3">
        <w:tc>
          <w:tcPr>
            <w:tcW w:w="516" w:type="dxa"/>
          </w:tcPr>
          <w:p w:rsidR="007C1516" w:rsidRPr="00FF2DE3" w:rsidRDefault="007C1516" w:rsidP="00A7608B">
            <w:r w:rsidRPr="00FF2DE3">
              <w:t>28.</w:t>
            </w:r>
          </w:p>
        </w:tc>
        <w:tc>
          <w:tcPr>
            <w:tcW w:w="3552" w:type="dxa"/>
            <w:gridSpan w:val="2"/>
          </w:tcPr>
          <w:p w:rsidR="007C1516" w:rsidRPr="00FF2DE3" w:rsidRDefault="007C1516" w:rsidP="00E2668F">
            <w:r w:rsidRPr="00FF2DE3">
              <w:t>Minimalna/Maksymalna wartość projektu (jeśli dotyczy)</w:t>
            </w:r>
            <w:r w:rsidR="00E2668F">
              <w:rPr>
                <w:rStyle w:val="Odwoanieprzypisudolnego"/>
              </w:rPr>
              <w:footnoteReference w:id="9"/>
            </w:r>
          </w:p>
        </w:tc>
        <w:tc>
          <w:tcPr>
            <w:tcW w:w="5400" w:type="dxa"/>
          </w:tcPr>
          <w:p w:rsidR="007C1516" w:rsidRPr="00FF2DE3" w:rsidRDefault="007C1516" w:rsidP="00A7608B">
            <w:pPr>
              <w:jc w:val="both"/>
            </w:pPr>
            <w:r w:rsidRPr="00FF2DE3">
              <w:t>P</w:t>
            </w:r>
            <w:r w:rsidRPr="00FF2DE3">
              <w:rPr>
                <w:lang w:eastAsia="ar-SA"/>
              </w:rPr>
              <w:t>rojekty z zakresu</w:t>
            </w:r>
            <w:r w:rsidRPr="00FF2DE3">
              <w:t xml:space="preserve"> rekultywacji terenów zdegradowanych na cele środowiskowe o wartości do 20 mln zł (na cele inne niż środowiskowe – bez ograniczeń kwotowych).</w:t>
            </w:r>
          </w:p>
        </w:tc>
      </w:tr>
      <w:tr w:rsidR="007C1516" w:rsidRPr="00FF2DE3">
        <w:tc>
          <w:tcPr>
            <w:tcW w:w="516" w:type="dxa"/>
          </w:tcPr>
          <w:p w:rsidR="007C1516" w:rsidRPr="00FF2DE3" w:rsidRDefault="007C1516" w:rsidP="00A7608B">
            <w:r w:rsidRPr="00FF2DE3">
              <w:t>29.</w:t>
            </w:r>
          </w:p>
        </w:tc>
        <w:tc>
          <w:tcPr>
            <w:tcW w:w="3552" w:type="dxa"/>
            <w:gridSpan w:val="2"/>
          </w:tcPr>
          <w:p w:rsidR="007C1516" w:rsidRPr="00FF2DE3" w:rsidRDefault="007C1516" w:rsidP="00A7608B">
            <w:r w:rsidRPr="00FF2DE3">
              <w:t>Minimalna/Maksymalna kwota wsparcia (jeśli dotyczy)</w:t>
            </w:r>
          </w:p>
        </w:tc>
        <w:tc>
          <w:tcPr>
            <w:tcW w:w="5400" w:type="dxa"/>
          </w:tcPr>
          <w:p w:rsidR="007C1516" w:rsidRPr="007F3F15" w:rsidRDefault="007C1516" w:rsidP="00A7608B">
            <w:pPr>
              <w:autoSpaceDE w:val="0"/>
              <w:autoSpaceDN w:val="0"/>
              <w:adjustRightInd w:val="0"/>
              <w:jc w:val="both"/>
            </w:pPr>
            <w:r w:rsidRPr="007F3F15">
              <w:t>Demarkacja z POIiŚ – w RPO przedsięwzięcia obsługujące do 150 tys. mieszkańców.</w:t>
            </w:r>
          </w:p>
          <w:p w:rsidR="007C1516" w:rsidRPr="007F3F15" w:rsidRDefault="007C1516" w:rsidP="00A7608B">
            <w:pPr>
              <w:autoSpaceDE w:val="0"/>
              <w:autoSpaceDN w:val="0"/>
              <w:adjustRightInd w:val="0"/>
              <w:jc w:val="both"/>
            </w:pPr>
          </w:p>
          <w:p w:rsidR="007C1516" w:rsidRPr="007F3F15" w:rsidRDefault="007C1516" w:rsidP="00A7608B">
            <w:pPr>
              <w:autoSpaceDE w:val="0"/>
              <w:autoSpaceDN w:val="0"/>
              <w:adjustRightInd w:val="0"/>
              <w:jc w:val="both"/>
            </w:pPr>
            <w:r w:rsidRPr="007F3F15">
              <w:t xml:space="preserve">Demarkacja z PROW (dotyczy tylko projektów </w:t>
            </w:r>
            <w:r>
              <w:t xml:space="preserve">                </w:t>
            </w:r>
            <w:r w:rsidRPr="007F3F15">
              <w:t>w zakresie</w:t>
            </w:r>
          </w:p>
          <w:p w:rsidR="007C1516" w:rsidRPr="007F3F15" w:rsidRDefault="007C1516" w:rsidP="00A7608B">
            <w:pPr>
              <w:autoSpaceDE w:val="0"/>
              <w:autoSpaceDN w:val="0"/>
              <w:adjustRightInd w:val="0"/>
              <w:jc w:val="both"/>
            </w:pPr>
            <w:r w:rsidRPr="007F3F15">
              <w:t>zbioru, segregacji i wywozu odpadów):</w:t>
            </w:r>
          </w:p>
          <w:p w:rsidR="007C1516" w:rsidRPr="007F3F15" w:rsidRDefault="007C1516" w:rsidP="007C2658">
            <w:pPr>
              <w:numPr>
                <w:ilvl w:val="0"/>
                <w:numId w:val="65"/>
              </w:numPr>
              <w:autoSpaceDE w:val="0"/>
              <w:autoSpaceDN w:val="0"/>
              <w:adjustRightInd w:val="0"/>
              <w:jc w:val="both"/>
            </w:pPr>
            <w:r w:rsidRPr="007F3F15">
              <w:t>na obszarach objętych interwencją PROW:</w:t>
            </w:r>
          </w:p>
          <w:p w:rsidR="007C1516" w:rsidRPr="007F3F15" w:rsidRDefault="007C1516" w:rsidP="00A7608B">
            <w:pPr>
              <w:autoSpaceDE w:val="0"/>
              <w:autoSpaceDN w:val="0"/>
              <w:adjustRightInd w:val="0"/>
              <w:jc w:val="both"/>
            </w:pPr>
            <w:r w:rsidRPr="007F3F15">
              <w:t>o projekty o wartości (kwocie) dofinansowania powyżej 200 tys. PLN</w:t>
            </w:r>
          </w:p>
          <w:p w:rsidR="007C1516" w:rsidRPr="007F3F15" w:rsidRDefault="007C1516" w:rsidP="007C2658">
            <w:pPr>
              <w:numPr>
                <w:ilvl w:val="0"/>
                <w:numId w:val="65"/>
              </w:numPr>
              <w:autoSpaceDE w:val="0"/>
              <w:autoSpaceDN w:val="0"/>
              <w:adjustRightInd w:val="0"/>
              <w:jc w:val="both"/>
            </w:pPr>
            <w:r w:rsidRPr="007F3F15">
              <w:t xml:space="preserve">projekty o wartości (kwocie) dofinansowania poniżej 200 tys. PLN – tylko w przypadku gdy gmina nie może już korzystać ze wsparcia z PROW (np. gdy z PROW otrzymała wsparcie na 150 tys. PLN, </w:t>
            </w:r>
            <w:r>
              <w:t xml:space="preserve">                     </w:t>
            </w:r>
            <w:r w:rsidRPr="007F3F15">
              <w:t xml:space="preserve">a kolejny projekt ma wartość przekraczającą pozostałą kwotę możliwą do wykorzystania </w:t>
            </w:r>
            <w:r>
              <w:t xml:space="preserve">         </w:t>
            </w:r>
            <w:r w:rsidRPr="007F3F15">
              <w:t>w PROW)</w:t>
            </w:r>
          </w:p>
          <w:p w:rsidR="007C1516" w:rsidRPr="007F3F15" w:rsidRDefault="007C1516" w:rsidP="00A7608B">
            <w:pPr>
              <w:autoSpaceDE w:val="0"/>
              <w:autoSpaceDN w:val="0"/>
              <w:adjustRightInd w:val="0"/>
              <w:jc w:val="both"/>
            </w:pPr>
            <w:r w:rsidRPr="007F3F15">
              <w:t>Weryfikacja na poziomie UM czy na dane przedsięwzięcie wnioskodawca nie otrzymał wsparcia/nie została zawarta z nim umowa w ramach PROW.</w:t>
            </w:r>
          </w:p>
          <w:p w:rsidR="007C1516" w:rsidRPr="007F3F15" w:rsidRDefault="007C1516" w:rsidP="007C2658">
            <w:pPr>
              <w:numPr>
                <w:ilvl w:val="0"/>
                <w:numId w:val="65"/>
              </w:numPr>
              <w:autoSpaceDE w:val="0"/>
              <w:autoSpaceDN w:val="0"/>
              <w:adjustRightInd w:val="0"/>
              <w:jc w:val="both"/>
            </w:pPr>
            <w:r w:rsidRPr="007F3F15">
              <w:t>na obszarach nie objętych PROW – bez minimalnej wielkości wsparcia na gminę/wartości projektu.</w:t>
            </w:r>
          </w:p>
          <w:p w:rsidR="007C1516" w:rsidRPr="007F3F15" w:rsidRDefault="007C1516" w:rsidP="00A7608B">
            <w:pPr>
              <w:autoSpaceDE w:val="0"/>
              <w:autoSpaceDN w:val="0"/>
              <w:adjustRightInd w:val="0"/>
              <w:jc w:val="both"/>
            </w:pPr>
          </w:p>
          <w:p w:rsidR="007C1516" w:rsidRPr="007F3F15" w:rsidRDefault="007C1516" w:rsidP="00A7608B">
            <w:pPr>
              <w:autoSpaceDE w:val="0"/>
              <w:autoSpaceDN w:val="0"/>
              <w:adjustRightInd w:val="0"/>
              <w:jc w:val="both"/>
            </w:pPr>
            <w:r w:rsidRPr="007F3F15">
              <w:t>Projekty nie objęte zakresem pomocy PROW (czyli</w:t>
            </w:r>
          </w:p>
          <w:p w:rsidR="007C1516" w:rsidRPr="007F3F15" w:rsidRDefault="007C1516" w:rsidP="00A7608B">
            <w:pPr>
              <w:autoSpaceDE w:val="0"/>
              <w:autoSpaceDN w:val="0"/>
              <w:adjustRightInd w:val="0"/>
              <w:jc w:val="both"/>
            </w:pPr>
            <w:r w:rsidRPr="007F3F15">
              <w:t>wykraczające poza zbiór, segregację i wywóz odpadów), np. składowiska będą realizowane w RPO bez ograniczeń kwotowych ani terytorialnych (zatem dotyczyć ich będzie tylko demarkacja między RPO</w:t>
            </w:r>
            <w:r>
              <w:t xml:space="preserve">           </w:t>
            </w:r>
            <w:r w:rsidRPr="007F3F15">
              <w:t xml:space="preserve"> a POIiŚ).</w:t>
            </w:r>
          </w:p>
          <w:p w:rsidR="007C1516" w:rsidRPr="00FF2DE3" w:rsidRDefault="007C1516" w:rsidP="00A7608B">
            <w:pPr>
              <w:jc w:val="both"/>
            </w:pPr>
          </w:p>
        </w:tc>
      </w:tr>
      <w:tr w:rsidR="007C1516" w:rsidRPr="00FF2DE3">
        <w:tc>
          <w:tcPr>
            <w:tcW w:w="516" w:type="dxa"/>
          </w:tcPr>
          <w:p w:rsidR="007C1516" w:rsidRPr="00FF2DE3" w:rsidRDefault="007C1516" w:rsidP="00A7608B">
            <w:r w:rsidRPr="00FF2DE3">
              <w:t>30.</w:t>
            </w:r>
          </w:p>
        </w:tc>
        <w:tc>
          <w:tcPr>
            <w:tcW w:w="3552" w:type="dxa"/>
            <w:gridSpan w:val="2"/>
          </w:tcPr>
          <w:p w:rsidR="007C1516" w:rsidRPr="00FF2DE3" w:rsidRDefault="007C1516" w:rsidP="00A7608B">
            <w:r w:rsidRPr="00FF2DE3">
              <w:t>Forma płatności</w:t>
            </w:r>
          </w:p>
        </w:tc>
        <w:tc>
          <w:tcPr>
            <w:tcW w:w="5400" w:type="dxa"/>
          </w:tcPr>
          <w:p w:rsidR="007C1516" w:rsidRPr="00FF2DE3" w:rsidRDefault="007C1516" w:rsidP="00A7608B">
            <w:r w:rsidRPr="00FF2DE3">
              <w:t>Zaliczka, refundacja</w:t>
            </w:r>
          </w:p>
        </w:tc>
      </w:tr>
      <w:tr w:rsidR="007C1516" w:rsidRPr="00FF2DE3">
        <w:tc>
          <w:tcPr>
            <w:tcW w:w="516" w:type="dxa"/>
          </w:tcPr>
          <w:p w:rsidR="007C1516" w:rsidRPr="00FF2DE3" w:rsidRDefault="007C1516" w:rsidP="00A7608B">
            <w:r w:rsidRPr="00FF2DE3">
              <w:t>31.</w:t>
            </w:r>
          </w:p>
        </w:tc>
        <w:tc>
          <w:tcPr>
            <w:tcW w:w="3552"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Default="007C1516" w:rsidP="00A7608B"/>
    <w:p w:rsidR="007C1516" w:rsidRPr="00FF2DE3" w:rsidRDefault="007C1516" w:rsidP="00A7608B"/>
    <w:p w:rsidR="007C1516" w:rsidRPr="00FF2DE3" w:rsidRDefault="007C1516" w:rsidP="00A7608B">
      <w:r w:rsidRPr="00FF2DE3">
        <w:t>Wskaźniki produktu</w:t>
      </w:r>
    </w:p>
    <w:tbl>
      <w:tblPr>
        <w:tblW w:w="9380" w:type="dxa"/>
        <w:tblInd w:w="-68" w:type="dxa"/>
        <w:tblCellMar>
          <w:left w:w="70" w:type="dxa"/>
          <w:right w:w="70" w:type="dxa"/>
        </w:tblCellMar>
        <w:tblLook w:val="0000"/>
      </w:tblPr>
      <w:tblGrid>
        <w:gridCol w:w="3069"/>
        <w:gridCol w:w="754"/>
        <w:gridCol w:w="1221"/>
        <w:gridCol w:w="1297"/>
        <w:gridCol w:w="1406"/>
        <w:gridCol w:w="1634"/>
      </w:tblGrid>
      <w:tr w:rsidR="007C1516" w:rsidRPr="00FF2DE3">
        <w:trPr>
          <w:trHeight w:val="1425"/>
        </w:trPr>
        <w:tc>
          <w:tcPr>
            <w:tcW w:w="3069"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0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198" w:type="dxa"/>
            <w:tcBorders>
              <w:top w:val="single" w:sz="4"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97" w:type="dxa"/>
            <w:tcBorders>
              <w:top w:val="single" w:sz="4"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54" w:type="dxa"/>
            <w:tcBorders>
              <w:top w:val="single" w:sz="4"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659" w:type="dxa"/>
            <w:tcBorders>
              <w:top w:val="single" w:sz="4"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380" w:type="dxa"/>
            <w:gridSpan w:val="6"/>
            <w:tcBorders>
              <w:top w:val="single" w:sz="4" w:space="0" w:color="auto"/>
              <w:left w:val="single" w:sz="4" w:space="0" w:color="auto"/>
              <w:bottom w:val="single" w:sz="4" w:space="0" w:color="auto"/>
              <w:right w:val="single" w:sz="4" w:space="0" w:color="auto"/>
            </w:tcBorders>
            <w:noWrap/>
            <w:vAlign w:val="bottom"/>
          </w:tcPr>
          <w:p w:rsidR="007C1516" w:rsidRPr="00FF2DE3" w:rsidRDefault="007C1516" w:rsidP="00A7608B">
            <w:pPr>
              <w:jc w:val="center"/>
              <w:rPr>
                <w:b/>
                <w:bCs/>
              </w:rPr>
            </w:pPr>
            <w:r w:rsidRPr="00FF2DE3">
              <w:rPr>
                <w:b/>
                <w:bCs/>
              </w:rPr>
              <w:t>4.2. Ochrona powierzchni ziemi.</w:t>
            </w:r>
          </w:p>
        </w:tc>
      </w:tr>
      <w:tr w:rsidR="007C1516" w:rsidRPr="00FF2DE3">
        <w:trPr>
          <w:trHeight w:val="600"/>
        </w:trPr>
        <w:tc>
          <w:tcPr>
            <w:tcW w:w="3069"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Liczba projektów z zakresu gospodarki odpadami</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19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97"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15</w:t>
            </w:r>
          </w:p>
        </w:tc>
        <w:tc>
          <w:tcPr>
            <w:tcW w:w="1454"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60</w:t>
            </w:r>
          </w:p>
        </w:tc>
        <w:tc>
          <w:tcPr>
            <w:tcW w:w="1659"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900"/>
        </w:trPr>
        <w:tc>
          <w:tcPr>
            <w:tcW w:w="3069"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 xml:space="preserve">Powierzchnia  terenów zrekultywowanych w wyniku realizacji projektów </w:t>
            </w:r>
          </w:p>
        </w:tc>
        <w:tc>
          <w:tcPr>
            <w:tcW w:w="70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ha</w:t>
            </w:r>
          </w:p>
        </w:tc>
        <w:tc>
          <w:tcPr>
            <w:tcW w:w="119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9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90</w:t>
            </w:r>
          </w:p>
        </w:tc>
        <w:tc>
          <w:tcPr>
            <w:tcW w:w="14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100</w:t>
            </w:r>
          </w:p>
        </w:tc>
        <w:tc>
          <w:tcPr>
            <w:tcW w:w="1659"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375" w:type="dxa"/>
        <w:tblInd w:w="-68" w:type="dxa"/>
        <w:tblCellMar>
          <w:left w:w="70" w:type="dxa"/>
          <w:right w:w="70" w:type="dxa"/>
        </w:tblCellMar>
        <w:tblLook w:val="0000"/>
      </w:tblPr>
      <w:tblGrid>
        <w:gridCol w:w="3041"/>
        <w:gridCol w:w="754"/>
        <w:gridCol w:w="1260"/>
        <w:gridCol w:w="1260"/>
        <w:gridCol w:w="1440"/>
        <w:gridCol w:w="1620"/>
      </w:tblGrid>
      <w:tr w:rsidR="007C1516" w:rsidRPr="00FF2DE3">
        <w:trPr>
          <w:trHeight w:val="1440"/>
        </w:trPr>
        <w:tc>
          <w:tcPr>
            <w:tcW w:w="3041"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4.2. Ochrona powierzchni ziemi.</w:t>
            </w:r>
          </w:p>
        </w:tc>
      </w:tr>
      <w:tr w:rsidR="007C1516" w:rsidRPr="00FF2DE3">
        <w:trPr>
          <w:trHeight w:val="285"/>
        </w:trPr>
        <w:tc>
          <w:tcPr>
            <w:tcW w:w="937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3041" w:type="dxa"/>
            <w:tcBorders>
              <w:top w:val="nil"/>
              <w:left w:val="single" w:sz="8" w:space="0" w:color="auto"/>
              <w:bottom w:val="single" w:sz="8" w:space="0" w:color="auto"/>
              <w:right w:val="single" w:sz="4" w:space="0" w:color="auto"/>
            </w:tcBorders>
          </w:tcPr>
          <w:p w:rsidR="007C1516" w:rsidRPr="00FF2DE3" w:rsidRDefault="007C1516" w:rsidP="00A7608B">
            <w:r w:rsidRPr="00FF2DE3">
              <w:t>Liczba osób objętych selektywną zbiórką odpadów</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osoby</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9000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10 000</w:t>
            </w:r>
          </w:p>
        </w:tc>
        <w:tc>
          <w:tcPr>
            <w:tcW w:w="162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p w:rsidR="007C1516" w:rsidRPr="00FF2DE3" w:rsidRDefault="007C1516" w:rsidP="00A7608B">
      <w:pPr>
        <w:pStyle w:val="Nagwek3"/>
      </w:pPr>
      <w:bookmarkStart w:id="78" w:name="_Toc302385006"/>
      <w:r w:rsidRPr="00FF2DE3">
        <w:t>Działanie 4.3. Ochrona powietrza, energetyka.</w:t>
      </w:r>
      <w:bookmarkEnd w:id="78"/>
    </w:p>
    <w:p w:rsidR="007C1516" w:rsidRPr="00FF2DE3" w:rsidRDefault="007C1516" w:rsidP="00A7608B">
      <w:pPr>
        <w:rPr>
          <w:sz w:val="36"/>
          <w:szCs w:val="36"/>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jc w:val="both"/>
            </w:pPr>
            <w:r w:rsidRPr="00FF2DE3">
              <w:t xml:space="preserve">IV. Środowisko, zapobieganie zagrożeniom </w:t>
            </w:r>
            <w:r>
              <w:t xml:space="preserve">                        </w:t>
            </w:r>
            <w:r w:rsidRPr="00FF2DE3">
              <w:t>i energetyka</w:t>
            </w:r>
          </w:p>
        </w:tc>
      </w:tr>
      <w:tr w:rsidR="007C1516" w:rsidRPr="00FF2DE3">
        <w:tc>
          <w:tcPr>
            <w:tcW w:w="516" w:type="dxa"/>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r w:rsidRPr="00FF2DE3">
              <w:t>Mazowiecka Jednostka Wdrażania Programów Unijnych</w:t>
            </w:r>
          </w:p>
        </w:tc>
      </w:tr>
      <w:tr w:rsidR="007C1516" w:rsidRPr="00FF2DE3">
        <w:tc>
          <w:tcPr>
            <w:tcW w:w="516" w:type="dxa"/>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pStyle w:val="Default"/>
              <w:jc w:val="both"/>
              <w:rPr>
                <w:color w:val="auto"/>
              </w:rPr>
            </w:pPr>
            <w:r w:rsidRPr="00FF2DE3">
              <w:rPr>
                <w:color w:val="auto"/>
              </w:rPr>
              <w:t>4.3. Ochrona powietrza, energetyka.</w:t>
            </w:r>
          </w:p>
        </w:tc>
      </w:tr>
      <w:tr w:rsidR="007C1516" w:rsidRPr="00FF2DE3">
        <w:tc>
          <w:tcPr>
            <w:tcW w:w="516" w:type="dxa"/>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pStyle w:val="Default"/>
              <w:jc w:val="both"/>
              <w:rPr>
                <w:color w:val="auto"/>
              </w:rPr>
            </w:pPr>
            <w:r w:rsidRPr="00FF2DE3">
              <w:rPr>
                <w:color w:val="auto"/>
                <w:lang w:eastAsia="ar-SA"/>
              </w:rPr>
              <w:t xml:space="preserve">Celami działania są: </w:t>
            </w:r>
            <w:r w:rsidRPr="00FF2DE3">
              <w:rPr>
                <w:color w:val="auto"/>
              </w:rPr>
              <w:t>poprawa jakości powietrza, zapewnienie bezpieczeństwa energetycznego, zwiększenie wykorzystania odnawialnych źródeł energii. Potrzeba realizacji działania wynika z konieczności ograniczenia emisji zanieczyszczeń do atmosfery oraz zwiększenia udziału OZE (odnawialnych źródeł energii)  w produkcji energii.</w:t>
            </w:r>
          </w:p>
          <w:p w:rsidR="007C1516" w:rsidRDefault="007C1516" w:rsidP="00A7608B">
            <w:pPr>
              <w:jc w:val="both"/>
            </w:pPr>
            <w:r w:rsidRPr="00FF2DE3">
              <w:rPr>
                <w:lang w:eastAsia="ar-SA"/>
              </w:rPr>
              <w:t>Wspierane będą przedsięwzięcia realizujące powyższe cele, które</w:t>
            </w:r>
            <w:r w:rsidRPr="00FF2DE3">
              <w:t xml:space="preserve"> przyczynią się do poprawy jakości środowiska poprzez poprawę stanu atmosfery.</w:t>
            </w:r>
          </w:p>
          <w:p w:rsidR="00FF7608" w:rsidRDefault="00FF7608" w:rsidP="00FF7608">
            <w:pPr>
              <w:ind w:left="-3"/>
              <w:jc w:val="both"/>
            </w:pPr>
            <w:r>
              <w:t>Działanie realizowane</w:t>
            </w:r>
            <w:r w:rsidRPr="00BA495A">
              <w:t xml:space="preserve"> jest </w:t>
            </w:r>
            <w:r>
              <w:t xml:space="preserve">również </w:t>
            </w:r>
            <w:r w:rsidRPr="00BA495A">
              <w:t xml:space="preserve">w ramach Inicjatywy JESSICA (Joint European Support for Sustainable Investment In City Areas – Wspólne Europejskie Wsparcie na Rzecz Trwałego I </w:t>
            </w:r>
            <w:r>
              <w:t>Zrównoważonego Rozwoju Obszarów Miejskich )</w:t>
            </w:r>
          </w:p>
          <w:p w:rsidR="00FF7608" w:rsidRDefault="00FF7608" w:rsidP="00FF7608">
            <w:pPr>
              <w:ind w:left="-3"/>
              <w:jc w:val="both"/>
            </w:pPr>
            <w:r>
              <w:t>JESSICA to inicjatywa uruchomiona przez Komisję Europejską i Europejski Bank Inwestycyjny we współpracy z Bankiem Rozwoju Rady Europy w celu wspierania trwałych i zrównoważonych inwestycji, rozwoju i zatrudnienia na obszarach miejskich.</w:t>
            </w:r>
          </w:p>
          <w:p w:rsidR="00FF7608" w:rsidRDefault="00FF7608" w:rsidP="00FF7608">
            <w:pPr>
              <w:ind w:left="-3"/>
              <w:jc w:val="both"/>
            </w:pPr>
            <w:r>
              <w:t xml:space="preserve">Środki finansowe dostępne w ramach Schematu II służą utworzeniu Funduszu Powierniczego, o którym mowa w art. 44 Rozporządzenia Rady (WE) 1083/2006 z późn. zm., zarządzanego przez Menadżera. Menadżer Funduszu alokować będzie środki w Funduszu Rozwoju Obszarów Miejskich. Środki będące w dyspozycji Funduszu Rozwoju Obszarów Miejskich wydatkowane będą na inwestycje w partnerstwa publiczno – prywatne i inne projekty miejskie. </w:t>
            </w:r>
          </w:p>
          <w:p w:rsidR="00FF7608" w:rsidRPr="00FF2DE3" w:rsidRDefault="00FF7608" w:rsidP="00A7608B">
            <w:pPr>
              <w:jc w:val="both"/>
            </w:pP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7C1516" w:rsidRPr="00FF2DE3" w:rsidRDefault="007C1516" w:rsidP="00A7608B">
            <w:pPr>
              <w:autoSpaceDE w:val="0"/>
              <w:autoSpaceDN w:val="0"/>
              <w:adjustRightInd w:val="0"/>
              <w:jc w:val="both"/>
              <w:rPr>
                <w:i/>
                <w:iCs/>
                <w:lang w:eastAsia="ar-SA"/>
              </w:rPr>
            </w:pPr>
            <w:r w:rsidRPr="00FF2DE3">
              <w:rPr>
                <w:i/>
                <w:iCs/>
                <w:lang w:eastAsia="ar-SA"/>
              </w:rPr>
              <w:t>RPO WM</w:t>
            </w:r>
          </w:p>
          <w:p w:rsidR="007C1516" w:rsidRDefault="007C1516" w:rsidP="00A7608B">
            <w:pPr>
              <w:autoSpaceDE w:val="0"/>
              <w:autoSpaceDN w:val="0"/>
              <w:adjustRightInd w:val="0"/>
              <w:jc w:val="both"/>
              <w:rPr>
                <w:lang w:eastAsia="ar-SA"/>
              </w:rPr>
            </w:pPr>
            <w:r w:rsidRPr="00FF2DE3">
              <w:rPr>
                <w:lang w:eastAsia="ar-SA"/>
              </w:rPr>
              <w:t>Priorytet I. Tworzenie warunków dla rozwoju potencjału innowacyjnego i przedsiębiorczości na Mazowszu.</w:t>
            </w:r>
          </w:p>
          <w:p w:rsidR="00FF7608" w:rsidRPr="00FF2DE3" w:rsidRDefault="00FF7608" w:rsidP="00A7608B">
            <w:pPr>
              <w:autoSpaceDE w:val="0"/>
              <w:autoSpaceDN w:val="0"/>
              <w:adjustRightInd w:val="0"/>
              <w:jc w:val="both"/>
              <w:rPr>
                <w:lang w:eastAsia="ar-SA"/>
              </w:rPr>
            </w:pPr>
            <w:r>
              <w:rPr>
                <w:lang w:eastAsia="ar-SA"/>
              </w:rPr>
              <w:t>Działanie 1.6. Wsparcie powiązań kooperacyjnych o znaczeniu regionalnym.</w:t>
            </w:r>
          </w:p>
          <w:p w:rsidR="007C1516" w:rsidRPr="00FF2DE3" w:rsidRDefault="007C1516" w:rsidP="00A7608B">
            <w:pPr>
              <w:autoSpaceDE w:val="0"/>
              <w:autoSpaceDN w:val="0"/>
              <w:adjustRightInd w:val="0"/>
              <w:jc w:val="both"/>
              <w:rPr>
                <w:lang w:eastAsia="ar-SA"/>
              </w:rPr>
            </w:pPr>
            <w:r w:rsidRPr="00FF2DE3">
              <w:rPr>
                <w:lang w:eastAsia="ar-SA"/>
              </w:rPr>
              <w:t xml:space="preserve">Działanie 1.8. Wsparcie dla przedsiębiorstw </w:t>
            </w:r>
            <w:r>
              <w:rPr>
                <w:lang w:eastAsia="ar-SA"/>
              </w:rPr>
              <w:t xml:space="preserve">                  </w:t>
            </w:r>
            <w:r w:rsidRPr="00FF2DE3">
              <w:rPr>
                <w:lang w:eastAsia="ar-SA"/>
              </w:rPr>
              <w:t>w zakresie wdrażania najlepszych dostępnych technik (BAT).</w:t>
            </w:r>
          </w:p>
          <w:p w:rsidR="007C1516" w:rsidRPr="00FF2DE3" w:rsidRDefault="007C1516" w:rsidP="00A7608B">
            <w:pPr>
              <w:autoSpaceDE w:val="0"/>
              <w:autoSpaceDN w:val="0"/>
              <w:adjustRightInd w:val="0"/>
              <w:jc w:val="both"/>
              <w:rPr>
                <w:lang w:eastAsia="ar-SA"/>
              </w:rPr>
            </w:pPr>
            <w:r w:rsidRPr="00FF2DE3">
              <w:rPr>
                <w:lang w:eastAsia="ar-SA"/>
              </w:rPr>
              <w:t>Priorytet V. Wzmacnianie roli miast w rozwoju regionu.</w:t>
            </w:r>
          </w:p>
          <w:p w:rsidR="007C1516" w:rsidRPr="00FF2DE3" w:rsidRDefault="007C1516" w:rsidP="00A7608B">
            <w:pPr>
              <w:autoSpaceDE w:val="0"/>
              <w:autoSpaceDN w:val="0"/>
              <w:adjustRightInd w:val="0"/>
              <w:jc w:val="both"/>
              <w:rPr>
                <w:lang w:eastAsia="ar-SA"/>
              </w:rPr>
            </w:pPr>
            <w:r w:rsidRPr="00FF2DE3">
              <w:rPr>
                <w:lang w:eastAsia="ar-SA"/>
              </w:rPr>
              <w:t>Działanie 5.2. Rewitalizacja miast.</w:t>
            </w:r>
          </w:p>
          <w:p w:rsidR="007C1516" w:rsidRPr="00FF2DE3" w:rsidRDefault="007C1516" w:rsidP="00A7608B">
            <w:pPr>
              <w:jc w:val="both"/>
            </w:pPr>
            <w:r w:rsidRPr="00FF2DE3">
              <w:t>Priorytet VI. Wykorzystanie walorów naturalnych</w:t>
            </w:r>
            <w:r>
              <w:t xml:space="preserve">            </w:t>
            </w:r>
            <w:r w:rsidRPr="00FF2DE3">
              <w:t>i kulturowych dla rozwoju turystyki i rekreacji.</w:t>
            </w:r>
          </w:p>
          <w:p w:rsidR="007C1516" w:rsidRPr="00FF2DE3" w:rsidRDefault="007C1516" w:rsidP="00A7608B">
            <w:pPr>
              <w:autoSpaceDE w:val="0"/>
              <w:autoSpaceDN w:val="0"/>
              <w:adjustRightInd w:val="0"/>
              <w:jc w:val="both"/>
              <w:rPr>
                <w:lang w:eastAsia="ar-SA"/>
              </w:rPr>
            </w:pPr>
            <w:r w:rsidRPr="00FF2DE3">
              <w:rPr>
                <w:lang w:eastAsia="ar-SA"/>
              </w:rPr>
              <w:t>Działanie 6.1. Kultura.</w:t>
            </w:r>
          </w:p>
          <w:p w:rsidR="007C1516" w:rsidRPr="00FF2DE3" w:rsidRDefault="007C1516" w:rsidP="00A7608B">
            <w:pPr>
              <w:autoSpaceDE w:val="0"/>
              <w:autoSpaceDN w:val="0"/>
              <w:adjustRightInd w:val="0"/>
              <w:jc w:val="both"/>
              <w:rPr>
                <w:lang w:eastAsia="ar-SA"/>
              </w:rPr>
            </w:pPr>
            <w:r w:rsidRPr="00FF2DE3">
              <w:rPr>
                <w:lang w:eastAsia="ar-SA"/>
              </w:rPr>
              <w:t>Działanie 6.2. Turystyka.</w:t>
            </w:r>
          </w:p>
          <w:p w:rsidR="007C1516" w:rsidRPr="00FF2DE3" w:rsidRDefault="0086115A" w:rsidP="00A7608B">
            <w:pPr>
              <w:jc w:val="both"/>
            </w:pPr>
            <w:hyperlink w:anchor="_Toc171327057" w:history="1">
              <w:r w:rsidR="007C1516" w:rsidRPr="00FF2DE3">
                <w:t>Priorytet VII. Tworzenie i poprawa warunków dla rozwoju kapitału ludzkiego</w:t>
              </w:r>
            </w:hyperlink>
            <w:r w:rsidR="007C1516" w:rsidRPr="00FF2DE3">
              <w:t>.</w:t>
            </w:r>
          </w:p>
          <w:p w:rsidR="007C1516" w:rsidRPr="00FF2DE3" w:rsidRDefault="007C1516" w:rsidP="00A7608B">
            <w:pPr>
              <w:jc w:val="both"/>
            </w:pPr>
            <w:r w:rsidRPr="00FF2DE3">
              <w:t>Działanie 7.1. Infrastruktura służąca ochronie zdrowia i życia.</w:t>
            </w:r>
          </w:p>
          <w:p w:rsidR="007C1516" w:rsidRPr="00FF2DE3" w:rsidRDefault="007C1516" w:rsidP="00A7608B">
            <w:pPr>
              <w:jc w:val="both"/>
            </w:pPr>
            <w:r w:rsidRPr="00FF2DE3">
              <w:t>Działanie 7.2. Infrastruktura służąca edukacji.</w:t>
            </w:r>
          </w:p>
          <w:p w:rsidR="007C1516" w:rsidRPr="00FF2DE3" w:rsidRDefault="007C1516" w:rsidP="00A7608B">
            <w:pPr>
              <w:jc w:val="both"/>
            </w:pPr>
            <w:r w:rsidRPr="00FF2DE3">
              <w:t>Działanie 7.3. Infrastruktura służąca pomocy społecznej.</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Operacyjny Infrastruktura i Środowisko</w:t>
            </w:r>
          </w:p>
          <w:p w:rsidR="007C1516" w:rsidRPr="00FF2DE3" w:rsidRDefault="007C1516" w:rsidP="00A7608B">
            <w:pPr>
              <w:autoSpaceDE w:val="0"/>
              <w:autoSpaceDN w:val="0"/>
              <w:adjustRightInd w:val="0"/>
              <w:jc w:val="both"/>
              <w:rPr>
                <w:rFonts w:ascii="TimesNewRoman" w:eastAsia="TimesNewRoman"/>
                <w:sz w:val="23"/>
                <w:szCs w:val="23"/>
              </w:rPr>
            </w:pPr>
            <w:r w:rsidRPr="00FF2DE3">
              <w:rPr>
                <w:lang w:eastAsia="ar-SA"/>
              </w:rPr>
              <w:t xml:space="preserve">Priorytet IX. Infrastruktura energetyczna przyjazna środowisku </w:t>
            </w:r>
            <w:r w:rsidRPr="00FF2DE3">
              <w:rPr>
                <w:sz w:val="23"/>
                <w:szCs w:val="23"/>
              </w:rPr>
              <w:t>i efektywno</w:t>
            </w:r>
            <w:r w:rsidRPr="00FF2DE3">
              <w:rPr>
                <w:rFonts w:ascii="TimesNewRoman" w:eastAsia="TimesNewRoman"/>
                <w:sz w:val="23"/>
                <w:szCs w:val="23"/>
              </w:rPr>
              <w:t>ść</w:t>
            </w:r>
            <w:r w:rsidRPr="00FF2DE3">
              <w:rPr>
                <w:rFonts w:ascii="TimesNewRoman" w:eastAsia="TimesNewRoman" w:cs="TimesNewRoman"/>
                <w:sz w:val="23"/>
                <w:szCs w:val="23"/>
              </w:rPr>
              <w:t xml:space="preserve"> </w:t>
            </w:r>
            <w:r w:rsidRPr="00FF2DE3">
              <w:rPr>
                <w:sz w:val="23"/>
                <w:szCs w:val="23"/>
              </w:rPr>
              <w:t>energetyczna</w:t>
            </w:r>
          </w:p>
          <w:p w:rsidR="007C1516" w:rsidRPr="00FF2DE3" w:rsidRDefault="007C1516" w:rsidP="00A7608B">
            <w:pPr>
              <w:autoSpaceDE w:val="0"/>
              <w:autoSpaceDN w:val="0"/>
              <w:adjustRightInd w:val="0"/>
              <w:jc w:val="both"/>
            </w:pPr>
            <w:r w:rsidRPr="00FF2DE3">
              <w:t>Działanie 9.1: Wysokosprawne wytwarzanie energii</w:t>
            </w:r>
          </w:p>
          <w:p w:rsidR="007C1516" w:rsidRPr="00FF2DE3" w:rsidRDefault="007C1516" w:rsidP="00A7608B">
            <w:pPr>
              <w:autoSpaceDE w:val="0"/>
              <w:autoSpaceDN w:val="0"/>
              <w:adjustRightInd w:val="0"/>
              <w:jc w:val="both"/>
            </w:pPr>
            <w:r w:rsidRPr="00FF2DE3">
              <w:t>Działanie 9.2 Efektywna dystrybucja energii</w:t>
            </w:r>
          </w:p>
          <w:p w:rsidR="007C1516" w:rsidRPr="00FF2DE3" w:rsidRDefault="007C1516" w:rsidP="00A7608B">
            <w:pPr>
              <w:autoSpaceDE w:val="0"/>
              <w:autoSpaceDN w:val="0"/>
              <w:adjustRightInd w:val="0"/>
              <w:jc w:val="both"/>
            </w:pPr>
            <w:r w:rsidRPr="00FF2DE3">
              <w:t>Działanie 9.3. Termomodernizacja obiektów użyteczności publicznej</w:t>
            </w:r>
          </w:p>
          <w:p w:rsidR="007C1516" w:rsidRPr="00FF2DE3" w:rsidRDefault="007C1516" w:rsidP="00A7608B">
            <w:pPr>
              <w:autoSpaceDE w:val="0"/>
              <w:autoSpaceDN w:val="0"/>
              <w:adjustRightInd w:val="0"/>
              <w:jc w:val="both"/>
            </w:pPr>
            <w:r w:rsidRPr="00FF2DE3">
              <w:t xml:space="preserve">Działanie 9.4 Wytwarzanie energii ze </w:t>
            </w:r>
            <w:r w:rsidRPr="00FF2DE3">
              <w:rPr>
                <w:rFonts w:ascii="TimesNewRoman" w:eastAsia="TimesNewRoman"/>
              </w:rPr>
              <w:t>ź</w:t>
            </w:r>
            <w:r w:rsidRPr="00FF2DE3">
              <w:t>ródeł odnawialnych</w:t>
            </w:r>
          </w:p>
          <w:p w:rsidR="007C1516" w:rsidRPr="00FF2DE3" w:rsidRDefault="007C1516" w:rsidP="00A7608B">
            <w:pPr>
              <w:autoSpaceDE w:val="0"/>
              <w:autoSpaceDN w:val="0"/>
              <w:adjustRightInd w:val="0"/>
              <w:jc w:val="both"/>
            </w:pPr>
            <w:r w:rsidRPr="00FF2DE3">
              <w:t xml:space="preserve">Działanie 9.5 Wytwarzanie biopaliw ze </w:t>
            </w:r>
            <w:r w:rsidRPr="00FF2DE3">
              <w:rPr>
                <w:rFonts w:ascii="TimesNewRoman" w:eastAsia="TimesNewRoman"/>
              </w:rPr>
              <w:t>ź</w:t>
            </w:r>
            <w:r w:rsidRPr="00FF2DE3">
              <w:t>ródeł odnawialnych</w:t>
            </w:r>
          </w:p>
          <w:p w:rsidR="007C1516" w:rsidRPr="00FF2DE3" w:rsidRDefault="007C1516" w:rsidP="00A7608B">
            <w:pPr>
              <w:autoSpaceDE w:val="0"/>
              <w:autoSpaceDN w:val="0"/>
              <w:adjustRightInd w:val="0"/>
              <w:jc w:val="both"/>
            </w:pPr>
            <w:r w:rsidRPr="00FF2DE3">
              <w:t>Działanie 9.6 Sieci ułatwiaj</w:t>
            </w:r>
            <w:r w:rsidRPr="00FF2DE3">
              <w:rPr>
                <w:rFonts w:ascii="TimesNewRoman" w:eastAsia="TimesNewRoman"/>
              </w:rPr>
              <w:t>ą</w:t>
            </w:r>
            <w:r w:rsidRPr="00FF2DE3">
              <w:t xml:space="preserve">ce odbiór energii ze </w:t>
            </w:r>
            <w:r w:rsidRPr="00FF2DE3">
              <w:rPr>
                <w:rFonts w:ascii="TimesNewRoman" w:eastAsia="TimesNewRoman"/>
              </w:rPr>
              <w:t>ź</w:t>
            </w:r>
            <w:r w:rsidRPr="00FF2DE3">
              <w:t>ródeł odnawialnych</w:t>
            </w:r>
          </w:p>
          <w:p w:rsidR="007C1516" w:rsidRPr="00FF2DE3" w:rsidRDefault="007C1516" w:rsidP="00A7608B">
            <w:pPr>
              <w:autoSpaceDE w:val="0"/>
              <w:autoSpaceDN w:val="0"/>
              <w:adjustRightInd w:val="0"/>
              <w:jc w:val="both"/>
              <w:rPr>
                <w:i/>
                <w:iCs/>
                <w:lang w:eastAsia="ar-SA"/>
              </w:rPr>
            </w:pPr>
          </w:p>
          <w:p w:rsidR="007C1516" w:rsidRPr="00FF2DE3" w:rsidRDefault="007C1516" w:rsidP="00A7608B">
            <w:pPr>
              <w:autoSpaceDE w:val="0"/>
              <w:autoSpaceDN w:val="0"/>
              <w:adjustRightInd w:val="0"/>
              <w:jc w:val="both"/>
            </w:pPr>
            <w:r w:rsidRPr="00FF2DE3">
              <w:t>Priorytet X: Bezpiecze</w:t>
            </w:r>
            <w:r w:rsidRPr="00FF2DE3">
              <w:rPr>
                <w:rFonts w:ascii="TimesNewRoman" w:eastAsia="TimesNewRoman"/>
              </w:rPr>
              <w:t>ń</w:t>
            </w:r>
            <w:r w:rsidRPr="00FF2DE3">
              <w:t xml:space="preserve">stwo energetyczne, w tym dywersyfikacja </w:t>
            </w:r>
            <w:r w:rsidRPr="00FF2DE3">
              <w:rPr>
                <w:rFonts w:ascii="TimesNewRoman" w:eastAsia="TimesNewRoman"/>
              </w:rPr>
              <w:t>ź</w:t>
            </w:r>
            <w:r w:rsidRPr="00FF2DE3">
              <w:t>ródeł energii</w:t>
            </w:r>
          </w:p>
          <w:p w:rsidR="007C1516" w:rsidRPr="00FF2DE3" w:rsidRDefault="007C1516" w:rsidP="00A7608B">
            <w:pPr>
              <w:autoSpaceDE w:val="0"/>
              <w:autoSpaceDN w:val="0"/>
              <w:adjustRightInd w:val="0"/>
              <w:jc w:val="both"/>
            </w:pPr>
            <w:r w:rsidRPr="00FF2DE3">
              <w:t>Działanie 10.1 Rozwój systemów przesyłowych energii</w:t>
            </w:r>
          </w:p>
          <w:p w:rsidR="007C1516" w:rsidRPr="00FF2DE3" w:rsidRDefault="007C1516" w:rsidP="00A7608B">
            <w:pPr>
              <w:autoSpaceDE w:val="0"/>
              <w:autoSpaceDN w:val="0"/>
              <w:adjustRightInd w:val="0"/>
              <w:jc w:val="both"/>
            </w:pPr>
            <w:r w:rsidRPr="00FF2DE3">
              <w:t>elektrycznej, gazu ziemnego i ropy naftowej oraz budowa i przebudowa magazynów gazu ziemnego</w:t>
            </w:r>
          </w:p>
          <w:p w:rsidR="007C1516" w:rsidRPr="00FF2DE3" w:rsidRDefault="007C1516" w:rsidP="00A7608B">
            <w:pPr>
              <w:autoSpaceDE w:val="0"/>
              <w:autoSpaceDN w:val="0"/>
              <w:adjustRightInd w:val="0"/>
              <w:jc w:val="both"/>
            </w:pPr>
            <w:r w:rsidRPr="00FF2DE3">
              <w:t xml:space="preserve">Działanie 10.2 Budowa systemów dystrybucji gazu ziemnego na terenach niezgazyfikowanych </w:t>
            </w:r>
            <w:r>
              <w:t xml:space="preserve">                       </w:t>
            </w:r>
            <w:r w:rsidRPr="00FF2DE3">
              <w:t>i modernizacja istniej</w:t>
            </w:r>
            <w:r w:rsidRPr="00FF2DE3">
              <w:rPr>
                <w:rFonts w:ascii="TimesNewRoman" w:eastAsia="TimesNewRoman"/>
              </w:rPr>
              <w:t>ą</w:t>
            </w:r>
            <w:r w:rsidRPr="00FF2DE3">
              <w:t>cych sieci dystrybucji</w:t>
            </w:r>
          </w:p>
          <w:p w:rsidR="007C1516" w:rsidRPr="00FF2DE3" w:rsidRDefault="007C1516" w:rsidP="00A7608B">
            <w:pPr>
              <w:autoSpaceDE w:val="0"/>
              <w:autoSpaceDN w:val="0"/>
              <w:adjustRightInd w:val="0"/>
              <w:jc w:val="both"/>
            </w:pPr>
            <w:r w:rsidRPr="00FF2DE3">
              <w:t xml:space="preserve">Działanie 10.3 Rozwój przemysłu dla odnawialnych </w:t>
            </w:r>
            <w:r w:rsidRPr="00FF2DE3">
              <w:rPr>
                <w:rFonts w:ascii="TimesNewRoman" w:eastAsia="TimesNewRoman"/>
              </w:rPr>
              <w:t>ź</w:t>
            </w:r>
            <w:r w:rsidRPr="00FF2DE3">
              <w:t>ródeł energii</w:t>
            </w:r>
          </w:p>
          <w:p w:rsidR="007C1516" w:rsidRPr="00FF2DE3" w:rsidRDefault="007C1516" w:rsidP="00A7608B">
            <w:pPr>
              <w:autoSpaceDE w:val="0"/>
              <w:autoSpaceDN w:val="0"/>
              <w:adjustRightInd w:val="0"/>
              <w:jc w:val="both"/>
              <w:rPr>
                <w:i/>
                <w:iCs/>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 xml:space="preserve">Oś 3. Jakość życia na obszarach wiejskich </w:t>
            </w:r>
            <w:r>
              <w:rPr>
                <w:lang w:eastAsia="ar-SA"/>
              </w:rPr>
              <w:t xml:space="preserve">                        </w:t>
            </w:r>
            <w:r w:rsidRPr="00FF2DE3">
              <w:rPr>
                <w:lang w:eastAsia="ar-SA"/>
              </w:rPr>
              <w:t>i różnicowanie gospodarki wiejskiej.</w:t>
            </w:r>
          </w:p>
          <w:p w:rsidR="007C1516" w:rsidRPr="00FF2DE3" w:rsidRDefault="007C1516" w:rsidP="00A7608B">
            <w:pPr>
              <w:autoSpaceDE w:val="0"/>
              <w:autoSpaceDN w:val="0"/>
              <w:adjustRightInd w:val="0"/>
              <w:jc w:val="both"/>
              <w:rPr>
                <w:lang w:eastAsia="ar-SA"/>
              </w:rPr>
            </w:pPr>
            <w:r w:rsidRPr="00FF2DE3">
              <w:rPr>
                <w:lang w:eastAsia="ar-SA"/>
              </w:rPr>
              <w:t>Kod Działania 321. Podstawowe usługi dla gospodarki i ludności wiejskiej.</w:t>
            </w: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Energia odnawialna: wiatrowa, słoneczna, biomasa, hydroelektryczna, geotermiczna i inne, efektywność energetyczna, kogeneracja, opanowanie energii:</w:t>
            </w:r>
          </w:p>
          <w:p w:rsidR="007C1516" w:rsidRPr="00FF2DE3" w:rsidRDefault="007C1516" w:rsidP="00A7608B">
            <w:pPr>
              <w:jc w:val="both"/>
            </w:pPr>
          </w:p>
          <w:p w:rsidR="007C1516" w:rsidRPr="00FF2DE3" w:rsidRDefault="007C1516" w:rsidP="007C2658">
            <w:pPr>
              <w:numPr>
                <w:ilvl w:val="0"/>
                <w:numId w:val="123"/>
              </w:numPr>
              <w:tabs>
                <w:tab w:val="clear" w:pos="720"/>
                <w:tab w:val="num" w:pos="432"/>
              </w:tabs>
              <w:ind w:left="432"/>
              <w:jc w:val="both"/>
            </w:pPr>
            <w:r w:rsidRPr="00FF2DE3">
              <w:t>budowa, rozbudowa i modernizacja infrastruktury służącej do produkcji i przesyłu energii pochodzącej ze źródeł odnawialnych (energia wiatrowa, wodna, słoneczna, geotermalna, organiczna/biomasa, inna), w tym:</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budowa jednostek wytwórczych energii elektrycznej wykorzystujących biomasę, biogaz, energię słoneczną,  wiatru oraz wody w elektrowniach wodnych do 10 MW,</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budowa jednostek wytwórczych ciepła przy wykorzystaniu biomasy, energii geotermalnej i pozostałych OZE</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budowa jednostek wytwórczych energii elektrycznej i ciepła w skojarzeniu przy wykorzystaniu OZE,</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budowa lub modernizacja sieci elektroenergetycznych umożliwiających przyłączanie jednostek wytwarzania energii elektrycznej ze źródeł odnawialnych,</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inwestycje wykorzystujące nowoczesne technologie oraz know-how w zakresie wykorzystania OZE,</w:t>
            </w:r>
          </w:p>
          <w:p w:rsidR="007C1516" w:rsidRPr="00FF2DE3" w:rsidRDefault="007C1516" w:rsidP="007C2658">
            <w:pPr>
              <w:numPr>
                <w:ilvl w:val="0"/>
                <w:numId w:val="122"/>
              </w:numPr>
              <w:tabs>
                <w:tab w:val="clear" w:pos="720"/>
                <w:tab w:val="num" w:pos="432"/>
              </w:tabs>
              <w:ind w:left="432"/>
              <w:jc w:val="both"/>
            </w:pPr>
            <w:r w:rsidRPr="00FF2DE3">
              <w:t xml:space="preserve">budowa małych i średnich jednostek wytwarzania energii elektrycznej i ciepła </w:t>
            </w:r>
            <w:r>
              <w:t xml:space="preserve">                  </w:t>
            </w:r>
            <w:r w:rsidRPr="00FF2DE3">
              <w:t>w skojarzeniu (kogeneracja),</w:t>
            </w:r>
          </w:p>
          <w:p w:rsidR="007C1516" w:rsidRPr="00FF2DE3" w:rsidRDefault="007C1516" w:rsidP="007C2658">
            <w:pPr>
              <w:numPr>
                <w:ilvl w:val="0"/>
                <w:numId w:val="122"/>
              </w:numPr>
              <w:tabs>
                <w:tab w:val="clear" w:pos="720"/>
                <w:tab w:val="num" w:pos="432"/>
              </w:tabs>
              <w:ind w:left="432"/>
              <w:jc w:val="both"/>
            </w:pPr>
            <w:r w:rsidRPr="00FF2DE3">
              <w:t>budowa, rozbudowa i modernizacja zbiorników retencyjnych i stopni wodnych umożliwiających wykorzystanie rzek (hydroenergetyka).</w:t>
            </w:r>
          </w:p>
          <w:p w:rsidR="007C1516" w:rsidRPr="00FF2DE3" w:rsidRDefault="007C1516" w:rsidP="00A7608B">
            <w:pPr>
              <w:jc w:val="both"/>
            </w:pPr>
          </w:p>
          <w:p w:rsidR="007C1516" w:rsidRPr="00FF2DE3" w:rsidRDefault="007C1516" w:rsidP="00A7608B">
            <w:pPr>
              <w:jc w:val="both"/>
            </w:pPr>
            <w:r w:rsidRPr="00FF2DE3">
              <w:t>Elektryczność:</w:t>
            </w:r>
          </w:p>
          <w:p w:rsidR="007C1516" w:rsidRPr="00FF2DE3" w:rsidRDefault="007C1516" w:rsidP="007C2658">
            <w:pPr>
              <w:numPr>
                <w:ilvl w:val="0"/>
                <w:numId w:val="121"/>
              </w:numPr>
              <w:tabs>
                <w:tab w:val="clear" w:pos="720"/>
                <w:tab w:val="num" w:pos="432"/>
              </w:tabs>
              <w:ind w:left="432"/>
              <w:jc w:val="both"/>
            </w:pPr>
            <w:r w:rsidRPr="00FF2DE3">
              <w:t xml:space="preserve">budowa, rozbudowa i modernizacja lokalnej </w:t>
            </w:r>
            <w:r>
              <w:t xml:space="preserve">                </w:t>
            </w:r>
            <w:r w:rsidRPr="00FF2DE3">
              <w:t>i regionalnej infrastruktury przesyłu i dystrybucji energii elektrycznej.</w:t>
            </w:r>
          </w:p>
          <w:p w:rsidR="007C1516" w:rsidRPr="00FF2DE3" w:rsidRDefault="007C1516" w:rsidP="00A7608B">
            <w:pPr>
              <w:jc w:val="both"/>
            </w:pPr>
          </w:p>
          <w:p w:rsidR="007C1516" w:rsidRPr="00FF2DE3" w:rsidRDefault="007C1516" w:rsidP="00A7608B">
            <w:pPr>
              <w:jc w:val="both"/>
            </w:pPr>
            <w:r w:rsidRPr="00FF2DE3">
              <w:t>Gaz naturalny:</w:t>
            </w:r>
          </w:p>
          <w:p w:rsidR="007C1516" w:rsidRPr="00FF2DE3" w:rsidRDefault="007C1516" w:rsidP="007C2658">
            <w:pPr>
              <w:numPr>
                <w:ilvl w:val="0"/>
                <w:numId w:val="120"/>
              </w:numPr>
              <w:tabs>
                <w:tab w:val="clear" w:pos="720"/>
                <w:tab w:val="num" w:pos="432"/>
              </w:tabs>
              <w:ind w:left="432"/>
              <w:jc w:val="both"/>
            </w:pPr>
            <w:r w:rsidRPr="00FF2DE3">
              <w:t>budowa, rozbudowa i modernizacja lokalnej</w:t>
            </w:r>
            <w:r>
              <w:t xml:space="preserve">                </w:t>
            </w:r>
            <w:r w:rsidRPr="00FF2DE3">
              <w:t xml:space="preserve"> i regionalnej infrastruktury przesyłu i dystrybucji gazu ziemnego,</w:t>
            </w:r>
          </w:p>
          <w:p w:rsidR="007C1516" w:rsidRPr="00FF2DE3" w:rsidRDefault="007C1516" w:rsidP="007C2658">
            <w:pPr>
              <w:numPr>
                <w:ilvl w:val="0"/>
                <w:numId w:val="120"/>
              </w:numPr>
              <w:tabs>
                <w:tab w:val="clear" w:pos="720"/>
                <w:tab w:val="num" w:pos="432"/>
              </w:tabs>
              <w:ind w:left="432"/>
              <w:jc w:val="both"/>
            </w:pPr>
            <w:r w:rsidRPr="00FF2DE3">
              <w:t>zakup urządzeń i budowa obiektów technicznych zapewniających prawidłową pracę systemów dystrybucyjnych gazu ziemnego.</w:t>
            </w:r>
          </w:p>
          <w:p w:rsidR="007C1516" w:rsidRPr="00FF2DE3" w:rsidRDefault="007C1516" w:rsidP="00A7608B">
            <w:pPr>
              <w:jc w:val="both"/>
            </w:pPr>
          </w:p>
          <w:p w:rsidR="007C1516" w:rsidRPr="00FF2DE3" w:rsidRDefault="007C1516" w:rsidP="00A7608B">
            <w:pPr>
              <w:jc w:val="both"/>
            </w:pPr>
            <w:r w:rsidRPr="00FF2DE3">
              <w:t>Efektywność energetyczna, kogeneracja, opanowanie energii, jakość powietrza:</w:t>
            </w:r>
          </w:p>
          <w:p w:rsidR="007C1516" w:rsidRPr="00FF2DE3" w:rsidRDefault="007C1516" w:rsidP="00C16BA1">
            <w:pPr>
              <w:numPr>
                <w:ilvl w:val="2"/>
                <w:numId w:val="4"/>
              </w:numPr>
              <w:tabs>
                <w:tab w:val="clear" w:pos="2340"/>
                <w:tab w:val="num" w:pos="432"/>
              </w:tabs>
              <w:ind w:left="432"/>
              <w:jc w:val="both"/>
            </w:pPr>
            <w:r w:rsidRPr="00FF2DE3">
              <w:t>budowa, rozbudowa i modernizacja systemów ciepłowniczych na efektywne energetycznie poprzez stosowanie energooszczędnej technologii i rozwiązań, w tym:</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budowa lub modernizacja istniejących systemów wytwarzania energii cieplnej,</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 xml:space="preserve">wymiana lub budowa sieci ciepłowniczych </w:t>
            </w:r>
            <w:r>
              <w:t xml:space="preserve">         </w:t>
            </w:r>
            <w:r w:rsidRPr="00FF2DE3">
              <w:t xml:space="preserve">w technologii preizolowanej, </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wymiana izolacji termicznych na sieciach ciepłowniczych będących w złym stanie technicznym,</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modernizacja lub budowa nowych węzłów cieplnych,</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 xml:space="preserve">budowa elektronicznych systemów nadzoru </w:t>
            </w:r>
            <w:r>
              <w:t xml:space="preserve">        </w:t>
            </w:r>
            <w:r w:rsidRPr="00FF2DE3">
              <w:t>i sterowania systemami ciepłowniczymi, przyczyniających się do wzrostu bezpieczeństwa energetycznego oraz efektywnego ekonomicznie i ekologicznie rozdziału energii,</w:t>
            </w:r>
          </w:p>
          <w:p w:rsidR="007C1516" w:rsidRPr="00FF2DE3" w:rsidRDefault="007C1516" w:rsidP="00C16BA1">
            <w:pPr>
              <w:numPr>
                <w:ilvl w:val="2"/>
                <w:numId w:val="4"/>
              </w:numPr>
              <w:tabs>
                <w:tab w:val="clear" w:pos="2340"/>
                <w:tab w:val="num" w:pos="432"/>
              </w:tabs>
              <w:ind w:left="432"/>
              <w:jc w:val="both"/>
            </w:pPr>
            <w:r w:rsidRPr="00FF2DE3">
              <w:t xml:space="preserve">wyposażenie systemów ciepłowniczych </w:t>
            </w:r>
            <w:r>
              <w:t xml:space="preserve">                     </w:t>
            </w:r>
            <w:r w:rsidRPr="00FF2DE3">
              <w:t>w instalacje ograniczające emisje zanieczyszczeń pyłowych i gazowych do powietrza,</w:t>
            </w:r>
          </w:p>
          <w:p w:rsidR="009B602C" w:rsidRDefault="007C1516">
            <w:pPr>
              <w:numPr>
                <w:ilvl w:val="2"/>
                <w:numId w:val="4"/>
              </w:numPr>
              <w:tabs>
                <w:tab w:val="clear" w:pos="2340"/>
                <w:tab w:val="num" w:pos="432"/>
              </w:tabs>
              <w:ind w:left="432"/>
              <w:jc w:val="both"/>
            </w:pPr>
            <w:r w:rsidRPr="00FF2DE3">
              <w:t xml:space="preserve">termomodernizacja budynków użyteczności publicznej wraz z wymianą wyposażenia tych obiektów na energooszczędne: </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ocieplenie obiektu,</w:t>
            </w:r>
          </w:p>
          <w:p w:rsidR="007C1516" w:rsidRPr="00FF2DE3" w:rsidRDefault="007C1516" w:rsidP="00C16BA1">
            <w:pPr>
              <w:numPr>
                <w:ilvl w:val="1"/>
                <w:numId w:val="4"/>
              </w:numPr>
              <w:tabs>
                <w:tab w:val="clear" w:pos="1440"/>
                <w:tab w:val="num" w:pos="792"/>
              </w:tabs>
              <w:autoSpaceDE w:val="0"/>
              <w:autoSpaceDN w:val="0"/>
              <w:adjustRightInd w:val="0"/>
              <w:ind w:left="792"/>
              <w:jc w:val="both"/>
            </w:pPr>
            <w:r w:rsidRPr="00FF2DE3">
              <w:t>wymiana okien oraz drzwi zewnętrznych,</w:t>
            </w:r>
          </w:p>
          <w:p w:rsidR="007C1516" w:rsidRDefault="007C1516" w:rsidP="00DE77E9">
            <w:pPr>
              <w:numPr>
                <w:ilvl w:val="1"/>
                <w:numId w:val="4"/>
              </w:numPr>
              <w:tabs>
                <w:tab w:val="clear" w:pos="1440"/>
                <w:tab w:val="num" w:pos="792"/>
              </w:tabs>
              <w:autoSpaceDE w:val="0"/>
              <w:autoSpaceDN w:val="0"/>
              <w:adjustRightInd w:val="0"/>
              <w:ind w:left="792"/>
              <w:jc w:val="both"/>
            </w:pPr>
            <w:r w:rsidRPr="00FF2DE3">
              <w:t>modernizacja systemów grzewczych, systemów wentylacji i klimatyzacji</w:t>
            </w:r>
            <w:r w:rsidR="006571CE">
              <w:t>,</w:t>
            </w:r>
          </w:p>
          <w:p w:rsidR="000D4D82" w:rsidRDefault="00DE77E9" w:rsidP="000D4D82">
            <w:pPr>
              <w:numPr>
                <w:ilvl w:val="1"/>
                <w:numId w:val="4"/>
              </w:numPr>
              <w:tabs>
                <w:tab w:val="clear" w:pos="1440"/>
                <w:tab w:val="num" w:pos="792"/>
              </w:tabs>
              <w:autoSpaceDE w:val="0"/>
              <w:autoSpaceDN w:val="0"/>
              <w:adjustRightInd w:val="0"/>
              <w:ind w:left="792"/>
              <w:jc w:val="both"/>
            </w:pPr>
            <w:r w:rsidRPr="00DE77E9">
              <w:t>modernizacja systemów grzewczych,  wymiana istniejących źródeł  ciepła na  bardziej przyjazne dla środowiska, w tym  in</w:t>
            </w:r>
            <w:r>
              <w:t>stalacja kotłów kondensacyjnych</w:t>
            </w:r>
          </w:p>
          <w:p w:rsidR="004D4D29" w:rsidRDefault="000D4D82">
            <w:pPr>
              <w:tabs>
                <w:tab w:val="left" w:pos="291"/>
              </w:tabs>
              <w:autoSpaceDE w:val="0"/>
              <w:autoSpaceDN w:val="0"/>
              <w:adjustRightInd w:val="0"/>
              <w:ind w:left="149"/>
              <w:jc w:val="both"/>
            </w:pPr>
            <w:r>
              <w:t>Schemat JESSICA</w:t>
            </w:r>
          </w:p>
          <w:p w:rsidR="004D4D29" w:rsidRDefault="000D4D82">
            <w:pPr>
              <w:autoSpaceDE w:val="0"/>
              <w:autoSpaceDN w:val="0"/>
              <w:adjustRightInd w:val="0"/>
              <w:jc w:val="both"/>
            </w:pPr>
            <w:r>
              <w:t>Utworzenie i zarządzanie Funduszem Powierniczym w celu realizacji – poprzez zastosowanie instrumentów inżynierii finansowej, o których mowa w art. 44 Rozporządzenia 1083/2006 – projektów w zakresie tworzenia atrakcyjnych warunków do lokowania inwestycji w województwie mazowieckim</w:t>
            </w:r>
          </w:p>
        </w:tc>
      </w:tr>
      <w:tr w:rsidR="007C1516" w:rsidRPr="00FF2DE3">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ind w:left="432" w:hanging="432"/>
              <w:jc w:val="both"/>
            </w:pPr>
            <w:r w:rsidRPr="00FF2DE3">
              <w:t>33. Energia elektryczna</w:t>
            </w:r>
          </w:p>
          <w:p w:rsidR="007C1516" w:rsidRPr="00FF2DE3" w:rsidRDefault="007C1516" w:rsidP="00A7608B">
            <w:pPr>
              <w:ind w:left="432" w:hanging="432"/>
              <w:jc w:val="both"/>
            </w:pPr>
            <w:r w:rsidRPr="00FF2DE3">
              <w:t>35. Gaz ziemny</w:t>
            </w:r>
          </w:p>
          <w:p w:rsidR="007C1516" w:rsidRPr="00FF2DE3" w:rsidRDefault="007C1516" w:rsidP="00A7608B">
            <w:pPr>
              <w:ind w:left="432" w:hanging="432"/>
              <w:jc w:val="both"/>
            </w:pPr>
            <w:r w:rsidRPr="00FF2DE3">
              <w:t>39. Energia odnawialna: wiatrowa</w:t>
            </w:r>
          </w:p>
          <w:p w:rsidR="007C1516" w:rsidRPr="00FF2DE3" w:rsidRDefault="007C1516" w:rsidP="00A7608B">
            <w:pPr>
              <w:ind w:left="432" w:hanging="432"/>
              <w:jc w:val="both"/>
            </w:pPr>
            <w:r w:rsidRPr="00FF2DE3">
              <w:t>40. Energia odnawialna: słoneczna</w:t>
            </w:r>
          </w:p>
          <w:p w:rsidR="007C1516" w:rsidRPr="00FF2DE3" w:rsidRDefault="007C1516" w:rsidP="00A7608B">
            <w:pPr>
              <w:ind w:left="432" w:hanging="432"/>
              <w:jc w:val="both"/>
            </w:pPr>
            <w:r w:rsidRPr="00FF2DE3">
              <w:t>41. Energia odnawialna: biomasa</w:t>
            </w:r>
          </w:p>
          <w:p w:rsidR="00983727" w:rsidRDefault="007C1516">
            <w:pPr>
              <w:ind w:left="364" w:hanging="364"/>
            </w:pPr>
            <w:r w:rsidRPr="00FF2DE3">
              <w:t>42. Energia odnawialna: hydroelektryczna, geotermiczna i pozostałe</w:t>
            </w:r>
          </w:p>
          <w:p w:rsidR="00983727" w:rsidRDefault="007C1516">
            <w:pPr>
              <w:ind w:left="364" w:hanging="364"/>
            </w:pPr>
            <w:r w:rsidRPr="00FF2DE3">
              <w:t>43. Efektywność energetyczna, produkcja skojarzona (kogeneracja), zarządzanie energią</w:t>
            </w:r>
          </w:p>
          <w:p w:rsidR="007C1516" w:rsidRPr="00FF2DE3" w:rsidRDefault="007C1516" w:rsidP="00A7608B">
            <w:pPr>
              <w:jc w:val="both"/>
            </w:pPr>
            <w:r w:rsidRPr="00FF2DE3">
              <w:t>47. Jakość powietrza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ind w:left="432" w:hanging="432"/>
            </w:pPr>
            <w:r w:rsidRPr="00FF2DE3">
              <w:t>Nie dotyczy</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Default="007C1516" w:rsidP="000D4D82">
            <w:r w:rsidRPr="00FF2DE3">
              <w:t>01. Pomoc bezzwrotna</w:t>
            </w:r>
          </w:p>
          <w:p w:rsidR="000D4D82" w:rsidRDefault="000D4D82" w:rsidP="000D4D82">
            <w:pPr>
              <w:jc w:val="both"/>
            </w:pPr>
            <w:r>
              <w:t>Schemat JESSICA</w:t>
            </w:r>
          </w:p>
          <w:p w:rsidR="000D4D82" w:rsidRDefault="000D4D82" w:rsidP="000D4D82">
            <w:pPr>
              <w:jc w:val="both"/>
            </w:pPr>
          </w:p>
          <w:p w:rsidR="004D4D29" w:rsidRDefault="000D4D82">
            <w:r>
              <w:t>02.Pomoc (pożyczka, dotacja na spłatę oprocentowania, gwarancje).</w:t>
            </w:r>
          </w:p>
          <w:p w:rsidR="004D4D29" w:rsidRDefault="004D4D29">
            <w:pPr>
              <w:pStyle w:val="Akapitzlist"/>
            </w:pP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pPr>
            <w:r w:rsidRPr="00FF2DE3">
              <w:t xml:space="preserve">01. </w:t>
            </w:r>
            <w:r w:rsidR="00334E40">
              <w:t xml:space="preserve">- </w:t>
            </w:r>
            <w:r w:rsidRPr="00FF2DE3">
              <w:t>Obszar miejski</w:t>
            </w:r>
          </w:p>
          <w:p w:rsidR="006571CE" w:rsidRDefault="007C1516">
            <w:pPr>
              <w:tabs>
                <w:tab w:val="num" w:pos="0"/>
              </w:tabs>
            </w:pPr>
            <w:r w:rsidRPr="00FF2DE3">
              <w:t xml:space="preserve">05. </w:t>
            </w:r>
            <w:r w:rsidR="00334E40">
              <w:t xml:space="preserve">- </w:t>
            </w:r>
            <w:r w:rsidR="00334E40" w:rsidRPr="00334E40">
              <w:t>Obszary wiejskie (poza obszarami górskimi, wyspami lub o niskiej i bardzo niskiej gęstości zaludnienia)</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Default="007C1516" w:rsidP="00A7608B">
            <w:pPr>
              <w:ind w:left="432" w:hanging="432"/>
            </w:pPr>
            <w:r w:rsidRPr="00FF2DE3">
              <w:t>08. Wytwarzanie i dystrybucja energii elektrycznej, gazu i ciepła</w:t>
            </w:r>
          </w:p>
          <w:p w:rsidR="000D4D82" w:rsidRPr="00FF2DE3" w:rsidRDefault="000D4D82" w:rsidP="000D4D82">
            <w:pPr>
              <w:ind w:left="432" w:hanging="432"/>
            </w:pPr>
            <w:r>
              <w:t>15.  Pośrednictwo finansowe</w:t>
            </w:r>
          </w:p>
          <w:p w:rsidR="007C1516" w:rsidRPr="00FF2DE3" w:rsidRDefault="007C1516" w:rsidP="00A7608B">
            <w:pPr>
              <w:ind w:left="432" w:hanging="432"/>
            </w:pPr>
            <w:r w:rsidRPr="00FF2DE3">
              <w:t>21. Działalność związana ze środowiskiem naturalnym</w:t>
            </w:r>
          </w:p>
        </w:tc>
      </w:tr>
      <w:tr w:rsidR="007C1516" w:rsidRPr="00FF2DE3">
        <w:tc>
          <w:tcPr>
            <w:tcW w:w="516" w:type="dxa"/>
            <w:vMerge/>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PL12 Mazowieckie</w:t>
            </w:r>
          </w:p>
        </w:tc>
      </w:tr>
      <w:tr w:rsidR="007C1516" w:rsidRPr="00FF2DE3">
        <w:tc>
          <w:tcPr>
            <w:tcW w:w="516" w:type="dxa"/>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866C36">
              <w:t>l</w:t>
            </w:r>
            <w:r w:rsidRPr="00FF2DE3">
              <w:t>nych w ramach działania (jeśli dotyczy)</w:t>
            </w:r>
          </w:p>
        </w:tc>
        <w:tc>
          <w:tcPr>
            <w:tcW w:w="5400" w:type="dxa"/>
          </w:tcPr>
          <w:p w:rsidR="007C1516" w:rsidRDefault="007C1516" w:rsidP="00A7608B">
            <w:pPr>
              <w:jc w:val="both"/>
              <w:rPr>
                <w:i/>
                <w:iCs/>
              </w:rPr>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p w:rsidR="000D4D82" w:rsidRPr="000D4D82" w:rsidRDefault="005F1116" w:rsidP="000D4D82">
            <w:pPr>
              <w:jc w:val="both"/>
              <w:rPr>
                <w:iCs/>
              </w:rPr>
            </w:pPr>
            <w:r w:rsidRPr="005F1116">
              <w:rPr>
                <w:iCs/>
              </w:rPr>
              <w:t>Schemat JESSICA</w:t>
            </w:r>
          </w:p>
          <w:p w:rsidR="000D4D82" w:rsidRPr="00FF2DE3" w:rsidRDefault="005F1116" w:rsidP="000D4D82">
            <w:pPr>
              <w:jc w:val="both"/>
            </w:pPr>
            <w:r w:rsidRPr="005F1116">
              <w:rPr>
                <w:iCs/>
              </w:rPr>
              <w:t>Zgodnie z art. 78 ust. 6 lit a oraz d Rozporządzenia 1083/2006 i innymi właściwymi dokumentami</w:t>
            </w:r>
          </w:p>
        </w:tc>
      </w:tr>
      <w:tr w:rsidR="007C1516" w:rsidRPr="00FF2DE3">
        <w:tc>
          <w:tcPr>
            <w:tcW w:w="516" w:type="dxa"/>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pPr>
              <w:spacing w:after="20" w:line="264" w:lineRule="auto"/>
            </w:pPr>
            <w:r w:rsidRPr="00FF2DE3">
              <w:t>Nie dotyczy</w:t>
            </w:r>
          </w:p>
        </w:tc>
      </w:tr>
      <w:tr w:rsidR="007C1516" w:rsidRPr="00FF2DE3">
        <w:tc>
          <w:tcPr>
            <w:tcW w:w="516" w:type="dxa"/>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66"/>
              </w:numPr>
              <w:tabs>
                <w:tab w:val="clear" w:pos="792"/>
                <w:tab w:val="num" w:pos="252"/>
              </w:tabs>
              <w:ind w:left="252" w:hanging="252"/>
              <w:jc w:val="both"/>
            </w:pPr>
            <w:r w:rsidRPr="00FF2DE3">
              <w:t>Jednostki samorządu terytorialnego, ich związki</w:t>
            </w:r>
            <w:r>
              <w:t xml:space="preserve">             </w:t>
            </w:r>
            <w:r w:rsidRPr="00FF2DE3">
              <w:t xml:space="preserve"> i stowarzyszenia, </w:t>
            </w:r>
          </w:p>
          <w:p w:rsidR="007C1516" w:rsidRPr="00FF2DE3" w:rsidRDefault="007C1516" w:rsidP="007C2658">
            <w:pPr>
              <w:numPr>
                <w:ilvl w:val="0"/>
                <w:numId w:val="66"/>
              </w:numPr>
              <w:tabs>
                <w:tab w:val="clear" w:pos="792"/>
                <w:tab w:val="num" w:pos="252"/>
              </w:tabs>
              <w:ind w:left="252" w:hanging="252"/>
              <w:jc w:val="both"/>
            </w:pPr>
            <w:r w:rsidRPr="00FF2DE3">
              <w:t>Jednostki organizacyjne jednostek samorządu terytorialnego posiadające osobowość prawną,</w:t>
            </w:r>
          </w:p>
          <w:p w:rsidR="007C1516" w:rsidRPr="00FF2DE3" w:rsidRDefault="007C1516" w:rsidP="007C2658">
            <w:pPr>
              <w:numPr>
                <w:ilvl w:val="0"/>
                <w:numId w:val="66"/>
              </w:numPr>
              <w:tabs>
                <w:tab w:val="clear" w:pos="792"/>
                <w:tab w:val="num" w:pos="252"/>
              </w:tabs>
              <w:ind w:left="252" w:hanging="252"/>
              <w:jc w:val="both"/>
            </w:pPr>
            <w:r w:rsidRPr="00FF2DE3">
              <w:t>Podmioty wykonujące usługi publiczne na zlecenie jednostek samorządu terytorialnego, w których większość udziałów lub akcji posiada samorząd,</w:t>
            </w:r>
          </w:p>
          <w:p w:rsidR="007C1516" w:rsidRPr="00FF2DE3" w:rsidRDefault="007C1516" w:rsidP="007C2658">
            <w:pPr>
              <w:numPr>
                <w:ilvl w:val="0"/>
                <w:numId w:val="66"/>
              </w:numPr>
              <w:tabs>
                <w:tab w:val="clear" w:pos="792"/>
                <w:tab w:val="num" w:pos="252"/>
              </w:tabs>
              <w:ind w:left="252" w:hanging="252"/>
              <w:jc w:val="both"/>
            </w:pPr>
            <w:r w:rsidRPr="00FF2DE3">
              <w:t xml:space="preserve">Podmioty wybrane w drodze </w:t>
            </w:r>
            <w:r w:rsidR="00D85EDB">
              <w:t>u</w:t>
            </w:r>
            <w:r w:rsidRPr="00FF2DE3">
              <w:t xml:space="preserve">stawy </w:t>
            </w:r>
            <w:r w:rsidRPr="00FF2DE3">
              <w:rPr>
                <w:i/>
                <w:iCs/>
              </w:rPr>
              <w:t xml:space="preserve">Prawo </w:t>
            </w:r>
            <w:r w:rsidR="00D85EDB">
              <w:rPr>
                <w:i/>
                <w:iCs/>
              </w:rPr>
              <w:t>z</w:t>
            </w:r>
            <w:r w:rsidRPr="00FF2DE3">
              <w:rPr>
                <w:i/>
                <w:iCs/>
              </w:rPr>
              <w:t xml:space="preserve">amówień </w:t>
            </w:r>
            <w:r w:rsidR="00D85EDB">
              <w:rPr>
                <w:i/>
                <w:iCs/>
              </w:rPr>
              <w:t>p</w:t>
            </w:r>
            <w:r w:rsidRPr="00FF2DE3">
              <w:rPr>
                <w:i/>
                <w:iCs/>
              </w:rPr>
              <w:t>ublicznych</w:t>
            </w:r>
            <w:r w:rsidRPr="00FF2DE3">
              <w:t xml:space="preserve"> wykonujące usługi publiczne na podstawie obowiązującej umowy zawartej z jednostką samorządu terytorialnego na świadczenie usług z danej dziedziny,</w:t>
            </w:r>
          </w:p>
          <w:p w:rsidR="007C1516" w:rsidRPr="00FF2DE3" w:rsidRDefault="007C1516" w:rsidP="007C2658">
            <w:pPr>
              <w:numPr>
                <w:ilvl w:val="0"/>
                <w:numId w:val="66"/>
              </w:numPr>
              <w:tabs>
                <w:tab w:val="clear" w:pos="792"/>
                <w:tab w:val="num" w:pos="252"/>
              </w:tabs>
              <w:ind w:left="252" w:hanging="252"/>
              <w:jc w:val="both"/>
            </w:pPr>
            <w:r w:rsidRPr="00FF2DE3">
              <w:t>Państwowe Gospodarstwo Leśne Lasy Państwowe i jego jednostki organizacyjne,</w:t>
            </w:r>
          </w:p>
          <w:p w:rsidR="007C1516" w:rsidRPr="00FF2DE3" w:rsidRDefault="007C1516" w:rsidP="007C2658">
            <w:pPr>
              <w:numPr>
                <w:ilvl w:val="0"/>
                <w:numId w:val="66"/>
              </w:numPr>
              <w:tabs>
                <w:tab w:val="clear" w:pos="792"/>
                <w:tab w:val="num" w:pos="252"/>
              </w:tabs>
              <w:ind w:left="252" w:hanging="252"/>
              <w:jc w:val="both"/>
            </w:pPr>
            <w:r w:rsidRPr="00FF2DE3">
              <w:t>Przedsiębiorstwa</w:t>
            </w:r>
          </w:p>
          <w:p w:rsidR="007C1516" w:rsidRPr="00FF2DE3" w:rsidRDefault="00DE03EF" w:rsidP="007C2658">
            <w:pPr>
              <w:numPr>
                <w:ilvl w:val="0"/>
                <w:numId w:val="66"/>
              </w:numPr>
              <w:tabs>
                <w:tab w:val="clear" w:pos="792"/>
                <w:tab w:val="num" w:pos="252"/>
              </w:tabs>
              <w:ind w:left="252" w:hanging="252"/>
              <w:jc w:val="both"/>
            </w:pPr>
            <w:r w:rsidRPr="00DE03EF">
              <w:t>Przedsiębiorstwa energetyczne prowadzące działalność gospodarczą w zakresie wytwarzania, przetwarzania, magazynowania, przesyłania, dystrybucji paliw albo energii lub obrotu nimi,</w:t>
            </w:r>
          </w:p>
          <w:p w:rsidR="007C1516" w:rsidRPr="00FF2DE3" w:rsidRDefault="007C1516" w:rsidP="007C2658">
            <w:pPr>
              <w:numPr>
                <w:ilvl w:val="0"/>
                <w:numId w:val="66"/>
              </w:numPr>
              <w:tabs>
                <w:tab w:val="clear" w:pos="792"/>
                <w:tab w:val="num" w:pos="252"/>
              </w:tabs>
              <w:ind w:left="252" w:hanging="252"/>
              <w:jc w:val="both"/>
            </w:pPr>
            <w:r w:rsidRPr="00FF2DE3">
              <w:t xml:space="preserve">Zakłady opieki zdrowotnej działające </w:t>
            </w:r>
            <w:r>
              <w:t xml:space="preserve">                           </w:t>
            </w:r>
            <w:r w:rsidRPr="00FF2DE3">
              <w:t>w publicznym systemie ochrony zdrowia -   zakontraktowane z NFZ,</w:t>
            </w:r>
          </w:p>
          <w:p w:rsidR="007C1516" w:rsidRPr="00FF2DE3" w:rsidRDefault="007C1516" w:rsidP="007C2658">
            <w:pPr>
              <w:numPr>
                <w:ilvl w:val="0"/>
                <w:numId w:val="66"/>
              </w:numPr>
              <w:tabs>
                <w:tab w:val="clear" w:pos="792"/>
                <w:tab w:val="num" w:pos="252"/>
              </w:tabs>
              <w:ind w:left="252" w:hanging="252"/>
              <w:jc w:val="both"/>
            </w:pPr>
            <w:r w:rsidRPr="00FF2DE3">
              <w:t>Parki narodowe i krajobrazowe,</w:t>
            </w:r>
          </w:p>
          <w:p w:rsidR="007C1516" w:rsidRPr="00FF2DE3" w:rsidRDefault="007C1516" w:rsidP="007C2658">
            <w:pPr>
              <w:numPr>
                <w:ilvl w:val="0"/>
                <w:numId w:val="66"/>
              </w:numPr>
              <w:tabs>
                <w:tab w:val="clear" w:pos="792"/>
                <w:tab w:val="num" w:pos="252"/>
              </w:tabs>
              <w:ind w:left="252" w:hanging="252"/>
              <w:jc w:val="both"/>
            </w:pPr>
            <w:r w:rsidRPr="00FF2DE3">
              <w:t>Jednostki naukowe,</w:t>
            </w:r>
          </w:p>
          <w:p w:rsidR="007C1516" w:rsidRPr="00FF2DE3" w:rsidRDefault="007C1516" w:rsidP="007C2658">
            <w:pPr>
              <w:numPr>
                <w:ilvl w:val="0"/>
                <w:numId w:val="66"/>
              </w:numPr>
              <w:tabs>
                <w:tab w:val="clear" w:pos="792"/>
                <w:tab w:val="num" w:pos="252"/>
              </w:tabs>
              <w:ind w:left="252" w:hanging="252"/>
              <w:jc w:val="both"/>
            </w:pPr>
            <w:r w:rsidRPr="00FF2DE3">
              <w:t>Instytucje kultury,</w:t>
            </w:r>
          </w:p>
          <w:p w:rsidR="007C1516" w:rsidRPr="00FF2DE3" w:rsidRDefault="007C1516" w:rsidP="007C2658">
            <w:pPr>
              <w:numPr>
                <w:ilvl w:val="0"/>
                <w:numId w:val="66"/>
              </w:numPr>
              <w:tabs>
                <w:tab w:val="clear" w:pos="792"/>
                <w:tab w:val="num" w:pos="252"/>
              </w:tabs>
              <w:ind w:left="252" w:hanging="252"/>
              <w:jc w:val="both"/>
            </w:pPr>
            <w:r w:rsidRPr="00FF2DE3">
              <w:t>Szkoły wyższe,</w:t>
            </w:r>
          </w:p>
          <w:p w:rsidR="007C1516" w:rsidRPr="00FF2DE3" w:rsidRDefault="007C1516" w:rsidP="007C2658">
            <w:pPr>
              <w:numPr>
                <w:ilvl w:val="0"/>
                <w:numId w:val="66"/>
              </w:numPr>
              <w:tabs>
                <w:tab w:val="clear" w:pos="792"/>
                <w:tab w:val="num" w:pos="252"/>
              </w:tabs>
              <w:ind w:left="252" w:hanging="252"/>
              <w:jc w:val="both"/>
            </w:pPr>
            <w:r w:rsidRPr="00FF2DE3">
              <w:t>Organy administracji rz</w:t>
            </w:r>
            <w:r>
              <w:t>ą</w:t>
            </w:r>
            <w:r w:rsidRPr="00FF2DE3">
              <w:t>dowej</w:t>
            </w:r>
          </w:p>
          <w:p w:rsidR="007C1516" w:rsidRPr="00FF2DE3" w:rsidRDefault="007C1516" w:rsidP="007C2658">
            <w:pPr>
              <w:numPr>
                <w:ilvl w:val="0"/>
                <w:numId w:val="66"/>
              </w:numPr>
              <w:tabs>
                <w:tab w:val="clear" w:pos="792"/>
                <w:tab w:val="num" w:pos="252"/>
              </w:tabs>
              <w:ind w:left="252" w:hanging="252"/>
              <w:jc w:val="both"/>
            </w:pPr>
            <w:r w:rsidRPr="00FF2DE3">
              <w:t>Osoby prawne i fizyczne będące organami prowadzącymi szkoły i placówki</w:t>
            </w:r>
            <w:r>
              <w:t xml:space="preserve"> oświatowe</w:t>
            </w:r>
            <w:r w:rsidRPr="00FF2DE3">
              <w:t>,</w:t>
            </w:r>
          </w:p>
          <w:p w:rsidR="007C1516" w:rsidRPr="00FF2DE3" w:rsidRDefault="007C1516" w:rsidP="007C2658">
            <w:pPr>
              <w:numPr>
                <w:ilvl w:val="0"/>
                <w:numId w:val="66"/>
              </w:numPr>
              <w:tabs>
                <w:tab w:val="clear" w:pos="792"/>
                <w:tab w:val="num" w:pos="252"/>
              </w:tabs>
              <w:ind w:left="252" w:hanging="252"/>
              <w:jc w:val="both"/>
            </w:pPr>
            <w:r w:rsidRPr="00FF2DE3">
              <w:rPr>
                <w:rFonts w:eastAsia="TTE1ABE920t00"/>
              </w:rPr>
              <w:t>Jednostki sektora finansów publicznych posiadające osobowość prawną (nie wymienione wyżej),</w:t>
            </w:r>
          </w:p>
          <w:p w:rsidR="007C1516" w:rsidRPr="00FF2DE3" w:rsidRDefault="007C1516" w:rsidP="007C2658">
            <w:pPr>
              <w:numPr>
                <w:ilvl w:val="0"/>
                <w:numId w:val="66"/>
              </w:numPr>
              <w:tabs>
                <w:tab w:val="clear" w:pos="792"/>
                <w:tab w:val="num" w:pos="252"/>
              </w:tabs>
              <w:ind w:left="252" w:hanging="252"/>
              <w:jc w:val="both"/>
            </w:pPr>
            <w:r w:rsidRPr="00FF2DE3">
              <w:t>Kościoły i związki wyznaniowe oraz osoby prawne kościołów i związków wyznaniowych,</w:t>
            </w:r>
          </w:p>
          <w:p w:rsidR="007C1516" w:rsidRDefault="007C1516" w:rsidP="007C2658">
            <w:pPr>
              <w:numPr>
                <w:ilvl w:val="0"/>
                <w:numId w:val="66"/>
              </w:numPr>
              <w:tabs>
                <w:tab w:val="clear" w:pos="792"/>
                <w:tab w:val="num" w:pos="252"/>
              </w:tabs>
              <w:ind w:left="252" w:hanging="252"/>
              <w:jc w:val="both"/>
            </w:pPr>
            <w:r w:rsidRPr="00FF2DE3">
              <w:t>Organizacje pozarządowe.</w:t>
            </w:r>
          </w:p>
          <w:p w:rsidR="00DE4277" w:rsidRDefault="00DE4277" w:rsidP="00DE4277">
            <w:pPr>
              <w:jc w:val="both"/>
            </w:pPr>
            <w:r>
              <w:t>Schemat JESSICA</w:t>
            </w:r>
          </w:p>
          <w:p w:rsidR="00DE4277" w:rsidRPr="00FF2DE3" w:rsidRDefault="00DE4277" w:rsidP="00DE4277">
            <w:pPr>
              <w:jc w:val="both"/>
            </w:pPr>
            <w:r>
              <w:t>Fundusz Powierniczy, powołany na podstawie art. 44 Rozporządzenia 1083/2006</w:t>
            </w:r>
          </w:p>
        </w:tc>
      </w:tr>
      <w:tr w:rsidR="007C1516" w:rsidRPr="00FF2DE3">
        <w:trPr>
          <w:trHeight w:val="1110"/>
        </w:trPr>
        <w:tc>
          <w:tcPr>
            <w:tcW w:w="516" w:type="dxa"/>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c>
          <w:tcPr>
            <w:tcW w:w="516" w:type="dxa"/>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pPr>
              <w:jc w:val="both"/>
            </w:pPr>
          </w:p>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Default="007C1516" w:rsidP="00A7608B">
            <w:pPr>
              <w:jc w:val="both"/>
            </w:pPr>
            <w:r w:rsidRPr="00FF2DE3">
              <w:t>Tryb konkursowy zamknięty bez preselekcji.</w:t>
            </w:r>
          </w:p>
          <w:p w:rsidR="00DE4277" w:rsidRDefault="00DE4277" w:rsidP="00DE4277">
            <w:pPr>
              <w:ind w:left="-108"/>
              <w:jc w:val="both"/>
            </w:pPr>
            <w:r>
              <w:t xml:space="preserve">  Schemat JESSICA</w:t>
            </w:r>
          </w:p>
          <w:p w:rsidR="00DE4277" w:rsidRPr="00FF2DE3" w:rsidRDefault="00DE4277" w:rsidP="00DE4277">
            <w:pPr>
              <w:jc w:val="both"/>
            </w:pPr>
            <w:r>
              <w:t>Wsparcie zostanie udzielone poprzez powołany na podstawie art. 44 Rozporządzenia 1083/2006 Fundusz Powierniczy</w:t>
            </w:r>
          </w:p>
        </w:tc>
      </w:tr>
      <w:tr w:rsidR="007C1516" w:rsidRPr="00FF2DE3">
        <w:tc>
          <w:tcPr>
            <w:tcW w:w="516" w:type="dxa"/>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Default="007C1516" w:rsidP="00A7608B">
            <w:pPr>
              <w:jc w:val="both"/>
            </w:pPr>
            <w:r w:rsidRPr="00FF2DE3">
              <w:t>Ostateczną decyzję w sprawie dofinansowania projektu podejmuje Zarząd Województwa Mazowieckiego</w:t>
            </w:r>
          </w:p>
          <w:p w:rsidR="00DE4277" w:rsidRPr="00FF2DE3" w:rsidRDefault="00DE4277" w:rsidP="00A7608B">
            <w:pPr>
              <w:jc w:val="both"/>
            </w:pPr>
            <w:r>
              <w:t>Schemat JESSICA– nie dotyczy</w:t>
            </w:r>
          </w:p>
        </w:tc>
      </w:tr>
      <w:tr w:rsidR="007C1516" w:rsidRPr="00FF2DE3">
        <w:tc>
          <w:tcPr>
            <w:tcW w:w="9468" w:type="dxa"/>
            <w:gridSpan w:val="4"/>
          </w:tcPr>
          <w:p w:rsidR="007C1516" w:rsidRPr="00FF2DE3" w:rsidRDefault="007C1516" w:rsidP="00A7608B">
            <w:pPr>
              <w:jc w:val="both"/>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pPr>
              <w:jc w:val="both"/>
            </w:pPr>
            <w:r w:rsidRPr="00FF2DE3">
              <w:t>146 750 000 euro</w:t>
            </w:r>
            <w:r w:rsidR="00DE4277">
              <w:t>, w tym 14 500 000 euro na Inicjatywę Wspólnotową JESSICA</w:t>
            </w:r>
          </w:p>
        </w:tc>
      </w:tr>
      <w:tr w:rsidR="007C1516" w:rsidRPr="00FF2DE3">
        <w:tc>
          <w:tcPr>
            <w:tcW w:w="516" w:type="dxa"/>
          </w:tcPr>
          <w:p w:rsidR="007C1516" w:rsidRPr="00FF2DE3" w:rsidRDefault="007C1516" w:rsidP="00A7608B">
            <w:pPr>
              <w:spacing w:after="20" w:line="264" w:lineRule="auto"/>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pPr>
              <w:jc w:val="both"/>
            </w:pPr>
            <w:r w:rsidRPr="00FF2DE3">
              <w:t>49 895 000 euro</w:t>
            </w:r>
          </w:p>
        </w:tc>
      </w:tr>
      <w:tr w:rsidR="007C1516" w:rsidRPr="00FF2DE3">
        <w:tc>
          <w:tcPr>
            <w:tcW w:w="516" w:type="dxa"/>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pPr>
              <w:jc w:val="both"/>
            </w:pPr>
            <w:r w:rsidRPr="00FF2DE3">
              <w:t>8 805 000 euro</w:t>
            </w:r>
          </w:p>
        </w:tc>
      </w:tr>
      <w:tr w:rsidR="007C1516" w:rsidRPr="00FF2DE3">
        <w:tc>
          <w:tcPr>
            <w:tcW w:w="516" w:type="dxa"/>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pPr>
              <w:jc w:val="both"/>
            </w:pPr>
            <w:r w:rsidRPr="00FF2DE3">
              <w:t>88 050 000 euro</w:t>
            </w:r>
          </w:p>
        </w:tc>
      </w:tr>
      <w:tr w:rsidR="007C1516" w:rsidRPr="00FF2DE3">
        <w:tc>
          <w:tcPr>
            <w:tcW w:w="516" w:type="dxa"/>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866C36">
              <w:t>l</w:t>
            </w:r>
            <w:r w:rsidRPr="00FF2DE3">
              <w:t>nych na poziomie projektu (%)</w:t>
            </w:r>
          </w:p>
        </w:tc>
        <w:tc>
          <w:tcPr>
            <w:tcW w:w="5400" w:type="dxa"/>
          </w:tcPr>
          <w:p w:rsidR="007C1516" w:rsidRPr="00FF2DE3" w:rsidRDefault="007C1516" w:rsidP="00A7608B">
            <w:pPr>
              <w:jc w:val="both"/>
            </w:pPr>
            <w:r w:rsidRPr="00FF2DE3">
              <w:t>85% lub na poziomie wynikającym z właściwego programu pomocy publicznej (w przypadku wystąpienia pomocy publicznej)</w:t>
            </w:r>
          </w:p>
        </w:tc>
      </w:tr>
      <w:tr w:rsidR="007C1516" w:rsidRPr="00FF2DE3">
        <w:tc>
          <w:tcPr>
            <w:tcW w:w="516" w:type="dxa"/>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rsidP="007C2658">
            <w:pPr>
              <w:numPr>
                <w:ilvl w:val="0"/>
                <w:numId w:val="65"/>
              </w:numPr>
              <w:tabs>
                <w:tab w:val="clear" w:pos="720"/>
                <w:tab w:val="num" w:pos="252"/>
              </w:tabs>
              <w:ind w:left="252" w:hanging="252"/>
              <w:jc w:val="both"/>
            </w:pPr>
            <w:r w:rsidRPr="00FF2DE3">
              <w:t>3 % - dla jednostek samorządu terytorialnego i ich jednostek organizacyjnych, gdy nie występuje pomoc publiczna</w:t>
            </w:r>
            <w:r w:rsidR="000D58F6">
              <w:t>,</w:t>
            </w:r>
          </w:p>
          <w:p w:rsidR="00691948" w:rsidRDefault="003F26A1" w:rsidP="007C2658">
            <w:pPr>
              <w:numPr>
                <w:ilvl w:val="0"/>
                <w:numId w:val="65"/>
              </w:numPr>
              <w:tabs>
                <w:tab w:val="clear" w:pos="720"/>
                <w:tab w:val="num" w:pos="252"/>
              </w:tabs>
              <w:ind w:left="252" w:hanging="252"/>
              <w:jc w:val="both"/>
            </w:pPr>
            <w:r>
              <w:t>5</w:t>
            </w:r>
            <w:r w:rsidR="007C1516" w:rsidRPr="00FF2DE3">
              <w:t>0% - w przypadku udzielania pomocy de minimis</w:t>
            </w:r>
            <w:r w:rsidR="000D58F6">
              <w:t>,</w:t>
            </w:r>
          </w:p>
          <w:p w:rsidR="00691948" w:rsidRDefault="003F26A1" w:rsidP="007C2658">
            <w:pPr>
              <w:numPr>
                <w:ilvl w:val="0"/>
                <w:numId w:val="65"/>
              </w:numPr>
              <w:tabs>
                <w:tab w:val="clear" w:pos="720"/>
                <w:tab w:val="num" w:pos="252"/>
              </w:tabs>
              <w:ind w:left="252" w:hanging="252"/>
              <w:jc w:val="both"/>
              <w:rPr>
                <w:rStyle w:val="Pogrubienie"/>
                <w:b w:val="0"/>
                <w:bCs w:val="0"/>
              </w:rPr>
            </w:pPr>
            <w:r>
              <w:t>5</w:t>
            </w:r>
            <w:r w:rsidR="007C1516" w:rsidRPr="00FF2DE3">
              <w:t xml:space="preserve">0% - w przypadku </w:t>
            </w:r>
            <w:r w:rsidR="007C1516" w:rsidRPr="00FF2DE3">
              <w:rPr>
                <w:rStyle w:val="Pogrubienie"/>
                <w:b w:val="0"/>
                <w:bCs w:val="0"/>
              </w:rPr>
              <w:t>udzielania pomocy na inwestycje w zakresie energetyki</w:t>
            </w:r>
            <w:r w:rsidR="000D58F6">
              <w:rPr>
                <w:rStyle w:val="Pogrubienie"/>
                <w:b w:val="0"/>
                <w:bCs w:val="0"/>
              </w:rPr>
              <w:t>,</w:t>
            </w:r>
          </w:p>
          <w:p w:rsidR="00691948" w:rsidRDefault="003F26A1" w:rsidP="007C2658">
            <w:pPr>
              <w:numPr>
                <w:ilvl w:val="0"/>
                <w:numId w:val="65"/>
              </w:numPr>
              <w:tabs>
                <w:tab w:val="clear" w:pos="720"/>
                <w:tab w:val="num" w:pos="252"/>
              </w:tabs>
              <w:ind w:left="252" w:hanging="252"/>
              <w:jc w:val="both"/>
              <w:rPr>
                <w:rStyle w:val="Pogrubienie"/>
                <w:b w:val="0"/>
                <w:bCs w:val="0"/>
              </w:rPr>
            </w:pPr>
            <w:r>
              <w:rPr>
                <w:rStyle w:val="Pogrubienie"/>
                <w:b w:val="0"/>
                <w:bCs w:val="0"/>
              </w:rPr>
              <w:t>5</w:t>
            </w:r>
            <w:r w:rsidR="007C1516" w:rsidRPr="00FF2DE3">
              <w:rPr>
                <w:rStyle w:val="Pogrubienie"/>
                <w:b w:val="0"/>
                <w:bCs w:val="0"/>
              </w:rPr>
              <w:t xml:space="preserve">0% - w przypadku </w:t>
            </w:r>
            <w:r w:rsidR="000D58F6">
              <w:rPr>
                <w:rStyle w:val="Pogrubienie"/>
                <w:b w:val="0"/>
                <w:bCs w:val="0"/>
              </w:rPr>
              <w:t xml:space="preserve">udzielania </w:t>
            </w:r>
            <w:r w:rsidR="007C1516" w:rsidRPr="00FF2DE3">
              <w:rPr>
                <w:rStyle w:val="Pogrubienie"/>
                <w:b w:val="0"/>
                <w:bCs w:val="0"/>
              </w:rPr>
              <w:t>regionalnej pomocy inwestycyjnej.</w:t>
            </w:r>
          </w:p>
          <w:p w:rsidR="004D4D29" w:rsidRDefault="00DE4277">
            <w:pPr>
              <w:jc w:val="both"/>
            </w:pPr>
            <w:r>
              <w:rPr>
                <w:rStyle w:val="Pogrubienie"/>
                <w:b w:val="0"/>
                <w:bCs w:val="0"/>
              </w:rPr>
              <w:t>Schemat JESSICA – nie dotyczy</w:t>
            </w:r>
          </w:p>
        </w:tc>
      </w:tr>
      <w:tr w:rsidR="007C1516" w:rsidRPr="00FF2DE3">
        <w:tc>
          <w:tcPr>
            <w:tcW w:w="516" w:type="dxa"/>
          </w:tcPr>
          <w:p w:rsidR="007C1516" w:rsidRPr="00FF2DE3" w:rsidRDefault="007C1516" w:rsidP="00A7608B">
            <w:r w:rsidRPr="00FF2DE3">
              <w:t>26.</w:t>
            </w:r>
          </w:p>
          <w:p w:rsidR="007C1516" w:rsidRPr="00FF2DE3" w:rsidRDefault="007C1516" w:rsidP="00A7608B">
            <w:pPr>
              <w:ind w:left="108"/>
            </w:pPr>
          </w:p>
        </w:tc>
        <w:tc>
          <w:tcPr>
            <w:tcW w:w="3552" w:type="dxa"/>
            <w:gridSpan w:val="2"/>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pPr>
              <w:jc w:val="both"/>
            </w:pPr>
            <w:r w:rsidRPr="00FF2DE3">
              <w:t>Na poziomie wynikającym z:</w:t>
            </w:r>
          </w:p>
          <w:p w:rsidR="007C1516" w:rsidRPr="00FF2DE3" w:rsidRDefault="0086115A" w:rsidP="007C2658">
            <w:pPr>
              <w:numPr>
                <w:ilvl w:val="0"/>
                <w:numId w:val="67"/>
              </w:numPr>
              <w:tabs>
                <w:tab w:val="clear" w:pos="720"/>
                <w:tab w:val="num" w:pos="252"/>
              </w:tabs>
              <w:spacing w:before="120"/>
              <w:ind w:left="252" w:hanging="252"/>
              <w:jc w:val="both"/>
            </w:pPr>
            <w:hyperlink r:id="rId23" w:tgtFrame="_blank" w:history="1">
              <w:r w:rsidR="007C1516" w:rsidRPr="001870E9">
                <w:rPr>
                  <w:rStyle w:val="Pogrubienie"/>
                  <w:b w:val="0"/>
                  <w:bCs w:val="0"/>
                  <w:i/>
                  <w:iCs/>
                </w:rPr>
                <w:t>Rozporządzeni</w:t>
              </w:r>
              <w:r w:rsidR="00334E40">
                <w:rPr>
                  <w:rStyle w:val="Pogrubienie"/>
                  <w:b w:val="0"/>
                  <w:bCs w:val="0"/>
                  <w:i/>
                  <w:iCs/>
                </w:rPr>
                <w:t>a</w:t>
              </w:r>
              <w:r w:rsidR="007C1516" w:rsidRPr="001870E9">
                <w:rPr>
                  <w:rStyle w:val="Pogrubienie"/>
                  <w:b w:val="0"/>
                  <w:bCs w:val="0"/>
                  <w:i/>
                  <w:iCs/>
                </w:rPr>
                <w:t xml:space="preserve"> Ministra Rozwoju Regionalnego</w:t>
              </w:r>
              <w:r w:rsidR="007C1516">
                <w:rPr>
                  <w:rStyle w:val="Pogrubienie"/>
                  <w:b w:val="0"/>
                  <w:bCs w:val="0"/>
                </w:rPr>
                <w:t xml:space="preserve">         </w:t>
              </w:r>
              <w:r w:rsidR="007C1516" w:rsidRPr="00FF2DE3">
                <w:rPr>
                  <w:rStyle w:val="Pogrubienie"/>
                  <w:b w:val="0"/>
                  <w:bCs w:val="0"/>
                </w:rPr>
                <w:t xml:space="preserve"> </w:t>
              </w:r>
              <w:r w:rsidR="007C1516" w:rsidRPr="009824FA">
                <w:rPr>
                  <w:rStyle w:val="Pogrubienie"/>
                  <w:b w:val="0"/>
                  <w:bCs w:val="0"/>
                  <w:i/>
                  <w:iCs/>
                </w:rPr>
                <w:t>w sprawie udzielania regionalnej pomocy inwestycyjnej</w:t>
              </w:r>
              <w:r w:rsidR="000D58F6">
                <w:rPr>
                  <w:rStyle w:val="Pogrubienie"/>
                  <w:b w:val="0"/>
                  <w:bCs w:val="0"/>
                  <w:i/>
                  <w:iCs/>
                </w:rPr>
                <w:t xml:space="preserve"> </w:t>
              </w:r>
              <w:r w:rsidR="007C1516" w:rsidRPr="009824FA">
                <w:rPr>
                  <w:rStyle w:val="Pogrubienie"/>
                  <w:b w:val="0"/>
                  <w:bCs w:val="0"/>
                  <w:i/>
                  <w:iCs/>
                </w:rPr>
                <w:t>w ramach regionalnych programów operacyjnych</w:t>
              </w:r>
            </w:hyperlink>
            <w:r w:rsidR="007C1516">
              <w:t>,</w:t>
            </w:r>
          </w:p>
          <w:p w:rsidR="007C1516" w:rsidRDefault="007C1516" w:rsidP="007C2658">
            <w:pPr>
              <w:numPr>
                <w:ilvl w:val="0"/>
                <w:numId w:val="67"/>
              </w:numPr>
              <w:tabs>
                <w:tab w:val="clear" w:pos="720"/>
                <w:tab w:val="num" w:pos="252"/>
              </w:tabs>
              <w:spacing w:before="120"/>
              <w:ind w:left="252" w:hanging="252"/>
              <w:jc w:val="both"/>
              <w:rPr>
                <w:rStyle w:val="Pogrubienie"/>
                <w:b w:val="0"/>
                <w:bCs w:val="0"/>
              </w:rPr>
            </w:pPr>
            <w:r w:rsidRPr="001870E9">
              <w:rPr>
                <w:i/>
                <w:iCs/>
              </w:rPr>
              <w:t>Rozporządzenia Ministra Rozwoju Regionalnego</w:t>
            </w:r>
            <w:r w:rsidRPr="00FF2DE3">
              <w:t xml:space="preserve"> </w:t>
            </w:r>
            <w:r w:rsidRPr="000F233D">
              <w:rPr>
                <w:rStyle w:val="Pogrubienie"/>
                <w:b w:val="0"/>
                <w:bCs w:val="0"/>
                <w:i/>
                <w:iCs/>
              </w:rPr>
              <w:t>w sprawie udzielania pomocy na inwestycje w zakresie: energetyki, infrastruktury telekomunikacyjnej, infrastruktury sfery badawczo-rozwojowej, lecznictwa uzdrowiskowego w ramach regionalnych programów operacyjnych</w:t>
            </w:r>
            <w:r>
              <w:rPr>
                <w:rStyle w:val="Pogrubienie"/>
                <w:b w:val="0"/>
                <w:bCs w:val="0"/>
              </w:rPr>
              <w:t>,</w:t>
            </w:r>
          </w:p>
          <w:p w:rsidR="009B602C" w:rsidRDefault="00535A0F" w:rsidP="007C2658">
            <w:pPr>
              <w:numPr>
                <w:ilvl w:val="0"/>
                <w:numId w:val="67"/>
              </w:numPr>
              <w:tabs>
                <w:tab w:val="clear" w:pos="720"/>
                <w:tab w:val="num" w:pos="252"/>
              </w:tabs>
              <w:spacing w:before="120"/>
              <w:ind w:left="252" w:hanging="252"/>
              <w:jc w:val="both"/>
            </w:pPr>
            <w:r w:rsidRPr="007B6DDF">
              <w:rPr>
                <w:rStyle w:val="Pogrubienie"/>
                <w:b w:val="0"/>
              </w:rPr>
              <w:t>Rozporządzenia Ministra Rozwoju Regionalnego</w:t>
            </w:r>
            <w:r w:rsidRPr="007B6DDF">
              <w:rPr>
                <w:rStyle w:val="Pogrubienie"/>
                <w:b w:val="0"/>
                <w:i/>
                <w:iCs/>
              </w:rPr>
              <w:t xml:space="preserve">     </w:t>
            </w:r>
            <w:r w:rsidRPr="007B6DDF">
              <w:rPr>
                <w:rStyle w:val="Pogrubienie"/>
                <w:b w:val="0"/>
              </w:rPr>
              <w:t>w sprawie udzielania pomocy de minimis w ramach regionalnych programów operacyjnych</w:t>
            </w:r>
            <w:r w:rsidRPr="007B6DDF">
              <w:rPr>
                <w:rStyle w:val="Pogrubienie"/>
                <w:b w:val="0"/>
                <w:i/>
                <w:iCs/>
              </w:rPr>
              <w:t>.</w:t>
            </w:r>
            <w:r w:rsidR="00DE4277">
              <w:rPr>
                <w:rStyle w:val="Pogrubienie"/>
                <w:b w:val="0"/>
                <w:i/>
                <w:iCs/>
              </w:rPr>
              <w:br/>
            </w:r>
            <w:r w:rsidR="00DE4277">
              <w:rPr>
                <w:rStyle w:val="Pogrubienie"/>
                <w:b w:val="0"/>
                <w:bCs w:val="0"/>
              </w:rPr>
              <w:t xml:space="preserve">Schemat JESSICA </w:t>
            </w:r>
            <w:r w:rsidR="00F354F6">
              <w:rPr>
                <w:rStyle w:val="Pogrubienie"/>
                <w:b w:val="0"/>
                <w:bCs w:val="0"/>
              </w:rPr>
              <w:t>-</w:t>
            </w:r>
            <w:r w:rsidR="00DE4277">
              <w:rPr>
                <w:rStyle w:val="Pogrubienie"/>
                <w:b w:val="0"/>
                <w:i/>
                <w:iCs/>
              </w:rPr>
              <w:t xml:space="preserve"> nie dotyczy</w:t>
            </w:r>
          </w:p>
        </w:tc>
      </w:tr>
      <w:tr w:rsidR="007C1516" w:rsidRPr="00FF2DE3">
        <w:tc>
          <w:tcPr>
            <w:tcW w:w="516" w:type="dxa"/>
          </w:tcPr>
          <w:p w:rsidR="007C1516" w:rsidRPr="00FF2DE3" w:rsidRDefault="007C1516" w:rsidP="00A7608B">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jc w:val="both"/>
            </w:pPr>
            <w:r w:rsidRPr="00FF2DE3">
              <w:t>W przypadku wystąpienia pomocy de minimis kwalifikowalność wydatków rozpoczynać się będzie od dnia 1 stycznia 2007 r.</w:t>
            </w:r>
          </w:p>
        </w:tc>
      </w:tr>
      <w:tr w:rsidR="007C1516" w:rsidRPr="00FF2DE3">
        <w:tc>
          <w:tcPr>
            <w:tcW w:w="516" w:type="dxa"/>
          </w:tcPr>
          <w:p w:rsidR="007C1516" w:rsidRPr="00FF2DE3" w:rsidRDefault="007C1516" w:rsidP="00A7608B">
            <w:r w:rsidRPr="00FF2DE3">
              <w:t>28.</w:t>
            </w:r>
          </w:p>
        </w:tc>
        <w:tc>
          <w:tcPr>
            <w:tcW w:w="3552" w:type="dxa"/>
            <w:gridSpan w:val="2"/>
          </w:tcPr>
          <w:p w:rsidR="003936D3" w:rsidRDefault="007C1516">
            <w:r w:rsidRPr="00FF2DE3">
              <w:t>Minimalna/Maksymalna wartość projektu (jeśli dotyczy)</w:t>
            </w:r>
          </w:p>
        </w:tc>
        <w:tc>
          <w:tcPr>
            <w:tcW w:w="5400" w:type="dxa"/>
          </w:tcPr>
          <w:p w:rsidR="007C1516" w:rsidRPr="00FF2DE3" w:rsidRDefault="007C1516" w:rsidP="00A7608B">
            <w:pPr>
              <w:autoSpaceDE w:val="0"/>
              <w:autoSpaceDN w:val="0"/>
              <w:adjustRightInd w:val="0"/>
              <w:jc w:val="both"/>
            </w:pPr>
            <w:r w:rsidRPr="00FF2DE3">
              <w:t>Budowa małych i średnich jednostek wytwarzania energii elektrycznej i ciepła w skojarzeniu</w:t>
            </w:r>
          </w:p>
          <w:p w:rsidR="007C1516" w:rsidRPr="00FF2DE3" w:rsidRDefault="007C1516" w:rsidP="00A7608B">
            <w:pPr>
              <w:autoSpaceDE w:val="0"/>
              <w:autoSpaceDN w:val="0"/>
              <w:adjustRightInd w:val="0"/>
              <w:jc w:val="both"/>
            </w:pPr>
            <w:r w:rsidRPr="00FF2DE3">
              <w:t>Maksymalna wartość projektu – 10 mln PLN</w:t>
            </w:r>
          </w:p>
          <w:p w:rsidR="007C1516" w:rsidRPr="00FF2DE3" w:rsidRDefault="007C1516" w:rsidP="00A7608B">
            <w:pPr>
              <w:autoSpaceDE w:val="0"/>
              <w:autoSpaceDN w:val="0"/>
              <w:adjustRightInd w:val="0"/>
              <w:jc w:val="both"/>
            </w:pPr>
            <w:r w:rsidRPr="00FF2DE3">
              <w:t>Projekty dotyczące lokalnej i regionalnej infrastruktury przesyłu i dystrybucji energii elektrycznej - Maksymalna wartość projektu – 20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Budowa nowych oraz modernizacja istniejących sieci</w:t>
            </w:r>
          </w:p>
          <w:p w:rsidR="007C1516" w:rsidRPr="00FF2DE3" w:rsidRDefault="007C1516" w:rsidP="00A7608B">
            <w:pPr>
              <w:autoSpaceDE w:val="0"/>
              <w:autoSpaceDN w:val="0"/>
              <w:adjustRightInd w:val="0"/>
              <w:jc w:val="both"/>
            </w:pPr>
            <w:r w:rsidRPr="00FF2DE3">
              <w:t>ciepłowniczych.</w:t>
            </w:r>
          </w:p>
          <w:p w:rsidR="007C1516" w:rsidRPr="00FF2DE3" w:rsidRDefault="007C1516" w:rsidP="00A7608B">
            <w:pPr>
              <w:autoSpaceDE w:val="0"/>
              <w:autoSpaceDN w:val="0"/>
              <w:adjustRightInd w:val="0"/>
              <w:jc w:val="both"/>
            </w:pPr>
            <w:r w:rsidRPr="00FF2DE3">
              <w:t>Maksymalna wartość projektu – 20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Termomodernizacja budynków użyteczności publicznej. Maksymalna wartość projektu – 10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Projekty dotyczące odnawialnych źródeł energii:</w:t>
            </w:r>
          </w:p>
          <w:p w:rsidR="007C1516" w:rsidRDefault="007C1516" w:rsidP="00A7608B">
            <w:pPr>
              <w:autoSpaceDE w:val="0"/>
              <w:autoSpaceDN w:val="0"/>
              <w:adjustRightInd w:val="0"/>
              <w:jc w:val="both"/>
            </w:pPr>
            <w:r w:rsidRPr="00AD5B75">
              <w:t>- budowa, rozbudowa i modernizacja infrastruktury służącej do produkcji i przesyłu energii odnawialnej,</w:t>
            </w:r>
          </w:p>
          <w:p w:rsidR="007C1516" w:rsidRPr="00FF2DE3" w:rsidRDefault="007C1516" w:rsidP="00A7608B">
            <w:pPr>
              <w:autoSpaceDE w:val="0"/>
              <w:autoSpaceDN w:val="0"/>
              <w:adjustRightInd w:val="0"/>
              <w:jc w:val="both"/>
            </w:pPr>
            <w:r w:rsidRPr="00FF2DE3">
              <w:t>- inwestycje wykorzystujące nowoczesne technologie oraz know how w zakresie wykorzystania odnawialnych źródeł energii,</w:t>
            </w:r>
          </w:p>
          <w:p w:rsidR="007C1516" w:rsidRPr="00FF2DE3" w:rsidRDefault="007C1516" w:rsidP="00A7608B">
            <w:pPr>
              <w:autoSpaceDE w:val="0"/>
              <w:autoSpaceDN w:val="0"/>
              <w:adjustRightInd w:val="0"/>
              <w:jc w:val="both"/>
            </w:pPr>
            <w:r w:rsidRPr="00FF2DE3">
              <w:t>Maksymalna wartość projektu – 20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Maksymalna wartość projektu dla inwestycji</w:t>
            </w:r>
            <w:r>
              <w:t xml:space="preserve">                  </w:t>
            </w:r>
            <w:r w:rsidRPr="00FF2DE3">
              <w:t xml:space="preserve"> w zakresie wytwarzania energii elektrycznej </w:t>
            </w:r>
            <w:r>
              <w:t xml:space="preserve">                     </w:t>
            </w:r>
            <w:r w:rsidRPr="00FF2DE3">
              <w:t>z biomasy lub biogazu – 10 mln PLN</w:t>
            </w:r>
          </w:p>
          <w:p w:rsidR="007C1516" w:rsidRPr="00FF2DE3" w:rsidRDefault="007C1516" w:rsidP="00A7608B">
            <w:pPr>
              <w:autoSpaceDE w:val="0"/>
              <w:autoSpaceDN w:val="0"/>
              <w:adjustRightInd w:val="0"/>
              <w:jc w:val="both"/>
            </w:pPr>
            <w:r w:rsidRPr="00FF2DE3">
              <w:t xml:space="preserve">Maksymalna wartość projektu dla inwestycji </w:t>
            </w:r>
            <w:r>
              <w:t xml:space="preserve">                   </w:t>
            </w:r>
            <w:r w:rsidRPr="00FF2DE3">
              <w:t>w zakresie budowy lub rozbudowy małych elektrowni wodnych – 10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Budowa i modernizacja sieci elektroenergetycznych</w:t>
            </w:r>
          </w:p>
          <w:p w:rsidR="007C1516" w:rsidRPr="00FF2DE3" w:rsidRDefault="007C1516" w:rsidP="00A7608B">
            <w:pPr>
              <w:autoSpaceDE w:val="0"/>
              <w:autoSpaceDN w:val="0"/>
              <w:adjustRightInd w:val="0"/>
              <w:jc w:val="both"/>
            </w:pPr>
            <w:r w:rsidRPr="00FF2DE3">
              <w:t>umożliwiających przyłączanie jednostek wytwarzania energii elektrycznej ze źródeł odnawialnych</w:t>
            </w:r>
          </w:p>
          <w:p w:rsidR="007C1516" w:rsidRPr="00FF2DE3" w:rsidRDefault="007C1516" w:rsidP="00A7608B">
            <w:pPr>
              <w:autoSpaceDE w:val="0"/>
              <w:autoSpaceDN w:val="0"/>
              <w:adjustRightInd w:val="0"/>
              <w:jc w:val="both"/>
            </w:pPr>
            <w:r w:rsidRPr="00FF2DE3">
              <w:t>Maksymalna wartość projektu – 20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Inwestycje związane z produkcją biopaliw nie będących produktami rolnymi.</w:t>
            </w:r>
          </w:p>
          <w:p w:rsidR="007C1516" w:rsidRPr="00FF2DE3" w:rsidRDefault="007C1516" w:rsidP="00A7608B">
            <w:pPr>
              <w:autoSpaceDE w:val="0"/>
              <w:autoSpaceDN w:val="0"/>
              <w:adjustRightInd w:val="0"/>
              <w:jc w:val="both"/>
            </w:pPr>
            <w:r w:rsidRPr="00FF2DE3">
              <w:t>Maksymalna wartość projektu 20 mln PLN</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Projekty dotyczące lokalnej i regionalnej infrastruktury przesyłu i dystrybucji gazu ziemnego</w:t>
            </w:r>
          </w:p>
          <w:p w:rsidR="007C1516" w:rsidRDefault="007C1516" w:rsidP="00A7608B">
            <w:pPr>
              <w:autoSpaceDE w:val="0"/>
              <w:autoSpaceDN w:val="0"/>
              <w:adjustRightInd w:val="0"/>
              <w:jc w:val="both"/>
            </w:pPr>
            <w:r w:rsidRPr="00FF2DE3">
              <w:t>Maksymalna wartość projektu – 8 mln PLN</w:t>
            </w:r>
            <w:r w:rsidR="00BA71B2">
              <w:t>.</w:t>
            </w:r>
          </w:p>
          <w:p w:rsidR="00DE4277" w:rsidRPr="00FF2DE3" w:rsidRDefault="00DE4277" w:rsidP="00A7608B">
            <w:pPr>
              <w:autoSpaceDE w:val="0"/>
              <w:autoSpaceDN w:val="0"/>
              <w:adjustRightInd w:val="0"/>
              <w:jc w:val="both"/>
            </w:pPr>
            <w:r>
              <w:t>Schemat JESSICA – nie dotyczy</w:t>
            </w:r>
          </w:p>
        </w:tc>
      </w:tr>
      <w:tr w:rsidR="007C1516" w:rsidRPr="00FF2DE3">
        <w:tc>
          <w:tcPr>
            <w:tcW w:w="516" w:type="dxa"/>
          </w:tcPr>
          <w:p w:rsidR="007C1516" w:rsidRPr="00FF2DE3" w:rsidRDefault="007C1516" w:rsidP="00A7608B">
            <w:r w:rsidRPr="00FF2DE3">
              <w:t>29.</w:t>
            </w:r>
          </w:p>
        </w:tc>
        <w:tc>
          <w:tcPr>
            <w:tcW w:w="3552" w:type="dxa"/>
            <w:gridSpan w:val="2"/>
          </w:tcPr>
          <w:p w:rsidR="007C1516" w:rsidRPr="00FF2DE3" w:rsidRDefault="007C1516" w:rsidP="00A7608B">
            <w:r w:rsidRPr="00FF2DE3">
              <w:t>Minimalna/Maksymalna kwota wsparcia (jeśli dotyczy)</w:t>
            </w:r>
          </w:p>
        </w:tc>
        <w:tc>
          <w:tcPr>
            <w:tcW w:w="5400" w:type="dxa"/>
          </w:tcPr>
          <w:p w:rsidR="00BA71B2" w:rsidRPr="00FF2DE3" w:rsidRDefault="00BA71B2" w:rsidP="00BA71B2">
            <w:pPr>
              <w:autoSpaceDE w:val="0"/>
              <w:autoSpaceDN w:val="0"/>
              <w:adjustRightInd w:val="0"/>
              <w:jc w:val="both"/>
            </w:pPr>
            <w:r w:rsidRPr="00FF2DE3">
              <w:t>Demarkacja z PROW w zakresie odnawialnych źródeł energii (dotyczy tylko beneficjentów objętych PROW, czyli gmin lub jednostek organizacyjnych, dla której organizatorem jest jst.):</w:t>
            </w:r>
          </w:p>
          <w:p w:rsidR="00BA71B2" w:rsidRPr="00FF2DE3" w:rsidRDefault="00BA71B2" w:rsidP="00BA71B2">
            <w:pPr>
              <w:autoSpaceDE w:val="0"/>
              <w:autoSpaceDN w:val="0"/>
              <w:adjustRightInd w:val="0"/>
              <w:jc w:val="both"/>
            </w:pPr>
            <w:r w:rsidRPr="00FF2DE3">
              <w:t>- na obszarach objętych interwencją PROW:</w:t>
            </w:r>
          </w:p>
          <w:p w:rsidR="009B602C" w:rsidRDefault="00BA71B2">
            <w:pPr>
              <w:tabs>
                <w:tab w:val="left" w:pos="291"/>
              </w:tabs>
              <w:autoSpaceDE w:val="0"/>
              <w:autoSpaceDN w:val="0"/>
              <w:adjustRightInd w:val="0"/>
              <w:jc w:val="both"/>
            </w:pPr>
            <w:r>
              <w:tab/>
            </w:r>
            <w:r w:rsidRPr="00FF2DE3">
              <w:t>- projekty o wartości (kwocie) dofinansowania powyżej 3 mln PLN,</w:t>
            </w:r>
          </w:p>
          <w:p w:rsidR="009B602C" w:rsidRDefault="00BA71B2">
            <w:pPr>
              <w:tabs>
                <w:tab w:val="left" w:pos="291"/>
              </w:tabs>
              <w:autoSpaceDE w:val="0"/>
              <w:autoSpaceDN w:val="0"/>
              <w:adjustRightInd w:val="0"/>
              <w:jc w:val="both"/>
            </w:pPr>
            <w:r>
              <w:tab/>
            </w:r>
            <w:r w:rsidRPr="00FF2DE3">
              <w:t>- projekty o wartości</w:t>
            </w:r>
            <w:r>
              <w:t xml:space="preserve"> </w:t>
            </w:r>
            <w:r w:rsidRPr="00FF2DE3">
              <w:t xml:space="preserve">(kwocie) dofinansowania poniżej 3 mln PLN – tylko w przypadku gdy gmina nie może już korzystać ze wsparcia z PROW (np. gdy z PROW otrzymała wsparcie na 2,5 mln PLN, </w:t>
            </w:r>
            <w:r>
              <w:t xml:space="preserve">                 </w:t>
            </w:r>
            <w:r w:rsidRPr="00FF2DE3">
              <w:t>a kolejny projekt ma wartość przekraczającą pozostałą kwotę możliwą do wykorzystania w PROW)</w:t>
            </w:r>
            <w:r>
              <w:t>,</w:t>
            </w:r>
          </w:p>
          <w:p w:rsidR="007C1516" w:rsidRDefault="00BA71B2" w:rsidP="00BA71B2">
            <w:r>
              <w:t xml:space="preserve">- </w:t>
            </w:r>
            <w:r w:rsidRPr="00FF2DE3">
              <w:t>na obszarach nie objętych PROW: bez wartości minimalnej.</w:t>
            </w:r>
          </w:p>
          <w:p w:rsidR="00DE4277" w:rsidRPr="00FF2DE3" w:rsidRDefault="00DE4277" w:rsidP="00BA71B2"/>
        </w:tc>
      </w:tr>
      <w:tr w:rsidR="007C1516" w:rsidRPr="00FF2DE3">
        <w:tc>
          <w:tcPr>
            <w:tcW w:w="516" w:type="dxa"/>
          </w:tcPr>
          <w:p w:rsidR="007C1516" w:rsidRPr="00FF2DE3" w:rsidRDefault="007C1516" w:rsidP="00A7608B">
            <w:r w:rsidRPr="00FF2DE3">
              <w:t>30.</w:t>
            </w:r>
          </w:p>
        </w:tc>
        <w:tc>
          <w:tcPr>
            <w:tcW w:w="3552" w:type="dxa"/>
            <w:gridSpan w:val="2"/>
          </w:tcPr>
          <w:p w:rsidR="007C1516" w:rsidRPr="00FF2DE3" w:rsidRDefault="007C1516" w:rsidP="00A7608B">
            <w:r w:rsidRPr="00FF2DE3">
              <w:t>Forma płatności</w:t>
            </w:r>
          </w:p>
        </w:tc>
        <w:tc>
          <w:tcPr>
            <w:tcW w:w="5400" w:type="dxa"/>
          </w:tcPr>
          <w:p w:rsidR="007C1516" w:rsidRDefault="007C1516" w:rsidP="00A7608B">
            <w:r w:rsidRPr="00FF2DE3">
              <w:t>Zaliczka, refundacja</w:t>
            </w:r>
          </w:p>
          <w:p w:rsidR="00DE4277" w:rsidRPr="00FF2DE3" w:rsidRDefault="00DE4277" w:rsidP="00DE4277">
            <w:r>
              <w:t>Schemat JESSICA – wniesienie wkładu do Funduszu Powierniczego, o którym mowa w art. 44 Rozporządzenia 1083/2006 w celu udzielenia zwrotnego wsparcia projektom miejskim.</w:t>
            </w:r>
          </w:p>
        </w:tc>
      </w:tr>
      <w:tr w:rsidR="007C1516" w:rsidRPr="00FF2DE3">
        <w:tc>
          <w:tcPr>
            <w:tcW w:w="516" w:type="dxa"/>
          </w:tcPr>
          <w:p w:rsidR="007C1516" w:rsidRPr="00FF2DE3" w:rsidRDefault="007C1516" w:rsidP="00A7608B">
            <w:r w:rsidRPr="00FF2DE3">
              <w:t>31.</w:t>
            </w:r>
          </w:p>
        </w:tc>
        <w:tc>
          <w:tcPr>
            <w:tcW w:w="3552"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Pr="00FF2DE3" w:rsidRDefault="007C1516" w:rsidP="00A7608B"/>
    <w:p w:rsidR="009B602C" w:rsidRDefault="007C1516">
      <w:pPr>
        <w:keepNext/>
      </w:pPr>
      <w:r w:rsidRPr="00FF2DE3">
        <w:t>Wskaźniki produktu</w:t>
      </w:r>
    </w:p>
    <w:tbl>
      <w:tblPr>
        <w:tblW w:w="9380" w:type="dxa"/>
        <w:tblInd w:w="-68" w:type="dxa"/>
        <w:tblCellMar>
          <w:left w:w="70" w:type="dxa"/>
          <w:right w:w="70" w:type="dxa"/>
        </w:tblCellMar>
        <w:tblLook w:val="0000"/>
      </w:tblPr>
      <w:tblGrid>
        <w:gridCol w:w="3090"/>
        <w:gridCol w:w="703"/>
        <w:gridCol w:w="1200"/>
        <w:gridCol w:w="1267"/>
        <w:gridCol w:w="1460"/>
        <w:gridCol w:w="1660"/>
      </w:tblGrid>
      <w:tr w:rsidR="007C1516" w:rsidRPr="00FF2DE3">
        <w:trPr>
          <w:trHeight w:val="1425"/>
        </w:trPr>
        <w:tc>
          <w:tcPr>
            <w:tcW w:w="309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70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Jedn. miary</w:t>
            </w:r>
          </w:p>
        </w:tc>
        <w:tc>
          <w:tcPr>
            <w:tcW w:w="12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Wartość bazowa wskaźnika</w:t>
            </w:r>
          </w:p>
        </w:tc>
        <w:tc>
          <w:tcPr>
            <w:tcW w:w="126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6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3793" w:type="dxa"/>
            <w:gridSpan w:val="2"/>
            <w:tcBorders>
              <w:top w:val="nil"/>
              <w:left w:val="single" w:sz="8" w:space="0" w:color="auto"/>
              <w:bottom w:val="nil"/>
              <w:right w:val="nil"/>
            </w:tcBorders>
            <w:noWrap/>
            <w:vAlign w:val="bottom"/>
          </w:tcPr>
          <w:p w:rsidR="007C1516" w:rsidRPr="00FF2DE3" w:rsidRDefault="007C1516" w:rsidP="00A7608B">
            <w:pPr>
              <w:rPr>
                <w:b/>
                <w:bCs/>
              </w:rPr>
            </w:pPr>
            <w:r w:rsidRPr="00FF2DE3">
              <w:rPr>
                <w:b/>
                <w:bCs/>
              </w:rPr>
              <w:t>4.3. Ochrona powietrza, energetyka</w:t>
            </w:r>
          </w:p>
        </w:tc>
        <w:tc>
          <w:tcPr>
            <w:tcW w:w="1200" w:type="dxa"/>
            <w:tcBorders>
              <w:top w:val="nil"/>
              <w:left w:val="nil"/>
              <w:bottom w:val="nil"/>
              <w:right w:val="nil"/>
            </w:tcBorders>
            <w:noWrap/>
            <w:vAlign w:val="bottom"/>
          </w:tcPr>
          <w:p w:rsidR="007C1516" w:rsidRPr="00FF2DE3" w:rsidRDefault="007C1516" w:rsidP="00A7608B">
            <w:pPr>
              <w:rPr>
                <w:rFonts w:ascii="Arial" w:hAnsi="Arial" w:cs="Arial"/>
                <w:sz w:val="20"/>
                <w:szCs w:val="20"/>
              </w:rPr>
            </w:pPr>
          </w:p>
        </w:tc>
        <w:tc>
          <w:tcPr>
            <w:tcW w:w="1267" w:type="dxa"/>
            <w:tcBorders>
              <w:top w:val="nil"/>
              <w:left w:val="nil"/>
              <w:bottom w:val="nil"/>
              <w:right w:val="nil"/>
            </w:tcBorders>
            <w:vAlign w:val="bottom"/>
          </w:tcPr>
          <w:p w:rsidR="007C1516" w:rsidRPr="00FF2DE3" w:rsidRDefault="007C1516" w:rsidP="00A7608B"/>
        </w:tc>
        <w:tc>
          <w:tcPr>
            <w:tcW w:w="1460" w:type="dxa"/>
            <w:tcBorders>
              <w:top w:val="nil"/>
              <w:left w:val="nil"/>
              <w:bottom w:val="nil"/>
              <w:right w:val="nil"/>
            </w:tcBorders>
            <w:noWrap/>
            <w:vAlign w:val="bottom"/>
          </w:tcPr>
          <w:p w:rsidR="007C1516" w:rsidRPr="00FF2DE3" w:rsidRDefault="007C1516" w:rsidP="00A7608B">
            <w:pPr>
              <w:rPr>
                <w:rFonts w:ascii="Arial" w:hAnsi="Arial" w:cs="Arial"/>
                <w:sz w:val="20"/>
                <w:szCs w:val="20"/>
              </w:rPr>
            </w:pPr>
          </w:p>
        </w:tc>
        <w:tc>
          <w:tcPr>
            <w:tcW w:w="1660" w:type="dxa"/>
            <w:tcBorders>
              <w:top w:val="nil"/>
              <w:left w:val="nil"/>
              <w:bottom w:val="nil"/>
              <w:right w:val="single" w:sz="8" w:space="0" w:color="auto"/>
            </w:tcBorders>
            <w:noWrap/>
            <w:vAlign w:val="bottom"/>
          </w:tcPr>
          <w:p w:rsidR="007C1516" w:rsidRPr="00FF2DE3" w:rsidRDefault="007C1516" w:rsidP="00A7608B">
            <w:pPr>
              <w:rPr>
                <w:rFonts w:ascii="Arial" w:hAnsi="Arial" w:cs="Arial"/>
                <w:sz w:val="20"/>
                <w:szCs w:val="20"/>
              </w:rPr>
            </w:pPr>
            <w:r w:rsidRPr="00FF2DE3">
              <w:rPr>
                <w:rFonts w:ascii="Arial" w:hAnsi="Arial" w:cs="Arial"/>
                <w:sz w:val="20"/>
                <w:szCs w:val="20"/>
              </w:rPr>
              <w:t> </w:t>
            </w:r>
          </w:p>
        </w:tc>
      </w:tr>
      <w:tr w:rsidR="007C1516" w:rsidRPr="00FF2DE3">
        <w:trPr>
          <w:trHeight w:val="900"/>
        </w:trPr>
        <w:tc>
          <w:tcPr>
            <w:tcW w:w="309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Liczba projektów mających na celu poprawę jakości powietrza</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20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20</w:t>
            </w:r>
          </w:p>
        </w:tc>
        <w:tc>
          <w:tcPr>
            <w:tcW w:w="146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70</w:t>
            </w:r>
          </w:p>
        </w:tc>
        <w:tc>
          <w:tcPr>
            <w:tcW w:w="1660" w:type="dxa"/>
            <w:tcBorders>
              <w:top w:val="single" w:sz="4" w:space="0" w:color="auto"/>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600"/>
        </w:trPr>
        <w:tc>
          <w:tcPr>
            <w:tcW w:w="309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Liczba projektów z zakresu energii odnawialnej</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2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60</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200</w:t>
            </w:r>
          </w:p>
        </w:tc>
        <w:tc>
          <w:tcPr>
            <w:tcW w:w="166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900"/>
        </w:trPr>
        <w:tc>
          <w:tcPr>
            <w:tcW w:w="309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Dodatkowa moc  zainstalowana energii  ze źródeł odnawialnych</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MW</w:t>
            </w:r>
          </w:p>
        </w:tc>
        <w:tc>
          <w:tcPr>
            <w:tcW w:w="12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20</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80</w:t>
            </w:r>
          </w:p>
        </w:tc>
        <w:tc>
          <w:tcPr>
            <w:tcW w:w="166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600"/>
        </w:trPr>
        <w:tc>
          <w:tcPr>
            <w:tcW w:w="309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Liczba inwestycji w zakresie elektroenergetyki</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2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8</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30</w:t>
            </w:r>
          </w:p>
        </w:tc>
        <w:tc>
          <w:tcPr>
            <w:tcW w:w="166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900"/>
        </w:trPr>
        <w:tc>
          <w:tcPr>
            <w:tcW w:w="309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Długość nowej/zmodernizowanej sieci elektroenergetycznej</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km</w:t>
            </w:r>
          </w:p>
        </w:tc>
        <w:tc>
          <w:tcPr>
            <w:tcW w:w="12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30</w:t>
            </w:r>
          </w:p>
        </w:tc>
        <w:tc>
          <w:tcPr>
            <w:tcW w:w="14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100</w:t>
            </w:r>
          </w:p>
        </w:tc>
        <w:tc>
          <w:tcPr>
            <w:tcW w:w="166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600"/>
        </w:trPr>
        <w:tc>
          <w:tcPr>
            <w:tcW w:w="3090"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rPr>
                <w:sz w:val="22"/>
                <w:szCs w:val="22"/>
              </w:rPr>
              <w:t>Długość wybudowanych gazociągów dystrybucyjnych</w:t>
            </w:r>
          </w:p>
        </w:tc>
        <w:tc>
          <w:tcPr>
            <w:tcW w:w="70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km</w:t>
            </w:r>
          </w:p>
        </w:tc>
        <w:tc>
          <w:tcPr>
            <w:tcW w:w="120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6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15</w:t>
            </w:r>
          </w:p>
        </w:tc>
        <w:tc>
          <w:tcPr>
            <w:tcW w:w="14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50</w:t>
            </w:r>
          </w:p>
        </w:tc>
        <w:tc>
          <w:tcPr>
            <w:tcW w:w="166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rPr>
                <w:sz w:val="22"/>
                <w:szCs w:val="22"/>
              </w:rPr>
              <w:t>Rocznie</w:t>
            </w:r>
          </w:p>
        </w:tc>
      </w:tr>
    </w:tbl>
    <w:p w:rsidR="007C1516" w:rsidRPr="00FF2DE3" w:rsidRDefault="007C1516" w:rsidP="00A7608B">
      <w:r w:rsidRPr="00FF2DE3">
        <w:t>Wskaźniki rezultatu</w:t>
      </w:r>
    </w:p>
    <w:tbl>
      <w:tblPr>
        <w:tblW w:w="9449" w:type="dxa"/>
        <w:tblInd w:w="-68" w:type="dxa"/>
        <w:tblCellMar>
          <w:left w:w="70" w:type="dxa"/>
          <w:right w:w="70" w:type="dxa"/>
        </w:tblCellMar>
        <w:tblLook w:val="0000"/>
      </w:tblPr>
      <w:tblGrid>
        <w:gridCol w:w="3041"/>
        <w:gridCol w:w="754"/>
        <w:gridCol w:w="1260"/>
        <w:gridCol w:w="1260"/>
        <w:gridCol w:w="1440"/>
        <w:gridCol w:w="1694"/>
      </w:tblGrid>
      <w:tr w:rsidR="007C1516" w:rsidRPr="00FF2DE3">
        <w:trPr>
          <w:trHeight w:val="1440"/>
        </w:trPr>
        <w:tc>
          <w:tcPr>
            <w:tcW w:w="3041"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9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449" w:type="dxa"/>
            <w:gridSpan w:val="6"/>
            <w:tcBorders>
              <w:top w:val="nil"/>
              <w:left w:val="single" w:sz="8" w:space="0" w:color="auto"/>
              <w:bottom w:val="nil"/>
              <w:right w:val="single" w:sz="8" w:space="0" w:color="000000"/>
            </w:tcBorders>
            <w:noWrap/>
            <w:vAlign w:val="center"/>
          </w:tcPr>
          <w:p w:rsidR="007C1516" w:rsidRPr="00FF2DE3" w:rsidRDefault="007C1516" w:rsidP="00A7608B">
            <w:pPr>
              <w:jc w:val="center"/>
              <w:rPr>
                <w:b/>
                <w:bCs/>
              </w:rPr>
            </w:pPr>
            <w:r w:rsidRPr="00FF2DE3">
              <w:rPr>
                <w:b/>
                <w:bCs/>
              </w:rPr>
              <w:t>4.3. Ochrona powietrza, energetyka</w:t>
            </w:r>
          </w:p>
        </w:tc>
      </w:tr>
      <w:tr w:rsidR="007C1516" w:rsidRPr="00FF2DE3">
        <w:trPr>
          <w:trHeight w:val="255"/>
        </w:trPr>
        <w:tc>
          <w:tcPr>
            <w:tcW w:w="3041" w:type="dxa"/>
            <w:tcBorders>
              <w:top w:val="nil"/>
              <w:left w:val="single" w:sz="8" w:space="0" w:color="auto"/>
              <w:bottom w:val="nil"/>
              <w:right w:val="nil"/>
            </w:tcBorders>
            <w:noWrap/>
            <w:vAlign w:val="center"/>
          </w:tcPr>
          <w:p w:rsidR="007C1516" w:rsidRPr="00FF2DE3" w:rsidRDefault="007C1516" w:rsidP="00A7608B">
            <w:pPr>
              <w:jc w:val="center"/>
            </w:pPr>
          </w:p>
        </w:tc>
        <w:tc>
          <w:tcPr>
            <w:tcW w:w="754" w:type="dxa"/>
            <w:tcBorders>
              <w:top w:val="nil"/>
              <w:left w:val="nil"/>
              <w:bottom w:val="nil"/>
              <w:right w:val="nil"/>
            </w:tcBorders>
            <w:noWrap/>
            <w:vAlign w:val="center"/>
          </w:tcPr>
          <w:p w:rsidR="007C1516" w:rsidRPr="00FF2DE3" w:rsidRDefault="007C1516" w:rsidP="00A7608B">
            <w:pPr>
              <w:jc w:val="center"/>
            </w:pPr>
          </w:p>
        </w:tc>
        <w:tc>
          <w:tcPr>
            <w:tcW w:w="1260" w:type="dxa"/>
            <w:tcBorders>
              <w:top w:val="nil"/>
              <w:left w:val="nil"/>
              <w:bottom w:val="nil"/>
              <w:right w:val="nil"/>
            </w:tcBorders>
            <w:noWrap/>
            <w:vAlign w:val="center"/>
          </w:tcPr>
          <w:p w:rsidR="007C1516" w:rsidRPr="00FF2DE3" w:rsidRDefault="007C1516" w:rsidP="00A7608B">
            <w:pPr>
              <w:jc w:val="center"/>
            </w:pPr>
          </w:p>
        </w:tc>
        <w:tc>
          <w:tcPr>
            <w:tcW w:w="1260" w:type="dxa"/>
            <w:tcBorders>
              <w:top w:val="nil"/>
              <w:left w:val="nil"/>
              <w:bottom w:val="nil"/>
              <w:right w:val="nil"/>
            </w:tcBorders>
            <w:noWrap/>
            <w:vAlign w:val="center"/>
          </w:tcPr>
          <w:p w:rsidR="007C1516" w:rsidRPr="00FF2DE3" w:rsidRDefault="007C1516" w:rsidP="00A7608B">
            <w:pPr>
              <w:jc w:val="center"/>
            </w:pPr>
          </w:p>
        </w:tc>
        <w:tc>
          <w:tcPr>
            <w:tcW w:w="1440" w:type="dxa"/>
            <w:tcBorders>
              <w:top w:val="nil"/>
              <w:left w:val="nil"/>
              <w:bottom w:val="nil"/>
              <w:right w:val="nil"/>
            </w:tcBorders>
            <w:noWrap/>
            <w:vAlign w:val="center"/>
          </w:tcPr>
          <w:p w:rsidR="007C1516" w:rsidRPr="00FF2DE3" w:rsidRDefault="007C1516" w:rsidP="00A7608B">
            <w:pPr>
              <w:jc w:val="center"/>
            </w:pPr>
          </w:p>
        </w:tc>
        <w:tc>
          <w:tcPr>
            <w:tcW w:w="1694" w:type="dxa"/>
            <w:tcBorders>
              <w:top w:val="nil"/>
              <w:left w:val="nil"/>
              <w:bottom w:val="nil"/>
              <w:right w:val="single" w:sz="8" w:space="0" w:color="auto"/>
            </w:tcBorders>
            <w:noWrap/>
            <w:vAlign w:val="center"/>
          </w:tcPr>
          <w:p w:rsidR="007C1516" w:rsidRPr="00FF2DE3" w:rsidRDefault="007C1516" w:rsidP="00A7608B">
            <w:pPr>
              <w:jc w:val="center"/>
            </w:pPr>
          </w:p>
        </w:tc>
      </w:tr>
      <w:tr w:rsidR="007C1516" w:rsidRPr="00FF2DE3">
        <w:trPr>
          <w:trHeight w:val="270"/>
        </w:trPr>
        <w:tc>
          <w:tcPr>
            <w:tcW w:w="3041"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Ilość zaoszczędzonej energii w wyniku realizacji projektów termomodernizacyjnych</w:t>
            </w:r>
          </w:p>
        </w:tc>
        <w:tc>
          <w:tcPr>
            <w:tcW w:w="754" w:type="dxa"/>
            <w:tcBorders>
              <w:top w:val="single" w:sz="4" w:space="0" w:color="auto"/>
              <w:left w:val="nil"/>
              <w:bottom w:val="single" w:sz="8" w:space="0" w:color="auto"/>
              <w:right w:val="single" w:sz="4" w:space="0" w:color="auto"/>
            </w:tcBorders>
            <w:vAlign w:val="center"/>
          </w:tcPr>
          <w:p w:rsidR="007C1516" w:rsidRPr="00FF2DE3" w:rsidRDefault="007C1516" w:rsidP="00A7608B">
            <w:pPr>
              <w:jc w:val="center"/>
            </w:pPr>
            <w:r w:rsidRPr="00FF2DE3">
              <w:t>MWh</w:t>
            </w:r>
          </w:p>
        </w:tc>
        <w:tc>
          <w:tcPr>
            <w:tcW w:w="1260" w:type="dxa"/>
            <w:tcBorders>
              <w:top w:val="single" w:sz="4" w:space="0" w:color="auto"/>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single" w:sz="4" w:space="0" w:color="auto"/>
              <w:left w:val="nil"/>
              <w:bottom w:val="single" w:sz="8" w:space="0" w:color="auto"/>
              <w:right w:val="single" w:sz="4" w:space="0" w:color="auto"/>
            </w:tcBorders>
            <w:noWrap/>
            <w:vAlign w:val="center"/>
          </w:tcPr>
          <w:p w:rsidR="007C1516" w:rsidRPr="00FF2DE3" w:rsidRDefault="007C1516" w:rsidP="00A7608B">
            <w:pPr>
              <w:jc w:val="center"/>
            </w:pPr>
            <w:r w:rsidRPr="00FF2DE3">
              <w:t>252</w:t>
            </w:r>
          </w:p>
        </w:tc>
        <w:tc>
          <w:tcPr>
            <w:tcW w:w="1440" w:type="dxa"/>
            <w:tcBorders>
              <w:top w:val="single" w:sz="4" w:space="0" w:color="auto"/>
              <w:left w:val="nil"/>
              <w:bottom w:val="single" w:sz="8" w:space="0" w:color="auto"/>
              <w:right w:val="single" w:sz="4" w:space="0" w:color="auto"/>
            </w:tcBorders>
            <w:vAlign w:val="center"/>
          </w:tcPr>
          <w:p w:rsidR="007C1516" w:rsidRPr="00FF2DE3" w:rsidRDefault="007C1516" w:rsidP="00A7608B">
            <w:pPr>
              <w:jc w:val="center"/>
            </w:pPr>
            <w:r w:rsidRPr="00FF2DE3">
              <w:t>280</w:t>
            </w:r>
          </w:p>
        </w:tc>
        <w:tc>
          <w:tcPr>
            <w:tcW w:w="1694" w:type="dxa"/>
            <w:tcBorders>
              <w:top w:val="single" w:sz="4" w:space="0" w:color="auto"/>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r w:rsidRPr="00FF2DE3">
        <w:br w:type="page"/>
      </w:r>
      <w:bookmarkStart w:id="79" w:name="_Toc302385007"/>
      <w:r w:rsidRPr="00FF2DE3">
        <w:t>Działanie 4.4. Ochrona przyrody, zagrożenia, systemy monitoringu.</w:t>
      </w:r>
      <w:bookmarkEnd w:id="79"/>
    </w:p>
    <w:p w:rsidR="007C1516" w:rsidRPr="00FF2DE3" w:rsidRDefault="007C1516" w:rsidP="00A7608B">
      <w:pPr>
        <w:rPr>
          <w:sz w:val="36"/>
          <w:szCs w:val="36"/>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8"/>
        <w:gridCol w:w="672"/>
        <w:gridCol w:w="2880"/>
        <w:gridCol w:w="5400"/>
      </w:tblGrid>
      <w:tr w:rsidR="007C1516" w:rsidRPr="00FF2DE3">
        <w:tc>
          <w:tcPr>
            <w:tcW w:w="588" w:type="dxa"/>
            <w:gridSpan w:val="2"/>
          </w:tcPr>
          <w:p w:rsidR="007C1516" w:rsidRPr="00FF2DE3" w:rsidRDefault="007C1516" w:rsidP="00A7608B">
            <w:pPr>
              <w:spacing w:after="20" w:line="264" w:lineRule="auto"/>
              <w:jc w:val="center"/>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jc w:val="both"/>
            </w:pPr>
            <w:r w:rsidRPr="00FF2DE3">
              <w:t>Regionalny Program Operacyjny Województwa Mazowieckiego 2007-2013</w:t>
            </w:r>
          </w:p>
        </w:tc>
      </w:tr>
      <w:tr w:rsidR="007C1516" w:rsidRPr="00FF2DE3">
        <w:tc>
          <w:tcPr>
            <w:tcW w:w="588" w:type="dxa"/>
            <w:gridSpan w:val="2"/>
          </w:tcPr>
          <w:p w:rsidR="007C1516" w:rsidRPr="00FF2DE3" w:rsidRDefault="007C1516" w:rsidP="00A7608B">
            <w:pPr>
              <w:spacing w:after="20" w:line="264" w:lineRule="auto"/>
              <w:jc w:val="center"/>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jc w:val="both"/>
            </w:pPr>
            <w:r w:rsidRPr="00FF2DE3">
              <w:t xml:space="preserve">IV. Środowisko, zapobieganie zagrożeniom </w:t>
            </w:r>
            <w:r>
              <w:t xml:space="preserve">                       </w:t>
            </w:r>
            <w:r w:rsidRPr="00FF2DE3">
              <w:t>i energetyka</w:t>
            </w:r>
          </w:p>
        </w:tc>
      </w:tr>
      <w:tr w:rsidR="007C1516" w:rsidRPr="00FF2DE3">
        <w:tc>
          <w:tcPr>
            <w:tcW w:w="588"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88"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88"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88"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88"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88" w:type="dxa"/>
            <w:gridSpan w:val="2"/>
          </w:tcPr>
          <w:p w:rsidR="007C1516" w:rsidRPr="00FF2DE3" w:rsidRDefault="007C1516" w:rsidP="00A7608B">
            <w:pPr>
              <w:spacing w:after="20" w:line="264" w:lineRule="auto"/>
              <w:jc w:val="center"/>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88" w:type="dxa"/>
            <w:gridSpan w:val="2"/>
          </w:tcPr>
          <w:p w:rsidR="007C1516" w:rsidRPr="00FF2DE3" w:rsidRDefault="007C1516" w:rsidP="00A7608B">
            <w:pPr>
              <w:spacing w:after="20" w:line="264" w:lineRule="auto"/>
              <w:jc w:val="center"/>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88" w:type="dxa"/>
            <w:gridSpan w:val="2"/>
          </w:tcPr>
          <w:p w:rsidR="007C1516" w:rsidRPr="00FF2DE3" w:rsidRDefault="007C1516" w:rsidP="00A7608B">
            <w:pPr>
              <w:spacing w:after="20" w:line="264" w:lineRule="auto"/>
              <w:jc w:val="center"/>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88" w:type="dxa"/>
            <w:gridSpan w:val="2"/>
          </w:tcPr>
          <w:p w:rsidR="007C1516" w:rsidRPr="00FF2DE3" w:rsidRDefault="007C1516" w:rsidP="00A7608B">
            <w:pPr>
              <w:spacing w:after="20" w:line="264" w:lineRule="auto"/>
              <w:jc w:val="center"/>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pStyle w:val="Default"/>
              <w:jc w:val="both"/>
              <w:rPr>
                <w:color w:val="auto"/>
              </w:rPr>
            </w:pPr>
            <w:r w:rsidRPr="00FF2DE3">
              <w:rPr>
                <w:color w:val="auto"/>
              </w:rPr>
              <w:t>4.4. Ochrona przyrody, zagrożenia, systemy monitoringu.</w:t>
            </w:r>
          </w:p>
        </w:tc>
      </w:tr>
      <w:tr w:rsidR="007C1516" w:rsidRPr="00FF2DE3">
        <w:tc>
          <w:tcPr>
            <w:tcW w:w="588" w:type="dxa"/>
            <w:gridSpan w:val="2"/>
          </w:tcPr>
          <w:p w:rsidR="007C1516" w:rsidRPr="00FF2DE3" w:rsidRDefault="007C1516" w:rsidP="00A7608B">
            <w:pPr>
              <w:spacing w:after="20" w:line="264" w:lineRule="auto"/>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pStyle w:val="Default"/>
              <w:jc w:val="both"/>
              <w:rPr>
                <w:color w:val="auto"/>
              </w:rPr>
            </w:pPr>
            <w:r w:rsidRPr="00FF2DE3">
              <w:rPr>
                <w:color w:val="auto"/>
                <w:lang w:eastAsia="ar-SA"/>
              </w:rPr>
              <w:t>Celami działania są: d</w:t>
            </w:r>
            <w:r w:rsidRPr="00FF2DE3">
              <w:rPr>
                <w:color w:val="auto"/>
              </w:rPr>
              <w:t>oskonalenie systemów zarządzania i monitoringu środowiska, ochrona dziedzictwa przyrodniczego, zapobieganie zagrożeniom i ograniczenie ich skutków.</w:t>
            </w:r>
          </w:p>
          <w:p w:rsidR="007C1516" w:rsidRPr="00FF2DE3" w:rsidRDefault="007C1516" w:rsidP="00A7608B">
            <w:pPr>
              <w:pStyle w:val="Default"/>
              <w:jc w:val="both"/>
              <w:rPr>
                <w:color w:val="auto"/>
              </w:rPr>
            </w:pPr>
            <w:r w:rsidRPr="00FF2DE3">
              <w:rPr>
                <w:color w:val="auto"/>
              </w:rPr>
              <w:t xml:space="preserve">Potrzeba realizacji działania wynika z zapóźnień </w:t>
            </w:r>
            <w:r>
              <w:rPr>
                <w:color w:val="auto"/>
              </w:rPr>
              <w:t xml:space="preserve">             </w:t>
            </w:r>
            <w:r w:rsidRPr="00FF2DE3">
              <w:rPr>
                <w:color w:val="auto"/>
              </w:rPr>
              <w:t>w zakresie monitorowania środowiska i czynników wpływających na jego stan oraz metod zapobiegania</w:t>
            </w:r>
            <w:r>
              <w:rPr>
                <w:color w:val="auto"/>
              </w:rPr>
              <w:t xml:space="preserve">             </w:t>
            </w:r>
            <w:r w:rsidRPr="00FF2DE3">
              <w:rPr>
                <w:color w:val="auto"/>
              </w:rPr>
              <w:t xml:space="preserve"> i likwidacji zagrożeń. Istnieje również konieczność zadbania o zachowanie istniejących zasobów naturalnych. </w:t>
            </w:r>
          </w:p>
          <w:p w:rsidR="007C1516" w:rsidRPr="00FF2DE3" w:rsidRDefault="007C1516" w:rsidP="00A7608B">
            <w:pPr>
              <w:jc w:val="both"/>
            </w:pPr>
          </w:p>
        </w:tc>
      </w:tr>
      <w:tr w:rsidR="007C1516" w:rsidRPr="00FF2DE3">
        <w:tc>
          <w:tcPr>
            <w:tcW w:w="588" w:type="dxa"/>
            <w:gridSpan w:val="2"/>
          </w:tcPr>
          <w:p w:rsidR="007C1516" w:rsidRPr="00FF2DE3" w:rsidRDefault="007C1516" w:rsidP="00A7608B">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autoSpaceDE w:val="0"/>
              <w:autoSpaceDN w:val="0"/>
              <w:adjustRightInd w:val="0"/>
              <w:jc w:val="both"/>
              <w:rPr>
                <w:i/>
                <w:iCs/>
                <w:lang w:eastAsia="ar-SA"/>
              </w:rPr>
            </w:pPr>
            <w:r w:rsidRPr="00FF2DE3">
              <w:rPr>
                <w:i/>
                <w:iCs/>
                <w:lang w:eastAsia="ar-SA"/>
              </w:rPr>
              <w:t>RPO WM</w:t>
            </w:r>
          </w:p>
          <w:p w:rsidR="007C1516" w:rsidRPr="00FF2DE3" w:rsidRDefault="007C1516" w:rsidP="00A7608B">
            <w:pPr>
              <w:autoSpaceDE w:val="0"/>
              <w:autoSpaceDN w:val="0"/>
              <w:adjustRightInd w:val="0"/>
              <w:jc w:val="both"/>
              <w:rPr>
                <w:lang w:eastAsia="ar-SA"/>
              </w:rPr>
            </w:pPr>
            <w:r w:rsidRPr="00FF2DE3">
              <w:rPr>
                <w:lang w:eastAsia="ar-SA"/>
              </w:rPr>
              <w:t>Priorytet II. Przyspieszenie e-Rozwoju Mazowsza.</w:t>
            </w:r>
          </w:p>
          <w:p w:rsidR="007C1516" w:rsidRPr="00FF2DE3" w:rsidRDefault="007C1516" w:rsidP="00A7608B">
            <w:pPr>
              <w:autoSpaceDE w:val="0"/>
              <w:autoSpaceDN w:val="0"/>
              <w:adjustRightInd w:val="0"/>
              <w:jc w:val="both"/>
              <w:rPr>
                <w:lang w:eastAsia="ar-SA"/>
              </w:rPr>
            </w:pPr>
            <w:r w:rsidRPr="00FF2DE3">
              <w:rPr>
                <w:lang w:eastAsia="ar-SA"/>
              </w:rPr>
              <w:t>Działanie 2.2. Rozwój e- usług.</w:t>
            </w:r>
          </w:p>
          <w:p w:rsidR="007C1516" w:rsidRPr="00FF2DE3" w:rsidRDefault="007C1516" w:rsidP="00A7608B">
            <w:pPr>
              <w:jc w:val="both"/>
            </w:pPr>
            <w:r w:rsidRPr="00FF2DE3">
              <w:t>Priorytet VI. Wykorzystanie walorów naturalnych</w:t>
            </w:r>
            <w:r>
              <w:t xml:space="preserve">            </w:t>
            </w:r>
            <w:r w:rsidRPr="00FF2DE3">
              <w:t xml:space="preserve"> i kulturowych dla rozwoju turystyki i rekreacji.</w:t>
            </w:r>
          </w:p>
          <w:p w:rsidR="007C1516" w:rsidRPr="00FF2DE3" w:rsidRDefault="007C1516" w:rsidP="00A7608B">
            <w:pPr>
              <w:autoSpaceDE w:val="0"/>
              <w:autoSpaceDN w:val="0"/>
              <w:adjustRightInd w:val="0"/>
              <w:jc w:val="both"/>
              <w:rPr>
                <w:lang w:eastAsia="ar-SA"/>
              </w:rPr>
            </w:pPr>
            <w:r w:rsidRPr="00FF2DE3">
              <w:rPr>
                <w:lang w:eastAsia="ar-SA"/>
              </w:rPr>
              <w:t>Działanie 6.1. Kultura.</w:t>
            </w:r>
          </w:p>
          <w:p w:rsidR="007C1516" w:rsidRPr="00FF2DE3" w:rsidRDefault="007C1516" w:rsidP="00A7608B">
            <w:pPr>
              <w:autoSpaceDE w:val="0"/>
              <w:autoSpaceDN w:val="0"/>
              <w:adjustRightInd w:val="0"/>
              <w:jc w:val="both"/>
              <w:rPr>
                <w:lang w:eastAsia="ar-SA"/>
              </w:rPr>
            </w:pPr>
            <w:r w:rsidRPr="00FF2DE3">
              <w:rPr>
                <w:lang w:eastAsia="ar-SA"/>
              </w:rPr>
              <w:t>Działanie 6.2. Turystyka.</w:t>
            </w:r>
          </w:p>
          <w:p w:rsidR="007C1516" w:rsidRPr="00FF2DE3" w:rsidRDefault="007C1516" w:rsidP="00A7608B">
            <w:pPr>
              <w:autoSpaceDE w:val="0"/>
              <w:autoSpaceDN w:val="0"/>
              <w:adjustRightInd w:val="0"/>
              <w:jc w:val="both"/>
              <w:rPr>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Operacyjny Infrastruktura i Środowisko</w:t>
            </w:r>
          </w:p>
          <w:p w:rsidR="007C1516" w:rsidRPr="00FF2DE3" w:rsidRDefault="007C1516" w:rsidP="00A7608B">
            <w:pPr>
              <w:autoSpaceDE w:val="0"/>
              <w:autoSpaceDN w:val="0"/>
              <w:adjustRightInd w:val="0"/>
              <w:jc w:val="both"/>
              <w:rPr>
                <w:lang w:eastAsia="ar-SA"/>
              </w:rPr>
            </w:pPr>
            <w:r w:rsidRPr="00FF2DE3">
              <w:rPr>
                <w:lang w:eastAsia="ar-SA"/>
              </w:rPr>
              <w:t xml:space="preserve">Priorytet III: </w:t>
            </w:r>
            <w:r w:rsidRPr="00FF2DE3">
              <w:t>Zarz</w:t>
            </w:r>
            <w:r w:rsidRPr="00FF2DE3">
              <w:rPr>
                <w:rFonts w:ascii="TimesNewRoman" w:eastAsia="TimesNewRoman"/>
              </w:rPr>
              <w:t>ą</w:t>
            </w:r>
            <w:r w:rsidRPr="00FF2DE3">
              <w:t xml:space="preserve">dzanie zasobami </w:t>
            </w:r>
            <w:r>
              <w:t xml:space="preserve">                                    </w:t>
            </w:r>
            <w:r w:rsidRPr="00FF2DE3">
              <w:t xml:space="preserve">i przeciwdziałanie zagrożeniom </w:t>
            </w:r>
            <w:r w:rsidRPr="00FF2DE3">
              <w:rPr>
                <w:rFonts w:ascii="TimesNewRoman" w:eastAsia="TimesNewRoman"/>
              </w:rPr>
              <w:t>ś</w:t>
            </w:r>
            <w:r w:rsidRPr="00FF2DE3">
              <w:t>rodowiska</w:t>
            </w:r>
            <w:r w:rsidRPr="00FF2DE3">
              <w:rPr>
                <w:lang w:eastAsia="ar-SA"/>
              </w:rPr>
              <w:t>.</w:t>
            </w:r>
          </w:p>
          <w:p w:rsidR="007C1516" w:rsidRPr="00FF2DE3" w:rsidRDefault="007C1516" w:rsidP="00A7608B">
            <w:pPr>
              <w:autoSpaceDE w:val="0"/>
              <w:autoSpaceDN w:val="0"/>
              <w:adjustRightInd w:val="0"/>
              <w:jc w:val="both"/>
              <w:rPr>
                <w:lang w:eastAsia="ar-SA"/>
              </w:rPr>
            </w:pPr>
            <w:r w:rsidRPr="00FF2DE3">
              <w:rPr>
                <w:lang w:eastAsia="ar-SA"/>
              </w:rPr>
              <w:t>Działanie 3.1.</w:t>
            </w:r>
            <w:r w:rsidRPr="00FF2DE3">
              <w:t xml:space="preserve"> Retencjonowanie wody i zapewnienie bezpiecze</w:t>
            </w:r>
            <w:r w:rsidRPr="00FF2DE3">
              <w:rPr>
                <w:rFonts w:ascii="TimesNewRoman" w:eastAsia="TimesNewRoman"/>
              </w:rPr>
              <w:t>ń</w:t>
            </w:r>
            <w:r w:rsidRPr="00FF2DE3">
              <w:t>stwa przeciwpowodziowego</w:t>
            </w:r>
            <w:r w:rsidRPr="00FF2DE3">
              <w:rPr>
                <w:lang w:eastAsia="ar-SA"/>
              </w:rPr>
              <w:t xml:space="preserve"> </w:t>
            </w:r>
          </w:p>
          <w:p w:rsidR="007C1516" w:rsidRPr="00FF2DE3" w:rsidRDefault="007C1516" w:rsidP="00A7608B">
            <w:pPr>
              <w:autoSpaceDE w:val="0"/>
              <w:autoSpaceDN w:val="0"/>
              <w:adjustRightInd w:val="0"/>
              <w:jc w:val="both"/>
            </w:pPr>
            <w:r w:rsidRPr="00FF2DE3">
              <w:rPr>
                <w:lang w:eastAsia="ar-SA"/>
              </w:rPr>
              <w:t>Działanie 3.2. Zapobieganie i ograniczanie skutków zagrożeń naturalnych oraz przeciwdziałanie poważnym awario</w:t>
            </w:r>
            <w:r w:rsidRPr="00FF2DE3">
              <w:t>m.</w:t>
            </w:r>
          </w:p>
          <w:p w:rsidR="007C1516" w:rsidRPr="00FF2DE3" w:rsidRDefault="007C1516" w:rsidP="00A7608B">
            <w:pPr>
              <w:autoSpaceDE w:val="0"/>
              <w:autoSpaceDN w:val="0"/>
              <w:adjustRightInd w:val="0"/>
              <w:jc w:val="both"/>
            </w:pPr>
            <w:r w:rsidRPr="00FF2DE3">
              <w:t xml:space="preserve">Działanie 3.3. Monitoring </w:t>
            </w:r>
            <w:r w:rsidRPr="00FF2DE3">
              <w:rPr>
                <w:rFonts w:ascii="TTE2A9E4E8t00" w:eastAsia="TTE2A9E4E8t00"/>
              </w:rPr>
              <w:t>ś</w:t>
            </w:r>
            <w:r w:rsidRPr="00FF2DE3">
              <w:t>rodowiska.</w:t>
            </w:r>
          </w:p>
          <w:p w:rsidR="007C1516" w:rsidRPr="00FF2DE3" w:rsidRDefault="007C1516" w:rsidP="00A7608B">
            <w:pPr>
              <w:autoSpaceDE w:val="0"/>
              <w:autoSpaceDN w:val="0"/>
              <w:adjustRightInd w:val="0"/>
              <w:jc w:val="both"/>
              <w:rPr>
                <w:lang w:eastAsia="ar-SA"/>
              </w:rPr>
            </w:pPr>
            <w:r w:rsidRPr="00FF2DE3">
              <w:rPr>
                <w:lang w:eastAsia="ar-SA"/>
              </w:rPr>
              <w:t>Priorytet V. Ochrona przyrody i kształtowanie postaw ekologicznych.</w:t>
            </w:r>
          </w:p>
          <w:p w:rsidR="007C1516" w:rsidRPr="00FF2DE3" w:rsidRDefault="007C1516" w:rsidP="00A7608B">
            <w:pPr>
              <w:autoSpaceDE w:val="0"/>
              <w:autoSpaceDN w:val="0"/>
              <w:adjustRightInd w:val="0"/>
              <w:jc w:val="both"/>
            </w:pPr>
            <w:r w:rsidRPr="00FF2DE3">
              <w:t>Działanie 5.1. Wspieranie kompleksowych projektów z zakresu ochrony siedlisk przyrodniczych (ekosystemów) na obszarach chronionych oraz zachowanie ró</w:t>
            </w:r>
            <w:r w:rsidRPr="00FF2DE3">
              <w:rPr>
                <w:rFonts w:ascii="TTE2A9E4E8t00" w:eastAsia="TTE2A9E4E8t00"/>
              </w:rPr>
              <w:t>ż</w:t>
            </w:r>
            <w:r w:rsidRPr="00FF2DE3">
              <w:t>norodno</w:t>
            </w:r>
            <w:r w:rsidRPr="00FF2DE3">
              <w:rPr>
                <w:rFonts w:ascii="TTE2A9E4E8t00" w:eastAsia="TTE2A9E4E8t00"/>
              </w:rPr>
              <w:t>ś</w:t>
            </w:r>
            <w:r w:rsidRPr="00FF2DE3">
              <w:t>ci gatunkowej.</w:t>
            </w:r>
          </w:p>
          <w:p w:rsidR="007C1516" w:rsidRPr="00FF2DE3" w:rsidRDefault="007C1516" w:rsidP="00A7608B">
            <w:pPr>
              <w:autoSpaceDE w:val="0"/>
              <w:autoSpaceDN w:val="0"/>
              <w:adjustRightInd w:val="0"/>
              <w:jc w:val="both"/>
              <w:rPr>
                <w:sz w:val="20"/>
                <w:szCs w:val="20"/>
              </w:rPr>
            </w:pPr>
            <w:r w:rsidRPr="00FF2DE3">
              <w:t>Działanie 5.2. Zwi</w:t>
            </w:r>
            <w:r w:rsidRPr="00FF2DE3">
              <w:rPr>
                <w:rFonts w:ascii="TTE2A9E4E8t00" w:eastAsia="TTE2A9E4E8t00"/>
              </w:rPr>
              <w:t>ę</w:t>
            </w:r>
            <w:r w:rsidRPr="00FF2DE3">
              <w:t>kszenie drożno</w:t>
            </w:r>
            <w:r w:rsidRPr="00FF2DE3">
              <w:rPr>
                <w:rFonts w:ascii="TTE2A9E4E8t00" w:eastAsia="TTE2A9E4E8t00"/>
              </w:rPr>
              <w:t>ś</w:t>
            </w:r>
            <w:r w:rsidRPr="00FF2DE3">
              <w:t>ci korytarzy ekologicznych.</w:t>
            </w:r>
          </w:p>
          <w:p w:rsidR="007C1516" w:rsidRPr="00FF2DE3" w:rsidRDefault="007C1516" w:rsidP="00A7608B">
            <w:pPr>
              <w:autoSpaceDE w:val="0"/>
              <w:autoSpaceDN w:val="0"/>
              <w:adjustRightInd w:val="0"/>
              <w:jc w:val="both"/>
              <w:rPr>
                <w:i/>
                <w:iCs/>
                <w:lang w:eastAsia="ar-SA"/>
              </w:rPr>
            </w:pPr>
          </w:p>
          <w:p w:rsidR="007C1516" w:rsidRPr="00FF2DE3" w:rsidRDefault="007C1516" w:rsidP="00A7608B">
            <w:pPr>
              <w:autoSpaceDE w:val="0"/>
              <w:autoSpaceDN w:val="0"/>
              <w:adjustRightInd w:val="0"/>
              <w:jc w:val="both"/>
              <w:rPr>
                <w:lang w:eastAsia="ar-SA"/>
              </w:rPr>
            </w:pPr>
            <w:r w:rsidRPr="00FF2DE3">
              <w:rPr>
                <w:i/>
                <w:iCs/>
                <w:lang w:eastAsia="ar-SA"/>
              </w:rPr>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Oś 1. Poprawa konkurencyjności sektora rolnego i leśnego,</w:t>
            </w:r>
          </w:p>
          <w:p w:rsidR="007C1516" w:rsidRPr="00FF2DE3" w:rsidRDefault="007C1516" w:rsidP="00A7608B">
            <w:pPr>
              <w:autoSpaceDE w:val="0"/>
              <w:autoSpaceDN w:val="0"/>
              <w:adjustRightInd w:val="0"/>
              <w:jc w:val="both"/>
              <w:rPr>
                <w:lang w:eastAsia="ar-SA"/>
              </w:rPr>
            </w:pPr>
            <w:r w:rsidRPr="00FF2DE3">
              <w:rPr>
                <w:lang w:eastAsia="ar-SA"/>
              </w:rPr>
              <w:t>Kod Działania 125. Poprawianie i rozwijanie infrastruktury związanej z rozwojem i dostosowaniem rolnictwa i leśnictwa</w:t>
            </w:r>
          </w:p>
          <w:p w:rsidR="007C1516" w:rsidRPr="00FF2DE3" w:rsidRDefault="007C1516" w:rsidP="00A7608B">
            <w:pPr>
              <w:autoSpaceDE w:val="0"/>
              <w:autoSpaceDN w:val="0"/>
              <w:adjustRightInd w:val="0"/>
              <w:jc w:val="both"/>
              <w:rPr>
                <w:lang w:eastAsia="ar-SA"/>
              </w:rPr>
            </w:pPr>
            <w:r w:rsidRPr="00FF2DE3">
              <w:rPr>
                <w:lang w:eastAsia="ar-SA"/>
              </w:rPr>
              <w:t>Oś 2. Poprawa środowiska naturalnego i obszarów wiejskich,</w:t>
            </w:r>
          </w:p>
          <w:p w:rsidR="007C1516" w:rsidRPr="00FF2DE3" w:rsidRDefault="007C1516" w:rsidP="00A7608B">
            <w:pPr>
              <w:autoSpaceDE w:val="0"/>
              <w:autoSpaceDN w:val="0"/>
              <w:adjustRightInd w:val="0"/>
              <w:jc w:val="both"/>
              <w:rPr>
                <w:lang w:eastAsia="ar-SA"/>
              </w:rPr>
            </w:pPr>
            <w:r w:rsidRPr="00FF2DE3">
              <w:rPr>
                <w:lang w:eastAsia="ar-SA"/>
              </w:rPr>
              <w:t>Kod Działania 226. Odtwarzanie potencjału produkcji leśnej zniszczonego przez katastrofy i wprowadzanie instrumentów zapobiegawczych.</w:t>
            </w:r>
          </w:p>
        </w:tc>
      </w:tr>
      <w:tr w:rsidR="007C1516" w:rsidRPr="00FF2DE3">
        <w:tc>
          <w:tcPr>
            <w:tcW w:w="588" w:type="dxa"/>
            <w:gridSpan w:val="2"/>
          </w:tcPr>
          <w:p w:rsidR="007C1516" w:rsidRPr="00FF2DE3" w:rsidRDefault="007C1516" w:rsidP="00A7608B">
            <w:r w:rsidRPr="00FF2DE3">
              <w:t>14.</w:t>
            </w:r>
          </w:p>
        </w:tc>
        <w:tc>
          <w:tcPr>
            <w:tcW w:w="3552" w:type="dxa"/>
            <w:gridSpan w:val="2"/>
          </w:tcPr>
          <w:p w:rsidR="007C1516" w:rsidRPr="00FF2DE3" w:rsidRDefault="007C1516" w:rsidP="00A7608B">
            <w:pPr>
              <w:jc w:val="both"/>
            </w:pPr>
            <w:r w:rsidRPr="00FF2DE3">
              <w:t>Przykładowe rodzaje projektów</w:t>
            </w:r>
          </w:p>
        </w:tc>
        <w:tc>
          <w:tcPr>
            <w:tcW w:w="5400" w:type="dxa"/>
          </w:tcPr>
          <w:p w:rsidR="007C1516" w:rsidRPr="00FF2DE3" w:rsidRDefault="007C1516" w:rsidP="00A7608B">
            <w:pPr>
              <w:jc w:val="both"/>
            </w:pPr>
            <w:r w:rsidRPr="00FF2DE3">
              <w:t>Zapobieganie zagrożeniom:</w:t>
            </w:r>
          </w:p>
          <w:p w:rsidR="007C1516" w:rsidRPr="00FF2DE3" w:rsidRDefault="007C1516" w:rsidP="007C2658">
            <w:pPr>
              <w:numPr>
                <w:ilvl w:val="0"/>
                <w:numId w:val="119"/>
              </w:numPr>
              <w:tabs>
                <w:tab w:val="clear" w:pos="720"/>
                <w:tab w:val="num" w:pos="432"/>
              </w:tabs>
              <w:ind w:left="432"/>
              <w:jc w:val="both"/>
            </w:pPr>
            <w:r w:rsidRPr="00FF2DE3">
              <w:t>regulacja cieków wodnych,</w:t>
            </w:r>
          </w:p>
          <w:p w:rsidR="007C1516" w:rsidRPr="00FF2DE3" w:rsidRDefault="007C1516" w:rsidP="007C2658">
            <w:pPr>
              <w:numPr>
                <w:ilvl w:val="0"/>
                <w:numId w:val="119"/>
              </w:numPr>
              <w:tabs>
                <w:tab w:val="clear" w:pos="720"/>
                <w:tab w:val="num" w:pos="432"/>
              </w:tabs>
              <w:ind w:left="432"/>
              <w:jc w:val="both"/>
            </w:pPr>
            <w:r w:rsidRPr="00FF2DE3">
              <w:t>tworzenie polderów (w tym zalesianie) oraz odtwarzanie naturalnych terenów zalewowych,</w:t>
            </w:r>
          </w:p>
          <w:p w:rsidR="007C1516" w:rsidRPr="00FF2DE3" w:rsidRDefault="007C1516" w:rsidP="007C2658">
            <w:pPr>
              <w:numPr>
                <w:ilvl w:val="0"/>
                <w:numId w:val="119"/>
              </w:numPr>
              <w:tabs>
                <w:tab w:val="clear" w:pos="720"/>
                <w:tab w:val="num" w:pos="432"/>
              </w:tabs>
              <w:ind w:left="432"/>
              <w:jc w:val="both"/>
            </w:pPr>
            <w:r w:rsidRPr="00FF2DE3">
              <w:t>budowa i modernizacja małych zbiorników wielozadaniowych o pojemności mniejszej niż 10 mln m3 i stopni wodnych,</w:t>
            </w:r>
          </w:p>
          <w:p w:rsidR="007C1516" w:rsidRPr="00FF2DE3" w:rsidRDefault="007C1516" w:rsidP="007C2658">
            <w:pPr>
              <w:numPr>
                <w:ilvl w:val="0"/>
                <w:numId w:val="119"/>
              </w:numPr>
              <w:tabs>
                <w:tab w:val="clear" w:pos="720"/>
                <w:tab w:val="num" w:pos="432"/>
              </w:tabs>
              <w:ind w:left="432"/>
              <w:jc w:val="both"/>
            </w:pPr>
            <w:r w:rsidRPr="00FF2DE3">
              <w:t>utrzymywanie w dobrym stanie rzek oraz związanej z nimi infrastruktury,</w:t>
            </w:r>
          </w:p>
          <w:p w:rsidR="007C1516" w:rsidRPr="00FF2DE3" w:rsidRDefault="007C1516" w:rsidP="007C2658">
            <w:pPr>
              <w:numPr>
                <w:ilvl w:val="0"/>
                <w:numId w:val="119"/>
              </w:numPr>
              <w:tabs>
                <w:tab w:val="clear" w:pos="720"/>
                <w:tab w:val="num" w:pos="432"/>
              </w:tabs>
              <w:ind w:left="432"/>
              <w:jc w:val="both"/>
            </w:pPr>
            <w:r w:rsidRPr="00FF2DE3">
              <w:t>zwiększanie naturalnej retencji dolin rzecznych z zachowaniem równowagi stanu ekologicznego i technicznego utrzymania rzeki,</w:t>
            </w:r>
          </w:p>
          <w:p w:rsidR="007C1516" w:rsidRPr="00FF2DE3" w:rsidRDefault="007C1516" w:rsidP="007C2658">
            <w:pPr>
              <w:numPr>
                <w:ilvl w:val="0"/>
                <w:numId w:val="119"/>
              </w:numPr>
              <w:tabs>
                <w:tab w:val="clear" w:pos="720"/>
                <w:tab w:val="num" w:pos="432"/>
              </w:tabs>
              <w:ind w:left="432"/>
              <w:jc w:val="both"/>
            </w:pPr>
            <w:r w:rsidRPr="00FF2DE3">
              <w:t>budowa, modernizacja i poprawa stanu technicznego urządzeń przeciwpowodziowych (np. wały, przepompownie, poldery, suche zbiorniki),</w:t>
            </w:r>
          </w:p>
          <w:p w:rsidR="007C1516" w:rsidRPr="00FF2DE3" w:rsidRDefault="007C1516" w:rsidP="007C2658">
            <w:pPr>
              <w:numPr>
                <w:ilvl w:val="0"/>
                <w:numId w:val="119"/>
              </w:numPr>
              <w:tabs>
                <w:tab w:val="clear" w:pos="720"/>
                <w:tab w:val="num" w:pos="432"/>
              </w:tabs>
              <w:ind w:left="432"/>
              <w:jc w:val="both"/>
            </w:pPr>
            <w:r w:rsidRPr="00FF2DE3">
              <w:t>zapobieganie i ograniczanie skutków zagrożeń naturalnych oraz przeciwdziałanie poważnym awariom,</w:t>
            </w:r>
          </w:p>
          <w:p w:rsidR="007C1516" w:rsidRPr="00FF2DE3" w:rsidRDefault="007C1516" w:rsidP="007C2658">
            <w:pPr>
              <w:numPr>
                <w:ilvl w:val="0"/>
                <w:numId w:val="119"/>
              </w:numPr>
              <w:tabs>
                <w:tab w:val="clear" w:pos="720"/>
                <w:tab w:val="num" w:pos="432"/>
              </w:tabs>
              <w:ind w:left="432"/>
              <w:jc w:val="both"/>
            </w:pPr>
            <w:r w:rsidRPr="00FF2DE3">
              <w:t xml:space="preserve">zakup specjalistycznego sprzętu niezbędnego do skutecznego prowadzenia akcji ratowniczych </w:t>
            </w:r>
            <w:r>
              <w:t xml:space="preserve">             </w:t>
            </w:r>
            <w:r w:rsidRPr="00FF2DE3">
              <w:t xml:space="preserve">i usuwania skutków zagrożeń naturalnych </w:t>
            </w:r>
            <w:r>
              <w:t xml:space="preserve">                  </w:t>
            </w:r>
            <w:r w:rsidRPr="00FF2DE3">
              <w:t>i poważnych awarii dla służb ratowniczych,</w:t>
            </w:r>
          </w:p>
          <w:p w:rsidR="007C1516" w:rsidRPr="00FF2DE3" w:rsidRDefault="007C1516" w:rsidP="007C2658">
            <w:pPr>
              <w:numPr>
                <w:ilvl w:val="0"/>
                <w:numId w:val="119"/>
              </w:numPr>
              <w:tabs>
                <w:tab w:val="clear" w:pos="720"/>
                <w:tab w:val="num" w:pos="432"/>
              </w:tabs>
              <w:ind w:left="432"/>
              <w:jc w:val="both"/>
            </w:pPr>
            <w:r w:rsidRPr="00FF2DE3">
              <w:t>wsparcie techniczne regionalnego systemu reagowania kryzysowego oraz ratowniczo-gaśniczego w zakresie ratownictwa ekologicznego i chemicznego,</w:t>
            </w:r>
          </w:p>
          <w:p w:rsidR="007C1516" w:rsidRPr="00FF2DE3" w:rsidRDefault="007C1516" w:rsidP="007C2658">
            <w:pPr>
              <w:numPr>
                <w:ilvl w:val="0"/>
                <w:numId w:val="119"/>
              </w:numPr>
              <w:tabs>
                <w:tab w:val="clear" w:pos="720"/>
                <w:tab w:val="num" w:pos="432"/>
              </w:tabs>
              <w:ind w:left="432"/>
              <w:jc w:val="both"/>
            </w:pPr>
            <w:r w:rsidRPr="00FF2DE3">
              <w:t>monitoring środowiskowy,</w:t>
            </w:r>
          </w:p>
          <w:p w:rsidR="007C1516" w:rsidRPr="00FF2DE3" w:rsidRDefault="007C1516" w:rsidP="007C2658">
            <w:pPr>
              <w:numPr>
                <w:ilvl w:val="0"/>
                <w:numId w:val="119"/>
              </w:numPr>
              <w:tabs>
                <w:tab w:val="clear" w:pos="720"/>
                <w:tab w:val="num" w:pos="432"/>
              </w:tabs>
              <w:ind w:left="432"/>
              <w:jc w:val="both"/>
            </w:pPr>
            <w:r w:rsidRPr="00FF2DE3">
              <w:t>budowa lub doskonalenie stanowisk do analizowania i prognozowania zagrożeń naturalnych i poważnych awarii, w tym wyposażenie w sprzęt specjalistyczny</w:t>
            </w:r>
          </w:p>
          <w:p w:rsidR="007C1516" w:rsidRPr="00FF2DE3" w:rsidRDefault="007C1516" w:rsidP="007C2658">
            <w:pPr>
              <w:numPr>
                <w:ilvl w:val="0"/>
                <w:numId w:val="119"/>
              </w:numPr>
              <w:tabs>
                <w:tab w:val="clear" w:pos="720"/>
                <w:tab w:val="num" w:pos="432"/>
              </w:tabs>
              <w:ind w:left="432"/>
              <w:jc w:val="both"/>
            </w:pPr>
            <w:r w:rsidRPr="00FF2DE3">
              <w:t>przedsięwzięcia w zakresie metod i narzędzi do analizowania zagrożeń poważnymi awariami,</w:t>
            </w:r>
          </w:p>
          <w:p w:rsidR="007C1516" w:rsidRPr="00FF2DE3" w:rsidRDefault="007C1516" w:rsidP="007C2658">
            <w:pPr>
              <w:numPr>
                <w:ilvl w:val="0"/>
                <w:numId w:val="119"/>
              </w:numPr>
              <w:tabs>
                <w:tab w:val="clear" w:pos="720"/>
                <w:tab w:val="num" w:pos="432"/>
              </w:tabs>
              <w:ind w:left="432"/>
              <w:jc w:val="both"/>
            </w:pPr>
            <w:r w:rsidRPr="00FF2DE3">
              <w:t>wprowadzanie systemów wczesnego ostrzegania,</w:t>
            </w:r>
          </w:p>
          <w:p w:rsidR="007C1516" w:rsidRPr="00FF2DE3" w:rsidRDefault="007C1516" w:rsidP="00A7608B">
            <w:pPr>
              <w:jc w:val="both"/>
            </w:pPr>
          </w:p>
          <w:p w:rsidR="007C1516" w:rsidRPr="00FF2DE3" w:rsidRDefault="007C1516" w:rsidP="00A7608B">
            <w:pPr>
              <w:jc w:val="both"/>
            </w:pPr>
            <w:r w:rsidRPr="00FF2DE3">
              <w:t>Zapobieganie i zintegrowana kontrola zanieczyszczeń:</w:t>
            </w:r>
          </w:p>
          <w:p w:rsidR="007C1516" w:rsidRPr="00FF2DE3" w:rsidRDefault="007C1516" w:rsidP="007C2658">
            <w:pPr>
              <w:numPr>
                <w:ilvl w:val="0"/>
                <w:numId w:val="118"/>
              </w:numPr>
              <w:tabs>
                <w:tab w:val="clear" w:pos="720"/>
                <w:tab w:val="num" w:pos="432"/>
              </w:tabs>
              <w:ind w:left="432"/>
              <w:jc w:val="both"/>
            </w:pPr>
            <w:r w:rsidRPr="00FF2DE3">
              <w:t xml:space="preserve">działania związane z realizacją operacji mających na celu upowszechnienie stosowania zintegrowanych systemów zapobiegania </w:t>
            </w:r>
            <w:r>
              <w:t xml:space="preserve">                      </w:t>
            </w:r>
            <w:r w:rsidRPr="00FF2DE3">
              <w:t xml:space="preserve">i kontroli zanieczyszczeń obejmujące roboty oraz wyposażenie w środki i zasoby z zakresu: systemów, infrastruktury, urządzeń i technologii służących do: eliminacji i zapobiegania szkodliwych oddziaływań na środowisko, optymalizacji wykorzystania surowców, eliminacji wytwarzania odpadów, ograniczania emisji zanieczyszczeń do środowiska, </w:t>
            </w:r>
          </w:p>
          <w:p w:rsidR="007C1516" w:rsidRPr="00FF2DE3" w:rsidRDefault="007C1516" w:rsidP="00A7608B">
            <w:pPr>
              <w:jc w:val="both"/>
            </w:pPr>
          </w:p>
          <w:p w:rsidR="007C1516" w:rsidRPr="00FF2DE3" w:rsidRDefault="007C1516" w:rsidP="00A7608B">
            <w:pPr>
              <w:jc w:val="both"/>
            </w:pPr>
            <w:r w:rsidRPr="00FF2DE3">
              <w:t>Inne działania na rzecz ochrony środowiska</w:t>
            </w:r>
            <w:r>
              <w:t xml:space="preserve">                      </w:t>
            </w:r>
            <w:r w:rsidRPr="00FF2DE3">
              <w:t xml:space="preserve"> i zapobiegania ryzyku:</w:t>
            </w:r>
          </w:p>
          <w:p w:rsidR="007C1516" w:rsidRPr="00FF2DE3" w:rsidRDefault="007C1516" w:rsidP="00C16BA1">
            <w:pPr>
              <w:numPr>
                <w:ilvl w:val="1"/>
                <w:numId w:val="2"/>
              </w:numPr>
              <w:tabs>
                <w:tab w:val="clear" w:pos="720"/>
                <w:tab w:val="num" w:pos="432"/>
              </w:tabs>
              <w:ind w:left="432"/>
              <w:jc w:val="both"/>
            </w:pPr>
            <w:r w:rsidRPr="00FF2DE3">
              <w:t>przywracanie właściwego stanu siedlisk przyrodniczych (ekosystemów) i ostoi gatunków na obszarach chronionych z zachowaniem zagrożonych wyginięciem gatunków oraz różnorodności genetycznej,</w:t>
            </w:r>
          </w:p>
          <w:p w:rsidR="007C1516" w:rsidRPr="00FF2DE3" w:rsidRDefault="007C1516" w:rsidP="00C16BA1">
            <w:pPr>
              <w:numPr>
                <w:ilvl w:val="1"/>
                <w:numId w:val="2"/>
              </w:numPr>
              <w:tabs>
                <w:tab w:val="clear" w:pos="720"/>
                <w:tab w:val="num" w:pos="432"/>
              </w:tabs>
              <w:ind w:left="432"/>
              <w:jc w:val="both"/>
            </w:pPr>
            <w:r w:rsidRPr="00FF2DE3">
              <w:t xml:space="preserve">udrażnianie, kształtowanie, odtwarzanie korytarzy ekologicznych (leśnych, rzecznych </w:t>
            </w:r>
            <w:r>
              <w:t xml:space="preserve">              </w:t>
            </w:r>
            <w:r w:rsidRPr="00FF2DE3">
              <w:t xml:space="preserve">i innych) umożliwiających przemieszczanie się zwierząt i funkcjonowanie populacji, </w:t>
            </w:r>
          </w:p>
          <w:p w:rsidR="007C1516" w:rsidRPr="00FF2DE3" w:rsidRDefault="007C1516" w:rsidP="00C16BA1">
            <w:pPr>
              <w:numPr>
                <w:ilvl w:val="1"/>
                <w:numId w:val="2"/>
              </w:numPr>
              <w:tabs>
                <w:tab w:val="clear" w:pos="720"/>
                <w:tab w:val="num" w:pos="432"/>
              </w:tabs>
              <w:ind w:left="432"/>
              <w:jc w:val="both"/>
            </w:pPr>
            <w:r w:rsidRPr="00FF2DE3">
              <w:t>zahamowanie strat różnorodności biologicznej na wszystkich poziomach jej organizacji.</w:t>
            </w:r>
          </w:p>
        </w:tc>
      </w:tr>
      <w:tr w:rsidR="007C1516" w:rsidRPr="00FF2DE3">
        <w:tc>
          <w:tcPr>
            <w:tcW w:w="588"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ind w:left="432" w:hanging="432"/>
              <w:jc w:val="both"/>
            </w:pPr>
            <w:r w:rsidRPr="00FF2DE3">
              <w:t>48. Zintegrowany system zapobiegania i kontroli zanieczyszczeń</w:t>
            </w:r>
          </w:p>
          <w:p w:rsidR="007C1516" w:rsidRPr="00FF2DE3" w:rsidRDefault="007C1516" w:rsidP="00A7608B">
            <w:pPr>
              <w:ind w:left="432" w:hanging="432"/>
              <w:jc w:val="both"/>
            </w:pPr>
            <w:r w:rsidRPr="00FF2DE3">
              <w:t>51. Promowanie bioróżnorodności i ochrony przyrody (w tym Natura 2000)</w:t>
            </w:r>
          </w:p>
          <w:p w:rsidR="007C1516" w:rsidRPr="00FF2DE3" w:rsidRDefault="007C1516" w:rsidP="00A7608B">
            <w:pPr>
              <w:ind w:left="432" w:hanging="432"/>
              <w:jc w:val="both"/>
            </w:pPr>
            <w:r w:rsidRPr="00FF2DE3">
              <w:t xml:space="preserve">53. Zapobieganie zagrożeniom (w tym opracowanie </w:t>
            </w:r>
            <w:r>
              <w:t xml:space="preserve"> </w:t>
            </w:r>
            <w:r w:rsidRPr="00FF2DE3">
              <w:t xml:space="preserve">i wdrażanie planów i instrumentów zapobiegania i zarządzania zagrożeniami naturalnym </w:t>
            </w:r>
            <w:r>
              <w:t xml:space="preserve">                      </w:t>
            </w:r>
            <w:r w:rsidRPr="00FF2DE3">
              <w:t>i technologicznym)</w:t>
            </w:r>
          </w:p>
          <w:p w:rsidR="007C1516" w:rsidRPr="00FF2DE3" w:rsidRDefault="007C1516" w:rsidP="00A7608B">
            <w:pPr>
              <w:ind w:left="432" w:hanging="432"/>
              <w:jc w:val="both"/>
            </w:pPr>
            <w:r w:rsidRPr="00FF2DE3">
              <w:t xml:space="preserve">54. Inne działania na rzecz ochrony środowiska </w:t>
            </w:r>
            <w:r>
              <w:t xml:space="preserve">                  </w:t>
            </w:r>
            <w:r w:rsidRPr="00FF2DE3">
              <w:t>i zapobiegania zagrożeniom</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pStyle w:val="Typedudocument"/>
              <w:spacing w:before="0" w:after="20" w:line="264" w:lineRule="auto"/>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ind w:left="432" w:hanging="432"/>
              <w:jc w:val="both"/>
            </w:pPr>
            <w:r w:rsidRPr="00FF2DE3">
              <w:t>Nie dotyczy</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jc w:val="both"/>
            </w:pPr>
            <w:r w:rsidRPr="00FF2DE3">
              <w:t xml:space="preserve">01. </w:t>
            </w:r>
            <w:r w:rsidR="00334E40">
              <w:t xml:space="preserve">- </w:t>
            </w:r>
            <w:r w:rsidRPr="00FF2DE3">
              <w:t>Obszar miejski</w:t>
            </w:r>
            <w:r w:rsidR="00334E40">
              <w:t>.</w:t>
            </w:r>
          </w:p>
          <w:p w:rsidR="006571CE" w:rsidRDefault="007C1516">
            <w:pPr>
              <w:tabs>
                <w:tab w:val="num" w:pos="0"/>
              </w:tabs>
              <w:jc w:val="both"/>
            </w:pPr>
            <w:r w:rsidRPr="00FF2DE3">
              <w:t xml:space="preserve">05. </w:t>
            </w:r>
            <w:r w:rsidR="00334E40">
              <w:t>-</w:t>
            </w:r>
            <w:r w:rsidR="00334E40" w:rsidRPr="00334E40">
              <w:t xml:space="preserve"> Obszary wiejskie (poza obszarami górskimi, wyspami lub o niskiej i bardzo niskiej gęstości zaludnienia)</w:t>
            </w:r>
            <w:r w:rsidR="00334E40">
              <w:t>.</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ind w:left="432" w:hanging="432"/>
              <w:jc w:val="both"/>
            </w:pPr>
            <w:r w:rsidRPr="00FF2DE3">
              <w:t>21. Działalność związana ze środowiskiem naturalnym</w:t>
            </w:r>
          </w:p>
        </w:tc>
      </w:tr>
      <w:tr w:rsidR="007C1516" w:rsidRPr="00FF2DE3">
        <w:tc>
          <w:tcPr>
            <w:tcW w:w="588" w:type="dxa"/>
            <w:gridSpan w:val="2"/>
            <w:vMerge/>
          </w:tcPr>
          <w:p w:rsidR="007C1516" w:rsidRPr="00FF2DE3" w:rsidRDefault="007C1516" w:rsidP="00A7608B"/>
        </w:tc>
        <w:tc>
          <w:tcPr>
            <w:tcW w:w="672" w:type="dxa"/>
          </w:tcPr>
          <w:p w:rsidR="007C1516" w:rsidRPr="00FF2DE3" w:rsidRDefault="007C1516" w:rsidP="00A7608B">
            <w:pPr>
              <w:spacing w:after="20" w:line="264" w:lineRule="auto"/>
              <w:jc w:val="center"/>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PL12 Mazowieckie</w:t>
            </w:r>
          </w:p>
        </w:tc>
      </w:tr>
      <w:tr w:rsidR="007C1516" w:rsidRPr="00FF2DE3">
        <w:tc>
          <w:tcPr>
            <w:tcW w:w="588" w:type="dxa"/>
            <w:gridSpan w:val="2"/>
          </w:tcPr>
          <w:p w:rsidR="007C1516" w:rsidRPr="00FF2DE3" w:rsidRDefault="007C1516" w:rsidP="00A7608B">
            <w:pPr>
              <w:spacing w:after="20" w:line="264" w:lineRule="auto"/>
              <w:jc w:val="center"/>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866C36">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c>
          <w:tcPr>
            <w:tcW w:w="588" w:type="dxa"/>
            <w:gridSpan w:val="2"/>
          </w:tcPr>
          <w:p w:rsidR="007C1516" w:rsidRPr="00FF2DE3" w:rsidRDefault="007C1516" w:rsidP="00A7608B">
            <w:pPr>
              <w:spacing w:after="20" w:line="264" w:lineRule="auto"/>
              <w:jc w:val="center"/>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c>
          <w:tcPr>
            <w:tcW w:w="588" w:type="dxa"/>
            <w:gridSpan w:val="2"/>
          </w:tcPr>
          <w:p w:rsidR="007C1516" w:rsidRPr="00FF2DE3" w:rsidRDefault="007C1516" w:rsidP="00A7608B">
            <w:pPr>
              <w:spacing w:after="20" w:line="264" w:lineRule="auto"/>
              <w:jc w:val="center"/>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c>
          <w:tcPr>
            <w:tcW w:w="588" w:type="dxa"/>
            <w:gridSpan w:val="2"/>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67"/>
              </w:numPr>
              <w:tabs>
                <w:tab w:val="clear" w:pos="720"/>
                <w:tab w:val="num" w:pos="252"/>
              </w:tabs>
              <w:ind w:left="252" w:hanging="252"/>
              <w:jc w:val="both"/>
            </w:pPr>
            <w:r w:rsidRPr="00FF2DE3">
              <w:t>Jednostki samorządu terytorialnego, ich związki</w:t>
            </w:r>
            <w:r>
              <w:t xml:space="preserve">             </w:t>
            </w:r>
            <w:r w:rsidRPr="00FF2DE3">
              <w:t xml:space="preserve"> i stowarzyszenia, </w:t>
            </w:r>
          </w:p>
          <w:p w:rsidR="007C1516" w:rsidRPr="00FF2DE3" w:rsidRDefault="007C1516" w:rsidP="007C2658">
            <w:pPr>
              <w:numPr>
                <w:ilvl w:val="0"/>
                <w:numId w:val="67"/>
              </w:numPr>
              <w:tabs>
                <w:tab w:val="clear" w:pos="720"/>
                <w:tab w:val="num" w:pos="252"/>
              </w:tabs>
              <w:ind w:left="252" w:hanging="252"/>
              <w:jc w:val="both"/>
            </w:pPr>
            <w:r w:rsidRPr="00FF2DE3">
              <w:t>Jednostki organizacyjne jednostek samorządu terytorialnego posiadające osobowość prawną,</w:t>
            </w:r>
          </w:p>
          <w:p w:rsidR="007C1516" w:rsidRPr="00FF2DE3" w:rsidRDefault="007C1516" w:rsidP="007C2658">
            <w:pPr>
              <w:numPr>
                <w:ilvl w:val="0"/>
                <w:numId w:val="67"/>
              </w:numPr>
              <w:tabs>
                <w:tab w:val="clear" w:pos="720"/>
                <w:tab w:val="num" w:pos="252"/>
              </w:tabs>
              <w:ind w:left="252" w:hanging="252"/>
              <w:jc w:val="both"/>
            </w:pPr>
            <w:r w:rsidRPr="00FF2DE3">
              <w:t xml:space="preserve">Podmioty działające w oparciu o zapisy Ustawy </w:t>
            </w:r>
            <w:r>
              <w:t xml:space="preserve">             </w:t>
            </w:r>
            <w:r w:rsidRPr="00FF2DE3">
              <w:t>o partnerstwie publiczno – prywatnym,</w:t>
            </w:r>
          </w:p>
          <w:p w:rsidR="007C1516" w:rsidRPr="00FF2DE3" w:rsidRDefault="007C1516" w:rsidP="007C2658">
            <w:pPr>
              <w:numPr>
                <w:ilvl w:val="0"/>
                <w:numId w:val="67"/>
              </w:numPr>
              <w:tabs>
                <w:tab w:val="clear" w:pos="720"/>
                <w:tab w:val="num" w:pos="252"/>
              </w:tabs>
              <w:ind w:left="252" w:hanging="252"/>
              <w:jc w:val="both"/>
            </w:pPr>
            <w:r w:rsidRPr="00FF2DE3">
              <w:t>Podmioty wykonujące usługi publiczne na zlecenie jednostek samorządu terytorialnego, w których większość udziałów lub akcji posiada samorząd,</w:t>
            </w:r>
          </w:p>
          <w:p w:rsidR="007C1516" w:rsidRPr="00FF2DE3" w:rsidRDefault="007C1516" w:rsidP="007C2658">
            <w:pPr>
              <w:numPr>
                <w:ilvl w:val="0"/>
                <w:numId w:val="67"/>
              </w:numPr>
              <w:tabs>
                <w:tab w:val="clear" w:pos="720"/>
                <w:tab w:val="num" w:pos="252"/>
              </w:tabs>
              <w:ind w:left="252" w:hanging="252"/>
              <w:jc w:val="both"/>
            </w:pPr>
            <w:r w:rsidRPr="00FF2DE3">
              <w:t xml:space="preserve">Podmioty wybrane w drodze </w:t>
            </w:r>
            <w:r w:rsidR="00675BCD">
              <w:t>u</w:t>
            </w:r>
            <w:r w:rsidRPr="00FF2DE3">
              <w:t xml:space="preserve">stawy </w:t>
            </w:r>
            <w:r w:rsidRPr="00FF2DE3">
              <w:rPr>
                <w:i/>
                <w:iCs/>
              </w:rPr>
              <w:t xml:space="preserve">Prawo </w:t>
            </w:r>
            <w:r w:rsidR="00675BCD">
              <w:rPr>
                <w:i/>
                <w:iCs/>
              </w:rPr>
              <w:t>z</w:t>
            </w:r>
            <w:r w:rsidRPr="00FF2DE3">
              <w:rPr>
                <w:i/>
                <w:iCs/>
              </w:rPr>
              <w:t xml:space="preserve">amówień </w:t>
            </w:r>
            <w:r w:rsidR="00675BCD">
              <w:rPr>
                <w:i/>
                <w:iCs/>
              </w:rPr>
              <w:t>p</w:t>
            </w:r>
            <w:r w:rsidRPr="00FF2DE3">
              <w:rPr>
                <w:i/>
                <w:iCs/>
              </w:rPr>
              <w:t>ublicznych</w:t>
            </w:r>
            <w:r w:rsidRPr="00FF2DE3">
              <w:t xml:space="preserve"> wykonujące usługi publiczne na podstawie obowiązującej umowy zawartej z jednostką samorządu terytorialnego na świadczenie usług z danej dziedziny,</w:t>
            </w:r>
          </w:p>
          <w:p w:rsidR="007C1516" w:rsidRPr="00FF2DE3" w:rsidRDefault="007C1516" w:rsidP="007C2658">
            <w:pPr>
              <w:numPr>
                <w:ilvl w:val="0"/>
                <w:numId w:val="67"/>
              </w:numPr>
              <w:tabs>
                <w:tab w:val="clear" w:pos="720"/>
                <w:tab w:val="num" w:pos="252"/>
              </w:tabs>
              <w:ind w:left="252" w:hanging="252"/>
              <w:jc w:val="both"/>
            </w:pPr>
            <w:r w:rsidRPr="00FF2DE3">
              <w:t>Państwowe Gospodarstwo Leśne Lasy Państwowe i jego jednostki organizacyjne,</w:t>
            </w:r>
          </w:p>
          <w:p w:rsidR="007C1516" w:rsidRPr="00FF2DE3" w:rsidRDefault="007C1516" w:rsidP="007C2658">
            <w:pPr>
              <w:numPr>
                <w:ilvl w:val="0"/>
                <w:numId w:val="67"/>
              </w:numPr>
              <w:tabs>
                <w:tab w:val="clear" w:pos="720"/>
                <w:tab w:val="num" w:pos="252"/>
              </w:tabs>
              <w:ind w:left="252" w:hanging="252"/>
              <w:jc w:val="both"/>
            </w:pPr>
            <w:r w:rsidRPr="00FF2DE3">
              <w:t xml:space="preserve">Regionalny Zarządy Gospodarki Wodnej </w:t>
            </w:r>
            <w:r>
              <w:t xml:space="preserve">                     </w:t>
            </w:r>
            <w:r w:rsidRPr="00FF2DE3">
              <w:t>w Warszawie,</w:t>
            </w:r>
          </w:p>
          <w:p w:rsidR="007C1516" w:rsidRPr="00FF2DE3" w:rsidRDefault="007C1516" w:rsidP="007C2658">
            <w:pPr>
              <w:numPr>
                <w:ilvl w:val="0"/>
                <w:numId w:val="67"/>
              </w:numPr>
              <w:tabs>
                <w:tab w:val="clear" w:pos="720"/>
                <w:tab w:val="num" w:pos="252"/>
              </w:tabs>
              <w:ind w:left="252" w:hanging="252"/>
              <w:jc w:val="both"/>
            </w:pPr>
            <w:r w:rsidRPr="00FF2DE3">
              <w:t>Krajowy Zarząd Gospodarki Wodnej,</w:t>
            </w:r>
          </w:p>
          <w:p w:rsidR="007C1516" w:rsidRPr="00FF2DE3" w:rsidRDefault="007C1516" w:rsidP="007C2658">
            <w:pPr>
              <w:numPr>
                <w:ilvl w:val="0"/>
                <w:numId w:val="67"/>
              </w:numPr>
              <w:tabs>
                <w:tab w:val="clear" w:pos="720"/>
                <w:tab w:val="num" w:pos="252"/>
              </w:tabs>
              <w:ind w:left="252" w:hanging="252"/>
              <w:jc w:val="both"/>
            </w:pPr>
            <w:r w:rsidRPr="00FF2DE3">
              <w:t xml:space="preserve">Główny Inspektorat Ochrony Środowiska </w:t>
            </w:r>
            <w:r>
              <w:t xml:space="preserve">                      </w:t>
            </w:r>
            <w:r w:rsidRPr="00FF2DE3">
              <w:t>i Wojewódzkie Inspektoraty Ochrony Środowiska,</w:t>
            </w:r>
          </w:p>
          <w:p w:rsidR="007C1516" w:rsidRPr="00FF2DE3" w:rsidRDefault="007C1516" w:rsidP="007C2658">
            <w:pPr>
              <w:numPr>
                <w:ilvl w:val="0"/>
                <w:numId w:val="67"/>
              </w:numPr>
              <w:tabs>
                <w:tab w:val="clear" w:pos="720"/>
                <w:tab w:val="num" w:pos="252"/>
              </w:tabs>
              <w:ind w:left="252" w:hanging="252"/>
              <w:jc w:val="both"/>
            </w:pPr>
            <w:r w:rsidRPr="00FF2DE3">
              <w:t>Komenda Główna oraz komendy wojewódzkie Państwowej Straży Pożarnej,</w:t>
            </w:r>
          </w:p>
          <w:p w:rsidR="007C1516" w:rsidRPr="00FF2DE3" w:rsidRDefault="007C1516" w:rsidP="007C2658">
            <w:pPr>
              <w:numPr>
                <w:ilvl w:val="0"/>
                <w:numId w:val="67"/>
              </w:numPr>
              <w:tabs>
                <w:tab w:val="clear" w:pos="720"/>
                <w:tab w:val="num" w:pos="252"/>
              </w:tabs>
              <w:ind w:left="252" w:hanging="252"/>
              <w:jc w:val="both"/>
            </w:pPr>
            <w:r w:rsidRPr="00FF2DE3">
              <w:t>Parki narodowe i krajobrazowe,</w:t>
            </w:r>
          </w:p>
          <w:p w:rsidR="007C1516" w:rsidRDefault="007C1516" w:rsidP="007C2658">
            <w:pPr>
              <w:numPr>
                <w:ilvl w:val="0"/>
                <w:numId w:val="67"/>
              </w:numPr>
              <w:tabs>
                <w:tab w:val="clear" w:pos="720"/>
                <w:tab w:val="num" w:pos="252"/>
              </w:tabs>
              <w:ind w:left="252" w:hanging="252"/>
              <w:jc w:val="both"/>
            </w:pPr>
            <w:r w:rsidRPr="00FF2DE3">
              <w:t>Spółki wodne i ich związki.</w:t>
            </w:r>
          </w:p>
          <w:p w:rsidR="002C274D" w:rsidRPr="00FF2DE3" w:rsidRDefault="002C274D" w:rsidP="007C2658">
            <w:pPr>
              <w:numPr>
                <w:ilvl w:val="0"/>
                <w:numId w:val="67"/>
              </w:numPr>
              <w:tabs>
                <w:tab w:val="clear" w:pos="720"/>
                <w:tab w:val="num" w:pos="252"/>
              </w:tabs>
              <w:ind w:left="252" w:hanging="252"/>
              <w:jc w:val="both"/>
            </w:pPr>
            <w:r>
              <w:t>Szkoły wyższe</w:t>
            </w:r>
          </w:p>
        </w:tc>
      </w:tr>
      <w:tr w:rsidR="007C1516" w:rsidRPr="00FF2DE3">
        <w:trPr>
          <w:trHeight w:val="1110"/>
        </w:trPr>
        <w:tc>
          <w:tcPr>
            <w:tcW w:w="588" w:type="dxa"/>
            <w:gridSpan w:val="2"/>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c>
          <w:tcPr>
            <w:tcW w:w="588" w:type="dxa"/>
            <w:gridSpan w:val="2"/>
            <w:vMerge w:val="restart"/>
          </w:tcPr>
          <w:p w:rsidR="007C1516" w:rsidRPr="00FF2DE3" w:rsidRDefault="007C1516" w:rsidP="00A7608B">
            <w:pPr>
              <w:spacing w:after="20" w:line="264" w:lineRule="auto"/>
              <w:jc w:val="center"/>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pPr>
              <w:jc w:val="both"/>
            </w:pPr>
          </w:p>
        </w:tc>
      </w:tr>
      <w:tr w:rsidR="007C1516" w:rsidRPr="00FF2DE3">
        <w:tc>
          <w:tcPr>
            <w:tcW w:w="588"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p w:rsidR="007C1516" w:rsidRPr="00FF2DE3" w:rsidRDefault="007C1516" w:rsidP="00A7608B">
            <w:pPr>
              <w:rPr>
                <w:b/>
                <w:bCs/>
              </w:rPr>
            </w:pPr>
            <w:r w:rsidRPr="00FF2DE3">
              <w:t>Tryb konkursowy otwarty bez preselekcji.</w:t>
            </w:r>
            <w:r w:rsidRPr="00FF2DE3">
              <w:rPr>
                <w:b/>
                <w:bCs/>
                <w:sz w:val="22"/>
                <w:szCs w:val="22"/>
              </w:rPr>
              <w:t xml:space="preserve"> </w:t>
            </w:r>
          </w:p>
        </w:tc>
      </w:tr>
      <w:tr w:rsidR="007C1516" w:rsidRPr="00FF2DE3">
        <w:tc>
          <w:tcPr>
            <w:tcW w:w="588" w:type="dxa"/>
            <w:gridSpan w:val="2"/>
            <w:vMerge/>
          </w:tcPr>
          <w:p w:rsidR="007C1516" w:rsidRPr="00FF2DE3" w:rsidRDefault="007C1516" w:rsidP="00A7608B">
            <w:pPr>
              <w:spacing w:after="20" w:line="264" w:lineRule="auto"/>
              <w:jc w:val="center"/>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540" w:type="dxa"/>
            <w:gridSpan w:val="5"/>
          </w:tcPr>
          <w:p w:rsidR="007C1516" w:rsidRPr="00FF2DE3" w:rsidRDefault="007C1516" w:rsidP="00A7608B">
            <w:pPr>
              <w:jc w:val="both"/>
              <w:rPr>
                <w:i/>
                <w:iCs/>
              </w:rPr>
            </w:pPr>
            <w:r w:rsidRPr="00FF2DE3">
              <w:rPr>
                <w:i/>
                <w:iCs/>
              </w:rPr>
              <w:t>Część finansowa</w:t>
            </w:r>
          </w:p>
        </w:tc>
      </w:tr>
      <w:tr w:rsidR="007C1516" w:rsidRPr="00FF2DE3">
        <w:tc>
          <w:tcPr>
            <w:tcW w:w="540" w:type="dxa"/>
          </w:tcPr>
          <w:p w:rsidR="007C1516" w:rsidRPr="00FF2DE3" w:rsidRDefault="007C1516" w:rsidP="00A7608B">
            <w:pPr>
              <w:spacing w:after="20" w:line="264" w:lineRule="auto"/>
              <w:jc w:val="center"/>
            </w:pPr>
            <w:r w:rsidRPr="00FF2DE3">
              <w:t>20.</w:t>
            </w:r>
          </w:p>
        </w:tc>
        <w:tc>
          <w:tcPr>
            <w:tcW w:w="3600" w:type="dxa"/>
            <w:gridSpan w:val="3"/>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tcPr>
          <w:p w:rsidR="007C1516" w:rsidRPr="00FF2DE3" w:rsidRDefault="007C1516" w:rsidP="00A7608B">
            <w:pPr>
              <w:jc w:val="both"/>
            </w:pPr>
            <w:r w:rsidRPr="00FF2DE3">
              <w:t>27 000 000 euro</w:t>
            </w:r>
          </w:p>
        </w:tc>
      </w:tr>
      <w:tr w:rsidR="007C1516" w:rsidRPr="00FF2DE3">
        <w:tc>
          <w:tcPr>
            <w:tcW w:w="540" w:type="dxa"/>
          </w:tcPr>
          <w:p w:rsidR="007C1516" w:rsidRPr="00FF2DE3" w:rsidRDefault="007C1516" w:rsidP="00A7608B">
            <w:pPr>
              <w:spacing w:after="20" w:line="264" w:lineRule="auto"/>
              <w:jc w:val="center"/>
            </w:pPr>
            <w:r w:rsidRPr="00FF2DE3">
              <w:t>21.</w:t>
            </w:r>
          </w:p>
        </w:tc>
        <w:tc>
          <w:tcPr>
            <w:tcW w:w="3600" w:type="dxa"/>
            <w:gridSpan w:val="3"/>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pPr>
              <w:jc w:val="both"/>
            </w:pPr>
            <w:r w:rsidRPr="00FF2DE3">
              <w:t>22 950 000 euro</w:t>
            </w:r>
          </w:p>
        </w:tc>
      </w:tr>
      <w:tr w:rsidR="007C1516" w:rsidRPr="00FF2DE3">
        <w:tc>
          <w:tcPr>
            <w:tcW w:w="540" w:type="dxa"/>
          </w:tcPr>
          <w:p w:rsidR="007C1516" w:rsidRPr="00FF2DE3" w:rsidRDefault="007C1516" w:rsidP="00A7608B">
            <w:pPr>
              <w:spacing w:after="20" w:line="264" w:lineRule="auto"/>
              <w:jc w:val="center"/>
            </w:pPr>
            <w:r w:rsidRPr="00FF2DE3">
              <w:t>22.</w:t>
            </w:r>
          </w:p>
        </w:tc>
        <w:tc>
          <w:tcPr>
            <w:tcW w:w="3600" w:type="dxa"/>
            <w:gridSpan w:val="3"/>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pPr>
              <w:jc w:val="both"/>
            </w:pPr>
            <w:r w:rsidRPr="00FF2DE3">
              <w:t>4 050 000 euro</w:t>
            </w:r>
          </w:p>
        </w:tc>
      </w:tr>
      <w:tr w:rsidR="007C1516" w:rsidRPr="00FF2DE3">
        <w:tc>
          <w:tcPr>
            <w:tcW w:w="540" w:type="dxa"/>
          </w:tcPr>
          <w:p w:rsidR="007C1516" w:rsidRPr="00FF2DE3" w:rsidRDefault="007C1516" w:rsidP="00A7608B">
            <w:pPr>
              <w:spacing w:after="20" w:line="264" w:lineRule="auto"/>
              <w:jc w:val="center"/>
            </w:pPr>
            <w:r w:rsidRPr="00FF2DE3">
              <w:t>23.</w:t>
            </w:r>
          </w:p>
        </w:tc>
        <w:tc>
          <w:tcPr>
            <w:tcW w:w="3600" w:type="dxa"/>
            <w:gridSpan w:val="3"/>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pPr>
              <w:jc w:val="both"/>
            </w:pPr>
            <w:r w:rsidRPr="00FF2DE3">
              <w:t>0 euro</w:t>
            </w:r>
          </w:p>
        </w:tc>
      </w:tr>
      <w:tr w:rsidR="007C1516" w:rsidRPr="00FF2DE3">
        <w:tc>
          <w:tcPr>
            <w:tcW w:w="540" w:type="dxa"/>
          </w:tcPr>
          <w:p w:rsidR="007C1516" w:rsidRPr="00FF2DE3" w:rsidRDefault="007C1516" w:rsidP="00A7608B">
            <w:pPr>
              <w:spacing w:after="20" w:line="264" w:lineRule="auto"/>
              <w:jc w:val="center"/>
            </w:pPr>
            <w:r w:rsidRPr="00FF2DE3">
              <w:t>24.</w:t>
            </w:r>
          </w:p>
        </w:tc>
        <w:tc>
          <w:tcPr>
            <w:tcW w:w="3600" w:type="dxa"/>
            <w:gridSpan w:val="3"/>
          </w:tcPr>
          <w:p w:rsidR="007C1516" w:rsidRPr="00FF2DE3" w:rsidRDefault="007C1516" w:rsidP="00A7608B">
            <w:pPr>
              <w:spacing w:after="20" w:line="264" w:lineRule="auto"/>
            </w:pPr>
            <w:r w:rsidRPr="00FF2DE3">
              <w:t>Maksymalny udział środków UE w wydatkach kwalifikowa</w:t>
            </w:r>
            <w:r w:rsidR="00866C36">
              <w:t>l</w:t>
            </w:r>
            <w:r w:rsidRPr="00FF2DE3">
              <w:t>nych na poziomie projektu (%)</w:t>
            </w:r>
          </w:p>
        </w:tc>
        <w:tc>
          <w:tcPr>
            <w:tcW w:w="5400" w:type="dxa"/>
          </w:tcPr>
          <w:p w:rsidR="007C1516" w:rsidRPr="00FF2DE3" w:rsidRDefault="007C1516" w:rsidP="00A7608B">
            <w:pPr>
              <w:jc w:val="both"/>
            </w:pPr>
            <w:r w:rsidRPr="00FF2DE3">
              <w:t>85% lub na poziomie wynikającym z właściwego programu pomocy publicznej (w przypadku wystąpienia pomocy publicznej)</w:t>
            </w:r>
          </w:p>
        </w:tc>
      </w:tr>
      <w:tr w:rsidR="007C1516" w:rsidRPr="00FF2DE3">
        <w:tc>
          <w:tcPr>
            <w:tcW w:w="540" w:type="dxa"/>
          </w:tcPr>
          <w:p w:rsidR="007C1516" w:rsidRPr="00FF2DE3" w:rsidRDefault="007C1516" w:rsidP="00A7608B">
            <w:pPr>
              <w:spacing w:after="20" w:line="264" w:lineRule="auto"/>
              <w:jc w:val="center"/>
            </w:pPr>
            <w:r w:rsidRPr="00FF2DE3">
              <w:t>25.</w:t>
            </w:r>
          </w:p>
        </w:tc>
        <w:tc>
          <w:tcPr>
            <w:tcW w:w="3600" w:type="dxa"/>
            <w:gridSpan w:val="3"/>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rsidP="007C2658">
            <w:pPr>
              <w:numPr>
                <w:ilvl w:val="0"/>
                <w:numId w:val="65"/>
              </w:numPr>
              <w:tabs>
                <w:tab w:val="clear" w:pos="720"/>
                <w:tab w:val="num" w:pos="252"/>
              </w:tabs>
              <w:ind w:left="252" w:hanging="252"/>
              <w:jc w:val="both"/>
            </w:pPr>
            <w:r w:rsidRPr="00FF2DE3">
              <w:t>3 % - dla jednostek samorządu terytorialnego i ich jednostek organizacyjnych, gdy nie występuje pomoc publiczna</w:t>
            </w:r>
            <w:r w:rsidR="000D58F6">
              <w:t>,</w:t>
            </w:r>
          </w:p>
          <w:p w:rsidR="00691948" w:rsidRDefault="003F26A1" w:rsidP="007C2658">
            <w:pPr>
              <w:numPr>
                <w:ilvl w:val="0"/>
                <w:numId w:val="65"/>
              </w:numPr>
              <w:tabs>
                <w:tab w:val="clear" w:pos="720"/>
                <w:tab w:val="num" w:pos="252"/>
              </w:tabs>
              <w:ind w:left="252" w:hanging="252"/>
              <w:jc w:val="both"/>
            </w:pPr>
            <w:r>
              <w:t>5</w:t>
            </w:r>
            <w:r w:rsidR="007C1516" w:rsidRPr="00FF2DE3">
              <w:t>0% - w przypadku udzielania pomocy de minimis</w:t>
            </w:r>
            <w:r w:rsidR="000D58F6">
              <w:t>.</w:t>
            </w:r>
          </w:p>
        </w:tc>
      </w:tr>
      <w:tr w:rsidR="007C1516" w:rsidRPr="00FF2DE3">
        <w:tc>
          <w:tcPr>
            <w:tcW w:w="540"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600"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691948" w:rsidRDefault="007C1516">
            <w:pPr>
              <w:jc w:val="both"/>
            </w:pPr>
            <w:r w:rsidRPr="00FF2DE3">
              <w:t xml:space="preserve">Pomoc publiczna co do zasady nie wystąpi. Jeśli jednak wystąpi, będzie udzielana zgodnie </w:t>
            </w:r>
            <w:r>
              <w:t xml:space="preserve">                      </w:t>
            </w:r>
            <w:r w:rsidRPr="00FF2DE3">
              <w:t>z obowiązującymi w tym zakresie zasadami.</w:t>
            </w:r>
          </w:p>
        </w:tc>
      </w:tr>
      <w:tr w:rsidR="007C1516" w:rsidRPr="00FF2DE3">
        <w:tc>
          <w:tcPr>
            <w:tcW w:w="540" w:type="dxa"/>
          </w:tcPr>
          <w:p w:rsidR="007C1516" w:rsidRPr="00FF2DE3" w:rsidRDefault="007C1516" w:rsidP="00A7608B">
            <w:pPr>
              <w:jc w:val="center"/>
            </w:pPr>
            <w:r w:rsidRPr="00FF2DE3">
              <w:t>27.</w:t>
            </w:r>
          </w:p>
          <w:p w:rsidR="007C1516" w:rsidRPr="00FF2DE3" w:rsidRDefault="007C1516" w:rsidP="00A7608B">
            <w:pPr>
              <w:ind w:left="108"/>
            </w:pPr>
          </w:p>
        </w:tc>
        <w:tc>
          <w:tcPr>
            <w:tcW w:w="3600"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1 stycznia 2007 r., z wyłączeniem projektów podlegających pomocy publicznej. W stosunku do projektów objętych zasadami pomocy publicznej termin rozpoczęcia kwalifikowalności powinien być zgodny z obowiązującymi w tym zakresie zasadami.</w:t>
            </w:r>
          </w:p>
        </w:tc>
      </w:tr>
      <w:tr w:rsidR="007C1516" w:rsidRPr="00FF2DE3">
        <w:tc>
          <w:tcPr>
            <w:tcW w:w="540" w:type="dxa"/>
          </w:tcPr>
          <w:p w:rsidR="007C1516" w:rsidRPr="00FF2DE3" w:rsidRDefault="007C1516" w:rsidP="00A7608B">
            <w:pPr>
              <w:jc w:val="center"/>
            </w:pPr>
            <w:r w:rsidRPr="00FF2DE3">
              <w:t>28.</w:t>
            </w:r>
          </w:p>
        </w:tc>
        <w:tc>
          <w:tcPr>
            <w:tcW w:w="3600" w:type="dxa"/>
            <w:gridSpan w:val="3"/>
          </w:tcPr>
          <w:p w:rsidR="007C1516" w:rsidRPr="00FF2DE3" w:rsidRDefault="007C1516" w:rsidP="00E2668F">
            <w:r w:rsidRPr="00FF2DE3">
              <w:t>Minimalna/Maksymalna wartość projektu (jeśli dotyczy)</w:t>
            </w:r>
            <w:r w:rsidR="00E2668F">
              <w:rPr>
                <w:rStyle w:val="Odwoanieprzypisudolnego"/>
              </w:rPr>
              <w:footnoteReference w:id="10"/>
            </w:r>
          </w:p>
        </w:tc>
        <w:tc>
          <w:tcPr>
            <w:tcW w:w="5400" w:type="dxa"/>
          </w:tcPr>
          <w:p w:rsidR="007C1516" w:rsidRPr="00FF2DE3" w:rsidRDefault="007C1516" w:rsidP="00A7608B">
            <w:pPr>
              <w:ind w:left="72"/>
              <w:jc w:val="both"/>
            </w:pPr>
          </w:p>
          <w:p w:rsidR="007C1516" w:rsidRPr="00FF2DE3" w:rsidRDefault="007C1516" w:rsidP="00A7608B">
            <w:pPr>
              <w:ind w:left="72"/>
              <w:jc w:val="both"/>
            </w:pPr>
            <w:r w:rsidRPr="00FF2DE3">
              <w:t>Regulacja cieków wodnych, tworzenie stopni wodnych (wartość projektu do 40 mln PLN).</w:t>
            </w:r>
          </w:p>
          <w:p w:rsidR="007C1516" w:rsidRPr="00FF2DE3" w:rsidRDefault="007C1516" w:rsidP="00A7608B">
            <w:pPr>
              <w:ind w:left="72"/>
              <w:jc w:val="both"/>
            </w:pPr>
          </w:p>
          <w:p w:rsidR="007C1516" w:rsidRPr="00FF2DE3" w:rsidRDefault="007C1516" w:rsidP="00A7608B">
            <w:pPr>
              <w:ind w:left="72"/>
              <w:jc w:val="both"/>
            </w:pPr>
            <w:r w:rsidRPr="00FF2DE3">
              <w:t>Tworzenie polderów (w tym zalesianie) oraz odtwarzanie naturalnych terenów zalewowych (wartość projektu do 40 mln PLN).</w:t>
            </w:r>
          </w:p>
          <w:p w:rsidR="007C1516" w:rsidRPr="00FF2DE3" w:rsidRDefault="007C1516" w:rsidP="00A7608B">
            <w:pPr>
              <w:jc w:val="both"/>
            </w:pPr>
          </w:p>
          <w:p w:rsidR="007C1516" w:rsidRPr="00FF2DE3" w:rsidRDefault="007C1516" w:rsidP="00A7608B">
            <w:pPr>
              <w:jc w:val="both"/>
            </w:pPr>
            <w:r w:rsidRPr="00FF2DE3">
              <w:t>Utrzymywanie rzek oraz związanej z nimi infrastruktury w dobrym stanie - wartość projektu do 40 mln PLN.</w:t>
            </w:r>
          </w:p>
          <w:p w:rsidR="007C1516" w:rsidRPr="00FF2DE3" w:rsidRDefault="007C1516" w:rsidP="00A7608B">
            <w:pPr>
              <w:jc w:val="both"/>
            </w:pPr>
          </w:p>
          <w:p w:rsidR="007C1516" w:rsidRPr="00FF2DE3" w:rsidRDefault="007C1516" w:rsidP="00A7608B">
            <w:pPr>
              <w:jc w:val="both"/>
            </w:pPr>
            <w:r w:rsidRPr="00FF2DE3">
              <w:t>Budowa, modernizacja i poprawa stanu technicznego urządzeń przeciwpowodziowych - wartość projektu do 40 mln PLN.</w:t>
            </w:r>
          </w:p>
          <w:p w:rsidR="007C1516" w:rsidRPr="00FF2DE3" w:rsidRDefault="007C1516" w:rsidP="00A7608B">
            <w:pPr>
              <w:jc w:val="both"/>
            </w:pPr>
          </w:p>
          <w:p w:rsidR="007C1516" w:rsidRPr="00FF2DE3" w:rsidRDefault="007C1516" w:rsidP="00A7608B">
            <w:pPr>
              <w:jc w:val="both"/>
            </w:pPr>
            <w:r w:rsidRPr="00FF2DE3">
              <w:t xml:space="preserve">Zwiększanie naturalnej retencji dolin rzecznych </w:t>
            </w:r>
            <w:r>
              <w:t xml:space="preserve">              </w:t>
            </w:r>
            <w:r w:rsidRPr="00FF2DE3">
              <w:t>z zachowaniem równowagi stanu ekologicznego</w:t>
            </w:r>
            <w:r>
              <w:t xml:space="preserve">                 </w:t>
            </w:r>
            <w:r w:rsidRPr="00FF2DE3">
              <w:t xml:space="preserve"> i technicznego utrzymania rzeki - wartość projektu do 40 mln PLN.</w:t>
            </w:r>
          </w:p>
          <w:p w:rsidR="007C1516" w:rsidRPr="00FF2DE3" w:rsidRDefault="007C1516" w:rsidP="00A7608B">
            <w:pPr>
              <w:jc w:val="both"/>
            </w:pPr>
          </w:p>
          <w:p w:rsidR="007C1516" w:rsidRPr="00FF2DE3" w:rsidRDefault="007C1516" w:rsidP="00A7608B">
            <w:pPr>
              <w:jc w:val="both"/>
            </w:pPr>
            <w:r w:rsidRPr="00FF2DE3">
              <w:t>Zapobieganie i ograniczanie skutków zagrożeń naturalnych oraz przeciwdziałanie poważnym awariom - projekty do 4 mln PLN.</w:t>
            </w:r>
          </w:p>
          <w:p w:rsidR="007C1516" w:rsidRPr="00FF2DE3" w:rsidRDefault="007C1516" w:rsidP="00A7608B">
            <w:pPr>
              <w:jc w:val="both"/>
            </w:pPr>
          </w:p>
          <w:p w:rsidR="007C1516" w:rsidRPr="00FF2DE3" w:rsidRDefault="007C1516" w:rsidP="00A7608B">
            <w:pPr>
              <w:jc w:val="both"/>
            </w:pPr>
            <w:r w:rsidRPr="00FF2DE3">
              <w:t>Monitoring środowiskowy - wartość projektu poniżej  4 mln PLN.</w:t>
            </w:r>
          </w:p>
          <w:p w:rsidR="007C1516" w:rsidRPr="00FF2DE3" w:rsidRDefault="007C1516" w:rsidP="00A7608B">
            <w:pPr>
              <w:jc w:val="both"/>
            </w:pPr>
          </w:p>
          <w:p w:rsidR="007C1516" w:rsidRPr="00FF2DE3" w:rsidRDefault="007C1516" w:rsidP="00A7608B">
            <w:pPr>
              <w:jc w:val="both"/>
            </w:pPr>
            <w:r w:rsidRPr="00FF2DE3">
              <w:t>Projekty z zakresu zachowania różnorodności gatunkowej, poniżej 400 tys. PLN.</w:t>
            </w:r>
          </w:p>
          <w:p w:rsidR="007C1516" w:rsidRPr="00FF2DE3" w:rsidRDefault="007C1516" w:rsidP="00A7608B">
            <w:pPr>
              <w:jc w:val="both"/>
            </w:pPr>
          </w:p>
          <w:p w:rsidR="007C1516" w:rsidRPr="00FF2DE3" w:rsidRDefault="007C1516" w:rsidP="00A7608B">
            <w:pPr>
              <w:jc w:val="both"/>
            </w:pPr>
            <w:r w:rsidRPr="00FF2DE3">
              <w:t>Projekty z zakresu ochrony siedlisk poniżej 400 tys. PLN.</w:t>
            </w:r>
          </w:p>
          <w:p w:rsidR="007C1516" w:rsidRPr="00FF2DE3" w:rsidRDefault="007C1516" w:rsidP="00A7608B">
            <w:pPr>
              <w:jc w:val="both"/>
            </w:pPr>
          </w:p>
          <w:p w:rsidR="007C1516" w:rsidRPr="00FF2DE3" w:rsidRDefault="007C1516" w:rsidP="00A7608B">
            <w:pPr>
              <w:jc w:val="both"/>
            </w:pPr>
            <w:r w:rsidRPr="00FF2DE3">
              <w:t>Projekty budowy przejść dla zwierząt i likwidacji barier poniżej 2 mln PLN.</w:t>
            </w:r>
          </w:p>
        </w:tc>
      </w:tr>
      <w:tr w:rsidR="007C1516" w:rsidRPr="00FF2DE3">
        <w:tc>
          <w:tcPr>
            <w:tcW w:w="540" w:type="dxa"/>
          </w:tcPr>
          <w:p w:rsidR="007C1516" w:rsidRPr="00FF2DE3" w:rsidRDefault="007C1516" w:rsidP="00A7608B">
            <w:pPr>
              <w:jc w:val="center"/>
            </w:pPr>
            <w:r w:rsidRPr="00FF2DE3">
              <w:t>29.</w:t>
            </w:r>
          </w:p>
        </w:tc>
        <w:tc>
          <w:tcPr>
            <w:tcW w:w="3600"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pPr>
              <w:jc w:val="both"/>
            </w:pPr>
            <w:r w:rsidRPr="00FF2DE3">
              <w:t>Nie dotyczy</w:t>
            </w:r>
          </w:p>
        </w:tc>
      </w:tr>
      <w:tr w:rsidR="007C1516" w:rsidRPr="00FF2DE3">
        <w:tc>
          <w:tcPr>
            <w:tcW w:w="540" w:type="dxa"/>
          </w:tcPr>
          <w:p w:rsidR="007C1516" w:rsidRPr="00FF2DE3" w:rsidRDefault="007C1516" w:rsidP="00A7608B">
            <w:pPr>
              <w:jc w:val="center"/>
            </w:pPr>
            <w:r w:rsidRPr="00FF2DE3">
              <w:t>30.</w:t>
            </w:r>
          </w:p>
        </w:tc>
        <w:tc>
          <w:tcPr>
            <w:tcW w:w="3600" w:type="dxa"/>
            <w:gridSpan w:val="3"/>
          </w:tcPr>
          <w:p w:rsidR="007C1516" w:rsidRPr="00FF2DE3" w:rsidRDefault="007C1516" w:rsidP="00A7608B">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c>
          <w:tcPr>
            <w:tcW w:w="540" w:type="dxa"/>
          </w:tcPr>
          <w:p w:rsidR="007C1516" w:rsidRPr="00FF2DE3" w:rsidRDefault="007C1516" w:rsidP="00A7608B">
            <w:pPr>
              <w:jc w:val="center"/>
            </w:pPr>
            <w:r w:rsidRPr="00FF2DE3">
              <w:t>31.</w:t>
            </w:r>
          </w:p>
        </w:tc>
        <w:tc>
          <w:tcPr>
            <w:tcW w:w="3600"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pPr>
              <w:jc w:val="both"/>
            </w:pPr>
            <w:r w:rsidRPr="00FF2DE3">
              <w:t>Nie dotyczy</w:t>
            </w:r>
          </w:p>
        </w:tc>
      </w:tr>
    </w:tbl>
    <w:p w:rsidR="007C1516" w:rsidRPr="00FF2DE3" w:rsidRDefault="007C1516" w:rsidP="00A7608B"/>
    <w:p w:rsidR="007C1516" w:rsidRPr="00FF2DE3" w:rsidRDefault="007C1516" w:rsidP="00A7608B">
      <w:r w:rsidRPr="00FF2DE3">
        <w:t>Wskaźniki produktu</w:t>
      </w:r>
    </w:p>
    <w:tbl>
      <w:tblPr>
        <w:tblW w:w="9540" w:type="dxa"/>
        <w:tblInd w:w="-68" w:type="dxa"/>
        <w:tblCellMar>
          <w:left w:w="70" w:type="dxa"/>
          <w:right w:w="70" w:type="dxa"/>
        </w:tblCellMar>
        <w:tblLook w:val="0000"/>
      </w:tblPr>
      <w:tblGrid>
        <w:gridCol w:w="3227"/>
        <w:gridCol w:w="703"/>
        <w:gridCol w:w="1199"/>
        <w:gridCol w:w="1297"/>
        <w:gridCol w:w="1455"/>
        <w:gridCol w:w="1659"/>
      </w:tblGrid>
      <w:tr w:rsidR="007C1516" w:rsidRPr="00FF2DE3">
        <w:trPr>
          <w:trHeight w:val="1425"/>
        </w:trPr>
        <w:tc>
          <w:tcPr>
            <w:tcW w:w="3227"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70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Jedn. miary</w:t>
            </w:r>
          </w:p>
        </w:tc>
        <w:tc>
          <w:tcPr>
            <w:tcW w:w="119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Wartość bazowa wskaźnika</w:t>
            </w:r>
          </w:p>
        </w:tc>
        <w:tc>
          <w:tcPr>
            <w:tcW w:w="129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55"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59"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4.4. Ochrona przyrody, zagrożenia, systemy monitoringu</w:t>
            </w:r>
          </w:p>
        </w:tc>
      </w:tr>
      <w:tr w:rsidR="007C1516" w:rsidRPr="00FF2DE3">
        <w:trPr>
          <w:trHeight w:val="600"/>
        </w:trPr>
        <w:tc>
          <w:tcPr>
            <w:tcW w:w="3227"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Liczba projektów z zakresu prewencji zagrożeń</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9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9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10</w:t>
            </w:r>
          </w:p>
        </w:tc>
        <w:tc>
          <w:tcPr>
            <w:tcW w:w="145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40</w:t>
            </w:r>
          </w:p>
        </w:tc>
        <w:tc>
          <w:tcPr>
            <w:tcW w:w="1659"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900"/>
        </w:trPr>
        <w:tc>
          <w:tcPr>
            <w:tcW w:w="3227"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Powierzchnia terenów objętych systemami zarządzania środowiskiem</w:t>
            </w:r>
          </w:p>
        </w:tc>
        <w:tc>
          <w:tcPr>
            <w:tcW w:w="703"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ha</w:t>
            </w:r>
          </w:p>
        </w:tc>
        <w:tc>
          <w:tcPr>
            <w:tcW w:w="119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97"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12</w:t>
            </w:r>
          </w:p>
        </w:tc>
        <w:tc>
          <w:tcPr>
            <w:tcW w:w="145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40</w:t>
            </w:r>
          </w:p>
        </w:tc>
        <w:tc>
          <w:tcPr>
            <w:tcW w:w="1659"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1200"/>
        </w:trPr>
        <w:tc>
          <w:tcPr>
            <w:tcW w:w="3227"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rPr>
                <w:sz w:val="22"/>
                <w:szCs w:val="22"/>
              </w:rPr>
              <w:t>Liczba wdrożonych projektów dotyczących wsparcia zarządzania ochroną środowiska</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99"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97"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2</w:t>
            </w:r>
          </w:p>
        </w:tc>
        <w:tc>
          <w:tcPr>
            <w:tcW w:w="1455"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10</w:t>
            </w:r>
          </w:p>
        </w:tc>
        <w:tc>
          <w:tcPr>
            <w:tcW w:w="1659"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rPr>
                <w:sz w:val="22"/>
                <w:szCs w:val="22"/>
              </w:rPr>
              <w:t>Rocznie</w:t>
            </w:r>
          </w:p>
        </w:tc>
      </w:tr>
    </w:tbl>
    <w:p w:rsidR="007C1516" w:rsidRPr="00FF2DE3" w:rsidRDefault="007C1516" w:rsidP="00A7608B"/>
    <w:p w:rsidR="007C1516" w:rsidRPr="00FF2DE3" w:rsidRDefault="007C1516" w:rsidP="00A7608B">
      <w:r w:rsidRPr="00FF2DE3">
        <w:t>Wskaźniki rezultatu</w:t>
      </w:r>
    </w:p>
    <w:tbl>
      <w:tblPr>
        <w:tblW w:w="9546" w:type="dxa"/>
        <w:tblInd w:w="-68" w:type="dxa"/>
        <w:tblCellMar>
          <w:left w:w="70" w:type="dxa"/>
          <w:right w:w="70" w:type="dxa"/>
        </w:tblCellMar>
        <w:tblLook w:val="0000"/>
      </w:tblPr>
      <w:tblGrid>
        <w:gridCol w:w="2947"/>
        <w:gridCol w:w="754"/>
        <w:gridCol w:w="1221"/>
        <w:gridCol w:w="1248"/>
        <w:gridCol w:w="1392"/>
        <w:gridCol w:w="1984"/>
      </w:tblGrid>
      <w:tr w:rsidR="007C1516" w:rsidRPr="00FF2DE3">
        <w:trPr>
          <w:trHeight w:val="1440"/>
        </w:trPr>
        <w:tc>
          <w:tcPr>
            <w:tcW w:w="2947"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4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392"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98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546" w:type="dxa"/>
            <w:gridSpan w:val="6"/>
            <w:vMerge w:val="restart"/>
            <w:tcBorders>
              <w:top w:val="single" w:sz="8" w:space="0" w:color="auto"/>
              <w:left w:val="single" w:sz="8" w:space="0" w:color="auto"/>
              <w:bottom w:val="single" w:sz="4" w:space="0" w:color="000000"/>
              <w:right w:val="single" w:sz="8" w:space="0" w:color="000000"/>
            </w:tcBorders>
            <w:noWrap/>
            <w:vAlign w:val="bottom"/>
          </w:tcPr>
          <w:p w:rsidR="007C1516" w:rsidRPr="00FF2DE3" w:rsidRDefault="007C1516" w:rsidP="00A7608B">
            <w:pPr>
              <w:jc w:val="center"/>
              <w:rPr>
                <w:b/>
                <w:bCs/>
              </w:rPr>
            </w:pPr>
            <w:r w:rsidRPr="00FF2DE3">
              <w:rPr>
                <w:b/>
                <w:bCs/>
              </w:rPr>
              <w:t>4.4. Ochrona przyrody, zagrożenia, systemy monitoringu</w:t>
            </w:r>
          </w:p>
        </w:tc>
      </w:tr>
      <w:tr w:rsidR="007C1516" w:rsidRPr="00FF2DE3">
        <w:trPr>
          <w:trHeight w:val="285"/>
        </w:trPr>
        <w:tc>
          <w:tcPr>
            <w:tcW w:w="9546"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2947" w:type="dxa"/>
            <w:tcBorders>
              <w:top w:val="nil"/>
              <w:left w:val="single" w:sz="8" w:space="0" w:color="auto"/>
              <w:bottom w:val="single" w:sz="4" w:space="0" w:color="auto"/>
              <w:right w:val="single" w:sz="4" w:space="0" w:color="auto"/>
            </w:tcBorders>
          </w:tcPr>
          <w:p w:rsidR="007C1516" w:rsidRPr="00FF2DE3" w:rsidRDefault="007C1516" w:rsidP="00A7608B">
            <w:r w:rsidRPr="00FF2DE3">
              <w:t>Liczba osób zabezpieczonych przed powodzią w wyniku realizacji projektów</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48"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9000</w:t>
            </w:r>
          </w:p>
        </w:tc>
        <w:tc>
          <w:tcPr>
            <w:tcW w:w="1392"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10 000</w:t>
            </w:r>
          </w:p>
        </w:tc>
        <w:tc>
          <w:tcPr>
            <w:tcW w:w="1984"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270"/>
        </w:trPr>
        <w:tc>
          <w:tcPr>
            <w:tcW w:w="2947" w:type="dxa"/>
            <w:tcBorders>
              <w:top w:val="nil"/>
              <w:left w:val="single" w:sz="8" w:space="0" w:color="auto"/>
              <w:bottom w:val="single" w:sz="8" w:space="0" w:color="auto"/>
              <w:right w:val="single" w:sz="4" w:space="0" w:color="auto"/>
            </w:tcBorders>
          </w:tcPr>
          <w:p w:rsidR="007C1516" w:rsidRPr="00FF2DE3" w:rsidRDefault="007C1516" w:rsidP="00A7608B">
            <w:r w:rsidRPr="00FF2DE3">
              <w:t xml:space="preserve">Liczba ludności objętej ochroną przeciwpożarową lasów i innymi środkami ochrony </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osoby</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48"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9000</w:t>
            </w:r>
          </w:p>
        </w:tc>
        <w:tc>
          <w:tcPr>
            <w:tcW w:w="1392"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10 000</w:t>
            </w:r>
          </w:p>
        </w:tc>
        <w:tc>
          <w:tcPr>
            <w:tcW w:w="1984"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p w:rsidR="007C1516" w:rsidRPr="00FF2DE3" w:rsidRDefault="007C1516" w:rsidP="00A7608B">
      <w:pPr>
        <w:pStyle w:val="Nagwek2"/>
        <w:spacing w:after="20" w:line="264" w:lineRule="auto"/>
        <w:ind w:left="0"/>
        <w:rPr>
          <w:b/>
          <w:bCs/>
        </w:rPr>
      </w:pPr>
      <w:r w:rsidRPr="00FF2DE3">
        <w:rPr>
          <w:b/>
          <w:bCs/>
        </w:rPr>
        <w:br w:type="page"/>
      </w:r>
      <w:bookmarkStart w:id="80" w:name="_Toc302385008"/>
      <w:r w:rsidRPr="00FF2DE3">
        <w:rPr>
          <w:b/>
          <w:bCs/>
        </w:rPr>
        <w:t>Priorytet V. Wzmacnianie roli miast w rozwoju regionu.</w:t>
      </w:r>
      <w:bookmarkEnd w:id="80"/>
    </w:p>
    <w:p w:rsidR="007C1516" w:rsidRPr="00FF2DE3" w:rsidRDefault="007C1516" w:rsidP="00A7608B">
      <w:pPr>
        <w:spacing w:before="120"/>
        <w:rPr>
          <w:b/>
          <w:bCs/>
          <w:u w:val="single"/>
        </w:rPr>
      </w:pPr>
    </w:p>
    <w:p w:rsidR="007C1516" w:rsidRPr="00FF2DE3" w:rsidRDefault="007C1516" w:rsidP="00A7608B">
      <w:pPr>
        <w:rPr>
          <w:b/>
          <w:bCs/>
          <w:u w:val="single"/>
        </w:rPr>
      </w:pPr>
      <w:r w:rsidRPr="00FF2DE3">
        <w:rPr>
          <w:b/>
          <w:bCs/>
          <w:u w:val="single"/>
        </w:rPr>
        <w:t>Cel główny</w:t>
      </w:r>
    </w:p>
    <w:p w:rsidR="007C1516" w:rsidRPr="00FF2DE3" w:rsidRDefault="007C1516" w:rsidP="00A7608B">
      <w:pPr>
        <w:spacing w:before="120"/>
        <w:jc w:val="both"/>
      </w:pPr>
      <w:r w:rsidRPr="00FF2DE3">
        <w:t>Wykorzystanie potencjału endogenicznego miast dla aktywizacji społeczno-gospodarczej regionu.</w:t>
      </w:r>
    </w:p>
    <w:p w:rsidR="007C1516" w:rsidRPr="00FF2DE3" w:rsidRDefault="007C1516" w:rsidP="00A7608B">
      <w:pPr>
        <w:pStyle w:val="Tekstpodstawowy"/>
        <w:spacing w:after="0"/>
        <w:jc w:val="both"/>
        <w:rPr>
          <w:b/>
          <w:bCs/>
          <w:u w:val="single"/>
        </w:rPr>
      </w:pPr>
    </w:p>
    <w:p w:rsidR="007C1516" w:rsidRPr="00FF2DE3" w:rsidRDefault="007C1516" w:rsidP="00A7608B">
      <w:pPr>
        <w:pStyle w:val="Tekstpodstawowy"/>
        <w:spacing w:after="0"/>
        <w:jc w:val="both"/>
        <w:rPr>
          <w:b/>
          <w:bCs/>
          <w:u w:val="single"/>
        </w:rPr>
      </w:pPr>
      <w:r w:rsidRPr="00FF2DE3">
        <w:rPr>
          <w:b/>
          <w:bCs/>
          <w:u w:val="single"/>
        </w:rPr>
        <w:t>Cele szczegółowe</w:t>
      </w:r>
    </w:p>
    <w:p w:rsidR="007C1516" w:rsidRPr="00FF2DE3" w:rsidRDefault="007C1516" w:rsidP="00C16BA1">
      <w:pPr>
        <w:pStyle w:val="Tekstpodstawowy"/>
        <w:numPr>
          <w:ilvl w:val="0"/>
          <w:numId w:val="12"/>
        </w:numPr>
        <w:tabs>
          <w:tab w:val="clear" w:pos="1083"/>
          <w:tab w:val="num" w:pos="360"/>
        </w:tabs>
        <w:spacing w:before="120" w:after="0"/>
        <w:ind w:left="363"/>
        <w:jc w:val="both"/>
      </w:pPr>
      <w:r w:rsidRPr="00FF2DE3">
        <w:t xml:space="preserve">Poprawa stanu systemów komunikacji publicznej w miastach. </w:t>
      </w:r>
    </w:p>
    <w:p w:rsidR="007C1516" w:rsidRPr="00FF2DE3" w:rsidRDefault="007C1516" w:rsidP="00C16BA1">
      <w:pPr>
        <w:pStyle w:val="Tekstpodstawowy"/>
        <w:numPr>
          <w:ilvl w:val="0"/>
          <w:numId w:val="12"/>
        </w:numPr>
        <w:tabs>
          <w:tab w:val="clear" w:pos="1083"/>
          <w:tab w:val="num" w:pos="360"/>
        </w:tabs>
        <w:spacing w:after="0"/>
        <w:ind w:left="360"/>
        <w:jc w:val="both"/>
      </w:pPr>
      <w:r w:rsidRPr="00FF2DE3">
        <w:t>Odnowa obszarów zdegradowanych i zagrożonych marginalizacją.</w:t>
      </w:r>
    </w:p>
    <w:p w:rsidR="007C1516" w:rsidRPr="00FF2DE3" w:rsidRDefault="007C1516" w:rsidP="00A7608B">
      <w:pPr>
        <w:pStyle w:val="Tekstpodstawowy"/>
        <w:spacing w:after="0"/>
        <w:ind w:left="-3"/>
        <w:jc w:val="both"/>
      </w:pPr>
    </w:p>
    <w:p w:rsidR="007C1516" w:rsidRPr="00FF2DE3" w:rsidRDefault="007C1516" w:rsidP="00A7608B">
      <w:pPr>
        <w:pStyle w:val="Tekstpodstawowywcity2"/>
        <w:spacing w:before="120" w:after="0" w:line="240" w:lineRule="auto"/>
        <w:ind w:left="0"/>
        <w:jc w:val="both"/>
      </w:pPr>
      <w:r w:rsidRPr="00FF2DE3">
        <w:t>Kluczowym problemem rozwoju Mazowsza jest dualizm w poziomie rozwoju społeczno-gospodarczego między metropolią warszawską a obszarami pozametropolitalnymi. Sposobem na niwelowanie różnic w poziomie rozwoju regionu jest wzmocnienie potencjału rozwojowego miast dla aktywizacji gospodarczej sąsiadujących z nimi terenów. Policentryczna sieć ośrodków miejskich stwarza szansę na tworzenie ośrodków równoważenia rozwoju, które pośredniczą pomiędzy centrum a środowiskiem lokalnym.</w:t>
      </w:r>
    </w:p>
    <w:p w:rsidR="007C1516" w:rsidRPr="00FF2DE3" w:rsidRDefault="007C1516" w:rsidP="00A7608B">
      <w:pPr>
        <w:pStyle w:val="Tekstpodstawowywcity2"/>
        <w:spacing w:before="120" w:after="0" w:line="240" w:lineRule="auto"/>
        <w:ind w:left="0"/>
        <w:jc w:val="both"/>
      </w:pPr>
      <w:r w:rsidRPr="00FF2DE3">
        <w:t xml:space="preserve">W ramach priorytetu zaplanowano przedsięwzięcia z zakresu poprawy systemu transportu publicznego w miastach, z wyłączeniem warszawskiego obszaru metropolitalnego. </w:t>
      </w:r>
    </w:p>
    <w:p w:rsidR="007C1516" w:rsidRPr="00FF2DE3" w:rsidRDefault="007C1516" w:rsidP="00A7608B">
      <w:pPr>
        <w:pStyle w:val="Tekstpodstawowywcity2"/>
        <w:spacing w:before="120" w:after="0" w:line="240" w:lineRule="auto"/>
        <w:ind w:left="0"/>
        <w:jc w:val="both"/>
      </w:pPr>
      <w:r w:rsidRPr="00FF2DE3">
        <w:t xml:space="preserve">W celu zapobieżenia dalszej degradacji miast w oparciu o lokalne programy rewitalizacji planowane są działania rewitalizacyjne zmierzające do przekształcenia i wykorzystania obszarów problemowych do celów gospodarczych, edukacyjnych, kulturalnych lub turystycznych. Na terenach gdzie istotnym problemem jest dekapitalizacja zasobów mieszkaniowych, starej zabudowy oraz osiedli, w tym budowanych z wielkiej płyty prowadzona będzie rehabilitacja tkanki miejskiej. </w:t>
      </w:r>
    </w:p>
    <w:p w:rsidR="007C1516" w:rsidRPr="00FF2DE3" w:rsidRDefault="007C1516" w:rsidP="00A7608B">
      <w:pPr>
        <w:pStyle w:val="Tekstpodstawowywcity2"/>
        <w:spacing w:before="120" w:after="0" w:line="240" w:lineRule="auto"/>
        <w:ind w:left="0"/>
        <w:jc w:val="both"/>
      </w:pPr>
      <w:r w:rsidRPr="00FF2DE3">
        <w:t xml:space="preserve">Wsparcie działań rewitalizacyjnych kierowane będzie głównie do ośrodków miejskich będących siedzibami Powiatów. Możliwe będą działania rewitalizacyjne na zdegradowanych terenach poprzemysłowych i powojskowych poprzez adaptacje, przebudowę lub remonty budynków i obiektów m.in. na cele społeczno-gospodarcze. Komplementarna wobec powyższych działań zmierzających do kompleksowej rewitalizacji obszarów zdegradowanych będzie odnowa zasobów mieszkaniowych. </w:t>
      </w:r>
    </w:p>
    <w:p w:rsidR="007C1516" w:rsidRPr="00FF2DE3" w:rsidRDefault="007C1516" w:rsidP="00A7608B">
      <w:pPr>
        <w:adjustRightInd w:val="0"/>
        <w:spacing w:before="120" w:after="120"/>
        <w:ind w:firstLine="720"/>
        <w:jc w:val="both"/>
      </w:pPr>
      <w:r w:rsidRPr="00FF2DE3">
        <w:rPr>
          <w:b/>
          <w:bCs/>
        </w:rPr>
        <w:t xml:space="preserve"> </w:t>
      </w:r>
      <w:r w:rsidRPr="00FF2DE3">
        <w:t>W ramach planowanych działań zostanie zachowana zasada równo</w:t>
      </w:r>
      <w:r w:rsidRPr="00FF2DE3">
        <w:rPr>
          <w:rFonts w:ascii="TimesNewRoman" w:eastAsia="TimesNewRoman"/>
        </w:rPr>
        <w:t>ś</w:t>
      </w:r>
      <w:r w:rsidRPr="00FF2DE3">
        <w:t>ci szans, w szczególno</w:t>
      </w:r>
      <w:r w:rsidRPr="00FF2DE3">
        <w:rPr>
          <w:rFonts w:ascii="TimesNewRoman" w:eastAsia="TimesNewRoman"/>
        </w:rPr>
        <w:t>ś</w:t>
      </w:r>
      <w:r w:rsidRPr="00FF2DE3">
        <w:t>ci równego traktowania kobiet i m</w:t>
      </w:r>
      <w:r w:rsidRPr="00FF2DE3">
        <w:rPr>
          <w:rFonts w:ascii="TimesNewRoman" w:eastAsia="TimesNewRoman"/>
        </w:rPr>
        <w:t>ęż</w:t>
      </w:r>
      <w:r w:rsidRPr="00FF2DE3">
        <w:t>czyzn. Wspierane będą przedsięwzięcia mające na celu poprawę dostępności infrastruktury dla osób niepełnosprawnych oraz działania mające na celu zapobieganie wykluczeniu społecznemu.</w:t>
      </w:r>
    </w:p>
    <w:p w:rsidR="007C1516" w:rsidRPr="00FF2DE3" w:rsidRDefault="007C1516" w:rsidP="00A7608B">
      <w:pPr>
        <w:jc w:val="both"/>
      </w:pPr>
    </w:p>
    <w:p w:rsidR="007C1516" w:rsidRDefault="007C1516" w:rsidP="00A7608B">
      <w:pPr>
        <w:pStyle w:val="Nagwek3"/>
        <w:spacing w:before="0" w:after="0"/>
      </w:pPr>
    </w:p>
    <w:p w:rsidR="007C1516" w:rsidRDefault="007C1516" w:rsidP="00A7608B">
      <w:pPr>
        <w:pStyle w:val="Nagwek3"/>
      </w:pPr>
    </w:p>
    <w:p w:rsidR="007C1516" w:rsidRDefault="007C1516" w:rsidP="00A7608B">
      <w:pPr>
        <w:pStyle w:val="Nagwek3"/>
      </w:pPr>
    </w:p>
    <w:p w:rsidR="007C1516" w:rsidRDefault="007C1516" w:rsidP="00A7608B">
      <w:pPr>
        <w:pStyle w:val="Nagwek3"/>
      </w:pPr>
    </w:p>
    <w:p w:rsidR="007C1516" w:rsidRDefault="007C1516" w:rsidP="00A7608B"/>
    <w:p w:rsidR="007C1516" w:rsidRPr="00A9277B" w:rsidRDefault="007C1516" w:rsidP="00A7608B"/>
    <w:p w:rsidR="007C1516" w:rsidRPr="00FF2DE3" w:rsidRDefault="007C1516" w:rsidP="00A7608B">
      <w:pPr>
        <w:pStyle w:val="Nagwek3"/>
      </w:pPr>
      <w:bookmarkStart w:id="81" w:name="_Toc302385009"/>
      <w:r w:rsidRPr="00FF2DE3">
        <w:t>Działanie 5.1. Transport miejski.</w:t>
      </w:r>
      <w:bookmarkEnd w:id="81"/>
    </w:p>
    <w:p w:rsidR="007C1516" w:rsidRPr="00FF2DE3" w:rsidRDefault="007C1516" w:rsidP="00A7608B">
      <w:pPr>
        <w:pStyle w:val="Tekstpodstawowy"/>
        <w:spacing w:after="0"/>
        <w:jc w:val="both"/>
        <w:rPr>
          <w:b/>
          <w:bCs/>
          <w:u w:val="single"/>
        </w:rPr>
      </w:pPr>
    </w:p>
    <w:tbl>
      <w:tblPr>
        <w:tblW w:w="9540" w:type="dxa"/>
        <w:tblInd w:w="-106" w:type="dxa"/>
        <w:tblLayout w:type="fixed"/>
        <w:tblLook w:val="01E0"/>
      </w:tblPr>
      <w:tblGrid>
        <w:gridCol w:w="540"/>
        <w:gridCol w:w="720"/>
        <w:gridCol w:w="2880"/>
        <w:gridCol w:w="5400"/>
      </w:tblGrid>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 xml:space="preserve">Nazwa programu operacyjnego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ind w:right="-468"/>
              <w:jc w:val="both"/>
            </w:pPr>
            <w:r w:rsidRPr="00FF2DE3">
              <w:t>Regionalny Program Operacyjny Województwa Mazowieckiego 2007-2013</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 xml:space="preserve"> 2.</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Numer i nazwa priorytetu</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V. Wzmacnianie roli miast w rozwoju regionu</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3.</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Nazwa Funduszu finansującego priorytet</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Europejski Fundusz Rozwoju Regionalnego</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4.</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Instytucja Zarządzająca RPO</w:t>
            </w:r>
            <w:r w:rsidR="005B2002">
              <w:t xml:space="preserve"> WM</w:t>
            </w:r>
          </w:p>
        </w:tc>
        <w:tc>
          <w:tcPr>
            <w:tcW w:w="5400" w:type="dxa"/>
            <w:tcBorders>
              <w:top w:val="single" w:sz="4" w:space="0" w:color="auto"/>
              <w:left w:val="single" w:sz="4" w:space="0" w:color="auto"/>
              <w:bottom w:val="single" w:sz="4" w:space="0" w:color="auto"/>
              <w:right w:val="single" w:sz="4" w:space="0" w:color="auto"/>
            </w:tcBorders>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5.</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Instytucja Pośrednicząca</w:t>
            </w:r>
          </w:p>
          <w:p w:rsidR="007C1516" w:rsidRPr="00FF2DE3" w:rsidRDefault="007C1516" w:rsidP="00A7608B">
            <w:pPr>
              <w:spacing w:after="20" w:line="264" w:lineRule="auto"/>
            </w:pPr>
            <w:r w:rsidRPr="00FF2DE3">
              <w:t xml:space="preserve">(jeśli dotyczy)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Nie dotyczy</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6.</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Instytucja Pośrednicząca II stopnia / Instytucja Wdrażająca</w:t>
            </w:r>
          </w:p>
          <w:p w:rsidR="007C1516" w:rsidRPr="00FF2DE3" w:rsidRDefault="007C1516" w:rsidP="00A7608B">
            <w:pPr>
              <w:spacing w:after="20" w:line="264" w:lineRule="auto"/>
            </w:pPr>
            <w:r w:rsidRPr="00FF2DE3">
              <w:t>(jeśli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 xml:space="preserve">Mazowiecka Jednostka Wdrażania Programów Unijnych </w:t>
            </w:r>
          </w:p>
          <w:p w:rsidR="007C1516" w:rsidRPr="00FF2DE3" w:rsidRDefault="007C1516" w:rsidP="00A7608B"/>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7.</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 xml:space="preserve">Instytucja Certyfikująca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Ministerstwo Rozwoju Regionalnego Departament Instytucji Certyfikującej</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8.</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 xml:space="preserve">Instytucja pośrednicząca w certyfikacji (jeśli dotyczy)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Wojewoda Mazowiecki</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9.</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Instytucja odpowiedzialna za otrzymanie płatności dokonywanych przez KE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Ministerstwo Finansów</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10.</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Mazowiecka Jednostka Wdrażania Programów Unijnych</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11.</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Numer i nazwa działania</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 xml:space="preserve">5.1. Transport miejski </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12.</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Cel i uzasadnienie działania</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pStyle w:val="Tekstpodstawowy"/>
              <w:spacing w:before="120" w:after="0"/>
              <w:jc w:val="both"/>
            </w:pPr>
            <w:r w:rsidRPr="00FF2DE3">
              <w:t>Cel: Poprawa stanu systemów komunikacji publicznej w miastach</w:t>
            </w:r>
          </w:p>
          <w:p w:rsidR="007C1516" w:rsidRPr="00FF2DE3" w:rsidRDefault="007C1516" w:rsidP="00A7608B">
            <w:pPr>
              <w:jc w:val="both"/>
            </w:pPr>
            <w:r w:rsidRPr="00FF2DE3">
              <w:t xml:space="preserve">Uzasadnienie: </w:t>
            </w:r>
          </w:p>
          <w:p w:rsidR="007C1516" w:rsidRPr="00FF2DE3" w:rsidRDefault="007C1516" w:rsidP="00A7608B">
            <w:pPr>
              <w:jc w:val="both"/>
            </w:pPr>
            <w:r w:rsidRPr="00FF2DE3">
              <w:t xml:space="preserve">Miasta województwa mazowieckiego stają się coraz mniej atrakcyjne jako miejsca pracy, zamieszkania oraz lokowania inwestycji. W związku z tym istnieje potrzeba wykorzystania potencjału rozwojowego miast dla wzrostu aktywności społeczno-gospodarczej całego regionu m.in. poprzez poprawę jakości usług w zakresie transportu miejskiego. </w:t>
            </w:r>
            <w:r>
              <w:t xml:space="preserve">                 </w:t>
            </w:r>
            <w:r w:rsidRPr="00FF2DE3">
              <w:t xml:space="preserve">Z działania wyłączono projekty realizowane na obszarze warszawskiego obszaru metropolitalnego. W ramach działania zaplanowano wsparcie ukierunkowane na poprawę stanu mało efektywnego systemu komunikacji publicznej poprzez modernizację i rozbudowę infrastruktury, zakup taboru i poprawę jakości usług przewozowych. </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13.</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Komplementarność z innymi działaniami i priorytetami</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RPO WM</w:t>
            </w:r>
          </w:p>
          <w:p w:rsidR="007C1516" w:rsidRPr="00FF2DE3" w:rsidRDefault="007C1516" w:rsidP="00A7608B">
            <w:pPr>
              <w:tabs>
                <w:tab w:val="num" w:pos="252"/>
              </w:tabs>
              <w:jc w:val="both"/>
              <w:rPr>
                <w:lang w:eastAsia="ar-SA"/>
              </w:rPr>
            </w:pPr>
            <w:r w:rsidRPr="00FF2DE3">
              <w:rPr>
                <w:lang w:eastAsia="ar-SA"/>
              </w:rPr>
              <w:t>Priorytet III. Regionalny system transportowy</w:t>
            </w:r>
          </w:p>
          <w:p w:rsidR="007C1516" w:rsidRPr="00FF2DE3" w:rsidRDefault="007C1516" w:rsidP="00A7608B">
            <w:pPr>
              <w:tabs>
                <w:tab w:val="num" w:pos="252"/>
              </w:tabs>
              <w:jc w:val="both"/>
              <w:rPr>
                <w:lang w:eastAsia="ar-SA"/>
              </w:rPr>
            </w:pPr>
            <w:r w:rsidRPr="00FF2DE3">
              <w:rPr>
                <w:lang w:eastAsia="ar-SA"/>
              </w:rPr>
              <w:t>- działanie 3.2. Regionalny transport publiczny</w:t>
            </w:r>
          </w:p>
          <w:p w:rsidR="007C1516" w:rsidRPr="00FF2DE3" w:rsidRDefault="007C1516" w:rsidP="00A7608B">
            <w:pPr>
              <w:jc w:val="both"/>
            </w:pPr>
            <w:r w:rsidRPr="00FF2DE3">
              <w:t>Program Operacyjny Infrastruktura i Środowisko</w:t>
            </w:r>
          </w:p>
          <w:p w:rsidR="007C1516" w:rsidRPr="00FF2DE3" w:rsidRDefault="007C1516" w:rsidP="00A7608B">
            <w:pPr>
              <w:jc w:val="both"/>
            </w:pPr>
            <w:r w:rsidRPr="00FF2DE3">
              <w:t>Oś priorytetowa VII. Transport przyjazny środowisku</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 xml:space="preserve">14. </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Przykładowe rodzaje projektów</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403D57" w:rsidP="00A7608B">
            <w:pPr>
              <w:jc w:val="both"/>
            </w:pPr>
            <w:r>
              <w:t>Poprawa systemu transportu</w:t>
            </w:r>
            <w:r w:rsidR="00C54A77">
              <w:t xml:space="preserve"> publicznego w miastach</w:t>
            </w:r>
            <w:r>
              <w:t>, w tym:</w:t>
            </w:r>
          </w:p>
          <w:p w:rsidR="00403D57" w:rsidRDefault="00403D57" w:rsidP="007C2658">
            <w:pPr>
              <w:numPr>
                <w:ilvl w:val="0"/>
                <w:numId w:val="68"/>
              </w:numPr>
              <w:tabs>
                <w:tab w:val="clear" w:pos="720"/>
                <w:tab w:val="num" w:pos="252"/>
              </w:tabs>
              <w:ind w:left="252" w:hanging="252"/>
              <w:jc w:val="both"/>
            </w:pPr>
            <w:r w:rsidRPr="00FF2DE3">
              <w:t>zakup nowego taboru</w:t>
            </w:r>
            <w:r>
              <w:t>,</w:t>
            </w:r>
          </w:p>
          <w:p w:rsidR="007C1516" w:rsidRPr="00FF2DE3" w:rsidRDefault="007C1516" w:rsidP="007C2658">
            <w:pPr>
              <w:numPr>
                <w:ilvl w:val="0"/>
                <w:numId w:val="68"/>
              </w:numPr>
              <w:tabs>
                <w:tab w:val="clear" w:pos="720"/>
                <w:tab w:val="num" w:pos="252"/>
              </w:tabs>
              <w:ind w:left="252" w:hanging="252"/>
              <w:jc w:val="both"/>
            </w:pPr>
            <w:r w:rsidRPr="00FF2DE3">
              <w:t>budowa nowych, przedłużenie lub odnowienie istniejących linii komunikacyjnych transportu publicznego wraz z niezbędną infrastrukturą</w:t>
            </w:r>
            <w:r w:rsidR="00C54A77">
              <w:t>,</w:t>
            </w:r>
          </w:p>
          <w:p w:rsidR="007C1516" w:rsidRPr="00FF2DE3" w:rsidRDefault="007C1516" w:rsidP="007C2658">
            <w:pPr>
              <w:numPr>
                <w:ilvl w:val="0"/>
                <w:numId w:val="68"/>
              </w:numPr>
              <w:tabs>
                <w:tab w:val="clear" w:pos="720"/>
                <w:tab w:val="num" w:pos="252"/>
              </w:tabs>
              <w:ind w:left="252" w:hanging="252"/>
              <w:jc w:val="both"/>
            </w:pPr>
            <w:r w:rsidRPr="00FF2DE3">
              <w:t>budowa, przebudowa, rozbudowa, wykonywanie robót remontowych lub modernizacja infrastruktury transportu publicznego (zajezdnie, przystanki, zatoki autobusowe)</w:t>
            </w:r>
            <w:r w:rsidR="00C54A77">
              <w:t>,</w:t>
            </w:r>
          </w:p>
          <w:p w:rsidR="007C1516" w:rsidRPr="00FF2DE3" w:rsidRDefault="007C1516" w:rsidP="007C2658">
            <w:pPr>
              <w:numPr>
                <w:ilvl w:val="0"/>
                <w:numId w:val="68"/>
              </w:numPr>
              <w:tabs>
                <w:tab w:val="clear" w:pos="720"/>
                <w:tab w:val="num" w:pos="252"/>
              </w:tabs>
              <w:ind w:left="252" w:hanging="252"/>
              <w:jc w:val="both"/>
            </w:pPr>
            <w:r w:rsidRPr="00FF2DE3">
              <w:t xml:space="preserve">budowa, modernizacja zajezdni wraz z obiektami zawierającymi wszystkie niezbędne dla zajezdni funkcje oraz infrastruktury wraz </w:t>
            </w:r>
            <w:r>
              <w:t xml:space="preserve">                                  </w:t>
            </w:r>
            <w:r w:rsidRPr="00FF2DE3">
              <w:t>z zagospodarowaniem terenu (służących prowadzeniu działalności podstawowej tj. bez prowadzenia działalności usługowo-gospodarczej otwartej na inne podmioty)</w:t>
            </w:r>
            <w:r w:rsidR="00C54A77">
              <w:t>,</w:t>
            </w:r>
          </w:p>
          <w:p w:rsidR="007C1516" w:rsidRPr="00FF2DE3" w:rsidRDefault="007C1516" w:rsidP="007C2658">
            <w:pPr>
              <w:numPr>
                <w:ilvl w:val="0"/>
                <w:numId w:val="68"/>
              </w:numPr>
              <w:tabs>
                <w:tab w:val="clear" w:pos="720"/>
                <w:tab w:val="num" w:pos="252"/>
              </w:tabs>
              <w:ind w:left="252" w:hanging="252"/>
              <w:jc w:val="both"/>
            </w:pPr>
            <w:r w:rsidRPr="00FF2DE3">
              <w:t>tworzenie infrastruktury towarzyszącej w zakresie bezpieczeństwa ruchu drogowego i ochrony środowiska (w tym: sygnalizacja świetlna</w:t>
            </w:r>
            <w:r>
              <w:t xml:space="preserve">                     </w:t>
            </w:r>
            <w:r w:rsidRPr="00FF2DE3">
              <w:t xml:space="preserve"> i akustyczna, pochylnie i windy dla osób niepełnosprawnych przy przejściach wielopoziomowych, budowa kanalizacji teletechnicznej, ekrany akustyczne)</w:t>
            </w:r>
            <w:r w:rsidR="00C54A77">
              <w:t>,</w:t>
            </w:r>
          </w:p>
          <w:p w:rsidR="007C1516" w:rsidRPr="00FF2DE3" w:rsidRDefault="007C1516" w:rsidP="007C2658">
            <w:pPr>
              <w:numPr>
                <w:ilvl w:val="0"/>
                <w:numId w:val="68"/>
              </w:numPr>
              <w:tabs>
                <w:tab w:val="clear" w:pos="720"/>
                <w:tab w:val="num" w:pos="252"/>
              </w:tabs>
              <w:ind w:left="252" w:hanging="252"/>
              <w:jc w:val="both"/>
            </w:pPr>
            <w:r w:rsidRPr="00FF2DE3">
              <w:t xml:space="preserve">budowa zintegrowanego systemu monitorowania </w:t>
            </w:r>
            <w:r>
              <w:t xml:space="preserve">            </w:t>
            </w:r>
            <w:r w:rsidRPr="00FF2DE3">
              <w:t xml:space="preserve">i zarządzania ruchem (w tym: monitoring bezpieczeństwa, zakup i montaż systemów sterowania i nadzoru ruchu), </w:t>
            </w:r>
          </w:p>
          <w:p w:rsidR="0017308E" w:rsidRPr="00FF2DE3" w:rsidRDefault="007C1516" w:rsidP="007C2658">
            <w:pPr>
              <w:numPr>
                <w:ilvl w:val="0"/>
                <w:numId w:val="68"/>
              </w:numPr>
              <w:tabs>
                <w:tab w:val="clear" w:pos="720"/>
                <w:tab w:val="num" w:pos="252"/>
              </w:tabs>
              <w:ind w:left="252" w:right="-288" w:hanging="252"/>
              <w:jc w:val="both"/>
            </w:pPr>
            <w:r w:rsidRPr="00FF2DE3">
              <w:t>budowa kanalizacji teletechnicznej</w:t>
            </w:r>
            <w:r w:rsidR="00C54A77">
              <w:t>,</w:t>
            </w:r>
          </w:p>
          <w:p w:rsidR="007C1516" w:rsidRDefault="007C1516" w:rsidP="007C2658">
            <w:pPr>
              <w:numPr>
                <w:ilvl w:val="0"/>
                <w:numId w:val="68"/>
              </w:numPr>
              <w:tabs>
                <w:tab w:val="clear" w:pos="720"/>
                <w:tab w:val="num" w:pos="252"/>
              </w:tabs>
              <w:ind w:left="252" w:hanging="252"/>
              <w:jc w:val="both"/>
            </w:pPr>
            <w:r w:rsidRPr="00FF2DE3" w:rsidDel="0017308E">
              <w:t xml:space="preserve">tworzenie systemów oraz działań technicznych </w:t>
            </w:r>
            <w:r w:rsidDel="0017308E">
              <w:t xml:space="preserve">            </w:t>
            </w:r>
            <w:r w:rsidRPr="00FF2DE3" w:rsidDel="0017308E">
              <w:t xml:space="preserve">z zakresu </w:t>
            </w:r>
            <w:r w:rsidRPr="00CF6AEC" w:rsidDel="0017308E">
              <w:t>telematyki</w:t>
            </w:r>
            <w:r w:rsidRPr="00FF2DE3" w:rsidDel="0017308E">
              <w:t xml:space="preserve"> służących komunikacji publicznej (systemy dystrybucji i identyfikacji biletów, systemy informacji dla podróżnych, </w:t>
            </w:r>
            <w:r w:rsidDel="0017308E">
              <w:t xml:space="preserve">              </w:t>
            </w:r>
            <w:r w:rsidRPr="00FF2DE3" w:rsidDel="0017308E">
              <w:t>w tym systemy on-line)</w:t>
            </w:r>
            <w:r w:rsidR="00C54A77">
              <w:t>.</w:t>
            </w:r>
          </w:p>
        </w:tc>
      </w:tr>
      <w:tr w:rsidR="007C1516" w:rsidRPr="00FF2DE3">
        <w:tc>
          <w:tcPr>
            <w:tcW w:w="540" w:type="dxa"/>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15.</w:t>
            </w:r>
          </w:p>
        </w:tc>
        <w:tc>
          <w:tcPr>
            <w:tcW w:w="9000" w:type="dxa"/>
            <w:gridSpan w:val="3"/>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Klasyfikacja kategorii interwencji funduszy strukturalnych</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a</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Temat priorytetowy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25. Transport miejski</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b</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Temat priorytetowy (dla interwencji cross-financing)</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Nie dotyczy</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c</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Forma finansowania</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01. Pomoc bezzwrotna</w:t>
            </w:r>
          </w:p>
        </w:tc>
      </w:tr>
      <w:tr w:rsidR="007C1516" w:rsidRPr="00FF2DE3">
        <w:trPr>
          <w:trHeight w:val="90"/>
        </w:trPr>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d</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Typ obszaru</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334E40" w:rsidP="00C16BA1">
            <w:pPr>
              <w:numPr>
                <w:ilvl w:val="0"/>
                <w:numId w:val="8"/>
              </w:numPr>
              <w:tabs>
                <w:tab w:val="clear" w:pos="720"/>
                <w:tab w:val="num" w:pos="371"/>
              </w:tabs>
              <w:ind w:hanging="709"/>
              <w:jc w:val="both"/>
            </w:pPr>
            <w:r>
              <w:t xml:space="preserve">- </w:t>
            </w:r>
            <w:r w:rsidR="007C1516" w:rsidRPr="00FF2DE3">
              <w:t>Obszar miejski</w:t>
            </w:r>
            <w:r>
              <w:t>.</w:t>
            </w:r>
          </w:p>
          <w:p w:rsidR="006571CE" w:rsidRDefault="00D3120A">
            <w:pPr>
              <w:tabs>
                <w:tab w:val="num" w:pos="371"/>
              </w:tabs>
              <w:ind w:left="360" w:hanging="349"/>
              <w:jc w:val="both"/>
            </w:pPr>
            <w:r>
              <w:t>05</w:t>
            </w:r>
            <w:r w:rsidR="001D08BE">
              <w:t>.</w:t>
            </w:r>
            <w:r>
              <w:t xml:space="preserve"> - Obszary wiejskie</w:t>
            </w:r>
            <w:r w:rsidR="00334E40" w:rsidRPr="00334E40">
              <w:t xml:space="preserve"> (poza obszarami górskimi, wyspami lub o niskiej i bardzo niskiej gęstości zaludnienia)</w:t>
            </w:r>
            <w:r w:rsidR="00334E40">
              <w:t xml:space="preserve"> - </w:t>
            </w:r>
            <w:r w:rsidR="007C1516" w:rsidRPr="00FF2DE3">
              <w:t>w przypadku budowy lub rozbudowy podmiejskich linii transportu publicznego</w:t>
            </w:r>
            <w:r w:rsidR="00334E40">
              <w:t>.</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e</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Działalność gospodarcza</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11. Transport</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f</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Lokalizacja</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PL 12 Mazowieckie</w:t>
            </w:r>
          </w:p>
          <w:p w:rsidR="007C1516" w:rsidRPr="00FF2DE3" w:rsidRDefault="007C1516" w:rsidP="00A7608B">
            <w:pPr>
              <w:jc w:val="both"/>
            </w:pPr>
            <w:r w:rsidRPr="00FF2DE3">
              <w:t xml:space="preserve">z wyłączeniem </w:t>
            </w:r>
            <w:r>
              <w:t>PL127, PL129, PL12A (</w:t>
            </w:r>
            <w:r w:rsidRPr="00FF2DE3">
              <w:t>warszawskiego obszaru metropolitalnego</w:t>
            </w:r>
            <w:r w:rsidR="00A96EF0">
              <w:rPr>
                <w:rStyle w:val="Odwoanieprzypisudolnego"/>
              </w:rPr>
              <w:footnoteReference w:id="11"/>
            </w:r>
            <w:r>
              <w:t xml:space="preserve"> w rozumieniu Programu Operacyjnego Infrastruktura i Środowisko dla osi</w:t>
            </w:r>
            <w:r w:rsidRPr="00FF2DE3">
              <w:t xml:space="preserve"> priorytetow</w:t>
            </w:r>
            <w:r>
              <w:t>ej</w:t>
            </w:r>
            <w:r w:rsidRPr="00FF2DE3">
              <w:t xml:space="preserve"> VII. Transport przyjazny środowisku</w:t>
            </w:r>
            <w:r>
              <w:t xml:space="preserve">) </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16.</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Lista wydatków kwalifikowa</w:t>
            </w:r>
            <w:r w:rsidR="00866C36">
              <w:t>l</w:t>
            </w:r>
            <w:r w:rsidRPr="00FF2DE3">
              <w:t>nych w ramach działania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17.</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Zakres stosowania cross-financingu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Nie dotyczy</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18.</w:t>
            </w:r>
          </w:p>
        </w:tc>
        <w:tc>
          <w:tcPr>
            <w:tcW w:w="9000" w:type="dxa"/>
            <w:gridSpan w:val="3"/>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Beneficjenci</w:t>
            </w:r>
          </w:p>
        </w:tc>
      </w:tr>
      <w:tr w:rsidR="007C1516" w:rsidRPr="00FF2DE3">
        <w:tc>
          <w:tcPr>
            <w:tcW w:w="540" w:type="dxa"/>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p>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a</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Typ beneficjentów</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7C2658">
            <w:pPr>
              <w:numPr>
                <w:ilvl w:val="0"/>
                <w:numId w:val="69"/>
              </w:numPr>
              <w:tabs>
                <w:tab w:val="clear" w:pos="720"/>
                <w:tab w:val="num" w:pos="252"/>
              </w:tabs>
              <w:spacing w:after="20" w:line="264" w:lineRule="auto"/>
              <w:ind w:left="252" w:hanging="252"/>
            </w:pPr>
            <w:r w:rsidRPr="00FF2DE3">
              <w:t>Jednostki samorządu terytorialnego, ich związki</w:t>
            </w:r>
            <w:r>
              <w:t xml:space="preserve">            </w:t>
            </w:r>
            <w:r w:rsidRPr="00FF2DE3">
              <w:t xml:space="preserve"> i stowarzyszenia,</w:t>
            </w:r>
          </w:p>
          <w:p w:rsidR="007C1516" w:rsidRPr="00FF2DE3" w:rsidRDefault="007C1516" w:rsidP="007C2658">
            <w:pPr>
              <w:numPr>
                <w:ilvl w:val="0"/>
                <w:numId w:val="69"/>
              </w:numPr>
              <w:tabs>
                <w:tab w:val="clear" w:pos="720"/>
                <w:tab w:val="num" w:pos="252"/>
              </w:tabs>
              <w:spacing w:after="20" w:line="264" w:lineRule="auto"/>
              <w:ind w:left="252" w:hanging="252"/>
            </w:pPr>
            <w:r w:rsidRPr="00FF2DE3">
              <w:t>Jednostki organizacyjne jst posiadające osobowość prawną posiadające osobowość prawną,</w:t>
            </w:r>
          </w:p>
          <w:p w:rsidR="007C1516" w:rsidRPr="00FF2DE3" w:rsidRDefault="007C1516" w:rsidP="007C2658">
            <w:pPr>
              <w:numPr>
                <w:ilvl w:val="0"/>
                <w:numId w:val="69"/>
              </w:numPr>
              <w:tabs>
                <w:tab w:val="clear" w:pos="720"/>
                <w:tab w:val="num" w:pos="252"/>
              </w:tabs>
              <w:spacing w:after="20" w:line="264" w:lineRule="auto"/>
              <w:ind w:left="252" w:hanging="252"/>
            </w:pPr>
            <w:r w:rsidRPr="00FF2DE3">
              <w:t>Przedsiębiorcy wykonujący zadania jst w zakresie publicznego transportu miejskiego.</w:t>
            </w:r>
          </w:p>
        </w:tc>
      </w:tr>
      <w:tr w:rsidR="007C1516" w:rsidRPr="00FF2DE3">
        <w:trPr>
          <w:trHeight w:val="1110"/>
        </w:trPr>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b</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Grupy docelowe (osoby, instytucje, grupy społeczne bezpośrednio korzystające z pomocy)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Nie dotyczy</w:t>
            </w:r>
          </w:p>
        </w:tc>
      </w:tr>
      <w:tr w:rsidR="007C1516" w:rsidRPr="00FF2DE3">
        <w:tc>
          <w:tcPr>
            <w:tcW w:w="540" w:type="dxa"/>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19.</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Tryb przeprowadzania naboru i oceny operacji / projektów</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p>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a</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Tryb przeprowadzania naboru wniosków o dofinansowanie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p w:rsidR="007C1516" w:rsidRPr="00FF2DE3" w:rsidRDefault="007C1516" w:rsidP="00A7608B">
            <w:pPr>
              <w:jc w:val="both"/>
            </w:pPr>
            <w:r w:rsidRPr="00FF2DE3">
              <w:t>Tryb konkursowy otwarty bez preselekcji.</w:t>
            </w:r>
          </w:p>
        </w:tc>
      </w:tr>
      <w:tr w:rsidR="007C1516" w:rsidRPr="00FF2DE3">
        <w:tc>
          <w:tcPr>
            <w:tcW w:w="540" w:type="dxa"/>
            <w:vMerge/>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p>
        </w:tc>
        <w:tc>
          <w:tcPr>
            <w:tcW w:w="72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b</w:t>
            </w:r>
          </w:p>
        </w:tc>
        <w:tc>
          <w:tcPr>
            <w:tcW w:w="288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Tryb oceny wniosków o dofinansowanie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540" w:type="dxa"/>
            <w:gridSpan w:val="4"/>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Część finansowa</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20.</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0D243A" w:rsidP="00A7608B">
            <w:r>
              <w:t>16 180 400</w:t>
            </w:r>
            <w:r w:rsidR="007C1516" w:rsidRPr="00FF2DE3">
              <w:t xml:space="preserve"> euro</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Wkład ze środków unijnych na działanie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0D243A" w:rsidP="00A7608B">
            <w:r>
              <w:t>13 543 340</w:t>
            </w:r>
            <w:r w:rsidR="007C1516" w:rsidRPr="00FF2DE3">
              <w:t xml:space="preserve"> euro</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22.</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Wkład ze środków publicznych krajowych na działanie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2 637 060 euro</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23.</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Przewidywana wielkość środków prywatnych na działanie</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 xml:space="preserve"> 0</w:t>
            </w:r>
            <w:r>
              <w:t xml:space="preserve"> euro</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24.</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Maksymalny udział środków UE w wydatkach kwalifikowa</w:t>
            </w:r>
            <w:r w:rsidR="00866C36">
              <w:t>l</w:t>
            </w:r>
            <w:r w:rsidRPr="00FF2DE3">
              <w:t>nych na poziomie projektu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85% lub na poziomie wynikającym z właściwego programu pomocy publicznej (w przypadku wystąpienia pomocy publicznej)</w:t>
            </w:r>
          </w:p>
        </w:tc>
      </w:tr>
      <w:tr w:rsidR="007C1516" w:rsidRPr="00FF2DE3">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25.</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pPr>
              <w:spacing w:after="20" w:line="264" w:lineRule="auto"/>
            </w:pPr>
            <w:r w:rsidRPr="00FF2DE3">
              <w:t>Minimalny wkład własny beneficjenta (%)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7C2658">
            <w:pPr>
              <w:numPr>
                <w:ilvl w:val="0"/>
                <w:numId w:val="65"/>
              </w:numPr>
              <w:tabs>
                <w:tab w:val="clear" w:pos="720"/>
                <w:tab w:val="num" w:pos="252"/>
              </w:tabs>
              <w:ind w:left="252" w:hanging="252"/>
              <w:jc w:val="both"/>
            </w:pPr>
            <w:r w:rsidRPr="00FF2DE3">
              <w:t>3 % - dla jednostek samorządu terytorialnego i ich jednostek organizacyjnych, gdy nie występuje pomoc publiczna</w:t>
            </w:r>
            <w:r w:rsidR="005A7241">
              <w:t>.</w:t>
            </w:r>
          </w:p>
        </w:tc>
      </w:tr>
      <w:tr w:rsidR="007C1516" w:rsidRPr="00FF2DE3">
        <w:tblPrEx>
          <w:tblCellMar>
            <w:left w:w="70" w:type="dxa"/>
            <w:right w:w="70" w:type="dxa"/>
          </w:tblCellMar>
          <w:tblLook w:val="0000"/>
        </w:tblPrEx>
        <w:trPr>
          <w:trHeight w:val="600"/>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26.</w:t>
            </w:r>
          </w:p>
          <w:p w:rsidR="007C1516" w:rsidRPr="00FF2DE3" w:rsidRDefault="007C1516" w:rsidP="00A7608B">
            <w:pPr>
              <w:ind w:left="108"/>
            </w:pP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Pomoc publiczna (jeśli dotyczy)</w:t>
            </w:r>
          </w:p>
          <w:p w:rsidR="007C1516" w:rsidRPr="00FF2DE3" w:rsidRDefault="007C1516" w:rsidP="00A7608B"/>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0D58F6" w:rsidP="00A7608B">
            <w:pPr>
              <w:jc w:val="both"/>
            </w:pPr>
            <w:r>
              <w:rPr>
                <w:iCs/>
              </w:rPr>
              <w:t xml:space="preserve">Na podstawie </w:t>
            </w:r>
            <w:r w:rsidR="007C1516" w:rsidRPr="00FF2DE3">
              <w:rPr>
                <w:i/>
                <w:iCs/>
              </w:rPr>
              <w:t>Wytyczn</w:t>
            </w:r>
            <w:r>
              <w:rPr>
                <w:i/>
                <w:iCs/>
              </w:rPr>
              <w:t>ych</w:t>
            </w:r>
            <w:r w:rsidR="007C1516" w:rsidRPr="00FF2DE3">
              <w:rPr>
                <w:i/>
                <w:iCs/>
              </w:rPr>
              <w:t xml:space="preserve"> Ministra Rozwoju Regionalnego w zakresie zasad dofinansowania z programów operacyjnych podmiotów realizujących obowiązek świadczenia usług publicznych w transporcie zbiorowym</w:t>
            </w:r>
            <w:r w:rsidR="007C1516" w:rsidRPr="00FF2DE3">
              <w:t>.</w:t>
            </w:r>
          </w:p>
          <w:p w:rsidR="007C1516" w:rsidRPr="00FF2DE3" w:rsidRDefault="007C1516" w:rsidP="00A7608B">
            <w:pPr>
              <w:jc w:val="both"/>
            </w:pPr>
          </w:p>
          <w:p w:rsidR="007C1516" w:rsidRPr="00FF2DE3" w:rsidRDefault="007C1516" w:rsidP="00A7608B">
            <w:pPr>
              <w:jc w:val="both"/>
            </w:pPr>
            <w:r w:rsidRPr="00FF2DE3">
              <w:t>Jeśli pomoc publiczna wystąpi, będzie udzielana zgodnie z obowiązującymi w tym zakresie zasadami.</w:t>
            </w:r>
          </w:p>
          <w:p w:rsidR="007C1516" w:rsidRPr="00FF2DE3" w:rsidRDefault="007C1516" w:rsidP="00A7608B">
            <w:pPr>
              <w:jc w:val="both"/>
            </w:pPr>
          </w:p>
        </w:tc>
      </w:tr>
      <w:tr w:rsidR="007C1516" w:rsidRPr="00FF2DE3">
        <w:tblPrEx>
          <w:tblCellMar>
            <w:left w:w="70" w:type="dxa"/>
            <w:right w:w="70" w:type="dxa"/>
          </w:tblCellMar>
          <w:tblLook w:val="0000"/>
        </w:tblPrEx>
        <w:trPr>
          <w:trHeight w:val="525"/>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27.</w:t>
            </w:r>
          </w:p>
          <w:p w:rsidR="007C1516" w:rsidRPr="00FF2DE3" w:rsidRDefault="007C1516" w:rsidP="00A7608B">
            <w:pPr>
              <w:ind w:left="108"/>
            </w:pP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Dzień rozpoczęcia kwalifikowalności wydatków</w:t>
            </w:r>
          </w:p>
          <w:p w:rsidR="007C1516" w:rsidRPr="00FF2DE3" w:rsidRDefault="007C1516" w:rsidP="00A7608B"/>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pPr>
              <w:jc w:val="both"/>
            </w:pPr>
            <w:r w:rsidRPr="00FF2DE3">
              <w:t>1 stycznia 2007 r., z wyłączeniem projektów podlegających pomocy publicznej. W stosunku do projektów objętych zasadami pomocy publicznej termin rozpoczęcia kwalifikowalności powinien być zgodny z obowiązującymi w tym zakresie zasadami.</w:t>
            </w:r>
          </w:p>
        </w:tc>
      </w:tr>
      <w:tr w:rsidR="007C1516" w:rsidRPr="00FF2DE3">
        <w:tblPrEx>
          <w:tblCellMar>
            <w:left w:w="70" w:type="dxa"/>
            <w:right w:w="70" w:type="dxa"/>
          </w:tblCellMar>
          <w:tblLook w:val="0000"/>
        </w:tblPrEx>
        <w:trPr>
          <w:trHeight w:val="315"/>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28.</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Minimalna/Maksymalna wartość projektu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29.</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Minimalna/Maksymalna kwota wsparcia (jeśli dotyczy)</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30.</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Forma płatności</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Zaliczka, refundacja</w:t>
            </w:r>
          </w:p>
        </w:tc>
      </w:tr>
      <w:tr w:rsidR="007C1516" w:rsidRPr="00FF2DE3">
        <w:tblPrEx>
          <w:tblCellMar>
            <w:left w:w="70" w:type="dxa"/>
            <w:right w:w="70" w:type="dxa"/>
          </w:tblCellMar>
          <w:tblLook w:val="0000"/>
        </w:tblPrEx>
        <w:trPr>
          <w:trHeight w:val="360"/>
        </w:trPr>
        <w:tc>
          <w:tcPr>
            <w:tcW w:w="54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31.</w:t>
            </w:r>
          </w:p>
        </w:tc>
        <w:tc>
          <w:tcPr>
            <w:tcW w:w="3600" w:type="dxa"/>
            <w:gridSpan w:val="2"/>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Wysokość udziału cross – financingu (%)</w:t>
            </w:r>
          </w:p>
        </w:tc>
        <w:tc>
          <w:tcPr>
            <w:tcW w:w="5400"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Nie dotyczy</w:t>
            </w:r>
          </w:p>
        </w:tc>
      </w:tr>
    </w:tbl>
    <w:p w:rsidR="007C1516" w:rsidRDefault="007C1516" w:rsidP="00A7608B">
      <w:pPr>
        <w:pStyle w:val="Tekstpodstawowy"/>
        <w:spacing w:after="0"/>
        <w:ind w:left="-180"/>
        <w:jc w:val="both"/>
      </w:pPr>
    </w:p>
    <w:p w:rsidR="007C1516" w:rsidRPr="00FF2DE3" w:rsidRDefault="007C1516" w:rsidP="00A7608B">
      <w:pPr>
        <w:pStyle w:val="Tekstpodstawowy"/>
        <w:spacing w:after="0"/>
        <w:ind w:left="-180"/>
        <w:jc w:val="both"/>
      </w:pPr>
      <w:r w:rsidRPr="00FF2DE3">
        <w:t>Wskaźniki produktu</w:t>
      </w:r>
    </w:p>
    <w:tbl>
      <w:tblPr>
        <w:tblW w:w="9540" w:type="dxa"/>
        <w:tblInd w:w="-68" w:type="dxa"/>
        <w:tblCellMar>
          <w:left w:w="70" w:type="dxa"/>
          <w:right w:w="70" w:type="dxa"/>
        </w:tblCellMar>
        <w:tblLook w:val="0000"/>
      </w:tblPr>
      <w:tblGrid>
        <w:gridCol w:w="2980"/>
        <w:gridCol w:w="874"/>
        <w:gridCol w:w="1221"/>
        <w:gridCol w:w="1289"/>
        <w:gridCol w:w="1429"/>
        <w:gridCol w:w="1747"/>
      </w:tblGrid>
      <w:tr w:rsidR="007C1516" w:rsidRPr="00FF2DE3">
        <w:trPr>
          <w:trHeight w:val="1425"/>
        </w:trPr>
        <w:tc>
          <w:tcPr>
            <w:tcW w:w="298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87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8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2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74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5.1. Transport miejski</w:t>
            </w:r>
          </w:p>
        </w:tc>
      </w:tr>
      <w:tr w:rsidR="007C1516" w:rsidRPr="00FF2DE3">
        <w:trPr>
          <w:trHeight w:val="600"/>
        </w:trPr>
        <w:tc>
          <w:tcPr>
            <w:tcW w:w="2980"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Liczba zakupionego taboru komunikacji miejskiej</w:t>
            </w:r>
          </w:p>
        </w:tc>
        <w:tc>
          <w:tcPr>
            <w:tcW w:w="87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8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10</w:t>
            </w:r>
          </w:p>
        </w:tc>
        <w:tc>
          <w:tcPr>
            <w:tcW w:w="1429"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30</w:t>
            </w:r>
          </w:p>
        </w:tc>
        <w:tc>
          <w:tcPr>
            <w:tcW w:w="1747"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600"/>
        </w:trPr>
        <w:tc>
          <w:tcPr>
            <w:tcW w:w="2980"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Pojemność zakupionego taboru komunikacji miejskiej</w:t>
            </w:r>
          </w:p>
        </w:tc>
        <w:tc>
          <w:tcPr>
            <w:tcW w:w="87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miejsca</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89"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1 000</w:t>
            </w:r>
          </w:p>
        </w:tc>
        <w:tc>
          <w:tcPr>
            <w:tcW w:w="1429"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3 000</w:t>
            </w:r>
          </w:p>
        </w:tc>
        <w:tc>
          <w:tcPr>
            <w:tcW w:w="1747"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Tekstpodstawowy"/>
        <w:spacing w:after="0"/>
        <w:ind w:left="-180"/>
        <w:jc w:val="both"/>
        <w:rPr>
          <w:b/>
          <w:bCs/>
        </w:rPr>
      </w:pPr>
    </w:p>
    <w:p w:rsidR="00324E8F" w:rsidRDefault="007C1516">
      <w:pPr>
        <w:pStyle w:val="Tekstpodstawowy"/>
        <w:keepNext/>
        <w:spacing w:after="0"/>
        <w:ind w:left="-181"/>
        <w:jc w:val="both"/>
      </w:pPr>
      <w:r w:rsidRPr="00FF2DE3">
        <w:t xml:space="preserve"> Wskaźniki rezultatu</w:t>
      </w:r>
    </w:p>
    <w:tbl>
      <w:tblPr>
        <w:tblW w:w="9545" w:type="dxa"/>
        <w:tblInd w:w="-68" w:type="dxa"/>
        <w:tblCellMar>
          <w:left w:w="70" w:type="dxa"/>
          <w:right w:w="70" w:type="dxa"/>
        </w:tblCellMar>
        <w:tblLook w:val="0000"/>
      </w:tblPr>
      <w:tblGrid>
        <w:gridCol w:w="2723"/>
        <w:gridCol w:w="953"/>
        <w:gridCol w:w="1221"/>
        <w:gridCol w:w="1248"/>
        <w:gridCol w:w="1396"/>
        <w:gridCol w:w="2004"/>
      </w:tblGrid>
      <w:tr w:rsidR="007C1516" w:rsidRPr="00FF2DE3">
        <w:trPr>
          <w:trHeight w:val="1440"/>
        </w:trPr>
        <w:tc>
          <w:tcPr>
            <w:tcW w:w="2723"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53"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4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396"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200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54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5.1. Transport miejski</w:t>
            </w:r>
          </w:p>
        </w:tc>
      </w:tr>
      <w:tr w:rsidR="007C1516" w:rsidRPr="00FF2DE3">
        <w:trPr>
          <w:trHeight w:val="285"/>
        </w:trPr>
        <w:tc>
          <w:tcPr>
            <w:tcW w:w="954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2723" w:type="dxa"/>
            <w:tcBorders>
              <w:top w:val="nil"/>
              <w:left w:val="single" w:sz="8" w:space="0" w:color="auto"/>
              <w:bottom w:val="single" w:sz="8" w:space="0" w:color="auto"/>
              <w:right w:val="single" w:sz="4" w:space="0" w:color="auto"/>
            </w:tcBorders>
          </w:tcPr>
          <w:p w:rsidR="007C1516" w:rsidRPr="00FF2DE3" w:rsidRDefault="007C1516" w:rsidP="00A7608B">
            <w:r w:rsidRPr="00FF2DE3">
              <w:t xml:space="preserve">Dodatkowa liczba ludności korzystająca z transportu miejskiego </w:t>
            </w:r>
          </w:p>
        </w:tc>
        <w:tc>
          <w:tcPr>
            <w:tcW w:w="95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osoby</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48"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1 600</w:t>
            </w:r>
          </w:p>
        </w:tc>
        <w:tc>
          <w:tcPr>
            <w:tcW w:w="1396"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5 000</w:t>
            </w:r>
          </w:p>
        </w:tc>
        <w:tc>
          <w:tcPr>
            <w:tcW w:w="2004"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bookmarkStart w:id="82" w:name="_Toc302385010"/>
      <w:r w:rsidRPr="00FF2DE3">
        <w:t>Działanie 5.2. Rewitalizacja miast.</w:t>
      </w:r>
      <w:bookmarkEnd w:id="82"/>
    </w:p>
    <w:p w:rsidR="007C1516" w:rsidRPr="00FF2DE3" w:rsidRDefault="007C1516" w:rsidP="00A7608B">
      <w:pPr>
        <w:pStyle w:val="Tekstpodstawowy"/>
        <w:spacing w:after="0"/>
        <w:jc w:val="both"/>
        <w:rPr>
          <w:b/>
          <w:bCs/>
          <w:u w:val="single"/>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2880"/>
        <w:gridCol w:w="5400"/>
      </w:tblGrid>
      <w:tr w:rsidR="007C1516" w:rsidRPr="00FF2DE3">
        <w:tc>
          <w:tcPr>
            <w:tcW w:w="540" w:type="dxa"/>
          </w:tcPr>
          <w:p w:rsidR="007C1516" w:rsidRPr="00FF2DE3" w:rsidRDefault="007C1516" w:rsidP="00A7608B">
            <w:pPr>
              <w:spacing w:after="20" w:line="264" w:lineRule="auto"/>
            </w:pPr>
            <w:r w:rsidRPr="00FF2DE3">
              <w:t>1.</w:t>
            </w:r>
          </w:p>
        </w:tc>
        <w:tc>
          <w:tcPr>
            <w:tcW w:w="3600"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40" w:type="dxa"/>
          </w:tcPr>
          <w:p w:rsidR="007C1516" w:rsidRPr="00FF2DE3" w:rsidRDefault="007C1516" w:rsidP="00A7608B">
            <w:pPr>
              <w:spacing w:after="20" w:line="264" w:lineRule="auto"/>
            </w:pPr>
            <w:r w:rsidRPr="00FF2DE3">
              <w:t xml:space="preserve"> 2.</w:t>
            </w:r>
          </w:p>
        </w:tc>
        <w:tc>
          <w:tcPr>
            <w:tcW w:w="3600"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jc w:val="both"/>
            </w:pPr>
            <w:r w:rsidRPr="00FF2DE3">
              <w:t>V. Wzmacnianie roli miast w rozwoju regionu</w:t>
            </w:r>
          </w:p>
        </w:tc>
      </w:tr>
      <w:tr w:rsidR="007C1516" w:rsidRPr="00FF2DE3">
        <w:tc>
          <w:tcPr>
            <w:tcW w:w="540" w:type="dxa"/>
          </w:tcPr>
          <w:p w:rsidR="007C1516" w:rsidRPr="00FF2DE3" w:rsidRDefault="007C1516" w:rsidP="00A7608B">
            <w:pPr>
              <w:spacing w:after="20" w:line="264" w:lineRule="auto"/>
            </w:pPr>
            <w:r w:rsidRPr="00FF2DE3">
              <w:t>3.</w:t>
            </w:r>
          </w:p>
        </w:tc>
        <w:tc>
          <w:tcPr>
            <w:tcW w:w="3600"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40" w:type="dxa"/>
          </w:tcPr>
          <w:p w:rsidR="007C1516" w:rsidRPr="00FF2DE3" w:rsidRDefault="007C1516" w:rsidP="00A7608B">
            <w:pPr>
              <w:spacing w:after="20" w:line="264" w:lineRule="auto"/>
            </w:pPr>
            <w:r w:rsidRPr="00FF2DE3">
              <w:t>4.</w:t>
            </w:r>
          </w:p>
        </w:tc>
        <w:tc>
          <w:tcPr>
            <w:tcW w:w="3600" w:type="dxa"/>
            <w:gridSpan w:val="2"/>
          </w:tcPr>
          <w:p w:rsidR="007C1516" w:rsidRPr="00FF2DE3" w:rsidRDefault="007C1516" w:rsidP="00A7608B">
            <w:pPr>
              <w:spacing w:after="20" w:line="264" w:lineRule="auto"/>
            </w:pPr>
            <w:r w:rsidRPr="00FF2DE3">
              <w:t>Instytucja Zarządzająca RPO</w:t>
            </w:r>
            <w:r w:rsidR="005B2002">
              <w:t xml:space="preserve">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40" w:type="dxa"/>
          </w:tcPr>
          <w:p w:rsidR="007C1516" w:rsidRPr="00FF2DE3" w:rsidRDefault="007C1516" w:rsidP="00A7608B">
            <w:pPr>
              <w:spacing w:after="20" w:line="264" w:lineRule="auto"/>
            </w:pPr>
            <w:r w:rsidRPr="00FF2DE3">
              <w:t>5.</w:t>
            </w:r>
          </w:p>
        </w:tc>
        <w:tc>
          <w:tcPr>
            <w:tcW w:w="3600" w:type="dxa"/>
            <w:gridSpan w:val="2"/>
          </w:tcPr>
          <w:p w:rsidR="007C1516" w:rsidRPr="00FF2DE3" w:rsidRDefault="007C1516" w:rsidP="00A7608B">
            <w:pPr>
              <w:spacing w:after="20" w:line="264" w:lineRule="auto"/>
            </w:pPr>
            <w:r w:rsidRPr="00FF2DE3">
              <w:t>Instytucja Pośrednicząca</w:t>
            </w:r>
          </w:p>
          <w:p w:rsidR="007C1516" w:rsidRPr="00FF2DE3" w:rsidRDefault="007C1516" w:rsidP="00A7608B">
            <w:pPr>
              <w:spacing w:after="20" w:line="264" w:lineRule="auto"/>
            </w:pPr>
            <w:r w:rsidRPr="00FF2DE3">
              <w:t xml:space="preserve">(jeśli dotyczy) </w:t>
            </w:r>
          </w:p>
        </w:tc>
        <w:tc>
          <w:tcPr>
            <w:tcW w:w="5400" w:type="dxa"/>
          </w:tcPr>
          <w:p w:rsidR="007C1516" w:rsidRPr="00FF2DE3" w:rsidRDefault="007C1516" w:rsidP="00A7608B">
            <w:pPr>
              <w:jc w:val="both"/>
            </w:pPr>
            <w:r w:rsidRPr="00FF2DE3">
              <w:t>Nie dotyczy</w:t>
            </w:r>
          </w:p>
        </w:tc>
      </w:tr>
      <w:tr w:rsidR="007C1516" w:rsidRPr="00FF2DE3">
        <w:tc>
          <w:tcPr>
            <w:tcW w:w="540" w:type="dxa"/>
          </w:tcPr>
          <w:p w:rsidR="007C1516" w:rsidRPr="00FF2DE3" w:rsidRDefault="007C1516" w:rsidP="00A7608B">
            <w:pPr>
              <w:spacing w:after="20" w:line="264" w:lineRule="auto"/>
            </w:pPr>
            <w:r w:rsidRPr="00FF2DE3">
              <w:t>6.</w:t>
            </w:r>
          </w:p>
        </w:tc>
        <w:tc>
          <w:tcPr>
            <w:tcW w:w="3600" w:type="dxa"/>
            <w:gridSpan w:val="2"/>
          </w:tcPr>
          <w:p w:rsidR="007C1516" w:rsidRPr="00FF2DE3" w:rsidRDefault="007C1516" w:rsidP="00A7608B">
            <w:pPr>
              <w:spacing w:after="20" w:line="264" w:lineRule="auto"/>
            </w:pPr>
            <w:r w:rsidRPr="00FF2DE3">
              <w:t>Instytucja Pośrednicząca II stopnia / Instytucja Wdrażająca</w:t>
            </w:r>
          </w:p>
          <w:p w:rsidR="007C1516" w:rsidRPr="00FF2DE3" w:rsidRDefault="007C1516" w:rsidP="00A7608B">
            <w:pPr>
              <w:spacing w:after="20" w:line="264" w:lineRule="auto"/>
            </w:pPr>
            <w:r w:rsidRPr="00FF2DE3">
              <w:t>(jeśli dotyczy)</w:t>
            </w:r>
          </w:p>
        </w:tc>
        <w:tc>
          <w:tcPr>
            <w:tcW w:w="5400" w:type="dxa"/>
          </w:tcPr>
          <w:p w:rsidR="007C1516" w:rsidRPr="00FF2DE3" w:rsidRDefault="007C1516" w:rsidP="00A7608B">
            <w:pPr>
              <w:jc w:val="both"/>
            </w:pPr>
            <w:r w:rsidRPr="00FF2DE3">
              <w:t xml:space="preserve">Mazowiecka Jednostka Wdrażania Programów Unijnych </w:t>
            </w:r>
          </w:p>
          <w:p w:rsidR="007C1516" w:rsidRPr="00FF2DE3" w:rsidRDefault="007C1516" w:rsidP="00A7608B">
            <w:pPr>
              <w:jc w:val="both"/>
            </w:pPr>
          </w:p>
        </w:tc>
      </w:tr>
      <w:tr w:rsidR="007C1516" w:rsidRPr="00FF2DE3">
        <w:tc>
          <w:tcPr>
            <w:tcW w:w="540" w:type="dxa"/>
          </w:tcPr>
          <w:p w:rsidR="007C1516" w:rsidRPr="00FF2DE3" w:rsidRDefault="007C1516" w:rsidP="00A7608B">
            <w:pPr>
              <w:spacing w:after="20" w:line="264" w:lineRule="auto"/>
            </w:pPr>
            <w:r w:rsidRPr="00FF2DE3">
              <w:t>7.</w:t>
            </w:r>
          </w:p>
        </w:tc>
        <w:tc>
          <w:tcPr>
            <w:tcW w:w="3600"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40" w:type="dxa"/>
          </w:tcPr>
          <w:p w:rsidR="007C1516" w:rsidRPr="00FF2DE3" w:rsidRDefault="007C1516" w:rsidP="00A7608B">
            <w:pPr>
              <w:spacing w:after="20" w:line="264" w:lineRule="auto"/>
            </w:pPr>
            <w:r w:rsidRPr="00FF2DE3">
              <w:t>8.</w:t>
            </w:r>
          </w:p>
        </w:tc>
        <w:tc>
          <w:tcPr>
            <w:tcW w:w="3600"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40" w:type="dxa"/>
          </w:tcPr>
          <w:p w:rsidR="007C1516" w:rsidRPr="00FF2DE3" w:rsidRDefault="007C1516" w:rsidP="00A7608B">
            <w:pPr>
              <w:spacing w:after="20" w:line="264" w:lineRule="auto"/>
            </w:pPr>
            <w:r w:rsidRPr="00FF2DE3">
              <w:t>9.</w:t>
            </w:r>
          </w:p>
        </w:tc>
        <w:tc>
          <w:tcPr>
            <w:tcW w:w="3600"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40" w:type="dxa"/>
          </w:tcPr>
          <w:p w:rsidR="007C1516" w:rsidRPr="00FF2DE3" w:rsidRDefault="007C1516" w:rsidP="00A7608B">
            <w:pPr>
              <w:spacing w:after="20" w:line="264" w:lineRule="auto"/>
            </w:pPr>
            <w:r w:rsidRPr="00FF2DE3">
              <w:t>10.</w:t>
            </w:r>
          </w:p>
        </w:tc>
        <w:tc>
          <w:tcPr>
            <w:tcW w:w="3600"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40" w:type="dxa"/>
          </w:tcPr>
          <w:p w:rsidR="007C1516" w:rsidRPr="00FF2DE3" w:rsidRDefault="007C1516" w:rsidP="00A7608B">
            <w:pPr>
              <w:spacing w:after="20" w:line="264" w:lineRule="auto"/>
            </w:pPr>
            <w:r w:rsidRPr="00FF2DE3">
              <w:t>11.</w:t>
            </w:r>
          </w:p>
        </w:tc>
        <w:tc>
          <w:tcPr>
            <w:tcW w:w="3600"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5.2. Rewitalizacja miast</w:t>
            </w:r>
          </w:p>
        </w:tc>
      </w:tr>
      <w:tr w:rsidR="007C1516" w:rsidRPr="00FF2DE3">
        <w:tc>
          <w:tcPr>
            <w:tcW w:w="540" w:type="dxa"/>
          </w:tcPr>
          <w:p w:rsidR="007C1516" w:rsidRPr="00FF2DE3" w:rsidRDefault="007C1516" w:rsidP="00A7608B">
            <w:pPr>
              <w:spacing w:after="20" w:line="264" w:lineRule="auto"/>
            </w:pPr>
            <w:r w:rsidRPr="00FF2DE3">
              <w:t>12.</w:t>
            </w:r>
          </w:p>
        </w:tc>
        <w:tc>
          <w:tcPr>
            <w:tcW w:w="3600"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pStyle w:val="Tekstpodstawowy"/>
              <w:spacing w:after="0"/>
              <w:jc w:val="both"/>
            </w:pPr>
            <w:r w:rsidRPr="00FF2DE3">
              <w:t xml:space="preserve">Cel: Odnowa zdegradowanych obszarów miast </w:t>
            </w:r>
          </w:p>
          <w:p w:rsidR="007C1516" w:rsidRPr="00FF2DE3" w:rsidRDefault="007C1516" w:rsidP="00A7608B">
            <w:pPr>
              <w:jc w:val="both"/>
            </w:pPr>
            <w:r w:rsidRPr="00FF2DE3">
              <w:t xml:space="preserve">Uzasadnienie: </w:t>
            </w:r>
          </w:p>
          <w:p w:rsidR="007C1516" w:rsidRPr="00FF2DE3" w:rsidRDefault="007C1516" w:rsidP="00A7608B">
            <w:pPr>
              <w:jc w:val="both"/>
            </w:pPr>
            <w:r w:rsidRPr="00FF2DE3">
              <w:t xml:space="preserve">Atrakcyjność miast województwa znacznie obniża degradacja infrastruktury oraz przestrzeni miejskich, a także negatywne zjawiska społeczne prowadzące do marginalizacji części mieszkańców. W celu przekształcenia i wykorzystania tych terenów na cele społeczne lub gospodarcze planowane są działania rewitalizacyjne obejmujące również tereny poprzemysłowe i powojskowe oraz infrastrukturę mieszkaniową, w tym starą zabudowę oraz osiedla mieszkaniowe. Przedsięwzięcia planowane do realizacji na obszarze zdegradowanym zaplanowane w Lokalnych Programach Rewitalizacji przygotowywanych przez lokalne samorządy powinny mieć charakter kompleksowy umożliwiający w dalszej perspektywie ożywienie społeczno-gospodarcze terenu. </w:t>
            </w:r>
          </w:p>
          <w:p w:rsidR="007C1516" w:rsidRPr="00FF2DE3" w:rsidRDefault="007C1516" w:rsidP="00A7608B">
            <w:pPr>
              <w:pStyle w:val="Tekstpodstawowywcity2"/>
              <w:spacing w:after="0" w:line="240" w:lineRule="auto"/>
              <w:ind w:left="0"/>
              <w:jc w:val="both"/>
            </w:pPr>
            <w:r w:rsidRPr="00FF2DE3">
              <w:t xml:space="preserve">Obszary zdegradowane powinny być wyznaczone </w:t>
            </w:r>
            <w:r>
              <w:t xml:space="preserve">            </w:t>
            </w:r>
            <w:r w:rsidRPr="00FF2DE3">
              <w:t xml:space="preserve">z zachowaniem kryteriów wskazanych w </w:t>
            </w:r>
            <w:r w:rsidR="00F05C07">
              <w:t>Z</w:t>
            </w:r>
            <w:r w:rsidRPr="00FF2DE3">
              <w:t>ałączniku nr 6 do Szczegółowego Opisu Priorytetów Regionalnego Programu Operacyjnego Województwa Mazowieckiego 2007-2013.</w:t>
            </w:r>
          </w:p>
          <w:p w:rsidR="007C1516" w:rsidRDefault="007C1516" w:rsidP="00A7608B">
            <w:pPr>
              <w:pStyle w:val="Tekstpodstawowywcity2"/>
              <w:spacing w:after="0" w:line="240" w:lineRule="auto"/>
              <w:ind w:left="0"/>
              <w:jc w:val="both"/>
            </w:pPr>
            <w:r w:rsidRPr="00FF2DE3">
              <w:t>Wsparcie działań rewitalizacyjnych jest kierowane głównie do miast będących siedzibami Powiatów.</w:t>
            </w:r>
          </w:p>
          <w:p w:rsidR="00A03946" w:rsidRDefault="00A03946" w:rsidP="00A03946">
            <w:pPr>
              <w:ind w:left="-3"/>
              <w:jc w:val="both"/>
            </w:pPr>
            <w:r>
              <w:t>Działanie realizowane</w:t>
            </w:r>
            <w:r w:rsidRPr="00BA495A">
              <w:t xml:space="preserve"> jest </w:t>
            </w:r>
            <w:r>
              <w:t xml:space="preserve">również </w:t>
            </w:r>
            <w:r w:rsidRPr="00BA495A">
              <w:t xml:space="preserve">w ramach Inicjatywy JESSICA (Joint European Support for Sustainable Investment In City Areas – Wspólne Europejskie Wsparcie na Rzecz Trwałego I </w:t>
            </w:r>
            <w:r>
              <w:t>Zrównoważonego Rozwoju Obszarów Miejskich )</w:t>
            </w:r>
          </w:p>
          <w:p w:rsidR="00A03946" w:rsidRDefault="00A03946" w:rsidP="00A03946">
            <w:pPr>
              <w:ind w:left="-3"/>
              <w:jc w:val="both"/>
            </w:pPr>
            <w:r>
              <w:t>JESSICA to inicjatywa uruchomiona przez Komisję Europejską i Europejski Bank Inwestycyjny we współpracy z Bankiem Rozwoju Rady Europy w celu wspierania trwałych i zrównoważonych inwestycji, rozwoju i zatrudnienia na obszarach miejskich.</w:t>
            </w:r>
          </w:p>
          <w:p w:rsidR="00A03946" w:rsidRDefault="00A03946" w:rsidP="00A03946">
            <w:pPr>
              <w:ind w:left="-3"/>
              <w:jc w:val="both"/>
            </w:pPr>
            <w:r>
              <w:t xml:space="preserve">Środki finansowe dostępne w ramach Schematu II służą utworzeniu Funduszu Powierniczego, o którym mowa w art. 44 Rozporządzenia 1083/2006, zarządzanego przez Menadżera. Menadżer Funduszu alokować będzie środki w Funduszu Rozwoju Obszarów Miejskich. Środki będące w dyspozycji Funduszu Rozwoju Obszarów Miejskich wydatkowane będą na inwestycje w partnerstwa publiczno – prywatne i inne projekty miejskie. </w:t>
            </w:r>
          </w:p>
          <w:p w:rsidR="00A03946" w:rsidRPr="00FF2DE3" w:rsidRDefault="00A03946" w:rsidP="00A7608B">
            <w:pPr>
              <w:pStyle w:val="Tekstpodstawowywcity2"/>
              <w:spacing w:after="0" w:line="240" w:lineRule="auto"/>
              <w:ind w:left="0"/>
              <w:jc w:val="both"/>
            </w:pPr>
          </w:p>
        </w:tc>
      </w:tr>
      <w:tr w:rsidR="007C1516" w:rsidRPr="00FF2DE3">
        <w:tc>
          <w:tcPr>
            <w:tcW w:w="540" w:type="dxa"/>
          </w:tcPr>
          <w:p w:rsidR="007C1516" w:rsidRPr="00FF2DE3" w:rsidRDefault="007C1516" w:rsidP="00A7608B">
            <w:pPr>
              <w:spacing w:after="20" w:line="264" w:lineRule="auto"/>
            </w:pPr>
            <w:r w:rsidRPr="00FF2DE3">
              <w:t>13.</w:t>
            </w:r>
          </w:p>
        </w:tc>
        <w:tc>
          <w:tcPr>
            <w:tcW w:w="3600" w:type="dxa"/>
            <w:gridSpan w:val="2"/>
          </w:tcPr>
          <w:p w:rsidR="007C1516" w:rsidRPr="00FF2DE3" w:rsidRDefault="007C1516" w:rsidP="00A7608B">
            <w:pPr>
              <w:spacing w:after="20" w:line="264" w:lineRule="auto"/>
            </w:pPr>
            <w:r w:rsidRPr="00FF2DE3">
              <w:t>Komplementarność z innymi działaniami i priorytetami</w:t>
            </w:r>
          </w:p>
        </w:tc>
        <w:tc>
          <w:tcPr>
            <w:tcW w:w="5400" w:type="dxa"/>
          </w:tcPr>
          <w:p w:rsidR="007C1516" w:rsidRPr="00FF2DE3" w:rsidRDefault="007C1516" w:rsidP="00A7608B">
            <w:pPr>
              <w:spacing w:after="120"/>
              <w:jc w:val="both"/>
            </w:pPr>
            <w:r w:rsidRPr="00FF2DE3">
              <w:t>RPO WM</w:t>
            </w:r>
          </w:p>
          <w:p w:rsidR="007C1516" w:rsidRPr="00FF2DE3" w:rsidRDefault="007C1516" w:rsidP="00DE6E7E">
            <w:pPr>
              <w:pStyle w:val="Spistreci2"/>
              <w:jc w:val="both"/>
            </w:pPr>
            <w:r w:rsidRPr="00FF2DE3">
              <w:t>Priorytet I. Tworzenie warunków dla rozwoju potencjału innowacyjnego i przedsiębiorczości na Mazowszu</w:t>
            </w:r>
          </w:p>
          <w:p w:rsidR="007C1516" w:rsidRPr="00FF2DE3" w:rsidRDefault="007C1516" w:rsidP="00892107">
            <w:pPr>
              <w:pStyle w:val="Spistreci3"/>
            </w:pPr>
            <w:r w:rsidRPr="00FF2DE3">
              <w:t>- działanie 1.3. Kompleksowe przygotowanie terenów pod działalność gospodarczą</w:t>
            </w:r>
          </w:p>
          <w:p w:rsidR="007C1516" w:rsidRPr="00FF2DE3" w:rsidRDefault="007C1516" w:rsidP="00892107">
            <w:pPr>
              <w:pStyle w:val="Spistreci3"/>
            </w:pPr>
            <w:r w:rsidRPr="00FF2DE3">
              <w:t>- działanie 1.4. Wzmocnienie instytucji otoczenia biznesu</w:t>
            </w:r>
          </w:p>
          <w:p w:rsidR="007C1516" w:rsidRDefault="007C1516" w:rsidP="00892107">
            <w:pPr>
              <w:pStyle w:val="Spistreci3"/>
            </w:pPr>
            <w:r w:rsidRPr="00FF2DE3">
              <w:t xml:space="preserve">- działanie 1.5. Rozwój przedsiębiorczości </w:t>
            </w:r>
          </w:p>
          <w:p w:rsidR="00A03946" w:rsidRDefault="00A03946" w:rsidP="00A03946">
            <w:r>
              <w:t xml:space="preserve">     - działanie 1.6. Wspieranie powiązań   </w:t>
            </w:r>
          </w:p>
          <w:p w:rsidR="00A03946" w:rsidRPr="00D26F6D" w:rsidRDefault="00A03946" w:rsidP="00A03946">
            <w:r>
              <w:t xml:space="preserve">      kooperacyjnych o znaczeniu regionalnym</w:t>
            </w:r>
          </w:p>
          <w:p w:rsidR="004D4D29" w:rsidRDefault="004D4D29"/>
          <w:p w:rsidR="007C1516" w:rsidRPr="00FF2DE3" w:rsidRDefault="007C1516" w:rsidP="004F5723">
            <w:pPr>
              <w:pStyle w:val="Spistreci2"/>
            </w:pPr>
            <w:r w:rsidRPr="00FF2DE3">
              <w:t>Priorytet II. Przyspieszenie e-Rozwoju Mazowsza</w:t>
            </w:r>
          </w:p>
          <w:p w:rsidR="007C1516" w:rsidRPr="00FF2DE3" w:rsidRDefault="007C1516" w:rsidP="00892107">
            <w:pPr>
              <w:pStyle w:val="Spistreci3"/>
            </w:pPr>
            <w:r w:rsidRPr="00FF2DE3">
              <w:t>- działanie 2.1. Przeciwdziałanie wykluczeniu informacyjnemu</w:t>
            </w:r>
          </w:p>
          <w:p w:rsidR="007C1516" w:rsidRPr="00FF2DE3" w:rsidRDefault="007C1516" w:rsidP="00892107">
            <w:pPr>
              <w:pStyle w:val="Spistreci3"/>
            </w:pPr>
            <w:r w:rsidRPr="00FF2DE3">
              <w:t xml:space="preserve">- działanie 2.3. Technologie informacyjne </w:t>
            </w:r>
            <w:r>
              <w:t xml:space="preserve">                        </w:t>
            </w:r>
            <w:r w:rsidRPr="00FF2DE3">
              <w:t>i komunikacyjne dla MSP</w:t>
            </w:r>
          </w:p>
          <w:p w:rsidR="007C1516" w:rsidRPr="00FF2DE3" w:rsidRDefault="007C1516" w:rsidP="004F5723">
            <w:pPr>
              <w:pStyle w:val="Spistreci2"/>
            </w:pPr>
            <w:r w:rsidRPr="00FF2DE3">
              <w:t>Priorytet III. Regionalny system transportowy</w:t>
            </w:r>
          </w:p>
          <w:p w:rsidR="007C1516" w:rsidRPr="00FF2DE3" w:rsidRDefault="007C1516" w:rsidP="00892107">
            <w:pPr>
              <w:pStyle w:val="Spistreci3"/>
            </w:pPr>
            <w:r w:rsidRPr="00FF2DE3">
              <w:t>- działanie 3.1. Infrastruktura drogowa</w:t>
            </w:r>
          </w:p>
          <w:p w:rsidR="007C1516" w:rsidRPr="00FF2DE3" w:rsidRDefault="007C1516" w:rsidP="004F5723">
            <w:pPr>
              <w:pStyle w:val="Spistreci2"/>
            </w:pPr>
            <w:r w:rsidRPr="00FF2DE3">
              <w:t>Priorytet IV. Środowisko, zapobieganie zagrożeniom i energetyka</w:t>
            </w:r>
          </w:p>
          <w:p w:rsidR="007C1516" w:rsidRPr="00FF2DE3" w:rsidRDefault="007C1516" w:rsidP="00892107">
            <w:pPr>
              <w:pStyle w:val="Spistreci3"/>
            </w:pPr>
            <w:r w:rsidRPr="00FF2DE3">
              <w:t>- działanie 4.1. Gospodarka wodno-ściekowa</w:t>
            </w:r>
          </w:p>
          <w:p w:rsidR="007C1516" w:rsidRPr="00FF2DE3" w:rsidRDefault="007C1516" w:rsidP="00892107">
            <w:pPr>
              <w:pStyle w:val="Spistreci3"/>
            </w:pPr>
            <w:r w:rsidRPr="00FF2DE3">
              <w:t>- działanie 4.3. Ochrona powietrza, energetyka</w:t>
            </w:r>
          </w:p>
          <w:p w:rsidR="007C1516" w:rsidRPr="00FF2DE3" w:rsidRDefault="007C1516" w:rsidP="004F5723">
            <w:pPr>
              <w:pStyle w:val="Spistreci2"/>
            </w:pPr>
            <w:r w:rsidRPr="00FF2DE3">
              <w:t>Priorytet VI. Wykorzystanie walorów naturalnych i kulturowych dla rozwoju turystyki i rekreacji</w:t>
            </w:r>
          </w:p>
          <w:p w:rsidR="007C1516" w:rsidRPr="00FF2DE3" w:rsidRDefault="007C1516" w:rsidP="00892107">
            <w:pPr>
              <w:pStyle w:val="Spistreci3"/>
            </w:pPr>
            <w:r w:rsidRPr="00FF2DE3">
              <w:t>- działanie 6.1. Kultura</w:t>
            </w:r>
          </w:p>
          <w:p w:rsidR="007C1516" w:rsidRPr="00FF2DE3" w:rsidRDefault="007C1516" w:rsidP="00892107">
            <w:pPr>
              <w:pStyle w:val="Spistreci3"/>
            </w:pPr>
            <w:r w:rsidRPr="00FF2DE3">
              <w:t xml:space="preserve">- działanie 6.2. Turystyka </w:t>
            </w:r>
          </w:p>
          <w:p w:rsidR="007C1516" w:rsidRPr="00FF2DE3" w:rsidRDefault="007C1516" w:rsidP="004F5723">
            <w:pPr>
              <w:pStyle w:val="Spistreci2"/>
            </w:pPr>
            <w:r w:rsidRPr="00FF2DE3">
              <w:t>Priorytet VII. Tworzenie i poprawa warunków dla rozwoju kapitału ludzkiego</w:t>
            </w:r>
          </w:p>
          <w:p w:rsidR="007C1516" w:rsidRPr="00FF2DE3" w:rsidRDefault="007C1516" w:rsidP="00892107">
            <w:pPr>
              <w:pStyle w:val="Spistreci3"/>
            </w:pPr>
            <w:r w:rsidRPr="00FF2DE3">
              <w:t xml:space="preserve">- działanie 7.2. Infrastruktura służąca edukacji </w:t>
            </w:r>
          </w:p>
          <w:p w:rsidR="007C1516" w:rsidRPr="00FF2DE3" w:rsidRDefault="007C1516" w:rsidP="00A7608B">
            <w:pPr>
              <w:jc w:val="both"/>
            </w:pPr>
            <w:r w:rsidRPr="00FF2DE3">
              <w:t>- działanie 7.3. Infrastruktura służąca pomocy społecznej.</w:t>
            </w:r>
          </w:p>
          <w:p w:rsidR="007C1516" w:rsidRPr="00FF2DE3" w:rsidRDefault="007C1516" w:rsidP="00A7608B">
            <w:pPr>
              <w:jc w:val="both"/>
            </w:pPr>
          </w:p>
          <w:p w:rsidR="007C1516" w:rsidRPr="00FF2DE3" w:rsidRDefault="007C1516" w:rsidP="00A7608B">
            <w:pPr>
              <w:jc w:val="both"/>
            </w:pPr>
            <w:r w:rsidRPr="00FF2DE3">
              <w:t xml:space="preserve">Program Operacyjny Kapitał Ludzki </w:t>
            </w:r>
          </w:p>
          <w:p w:rsidR="007C1516" w:rsidRPr="00FF2DE3" w:rsidRDefault="007C1516" w:rsidP="00A7608B">
            <w:pPr>
              <w:autoSpaceDE w:val="0"/>
              <w:autoSpaceDN w:val="0"/>
              <w:adjustRightInd w:val="0"/>
              <w:jc w:val="both"/>
              <w:rPr>
                <w:lang w:eastAsia="ar-SA"/>
              </w:rPr>
            </w:pPr>
            <w:r w:rsidRPr="00FF2DE3">
              <w:rPr>
                <w:lang w:eastAsia="ar-SA"/>
              </w:rPr>
              <w:t xml:space="preserve">Priorytet I: Zatrudnienie i integracja społeczna </w:t>
            </w:r>
          </w:p>
          <w:p w:rsidR="007C1516" w:rsidRPr="00FF2DE3" w:rsidRDefault="007C1516" w:rsidP="00A7608B">
            <w:pPr>
              <w:autoSpaceDE w:val="0"/>
              <w:autoSpaceDN w:val="0"/>
              <w:adjustRightInd w:val="0"/>
              <w:jc w:val="both"/>
              <w:rPr>
                <w:sz w:val="20"/>
                <w:szCs w:val="20"/>
              </w:rPr>
            </w:pPr>
            <w:r w:rsidRPr="00FF2DE3">
              <w:t>Działanie 1.2 Wsparcie systemowe instytucji pomocy i integracji społecznej</w:t>
            </w:r>
          </w:p>
          <w:p w:rsidR="007C1516" w:rsidRPr="00FF2DE3" w:rsidRDefault="007C1516" w:rsidP="00A7608B">
            <w:pPr>
              <w:autoSpaceDE w:val="0"/>
              <w:autoSpaceDN w:val="0"/>
              <w:adjustRightInd w:val="0"/>
              <w:jc w:val="both"/>
              <w:rPr>
                <w:sz w:val="20"/>
                <w:szCs w:val="20"/>
              </w:rPr>
            </w:pPr>
            <w:r w:rsidRPr="00FF2DE3">
              <w:t>Działanie 1.3 ogólnopolskie programy integracji</w:t>
            </w:r>
            <w:r>
              <w:t xml:space="preserve">                </w:t>
            </w:r>
            <w:r w:rsidRPr="00FF2DE3">
              <w:t xml:space="preserve"> i aktywizacji zawodowej</w:t>
            </w:r>
          </w:p>
          <w:p w:rsidR="007C1516" w:rsidRPr="00FF2DE3" w:rsidRDefault="007C1516" w:rsidP="00A7608B">
            <w:pPr>
              <w:autoSpaceDE w:val="0"/>
              <w:autoSpaceDN w:val="0"/>
              <w:adjustRightInd w:val="0"/>
              <w:jc w:val="both"/>
              <w:rPr>
                <w:lang w:eastAsia="ar-SA"/>
              </w:rPr>
            </w:pPr>
            <w:r w:rsidRPr="00FF2DE3">
              <w:rPr>
                <w:lang w:eastAsia="ar-SA"/>
              </w:rPr>
              <w:t xml:space="preserve">Priorytet III: Wysoka jakość systemu oświaty </w:t>
            </w:r>
          </w:p>
          <w:p w:rsidR="007C1516" w:rsidRPr="00FF2DE3" w:rsidRDefault="007C1516" w:rsidP="00A7608B">
            <w:pPr>
              <w:autoSpaceDE w:val="0"/>
              <w:autoSpaceDN w:val="0"/>
              <w:adjustRightInd w:val="0"/>
              <w:jc w:val="both"/>
              <w:rPr>
                <w:sz w:val="20"/>
                <w:szCs w:val="20"/>
              </w:rPr>
            </w:pPr>
            <w:r w:rsidRPr="00FF2DE3">
              <w:t>Działanie 3.3 Poprawa jako</w:t>
            </w:r>
            <w:r w:rsidRPr="00FF2DE3">
              <w:rPr>
                <w:rFonts w:ascii="TimesNewRoman" w:eastAsia="TimesNewRoman"/>
              </w:rPr>
              <w:t>ś</w:t>
            </w:r>
            <w:r w:rsidRPr="00FF2DE3">
              <w:t>ci kształcenia</w:t>
            </w:r>
          </w:p>
          <w:p w:rsidR="007C1516" w:rsidRPr="00FF2DE3" w:rsidRDefault="007C1516" w:rsidP="00A7608B">
            <w:pPr>
              <w:autoSpaceDE w:val="0"/>
              <w:autoSpaceDN w:val="0"/>
              <w:adjustRightInd w:val="0"/>
              <w:jc w:val="both"/>
              <w:rPr>
                <w:lang w:eastAsia="ar-SA"/>
              </w:rPr>
            </w:pPr>
            <w:r w:rsidRPr="00FF2DE3">
              <w:rPr>
                <w:lang w:eastAsia="ar-SA"/>
              </w:rPr>
              <w:t xml:space="preserve">Priorytet VII: Promocja integracji społecznej </w:t>
            </w:r>
          </w:p>
          <w:p w:rsidR="007C1516" w:rsidRPr="00FF2DE3" w:rsidRDefault="007C1516" w:rsidP="00A7608B">
            <w:pPr>
              <w:autoSpaceDE w:val="0"/>
              <w:autoSpaceDN w:val="0"/>
              <w:adjustRightInd w:val="0"/>
              <w:jc w:val="both"/>
              <w:rPr>
                <w:sz w:val="20"/>
                <w:szCs w:val="20"/>
              </w:rPr>
            </w:pPr>
            <w:r w:rsidRPr="00FF2DE3">
              <w:t>Działanie 7.1 Rozwój i upowszechnienie aktywnej integracji</w:t>
            </w:r>
          </w:p>
          <w:p w:rsidR="007C1516" w:rsidRPr="00FF2DE3" w:rsidRDefault="007C1516" w:rsidP="00A7608B">
            <w:pPr>
              <w:autoSpaceDE w:val="0"/>
              <w:autoSpaceDN w:val="0"/>
              <w:adjustRightInd w:val="0"/>
              <w:jc w:val="both"/>
              <w:rPr>
                <w:sz w:val="20"/>
                <w:szCs w:val="20"/>
              </w:rPr>
            </w:pPr>
            <w:r w:rsidRPr="00FF2DE3">
              <w:t>Działanie 7.2 Przeciwdziałanie wykluczeniu</w:t>
            </w:r>
            <w:r>
              <w:t xml:space="preserve">                   </w:t>
            </w:r>
            <w:r w:rsidRPr="00FF2DE3">
              <w:t xml:space="preserve"> i wzmocnienie sektora ekonomii społecznej</w:t>
            </w:r>
          </w:p>
          <w:p w:rsidR="007C1516" w:rsidRPr="00FF2DE3" w:rsidRDefault="007C1516" w:rsidP="00A7608B">
            <w:pPr>
              <w:autoSpaceDE w:val="0"/>
              <w:autoSpaceDN w:val="0"/>
              <w:adjustRightInd w:val="0"/>
              <w:jc w:val="both"/>
              <w:rPr>
                <w:lang w:eastAsia="ar-SA"/>
              </w:rPr>
            </w:pPr>
            <w:r w:rsidRPr="00FF2DE3">
              <w:rPr>
                <w:lang w:eastAsia="ar-SA"/>
              </w:rPr>
              <w:t xml:space="preserve">Priorytet VIII: Regionalne kadry gospodarki </w:t>
            </w:r>
          </w:p>
          <w:p w:rsidR="007C1516" w:rsidRPr="00FF2DE3" w:rsidRDefault="007C1516" w:rsidP="00A7608B">
            <w:pPr>
              <w:autoSpaceDE w:val="0"/>
              <w:autoSpaceDN w:val="0"/>
              <w:adjustRightInd w:val="0"/>
              <w:jc w:val="both"/>
              <w:rPr>
                <w:sz w:val="20"/>
                <w:szCs w:val="20"/>
              </w:rPr>
            </w:pPr>
            <w:r w:rsidRPr="00FF2DE3">
              <w:t>Działanie 8.1 Rozwój pracowników i przedsi</w:t>
            </w:r>
            <w:r w:rsidRPr="00FF2DE3">
              <w:rPr>
                <w:rFonts w:ascii="TimesNewRoman" w:eastAsia="TimesNewRoman"/>
              </w:rPr>
              <w:t>ę</w:t>
            </w:r>
            <w:r w:rsidRPr="00FF2DE3">
              <w:t>biorstw w regionie</w:t>
            </w:r>
          </w:p>
          <w:p w:rsidR="007C1516" w:rsidRPr="00FF2DE3" w:rsidRDefault="007C1516" w:rsidP="00A7608B">
            <w:pPr>
              <w:autoSpaceDE w:val="0"/>
              <w:autoSpaceDN w:val="0"/>
              <w:adjustRightInd w:val="0"/>
              <w:jc w:val="both"/>
            </w:pPr>
            <w:r w:rsidRPr="00FF2DE3">
              <w:t xml:space="preserve">Działanie 8.2 Transfer wiedzy </w:t>
            </w:r>
          </w:p>
          <w:p w:rsidR="007C1516" w:rsidRPr="00FF2DE3" w:rsidRDefault="007C1516" w:rsidP="00A7608B">
            <w:pPr>
              <w:autoSpaceDE w:val="0"/>
              <w:autoSpaceDN w:val="0"/>
              <w:adjustRightInd w:val="0"/>
              <w:jc w:val="both"/>
              <w:rPr>
                <w:lang w:eastAsia="ar-SA"/>
              </w:rPr>
            </w:pPr>
            <w:r w:rsidRPr="00FF2DE3">
              <w:rPr>
                <w:lang w:eastAsia="ar-SA"/>
              </w:rPr>
              <w:t xml:space="preserve">Priorytet IX: Rozwój wykształcenia i kompetencji </w:t>
            </w:r>
            <w:r>
              <w:rPr>
                <w:lang w:eastAsia="ar-SA"/>
              </w:rPr>
              <w:t xml:space="preserve">             </w:t>
            </w:r>
            <w:r w:rsidRPr="00FF2DE3">
              <w:rPr>
                <w:lang w:eastAsia="ar-SA"/>
              </w:rPr>
              <w:t xml:space="preserve">w regionach </w:t>
            </w:r>
          </w:p>
          <w:p w:rsidR="007C1516" w:rsidRPr="00FF2DE3" w:rsidRDefault="007C1516" w:rsidP="00A7608B">
            <w:pPr>
              <w:autoSpaceDE w:val="0"/>
              <w:autoSpaceDN w:val="0"/>
              <w:adjustRightInd w:val="0"/>
              <w:jc w:val="both"/>
              <w:rPr>
                <w:sz w:val="20"/>
                <w:szCs w:val="20"/>
              </w:rPr>
            </w:pPr>
            <w:r w:rsidRPr="00FF2DE3">
              <w:t xml:space="preserve">Działanie 9.1 wyrównywanie szans edukacyjnych </w:t>
            </w:r>
            <w:r>
              <w:t xml:space="preserve">              </w:t>
            </w:r>
            <w:r w:rsidRPr="00FF2DE3">
              <w:t>i zapewnienie wysokiej</w:t>
            </w:r>
            <w:r>
              <w:t xml:space="preserve"> </w:t>
            </w:r>
            <w:r w:rsidRPr="00FF2DE3">
              <w:t>jako</w:t>
            </w:r>
            <w:r w:rsidRPr="00FF2DE3">
              <w:rPr>
                <w:rFonts w:ascii="TimesNewRoman" w:eastAsia="TimesNewRoman"/>
              </w:rPr>
              <w:t>ś</w:t>
            </w:r>
            <w:r w:rsidRPr="00FF2DE3">
              <w:t xml:space="preserve">ci usług edukacyjnych </w:t>
            </w:r>
            <w:r w:rsidRPr="00FF2DE3">
              <w:rPr>
                <w:rFonts w:ascii="TimesNewRoman" w:eastAsia="TimesNewRoman"/>
              </w:rPr>
              <w:t>ś</w:t>
            </w:r>
            <w:r w:rsidRPr="00FF2DE3">
              <w:t>wiadczonych w systemie o</w:t>
            </w:r>
            <w:r w:rsidRPr="00FF2DE3">
              <w:rPr>
                <w:rFonts w:ascii="TimesNewRoman" w:eastAsia="TimesNewRoman"/>
              </w:rPr>
              <w:t>ś</w:t>
            </w:r>
            <w:r w:rsidRPr="00FF2DE3">
              <w:t>wiaty</w:t>
            </w:r>
          </w:p>
          <w:p w:rsidR="007C1516" w:rsidRPr="00FF2DE3" w:rsidRDefault="007C1516" w:rsidP="00A7608B">
            <w:pPr>
              <w:autoSpaceDE w:val="0"/>
              <w:autoSpaceDN w:val="0"/>
              <w:adjustRightInd w:val="0"/>
              <w:jc w:val="both"/>
              <w:rPr>
                <w:sz w:val="20"/>
                <w:szCs w:val="20"/>
              </w:rPr>
            </w:pPr>
            <w:r w:rsidRPr="00FF2DE3">
              <w:t>Działanie 9.2 podniesienie atrakcyjno</w:t>
            </w:r>
            <w:r w:rsidRPr="00FF2DE3">
              <w:rPr>
                <w:rFonts w:ascii="TimesNewRoman" w:eastAsia="TimesNewRoman"/>
              </w:rPr>
              <w:t>ś</w:t>
            </w:r>
            <w:r w:rsidRPr="00FF2DE3">
              <w:t>ci i jako</w:t>
            </w:r>
            <w:r w:rsidRPr="00FF2DE3">
              <w:rPr>
                <w:rFonts w:ascii="TimesNewRoman" w:eastAsia="TimesNewRoman"/>
              </w:rPr>
              <w:t>ś</w:t>
            </w:r>
            <w:r w:rsidRPr="00FF2DE3">
              <w:t>ci szkolnictwa zawodowego</w:t>
            </w:r>
          </w:p>
          <w:p w:rsidR="007C1516" w:rsidRPr="00FF2DE3" w:rsidRDefault="007C1516" w:rsidP="00A7608B">
            <w:pPr>
              <w:autoSpaceDE w:val="0"/>
              <w:autoSpaceDN w:val="0"/>
              <w:adjustRightInd w:val="0"/>
              <w:jc w:val="both"/>
            </w:pPr>
            <w:r w:rsidRPr="00FF2DE3">
              <w:t>Działanie 9.4 wysoko wykwalifikowane kadry systemu o</w:t>
            </w:r>
            <w:r w:rsidRPr="00FF2DE3">
              <w:rPr>
                <w:rFonts w:ascii="TimesNewRoman" w:eastAsia="TimesNewRoman"/>
              </w:rPr>
              <w:t>ś</w:t>
            </w:r>
            <w:r w:rsidRPr="00FF2DE3">
              <w:t xml:space="preserve">wiaty </w:t>
            </w:r>
          </w:p>
        </w:tc>
      </w:tr>
      <w:tr w:rsidR="007C1516" w:rsidRPr="00FF2DE3">
        <w:tc>
          <w:tcPr>
            <w:tcW w:w="540" w:type="dxa"/>
          </w:tcPr>
          <w:p w:rsidR="007C1516" w:rsidRPr="00FF2DE3" w:rsidRDefault="007C1516" w:rsidP="00A7608B">
            <w:r w:rsidRPr="00FF2DE3">
              <w:t xml:space="preserve">14. </w:t>
            </w:r>
          </w:p>
        </w:tc>
        <w:tc>
          <w:tcPr>
            <w:tcW w:w="3600" w:type="dxa"/>
            <w:gridSpan w:val="2"/>
          </w:tcPr>
          <w:p w:rsidR="007C1516" w:rsidRPr="00FF2DE3" w:rsidRDefault="007C1516" w:rsidP="00A7608B">
            <w:r w:rsidRPr="00FF2DE3">
              <w:t>Przykładowe rodzaje projektów</w:t>
            </w:r>
          </w:p>
        </w:tc>
        <w:tc>
          <w:tcPr>
            <w:tcW w:w="5400" w:type="dxa"/>
          </w:tcPr>
          <w:p w:rsidR="007C1516" w:rsidRDefault="007C1516" w:rsidP="00A7608B">
            <w:pPr>
              <w:autoSpaceDE w:val="0"/>
              <w:autoSpaceDN w:val="0"/>
              <w:adjustRightInd w:val="0"/>
              <w:jc w:val="both"/>
              <w:rPr>
                <w:lang w:eastAsia="ar-SA"/>
              </w:rPr>
            </w:pPr>
            <w:r w:rsidRPr="00FF2DE3">
              <w:rPr>
                <w:lang w:eastAsia="ar-SA"/>
              </w:rPr>
              <w:t xml:space="preserve">Projekty realizowane w ramach rewitalizacji miast powinny być zlokalizowane na obszarach problemowych wyznaczonych w Lokalnych Programach Rewitalizacji, które są opracowywane </w:t>
            </w:r>
            <w:r>
              <w:rPr>
                <w:lang w:eastAsia="ar-SA"/>
              </w:rPr>
              <w:t xml:space="preserve">            </w:t>
            </w:r>
            <w:r w:rsidRPr="00FF2DE3">
              <w:rPr>
                <w:lang w:eastAsia="ar-SA"/>
              </w:rPr>
              <w:t>i zatwierdzane przez lokalny samorząd</w:t>
            </w:r>
            <w:r>
              <w:rPr>
                <w:lang w:eastAsia="ar-SA"/>
              </w:rPr>
              <w:t xml:space="preserve"> </w:t>
            </w:r>
            <w:r w:rsidRPr="00E2752B">
              <w:rPr>
                <w:lang w:eastAsia="ar-SA"/>
              </w:rPr>
              <w:t xml:space="preserve">zgodnie </w:t>
            </w:r>
            <w:r>
              <w:rPr>
                <w:lang w:eastAsia="ar-SA"/>
              </w:rPr>
              <w:t xml:space="preserve">                 </w:t>
            </w:r>
            <w:r w:rsidRPr="00E2752B">
              <w:rPr>
                <w:lang w:eastAsia="ar-SA"/>
              </w:rPr>
              <w:t>z</w:t>
            </w:r>
            <w:r>
              <w:rPr>
                <w:lang w:eastAsia="ar-SA"/>
              </w:rPr>
              <w:t xml:space="preserve"> </w:t>
            </w:r>
            <w:r w:rsidRPr="00E2752B">
              <w:rPr>
                <w:lang w:eastAsia="ar-SA"/>
              </w:rPr>
              <w:t xml:space="preserve">Załącznikiem nr 6 do Uszczegółowienia RPO WM pn. Zasady przygotowania Lokalnych Programów Rewitalizacji. </w:t>
            </w:r>
            <w:r w:rsidRPr="00FF2DE3">
              <w:rPr>
                <w:lang w:eastAsia="ar-SA"/>
              </w:rPr>
              <w:t>Zintegrowane projekty odnowy obszarów miejskich:</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renowacja budynków o wartości architektonicznej i znaczeniu historycznym, m.in. zlokalizowanych w strefie ochrony konserwatorskiej, w tym prace konserwatorskie, odnowienie fasad i dachów budynków wraz z zagospodarowaniem przyległego terenu</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adaptacja, przebudowa lub remonty budynków oraz przestrzeni użyteczności publicznej wraz</w:t>
            </w:r>
            <w:r>
              <w:t xml:space="preserve">              </w:t>
            </w:r>
            <w:r w:rsidRPr="00FF2DE3">
              <w:t xml:space="preserve"> z przyległym otoczeniem na cele edukacyjno-społeczne, w tym między innymi: przedszkola, szkoły podstawowe, gimnazja, szkoły średnie </w:t>
            </w:r>
            <w:r>
              <w:t xml:space="preserve">                </w:t>
            </w:r>
            <w:r w:rsidRPr="00FF2DE3">
              <w:t xml:space="preserve">i ponadgimnazjalne, szkoły wyższe, szkolne stołówki, domy dziecka, ośrodki walki </w:t>
            </w:r>
            <w:r>
              <w:t xml:space="preserve">                        </w:t>
            </w:r>
            <w:r w:rsidRPr="00FF2DE3">
              <w:t xml:space="preserve">z patologiami społecznymi, poradnie psychologiczne, świetlice dla dzieci i młodzieży, domy kultury, warsztaty terapii zajęciowej lub obiekty służące pomocy społecznej </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adaptacja, przebudowa lub remonty infrastruktury związanej z rozwojem funkcji turystycznych, rekreacyjnych, kulturalnych</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 xml:space="preserve">adaptacja, przebudowa lub remonty budynków, obiektów, infrastruktury i urządzeń poprzemysłowych i powojskowych wraz </w:t>
            </w:r>
            <w:r>
              <w:t xml:space="preserve">                      </w:t>
            </w:r>
            <w:r w:rsidRPr="00FF2DE3">
              <w:t>z zagospodarowaniem przyległego terenu w celu nadania im nowych funkcji użytkowych: usługowych, turystycznych, rekreacyjnych, lub edukacyjnych</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 xml:space="preserve">remonty lub przebudowa infrastruktury technicznej, w tym: </w:t>
            </w:r>
          </w:p>
          <w:p w:rsidR="007C1516" w:rsidRDefault="007C1516" w:rsidP="00DE6E7E">
            <w:pPr>
              <w:autoSpaceDE w:val="0"/>
              <w:autoSpaceDN w:val="0"/>
              <w:adjustRightInd w:val="0"/>
              <w:ind w:left="252"/>
              <w:jc w:val="both"/>
            </w:pPr>
            <w:r w:rsidRPr="00FF2DE3">
              <w:t xml:space="preserve">- </w:t>
            </w:r>
            <w:r w:rsidRPr="00DE6E7E">
              <w:t>budowa,</w:t>
            </w:r>
            <w:r>
              <w:t xml:space="preserve"> </w:t>
            </w:r>
            <w:r w:rsidRPr="00DE6E7E">
              <w:t xml:space="preserve">remonty </w:t>
            </w:r>
            <w:r>
              <w:t xml:space="preserve"> </w:t>
            </w:r>
            <w:r w:rsidRPr="00DE6E7E">
              <w:t xml:space="preserve">lub </w:t>
            </w:r>
            <w:r>
              <w:t xml:space="preserve"> </w:t>
            </w:r>
            <w:r w:rsidRPr="00DE6E7E">
              <w:t>przebudowa</w:t>
            </w:r>
            <w:r>
              <w:t xml:space="preserve"> </w:t>
            </w:r>
            <w:r w:rsidRPr="00DE6E7E">
              <w:t xml:space="preserve"> sieci kanalizacyjnych</w:t>
            </w:r>
            <w:r>
              <w:t xml:space="preserve"> </w:t>
            </w:r>
            <w:r w:rsidRPr="00DE6E7E">
              <w:t xml:space="preserve"> i</w:t>
            </w:r>
            <w:r>
              <w:t xml:space="preserve"> </w:t>
            </w:r>
            <w:r w:rsidRPr="00DE6E7E">
              <w:t xml:space="preserve"> innych </w:t>
            </w:r>
            <w:r>
              <w:t xml:space="preserve"> </w:t>
            </w:r>
            <w:r w:rsidRPr="00DE6E7E">
              <w:t xml:space="preserve">urządzeń </w:t>
            </w:r>
            <w:r>
              <w:t xml:space="preserve"> </w:t>
            </w:r>
            <w:r w:rsidRPr="00DE6E7E">
              <w:t>do</w:t>
            </w:r>
            <w:r>
              <w:t xml:space="preserve">                                                </w:t>
            </w:r>
          </w:p>
          <w:p w:rsidR="007C1516" w:rsidRDefault="007C1516" w:rsidP="00DE6E7E">
            <w:pPr>
              <w:autoSpaceDE w:val="0"/>
              <w:autoSpaceDN w:val="0"/>
              <w:adjustRightInd w:val="0"/>
              <w:ind w:left="252"/>
              <w:jc w:val="both"/>
            </w:pPr>
            <w:r>
              <w:t xml:space="preserve">                                                                                    </w:t>
            </w:r>
          </w:p>
          <w:p w:rsidR="007C1516" w:rsidRPr="00FF2DE3" w:rsidRDefault="007C1516" w:rsidP="00DE6E7E">
            <w:pPr>
              <w:autoSpaceDE w:val="0"/>
              <w:autoSpaceDN w:val="0"/>
              <w:adjustRightInd w:val="0"/>
              <w:ind w:left="252"/>
              <w:jc w:val="both"/>
            </w:pPr>
            <w:r w:rsidRPr="00FF2DE3">
              <w:t>oczyszczania, gromadzenia, odprowadzania</w:t>
            </w:r>
            <w:r>
              <w:t xml:space="preserve">                 </w:t>
            </w:r>
            <w:r w:rsidRPr="00FF2DE3">
              <w:t xml:space="preserve"> i przesyłania ścieków</w:t>
            </w:r>
          </w:p>
          <w:p w:rsidR="007C1516" w:rsidRPr="00FF2DE3" w:rsidRDefault="007C1516" w:rsidP="00A7608B">
            <w:pPr>
              <w:autoSpaceDE w:val="0"/>
              <w:autoSpaceDN w:val="0"/>
              <w:adjustRightInd w:val="0"/>
              <w:ind w:left="252"/>
              <w:jc w:val="both"/>
            </w:pPr>
            <w:r w:rsidRPr="00FF2DE3">
              <w:t>- budowa, remonty lub przebudowa kanalizacji   deszczowej, sieci wodociągowych, ujęć wody</w:t>
            </w:r>
            <w:r>
              <w:t xml:space="preserve">                </w:t>
            </w:r>
            <w:r w:rsidRPr="00FF2DE3">
              <w:t xml:space="preserve"> i urządzeń służących do gromadzenia i uzdatniania wody</w:t>
            </w:r>
          </w:p>
          <w:p w:rsidR="007C1516" w:rsidRPr="00FF2DE3" w:rsidRDefault="007C1516" w:rsidP="007C2658">
            <w:pPr>
              <w:numPr>
                <w:ilvl w:val="0"/>
                <w:numId w:val="70"/>
              </w:numPr>
              <w:tabs>
                <w:tab w:val="clear" w:pos="1080"/>
                <w:tab w:val="num" w:pos="252"/>
              </w:tabs>
              <w:ind w:left="252" w:hanging="252"/>
              <w:jc w:val="both"/>
            </w:pPr>
            <w:r w:rsidRPr="00FF2DE3">
              <w:t xml:space="preserve">porządkowanie przestrzeni miejskiej: regeneracja, i zagospodarowanie przestrzeni publicznych, </w:t>
            </w:r>
            <w:r>
              <w:t xml:space="preserve">                 </w:t>
            </w:r>
            <w:r w:rsidRPr="00FF2DE3">
              <w:t>w tym remonty lub przebudowa: placów, rynków, parkingów, placów zabaw dla dzieci, publicznych toalet miejskich, małej architektury (np. tarasy widokowe, fontanny, ławki), miejsc rekreacji, terenów zielonych oraz prace restauracyjne na terenie parków, tworzenie nowych terenów zieleni i parków</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 xml:space="preserve">tworzenie stref bezpieczeństwa i zapobiegania przestępczości w zagrożonych patologiami społecznymi obszarach miast, w tym: budowa lub remont oświetlenia, zakup i instalacja systemów monitoringu </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 xml:space="preserve">poprawa funkcjonalności ruchu kołowego, ruchu pieszego, a także estetyki przestrzeni publicznych, w tym: remonty, przebudowa lub modernizacja ulic oraz komunalnych dróg osiedlowych oraz małych obiektów inżynieryjnych (chodniki </w:t>
            </w:r>
            <w:r>
              <w:t xml:space="preserve">                  </w:t>
            </w:r>
            <w:r w:rsidRPr="00FF2DE3">
              <w:t>i przejścia dla pieszych, ścieżki rowerowe)</w:t>
            </w:r>
          </w:p>
          <w:p w:rsidR="007C1516" w:rsidRPr="00FF2DE3" w:rsidRDefault="007C1516" w:rsidP="007C2658">
            <w:pPr>
              <w:numPr>
                <w:ilvl w:val="0"/>
                <w:numId w:val="70"/>
              </w:numPr>
              <w:tabs>
                <w:tab w:val="clear" w:pos="1080"/>
                <w:tab w:val="num" w:pos="252"/>
              </w:tabs>
              <w:autoSpaceDE w:val="0"/>
              <w:autoSpaceDN w:val="0"/>
              <w:adjustRightInd w:val="0"/>
              <w:ind w:left="252" w:hanging="252"/>
              <w:jc w:val="both"/>
            </w:pPr>
            <w:r w:rsidRPr="00FF2DE3">
              <w:t>jako element projektu m.in.: wymiana elementów zawierających azbest, poprawa dostępności infrastruktury dla osób niepełnosprawnych</w:t>
            </w:r>
          </w:p>
          <w:p w:rsidR="007C1516" w:rsidRPr="00FF2DE3" w:rsidRDefault="007C1516" w:rsidP="00A7608B">
            <w:pPr>
              <w:autoSpaceDE w:val="0"/>
              <w:autoSpaceDN w:val="0"/>
              <w:adjustRightInd w:val="0"/>
              <w:jc w:val="both"/>
            </w:pPr>
          </w:p>
          <w:p w:rsidR="007C1516" w:rsidRDefault="007C1516" w:rsidP="00A7608B">
            <w:pPr>
              <w:autoSpaceDE w:val="0"/>
              <w:autoSpaceDN w:val="0"/>
              <w:adjustRightInd w:val="0"/>
              <w:jc w:val="both"/>
              <w:rPr>
                <w:lang w:eastAsia="ar-SA"/>
              </w:rPr>
            </w:pPr>
            <w:r w:rsidRPr="00FF2DE3">
              <w:rPr>
                <w:lang w:eastAsia="ar-SA"/>
              </w:rPr>
              <w:t>Infrastruktura mieszkalnictwa</w:t>
            </w:r>
            <w:r>
              <w:rPr>
                <w:lang w:eastAsia="ar-SA"/>
              </w:rPr>
              <w:t xml:space="preserve"> </w:t>
            </w:r>
          </w:p>
          <w:p w:rsidR="007C1516" w:rsidRPr="00761358" w:rsidRDefault="007C1516" w:rsidP="00A7608B">
            <w:pPr>
              <w:autoSpaceDE w:val="0"/>
              <w:autoSpaceDN w:val="0"/>
              <w:adjustRightInd w:val="0"/>
              <w:jc w:val="both"/>
              <w:rPr>
                <w:lang w:eastAsia="ar-SA"/>
              </w:rPr>
            </w:pPr>
            <w:r w:rsidRPr="00FF2DE3">
              <w:rPr>
                <w:lang w:eastAsia="ar-SA"/>
              </w:rPr>
              <w:t xml:space="preserve">Projekty </w:t>
            </w:r>
            <w:r>
              <w:rPr>
                <w:lang w:eastAsia="ar-SA"/>
              </w:rPr>
              <w:t>muszą</w:t>
            </w:r>
            <w:r w:rsidRPr="00FF2DE3">
              <w:rPr>
                <w:lang w:eastAsia="ar-SA"/>
              </w:rPr>
              <w:t xml:space="preserve"> być zlokalizowane na obszarach problemowych wyznaczonych w Lokalnych Programach Rewitalizacji, które są opracowywane i</w:t>
            </w:r>
            <w:r>
              <w:rPr>
                <w:lang w:eastAsia="ar-SA"/>
              </w:rPr>
              <w:t> </w:t>
            </w:r>
            <w:r w:rsidRPr="00FF2DE3">
              <w:rPr>
                <w:lang w:eastAsia="ar-SA"/>
              </w:rPr>
              <w:t>zatwierdzane przez lokalny samorząd</w:t>
            </w:r>
            <w:r>
              <w:rPr>
                <w:lang w:eastAsia="ar-SA"/>
              </w:rPr>
              <w:t xml:space="preserve"> zgodnie                z </w:t>
            </w:r>
            <w:r w:rsidRPr="00761358">
              <w:rPr>
                <w:lang w:eastAsia="ar-SA"/>
              </w:rPr>
              <w:t xml:space="preserve">Załącznikiem nr 6 do Uszczegółowienia RPO WM pn. Zasady przygotowania Lokalnych Programów Rewitalizacji. </w:t>
            </w:r>
          </w:p>
          <w:p w:rsidR="007C1516" w:rsidRDefault="007C1516" w:rsidP="00A7608B">
            <w:pPr>
              <w:autoSpaceDE w:val="0"/>
              <w:autoSpaceDN w:val="0"/>
              <w:adjustRightInd w:val="0"/>
              <w:jc w:val="both"/>
              <w:rPr>
                <w:lang w:eastAsia="ar-SA"/>
              </w:rPr>
            </w:pPr>
            <w:r>
              <w:rPr>
                <w:lang w:eastAsia="ar-SA"/>
              </w:rPr>
              <w:t>Projekty z zakresu mieszkalnictwa mogą dotyczyć wyłącznie:</w:t>
            </w:r>
          </w:p>
          <w:p w:rsidR="007C1516" w:rsidRPr="00FF2DE3" w:rsidRDefault="007C1516" w:rsidP="00A7608B">
            <w:pPr>
              <w:autoSpaceDE w:val="0"/>
              <w:autoSpaceDN w:val="0"/>
              <w:adjustRightInd w:val="0"/>
              <w:jc w:val="both"/>
            </w:pPr>
            <w:r>
              <w:t>- renowacji, remontu lub modernizacji części wspólnych istniejących budynków wielorodzinnych (tj. budynków mieszkalnych, w których występują więcej niż dwa lokale mieszkalne) w następującym zakresie:</w:t>
            </w:r>
          </w:p>
          <w:p w:rsidR="007C1516" w:rsidRDefault="007C1516" w:rsidP="007C2658">
            <w:pPr>
              <w:numPr>
                <w:ilvl w:val="0"/>
                <w:numId w:val="71"/>
              </w:numPr>
              <w:tabs>
                <w:tab w:val="clear" w:pos="792"/>
                <w:tab w:val="num" w:pos="664"/>
              </w:tabs>
              <w:autoSpaceDE w:val="0"/>
              <w:autoSpaceDN w:val="0"/>
              <w:adjustRightInd w:val="0"/>
              <w:ind w:left="664" w:hanging="252"/>
              <w:jc w:val="both"/>
            </w:pPr>
            <w:r w:rsidRPr="00FF2DE3">
              <w:t xml:space="preserve">odnowienie następujących głównych elementów konstrukcji budynku: dachu, elewacji zewnętrznej, stolarki okiennej </w:t>
            </w:r>
            <w:r>
              <w:t xml:space="preserve">                 </w:t>
            </w:r>
            <w:r w:rsidRPr="00FF2DE3">
              <w:t>i drzwiowej, klatki schodowej, korytarzy wewnętrznych/zewnętrznych,</w:t>
            </w:r>
            <w:r>
              <w:t xml:space="preserve"> </w:t>
            </w:r>
            <w:r w:rsidRPr="00FF2DE3">
              <w:t xml:space="preserve">wejścia </w:t>
            </w:r>
            <w:r>
              <w:t xml:space="preserve">                     </w:t>
            </w:r>
            <w:r w:rsidRPr="00FF2DE3">
              <w:t xml:space="preserve">i elementy jego konstrukcji zewnętrznej, windy, </w:t>
            </w:r>
          </w:p>
          <w:p w:rsidR="007C1516" w:rsidRDefault="007C1516" w:rsidP="007C2658">
            <w:pPr>
              <w:numPr>
                <w:ilvl w:val="0"/>
                <w:numId w:val="71"/>
              </w:numPr>
              <w:tabs>
                <w:tab w:val="clear" w:pos="792"/>
                <w:tab w:val="num" w:pos="664"/>
              </w:tabs>
              <w:autoSpaceDE w:val="0"/>
              <w:autoSpaceDN w:val="0"/>
              <w:adjustRightInd w:val="0"/>
              <w:ind w:left="664" w:hanging="252"/>
              <w:jc w:val="both"/>
            </w:pPr>
            <w:r>
              <w:t xml:space="preserve"> </w:t>
            </w:r>
            <w:r w:rsidRPr="00FF2DE3">
              <w:t>instalacje techniczne budynku</w:t>
            </w:r>
          </w:p>
          <w:p w:rsidR="007C1516" w:rsidRDefault="007C1516" w:rsidP="007C2658">
            <w:pPr>
              <w:numPr>
                <w:ilvl w:val="0"/>
                <w:numId w:val="71"/>
              </w:numPr>
              <w:tabs>
                <w:tab w:val="clear" w:pos="792"/>
                <w:tab w:val="num" w:pos="664"/>
              </w:tabs>
              <w:autoSpaceDE w:val="0"/>
              <w:autoSpaceDN w:val="0"/>
              <w:adjustRightInd w:val="0"/>
              <w:ind w:left="664" w:hanging="252"/>
              <w:jc w:val="both"/>
            </w:pPr>
            <w:r>
              <w:t xml:space="preserve"> podniesienie efektywności (oszczędności) energetycznej budynku (termomodernizacja)</w:t>
            </w:r>
          </w:p>
          <w:p w:rsidR="007C1516" w:rsidRDefault="007C1516" w:rsidP="00A7608B">
            <w:pPr>
              <w:autoSpaceDE w:val="0"/>
              <w:autoSpaceDN w:val="0"/>
              <w:adjustRightInd w:val="0"/>
              <w:jc w:val="both"/>
            </w:pPr>
            <w:r>
              <w:t xml:space="preserve">- </w:t>
            </w:r>
            <w:r w:rsidRPr="00FF2DE3">
              <w:t>przygotowani</w:t>
            </w:r>
            <w:r>
              <w:t>a</w:t>
            </w:r>
            <w:r w:rsidRPr="00FF2DE3">
              <w:t xml:space="preserve"> do użytkowania nowoczesnych, socjalnych budynków mieszkalnych dobrego standardu poprzez renowację i adaptację budynków istniejących stanowiących własność władz publicznych lub własność podmiotów działających </w:t>
            </w:r>
            <w:r>
              <w:t xml:space="preserve">           </w:t>
            </w:r>
            <w:r w:rsidRPr="00FF2DE3">
              <w:t>w celach niezarobkowych</w:t>
            </w:r>
            <w:r>
              <w:t xml:space="preserve"> Zaadaptowane pomieszczenia na cele mieszkaniowe mogą być przeznaczone wyłącznie dla gospodarstw domowych o niskich dochodach lub dla osób o szczególnych potrzebach.</w:t>
            </w:r>
          </w:p>
          <w:p w:rsidR="00432E61" w:rsidRDefault="00432E61" w:rsidP="00432E61">
            <w:pPr>
              <w:autoSpaceDE w:val="0"/>
              <w:autoSpaceDN w:val="0"/>
              <w:adjustRightInd w:val="0"/>
              <w:spacing w:after="120"/>
              <w:ind w:left="72"/>
              <w:jc w:val="both"/>
            </w:pPr>
            <w:r>
              <w:t>Schemat JESSICA</w:t>
            </w:r>
          </w:p>
          <w:p w:rsidR="00432E61" w:rsidRDefault="00432E61" w:rsidP="00432E61">
            <w:pPr>
              <w:autoSpaceDE w:val="0"/>
              <w:autoSpaceDN w:val="0"/>
              <w:adjustRightInd w:val="0"/>
              <w:spacing w:after="120"/>
              <w:ind w:left="72"/>
              <w:jc w:val="both"/>
            </w:pPr>
            <w:r>
              <w:t>Utworzenie i zarządzanie Funduszem Powierniczym w celu realizacji – poprzez zastosowanie instrumentów inżynierii finansowej, o których mowa w art. 44 Rozporządzenia 1083/2006 – projektów w zakresie tworzenia atrakcyjnych warunków do lokowania inwestycji w województwie mazowieckim.</w:t>
            </w:r>
          </w:p>
          <w:p w:rsidR="00432E61" w:rsidRDefault="00432E61" w:rsidP="00A7608B">
            <w:pPr>
              <w:autoSpaceDE w:val="0"/>
              <w:autoSpaceDN w:val="0"/>
              <w:adjustRightInd w:val="0"/>
              <w:jc w:val="both"/>
            </w:pPr>
          </w:p>
        </w:tc>
      </w:tr>
      <w:tr w:rsidR="007C1516" w:rsidRPr="00FF2DE3">
        <w:tc>
          <w:tcPr>
            <w:tcW w:w="540" w:type="dxa"/>
            <w:vMerge w:val="restart"/>
          </w:tcPr>
          <w:p w:rsidR="007C1516" w:rsidRPr="00FF2DE3" w:rsidRDefault="007C1516" w:rsidP="00A7608B">
            <w:r w:rsidRPr="00FF2DE3">
              <w:t>15.</w:t>
            </w:r>
          </w:p>
        </w:tc>
        <w:tc>
          <w:tcPr>
            <w:tcW w:w="9000" w:type="dxa"/>
            <w:gridSpan w:val="3"/>
          </w:tcPr>
          <w:p w:rsidR="007C1516" w:rsidRPr="00FF2DE3" w:rsidRDefault="007C1516" w:rsidP="00A7608B">
            <w:r w:rsidRPr="00FF2DE3">
              <w:t>Klasyfikacja kategorii interwencji funduszy strukturalnych</w:t>
            </w: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pStyle w:val="Typedudocument"/>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ind w:left="371" w:hanging="371"/>
            </w:pPr>
            <w:r w:rsidRPr="00FF2DE3">
              <w:t xml:space="preserve">61. Zintegrowane projekty </w:t>
            </w:r>
            <w:r w:rsidR="001C38F4">
              <w:t xml:space="preserve">na rzecz rewitalizacji </w:t>
            </w:r>
            <w:r w:rsidRPr="00FF2DE3">
              <w:t>obszarów miejskich</w:t>
            </w:r>
            <w:r>
              <w:t xml:space="preserve"> i wiejskich</w:t>
            </w:r>
          </w:p>
          <w:p w:rsidR="007C1516" w:rsidRPr="00FF2DE3" w:rsidRDefault="007C1516" w:rsidP="00A7608B">
            <w:pPr>
              <w:ind w:left="371" w:hanging="371"/>
            </w:pPr>
            <w:r w:rsidRPr="00FF2DE3">
              <w:t>78. Infrastruktura mieszkalnictwa</w:t>
            </w: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jc w:val="both"/>
            </w:pPr>
            <w:r w:rsidRPr="00FF2DE3">
              <w:t>Nie dotyczy</w:t>
            </w: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Default="007C1516" w:rsidP="00432E61">
            <w:pPr>
              <w:jc w:val="both"/>
            </w:pPr>
            <w:r w:rsidRPr="00FF2DE3">
              <w:t>01. Pomoc bezzwrotna</w:t>
            </w:r>
          </w:p>
          <w:p w:rsidR="00432E61" w:rsidRDefault="00432E61" w:rsidP="00432E61">
            <w:pPr>
              <w:jc w:val="both"/>
            </w:pPr>
          </w:p>
          <w:p w:rsidR="00432E61" w:rsidRDefault="00432E61" w:rsidP="00432E61">
            <w:pPr>
              <w:jc w:val="both"/>
            </w:pPr>
            <w:r>
              <w:t>Schemat JESSICA</w:t>
            </w:r>
          </w:p>
          <w:p w:rsidR="004D4D29" w:rsidRDefault="00432E61">
            <w:r>
              <w:t>02.Pomoc (pożyczka, dotacja na spłatę oprocentowania, gwarancje).</w:t>
            </w:r>
          </w:p>
          <w:p w:rsidR="00432E61" w:rsidRPr="00FF2DE3" w:rsidRDefault="00432E61" w:rsidP="00432E61">
            <w:pPr>
              <w:jc w:val="both"/>
            </w:pP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jc w:val="both"/>
            </w:pPr>
            <w:r w:rsidRPr="00FF2DE3">
              <w:t xml:space="preserve">01. </w:t>
            </w:r>
            <w:r w:rsidR="0061148F">
              <w:t xml:space="preserve">- </w:t>
            </w:r>
            <w:r w:rsidRPr="00FF2DE3">
              <w:t>Obszar miejski</w:t>
            </w:r>
            <w:r w:rsidR="0061148F">
              <w:t>.</w:t>
            </w: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432E61" w:rsidRDefault="00432E61" w:rsidP="00A7608B">
            <w:pPr>
              <w:jc w:val="both"/>
            </w:pPr>
            <w:r>
              <w:t>15. Pośrednictwo finansowe</w:t>
            </w:r>
          </w:p>
          <w:p w:rsidR="007C1516" w:rsidRPr="00FF2DE3" w:rsidRDefault="007C1516" w:rsidP="00A7608B">
            <w:pPr>
              <w:jc w:val="both"/>
            </w:pPr>
            <w:r w:rsidRPr="00FF2DE3">
              <w:t>16. Obsługa nieruchomości, wynajem prowadzenia działalności gospodarczej</w:t>
            </w:r>
          </w:p>
          <w:p w:rsidR="007C1516" w:rsidRPr="00FF2DE3" w:rsidRDefault="007C1516" w:rsidP="00A7608B">
            <w:pPr>
              <w:jc w:val="both"/>
            </w:pPr>
            <w:r w:rsidRPr="00FF2DE3">
              <w:t>22. Inne niewyszczególnione usługi</w:t>
            </w:r>
          </w:p>
        </w:tc>
      </w:tr>
      <w:tr w:rsidR="007C1516" w:rsidRPr="00FF2DE3">
        <w:tc>
          <w:tcPr>
            <w:tcW w:w="540" w:type="dxa"/>
            <w:vMerge/>
          </w:tcPr>
          <w:p w:rsidR="007C1516" w:rsidRPr="00FF2DE3" w:rsidRDefault="007C1516" w:rsidP="00A7608B"/>
        </w:tc>
        <w:tc>
          <w:tcPr>
            <w:tcW w:w="720"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 12 Mazowieckie</w:t>
            </w:r>
          </w:p>
          <w:p w:rsidR="007C1516" w:rsidRPr="00FF2DE3" w:rsidRDefault="007C1516" w:rsidP="00A7608B">
            <w:pPr>
              <w:jc w:val="both"/>
            </w:pPr>
            <w:r w:rsidRPr="00FF2DE3">
              <w:t>w granicach administracyjnych miast</w:t>
            </w:r>
          </w:p>
        </w:tc>
      </w:tr>
      <w:tr w:rsidR="007C1516" w:rsidRPr="00FF2DE3">
        <w:tc>
          <w:tcPr>
            <w:tcW w:w="540" w:type="dxa"/>
          </w:tcPr>
          <w:p w:rsidR="007C1516" w:rsidRPr="00FF2DE3" w:rsidRDefault="007C1516" w:rsidP="00A7608B">
            <w:pPr>
              <w:spacing w:after="20" w:line="264" w:lineRule="auto"/>
            </w:pPr>
            <w:r w:rsidRPr="00FF2DE3">
              <w:t>16.</w:t>
            </w:r>
          </w:p>
        </w:tc>
        <w:tc>
          <w:tcPr>
            <w:tcW w:w="3600"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Default="007C1516" w:rsidP="00A7608B">
            <w:pPr>
              <w:jc w:val="both"/>
              <w:rPr>
                <w:i/>
                <w:iCs/>
              </w:rPr>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p w:rsidR="00432E61" w:rsidRPr="00432E61" w:rsidRDefault="005F1116" w:rsidP="00432E61">
            <w:pPr>
              <w:jc w:val="both"/>
              <w:rPr>
                <w:iCs/>
              </w:rPr>
            </w:pPr>
            <w:r w:rsidRPr="005F1116">
              <w:rPr>
                <w:iCs/>
              </w:rPr>
              <w:t>Schemat JESSICA</w:t>
            </w:r>
          </w:p>
          <w:p w:rsidR="00432E61" w:rsidRDefault="00432E61" w:rsidP="00432E61">
            <w:pPr>
              <w:jc w:val="both"/>
              <w:rPr>
                <w:i/>
                <w:iCs/>
              </w:rPr>
            </w:pPr>
            <w:r>
              <w:rPr>
                <w:i/>
                <w:iCs/>
              </w:rPr>
              <w:t>Zgodnie z art. 78 ust. 6 lit a oraz d Rozporządzenia 1083/2006 i innymi właściwymi dokumentami</w:t>
            </w:r>
          </w:p>
          <w:p w:rsidR="00432E61" w:rsidRPr="00FF2DE3" w:rsidRDefault="00432E61" w:rsidP="00A7608B">
            <w:pPr>
              <w:jc w:val="both"/>
            </w:pPr>
          </w:p>
        </w:tc>
      </w:tr>
      <w:tr w:rsidR="007C1516" w:rsidRPr="00FF2DE3">
        <w:tc>
          <w:tcPr>
            <w:tcW w:w="540" w:type="dxa"/>
          </w:tcPr>
          <w:p w:rsidR="007C1516" w:rsidRPr="00FF2DE3" w:rsidRDefault="007C1516" w:rsidP="00A7608B">
            <w:pPr>
              <w:spacing w:after="20" w:line="264" w:lineRule="auto"/>
            </w:pPr>
            <w:r w:rsidRPr="00FF2DE3">
              <w:t>17.</w:t>
            </w:r>
          </w:p>
        </w:tc>
        <w:tc>
          <w:tcPr>
            <w:tcW w:w="3600" w:type="dxa"/>
            <w:gridSpan w:val="2"/>
          </w:tcPr>
          <w:p w:rsidR="007C1516" w:rsidRPr="00FF2DE3" w:rsidRDefault="007C1516" w:rsidP="00A7608B">
            <w:pPr>
              <w:spacing w:after="20" w:line="264" w:lineRule="auto"/>
            </w:pPr>
            <w:r w:rsidRPr="00FF2DE3">
              <w:t>Zakres stosowania cross-financingu (jeśli dotyczy)</w:t>
            </w:r>
          </w:p>
        </w:tc>
        <w:tc>
          <w:tcPr>
            <w:tcW w:w="5400" w:type="dxa"/>
          </w:tcPr>
          <w:p w:rsidR="007C1516" w:rsidRPr="00FF2DE3" w:rsidRDefault="007C1516" w:rsidP="00A7608B">
            <w:pPr>
              <w:spacing w:after="20" w:line="264" w:lineRule="auto"/>
            </w:pPr>
            <w:r w:rsidRPr="00FF2DE3">
              <w:t>Nie dotyczy</w:t>
            </w:r>
          </w:p>
        </w:tc>
      </w:tr>
      <w:tr w:rsidR="007C1516" w:rsidRPr="00FF2DE3">
        <w:tc>
          <w:tcPr>
            <w:tcW w:w="540" w:type="dxa"/>
            <w:vMerge w:val="restart"/>
          </w:tcPr>
          <w:p w:rsidR="007C1516" w:rsidRPr="00FF2DE3" w:rsidRDefault="007C1516" w:rsidP="00A7608B">
            <w:pPr>
              <w:spacing w:after="20" w:line="264" w:lineRule="auto"/>
            </w:pPr>
            <w:r w:rsidRPr="00FF2DE3">
              <w:t>18.</w:t>
            </w:r>
          </w:p>
        </w:tc>
        <w:tc>
          <w:tcPr>
            <w:tcW w:w="9000" w:type="dxa"/>
            <w:gridSpan w:val="3"/>
          </w:tcPr>
          <w:p w:rsidR="007C1516" w:rsidRPr="00FF2DE3" w:rsidRDefault="007C1516" w:rsidP="00A7608B">
            <w:pPr>
              <w:spacing w:after="20" w:line="264" w:lineRule="auto"/>
            </w:pPr>
            <w:r w:rsidRPr="00FF2DE3">
              <w:t>Beneficjenci</w:t>
            </w:r>
          </w:p>
        </w:tc>
      </w:tr>
      <w:tr w:rsidR="007C1516" w:rsidRPr="00FF2DE3">
        <w:tc>
          <w:tcPr>
            <w:tcW w:w="540" w:type="dxa"/>
            <w:vMerge/>
          </w:tcPr>
          <w:p w:rsidR="007C1516" w:rsidRPr="00FF2DE3" w:rsidRDefault="007C1516" w:rsidP="00A7608B">
            <w:pPr>
              <w:spacing w:after="20" w:line="264" w:lineRule="auto"/>
            </w:pPr>
          </w:p>
        </w:tc>
        <w:tc>
          <w:tcPr>
            <w:tcW w:w="720"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Typ beneficjentów</w:t>
            </w:r>
          </w:p>
        </w:tc>
        <w:tc>
          <w:tcPr>
            <w:tcW w:w="5400" w:type="dxa"/>
          </w:tcPr>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Jednostki samorządu terytorialnego, ich związki i stowarzyszenia,</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Jednostki organizacyjne jst posiadające osobowość prawną posiadające osobowość prawną,</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Spółki z większościowym udziałem jst,</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Instytucje kultury,</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Szkoły wyższe,</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Organizacje pozarządowe,</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Kościoły i związki wyznaniowe oraz osoby prawne kościołów i związków wyznaniowych,</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Spółdzielnie i wspólnoty mieszkaniowe, TBS,</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Jednostki sektora finansów publicznych posiadające osobowość prawną,</w:t>
            </w:r>
          </w:p>
          <w:p w:rsidR="007C1516" w:rsidRPr="00FF2DE3" w:rsidRDefault="007C1516" w:rsidP="007C2658">
            <w:pPr>
              <w:numPr>
                <w:ilvl w:val="0"/>
                <w:numId w:val="72"/>
              </w:numPr>
              <w:tabs>
                <w:tab w:val="clear" w:pos="720"/>
                <w:tab w:val="num" w:pos="252"/>
              </w:tabs>
              <w:spacing w:after="20" w:line="264" w:lineRule="auto"/>
              <w:ind w:left="252" w:hanging="252"/>
              <w:jc w:val="both"/>
            </w:pPr>
            <w:r w:rsidRPr="00FF2DE3">
              <w:t>Organy administracji rządowej,</w:t>
            </w:r>
          </w:p>
          <w:p w:rsidR="00F51D09" w:rsidRDefault="007C1516" w:rsidP="007C2658">
            <w:pPr>
              <w:numPr>
                <w:ilvl w:val="0"/>
                <w:numId w:val="72"/>
              </w:numPr>
              <w:tabs>
                <w:tab w:val="clear" w:pos="720"/>
                <w:tab w:val="num" w:pos="252"/>
              </w:tabs>
              <w:spacing w:after="20" w:line="264" w:lineRule="auto"/>
              <w:ind w:left="252" w:hanging="252"/>
              <w:jc w:val="both"/>
            </w:pPr>
            <w:r w:rsidRPr="00FF2DE3">
              <w:t xml:space="preserve">Podmioty działające w oparciu o </w:t>
            </w:r>
            <w:r w:rsidR="00D5070A">
              <w:t>prze</w:t>
            </w:r>
            <w:r w:rsidRPr="00FF2DE3">
              <w:t xml:space="preserve">pisy </w:t>
            </w:r>
            <w:r w:rsidR="00D5070A">
              <w:t>u</w:t>
            </w:r>
            <w:r w:rsidRPr="00FF2DE3">
              <w:t xml:space="preserve">stawy </w:t>
            </w:r>
            <w:r>
              <w:t xml:space="preserve">             </w:t>
            </w:r>
            <w:r w:rsidRPr="00FF2DE3">
              <w:t>o partnerstwie publiczno – prywatnym.</w:t>
            </w:r>
          </w:p>
          <w:p w:rsidR="00F51D09" w:rsidRDefault="00F51D09" w:rsidP="00F51D09">
            <w:pPr>
              <w:spacing w:after="20" w:line="264" w:lineRule="auto"/>
            </w:pPr>
            <w:r>
              <w:t>Schemat JESSICA</w:t>
            </w:r>
            <w:r>
              <w:br/>
              <w:t>Fundusz Powierniczy, powołany na podstawie art. 44 Rozporządzenia Rady (WE) nr 1083 z dnia 11 lipca 2006</w:t>
            </w:r>
          </w:p>
        </w:tc>
      </w:tr>
      <w:tr w:rsidR="007C1516" w:rsidRPr="00FF2DE3">
        <w:trPr>
          <w:trHeight w:val="1110"/>
        </w:trPr>
        <w:tc>
          <w:tcPr>
            <w:tcW w:w="540" w:type="dxa"/>
            <w:vMerge/>
          </w:tcPr>
          <w:p w:rsidR="007C1516" w:rsidRPr="00FF2DE3" w:rsidRDefault="007C1516" w:rsidP="00A7608B"/>
        </w:tc>
        <w:tc>
          <w:tcPr>
            <w:tcW w:w="720"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c>
          <w:tcPr>
            <w:tcW w:w="540" w:type="dxa"/>
            <w:vMerge w:val="restart"/>
          </w:tcPr>
          <w:p w:rsidR="007C1516" w:rsidRPr="00FF2DE3" w:rsidRDefault="007C1516" w:rsidP="00A7608B">
            <w:pPr>
              <w:spacing w:after="20" w:line="264" w:lineRule="auto"/>
            </w:pPr>
            <w:r w:rsidRPr="00FF2DE3">
              <w:t>19.</w:t>
            </w:r>
          </w:p>
        </w:tc>
        <w:tc>
          <w:tcPr>
            <w:tcW w:w="3600"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40" w:type="dxa"/>
            <w:vMerge/>
          </w:tcPr>
          <w:p w:rsidR="007C1516" w:rsidRPr="00FF2DE3" w:rsidRDefault="007C1516" w:rsidP="00A7608B">
            <w:pPr>
              <w:spacing w:after="20" w:line="264" w:lineRule="auto"/>
            </w:pPr>
          </w:p>
        </w:tc>
        <w:tc>
          <w:tcPr>
            <w:tcW w:w="720"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p w:rsidR="007C1516" w:rsidRDefault="007C1516" w:rsidP="00A7608B">
            <w:pPr>
              <w:jc w:val="both"/>
              <w:rPr>
                <w:b/>
                <w:bCs/>
                <w:sz w:val="22"/>
                <w:szCs w:val="22"/>
              </w:rPr>
            </w:pPr>
            <w:r w:rsidRPr="00FF2DE3">
              <w:t>Tryb konkursowy otwarty bez preselekcji.</w:t>
            </w:r>
            <w:r w:rsidRPr="00FF2DE3">
              <w:rPr>
                <w:b/>
                <w:bCs/>
                <w:sz w:val="22"/>
                <w:szCs w:val="22"/>
              </w:rPr>
              <w:t xml:space="preserve"> </w:t>
            </w:r>
          </w:p>
          <w:p w:rsidR="00F51D09" w:rsidRDefault="00F51D09" w:rsidP="00F51D09">
            <w:pPr>
              <w:ind w:left="-108"/>
              <w:jc w:val="both"/>
            </w:pPr>
            <w:r>
              <w:t xml:space="preserve">  Schemat JESSICA</w:t>
            </w:r>
          </w:p>
          <w:p w:rsidR="00F51D09" w:rsidRPr="00FF2DE3" w:rsidRDefault="00F51D09" w:rsidP="00F51D09">
            <w:pPr>
              <w:jc w:val="both"/>
              <w:rPr>
                <w:b/>
                <w:bCs/>
              </w:rPr>
            </w:pPr>
            <w:r>
              <w:t>Wsparcie zostanie udzielone poprzez powołany na podstawie art. 44 Rozporządzenia 1083/2006 Fundusz Powierniczy</w:t>
            </w:r>
          </w:p>
        </w:tc>
      </w:tr>
      <w:tr w:rsidR="007C1516" w:rsidRPr="00FF2DE3">
        <w:tc>
          <w:tcPr>
            <w:tcW w:w="540" w:type="dxa"/>
            <w:vMerge/>
          </w:tcPr>
          <w:p w:rsidR="007C1516" w:rsidRPr="00FF2DE3" w:rsidRDefault="007C1516" w:rsidP="00A7608B">
            <w:pPr>
              <w:spacing w:after="20" w:line="264" w:lineRule="auto"/>
            </w:pPr>
          </w:p>
        </w:tc>
        <w:tc>
          <w:tcPr>
            <w:tcW w:w="720"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Default="007C1516" w:rsidP="00A7608B">
            <w:pPr>
              <w:jc w:val="both"/>
            </w:pPr>
            <w:r w:rsidRPr="00FF2DE3">
              <w:t>Ostateczna decyzję w sprawie dofinansowania projektu podejmuje Zarząd Województwa Mazowieckiego</w:t>
            </w:r>
          </w:p>
          <w:p w:rsidR="00F51D09" w:rsidRPr="00FF2DE3" w:rsidRDefault="00F51D09" w:rsidP="00A7608B">
            <w:pPr>
              <w:jc w:val="both"/>
            </w:pPr>
            <w:r>
              <w:t>Schemat JESSICA– nie dotyczy</w:t>
            </w:r>
          </w:p>
        </w:tc>
      </w:tr>
      <w:tr w:rsidR="007C1516" w:rsidRPr="00FF2DE3">
        <w:tc>
          <w:tcPr>
            <w:tcW w:w="9540" w:type="dxa"/>
            <w:gridSpan w:val="4"/>
          </w:tcPr>
          <w:p w:rsidR="007C1516" w:rsidRPr="00FF2DE3" w:rsidRDefault="007C1516" w:rsidP="00A7608B">
            <w:pPr>
              <w:rPr>
                <w:i/>
                <w:iCs/>
              </w:rPr>
            </w:pPr>
            <w:r w:rsidRPr="00FF2DE3">
              <w:rPr>
                <w:i/>
                <w:iCs/>
              </w:rPr>
              <w:t>Część finansowa</w:t>
            </w:r>
          </w:p>
        </w:tc>
      </w:tr>
      <w:tr w:rsidR="007C1516" w:rsidRPr="00FF2DE3">
        <w:tc>
          <w:tcPr>
            <w:tcW w:w="540" w:type="dxa"/>
          </w:tcPr>
          <w:p w:rsidR="007C1516" w:rsidRPr="00FF2DE3" w:rsidRDefault="007C1516" w:rsidP="00A7608B">
            <w:pPr>
              <w:spacing w:after="20" w:line="264" w:lineRule="auto"/>
            </w:pPr>
            <w:r w:rsidRPr="00FF2DE3">
              <w:t>20.</w:t>
            </w:r>
          </w:p>
        </w:tc>
        <w:tc>
          <w:tcPr>
            <w:tcW w:w="3600"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22</w:t>
            </w:r>
            <w:r w:rsidR="000D243A">
              <w:t>1</w:t>
            </w:r>
            <w:r w:rsidRPr="00FF2DE3">
              <w:t> </w:t>
            </w:r>
            <w:r w:rsidR="000D243A">
              <w:t>4</w:t>
            </w:r>
            <w:r w:rsidRPr="00FF2DE3">
              <w:t>00 000 euro</w:t>
            </w:r>
            <w:r w:rsidR="00F51D09">
              <w:t>, w tym 14 500 000 euro na Inicjatywę Wspólnotową JESSICA</w:t>
            </w:r>
          </w:p>
        </w:tc>
      </w:tr>
      <w:tr w:rsidR="007C1516" w:rsidRPr="00FF2DE3">
        <w:tc>
          <w:tcPr>
            <w:tcW w:w="540" w:type="dxa"/>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600"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7</w:t>
            </w:r>
            <w:r w:rsidR="000D243A">
              <w:t>6</w:t>
            </w:r>
            <w:r w:rsidRPr="00FF2DE3">
              <w:t> </w:t>
            </w:r>
            <w:r w:rsidR="000D243A">
              <w:t>2</w:t>
            </w:r>
            <w:r w:rsidRPr="00FF2DE3">
              <w:t>00 000 euro</w:t>
            </w:r>
          </w:p>
        </w:tc>
      </w:tr>
      <w:tr w:rsidR="007C1516" w:rsidRPr="00FF2DE3">
        <w:tc>
          <w:tcPr>
            <w:tcW w:w="540" w:type="dxa"/>
          </w:tcPr>
          <w:p w:rsidR="007C1516" w:rsidRPr="00FF2DE3" w:rsidRDefault="007C1516" w:rsidP="00A7608B">
            <w:pPr>
              <w:spacing w:after="20" w:line="264" w:lineRule="auto"/>
            </w:pPr>
            <w:r w:rsidRPr="00FF2DE3">
              <w:t>22.</w:t>
            </w:r>
          </w:p>
        </w:tc>
        <w:tc>
          <w:tcPr>
            <w:tcW w:w="3600"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13 200 000 euro</w:t>
            </w:r>
          </w:p>
        </w:tc>
      </w:tr>
      <w:tr w:rsidR="007C1516" w:rsidRPr="00FF2DE3">
        <w:tc>
          <w:tcPr>
            <w:tcW w:w="540" w:type="dxa"/>
          </w:tcPr>
          <w:p w:rsidR="007C1516" w:rsidRPr="00FF2DE3" w:rsidRDefault="007C1516" w:rsidP="00A7608B">
            <w:pPr>
              <w:spacing w:after="20" w:line="264" w:lineRule="auto"/>
            </w:pPr>
            <w:r w:rsidRPr="00FF2DE3">
              <w:t>23.</w:t>
            </w:r>
          </w:p>
        </w:tc>
        <w:tc>
          <w:tcPr>
            <w:tcW w:w="3600"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132 000 000 euro</w:t>
            </w:r>
          </w:p>
        </w:tc>
      </w:tr>
      <w:tr w:rsidR="007C1516" w:rsidRPr="00FF2DE3">
        <w:tc>
          <w:tcPr>
            <w:tcW w:w="540" w:type="dxa"/>
          </w:tcPr>
          <w:p w:rsidR="007C1516" w:rsidRPr="00FF2DE3" w:rsidRDefault="007C1516" w:rsidP="00A7608B">
            <w:pPr>
              <w:spacing w:after="20" w:line="264" w:lineRule="auto"/>
            </w:pPr>
            <w:r w:rsidRPr="00FF2DE3">
              <w:t>24.</w:t>
            </w:r>
          </w:p>
        </w:tc>
        <w:tc>
          <w:tcPr>
            <w:tcW w:w="3600"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85% lub na poziomie wynikającym z właściwego programu pomocy publicznej (w przypadku wystąpienia pomocy publicznej)</w:t>
            </w:r>
          </w:p>
        </w:tc>
      </w:tr>
      <w:tr w:rsidR="007C1516" w:rsidRPr="00FF2DE3">
        <w:tc>
          <w:tcPr>
            <w:tcW w:w="540" w:type="dxa"/>
          </w:tcPr>
          <w:p w:rsidR="007C1516" w:rsidRPr="00FF2DE3" w:rsidRDefault="007C1516" w:rsidP="00A7608B">
            <w:pPr>
              <w:spacing w:after="20" w:line="264" w:lineRule="auto"/>
            </w:pPr>
            <w:r w:rsidRPr="00FF2DE3">
              <w:t>25.</w:t>
            </w:r>
          </w:p>
        </w:tc>
        <w:tc>
          <w:tcPr>
            <w:tcW w:w="3600"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rsidP="007C2658">
            <w:pPr>
              <w:numPr>
                <w:ilvl w:val="0"/>
                <w:numId w:val="65"/>
              </w:numPr>
              <w:tabs>
                <w:tab w:val="clear" w:pos="720"/>
                <w:tab w:val="num" w:pos="252"/>
              </w:tabs>
              <w:ind w:left="252" w:hanging="252"/>
              <w:jc w:val="both"/>
            </w:pPr>
            <w:r w:rsidRPr="00FF2DE3">
              <w:t>3 % - dla jednostek samorządu terytorialnego i ich jednostek organizacyjnych, gdy nie występuje pomoc publiczna</w:t>
            </w:r>
          </w:p>
          <w:p w:rsidR="00691948" w:rsidRDefault="003F26A1" w:rsidP="007C2658">
            <w:pPr>
              <w:numPr>
                <w:ilvl w:val="0"/>
                <w:numId w:val="65"/>
              </w:numPr>
              <w:tabs>
                <w:tab w:val="clear" w:pos="720"/>
                <w:tab w:val="num" w:pos="252"/>
              </w:tabs>
              <w:ind w:left="252" w:hanging="252"/>
              <w:jc w:val="both"/>
            </w:pPr>
            <w:r>
              <w:t>5</w:t>
            </w:r>
            <w:r w:rsidR="007C1516" w:rsidRPr="00FF2DE3">
              <w:t>0% w przypadku udzielania pomocy de minimis</w:t>
            </w:r>
          </w:p>
          <w:p w:rsidR="00691948" w:rsidRDefault="003F26A1" w:rsidP="007C2658">
            <w:pPr>
              <w:numPr>
                <w:ilvl w:val="0"/>
                <w:numId w:val="65"/>
              </w:numPr>
              <w:tabs>
                <w:tab w:val="clear" w:pos="720"/>
                <w:tab w:val="num" w:pos="252"/>
              </w:tabs>
              <w:ind w:left="252" w:hanging="252"/>
              <w:jc w:val="both"/>
            </w:pPr>
            <w:r>
              <w:t>5</w:t>
            </w:r>
            <w:r w:rsidR="00994427">
              <w:t>0% w przypadku udzielania pomocy na rewitalizację</w:t>
            </w:r>
          </w:p>
          <w:p w:rsidR="004D4D29" w:rsidRDefault="00F51D09">
            <w:pPr>
              <w:jc w:val="both"/>
            </w:pPr>
            <w:r>
              <w:t>Schemat JESSICA – nie dotyczy</w:t>
            </w:r>
          </w:p>
        </w:tc>
      </w:tr>
      <w:tr w:rsidR="007C1516" w:rsidRPr="00FF2DE3">
        <w:tblPrEx>
          <w:tblCellMar>
            <w:left w:w="70" w:type="dxa"/>
            <w:right w:w="70" w:type="dxa"/>
          </w:tblCellMar>
          <w:tblLook w:val="0000"/>
        </w:tblPrEx>
        <w:trPr>
          <w:trHeight w:val="600"/>
        </w:trPr>
        <w:tc>
          <w:tcPr>
            <w:tcW w:w="540" w:type="dxa"/>
          </w:tcPr>
          <w:p w:rsidR="007C1516" w:rsidRPr="00FF2DE3" w:rsidRDefault="007C1516" w:rsidP="00A7608B">
            <w:r w:rsidRPr="00FF2DE3">
              <w:t>26.</w:t>
            </w:r>
          </w:p>
          <w:p w:rsidR="007C1516" w:rsidRPr="00FF2DE3" w:rsidRDefault="007C1516" w:rsidP="00A7608B">
            <w:pPr>
              <w:ind w:left="108"/>
            </w:pPr>
          </w:p>
        </w:tc>
        <w:tc>
          <w:tcPr>
            <w:tcW w:w="3600" w:type="dxa"/>
            <w:gridSpan w:val="2"/>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pPr>
              <w:jc w:val="both"/>
            </w:pPr>
            <w:r w:rsidRPr="00FF2DE3">
              <w:t>Na poziomie wynikającym z:</w:t>
            </w:r>
          </w:p>
          <w:p w:rsidR="007C1516" w:rsidRDefault="007C1516" w:rsidP="007C2658">
            <w:pPr>
              <w:numPr>
                <w:ilvl w:val="0"/>
                <w:numId w:val="73"/>
              </w:numPr>
              <w:tabs>
                <w:tab w:val="clear" w:pos="720"/>
                <w:tab w:val="num" w:pos="290"/>
              </w:tabs>
              <w:ind w:left="290" w:hanging="290"/>
              <w:jc w:val="both"/>
            </w:pPr>
            <w:r>
              <w:t xml:space="preserve">Przepisów właściwego </w:t>
            </w:r>
            <w:r w:rsidRPr="00FF2DE3">
              <w:t>Rozporządzenia Ministra Rozwoju Regionalnego w sprawie udzielania pomocy na rewitalizację w ramach regionalnych programów operacyjnych</w:t>
            </w:r>
            <w:r w:rsidR="005A7241">
              <w:t>.</w:t>
            </w:r>
          </w:p>
          <w:p w:rsidR="001E38C4" w:rsidRPr="00FF2DE3" w:rsidRDefault="00994427" w:rsidP="007C2658">
            <w:pPr>
              <w:numPr>
                <w:ilvl w:val="0"/>
                <w:numId w:val="73"/>
              </w:numPr>
              <w:tabs>
                <w:tab w:val="clear" w:pos="720"/>
                <w:tab w:val="num" w:pos="290"/>
              </w:tabs>
              <w:ind w:left="290" w:hanging="290"/>
              <w:jc w:val="both"/>
            </w:pPr>
            <w:r w:rsidRPr="00994427">
              <w:t>Rozporządzeniem Ministra Rozwoju Regionalnego w sprawie udzielania pomocy na rewitalizację w ramach regionalnych programów operacyjnych</w:t>
            </w:r>
            <w:r>
              <w:t>.</w:t>
            </w:r>
          </w:p>
          <w:p w:rsidR="007C1516" w:rsidRDefault="007C1516" w:rsidP="007C2658">
            <w:pPr>
              <w:numPr>
                <w:ilvl w:val="0"/>
                <w:numId w:val="73"/>
              </w:numPr>
              <w:tabs>
                <w:tab w:val="clear" w:pos="720"/>
                <w:tab w:val="num" w:pos="290"/>
              </w:tabs>
              <w:ind w:left="290" w:hanging="290"/>
              <w:jc w:val="both"/>
            </w:pPr>
            <w:r w:rsidRPr="00FF2DE3">
              <w:t xml:space="preserve">Rozporządzenia Ministra Rozwoju Regionalnego </w:t>
            </w:r>
            <w:r>
              <w:t xml:space="preserve">           </w:t>
            </w:r>
            <w:r w:rsidRPr="00FF2DE3">
              <w:t xml:space="preserve">z dnia 2 października 2007 r. </w:t>
            </w:r>
            <w:r w:rsidR="00535A0F" w:rsidRPr="00535A0F">
              <w:rPr>
                <w:iCs/>
              </w:rPr>
              <w:t>w sprawie udzielania pomocy de minimis w ramach regionalnych programów operacyjnych</w:t>
            </w:r>
            <w:r>
              <w:t xml:space="preserve"> (Dz. U. Nr 185, poz. 1317).</w:t>
            </w:r>
          </w:p>
          <w:p w:rsidR="004D4D29" w:rsidRDefault="00F51D09">
            <w:pPr>
              <w:jc w:val="both"/>
            </w:pPr>
            <w:r>
              <w:t>Schemat JESSICA – nie dotyczy</w:t>
            </w:r>
          </w:p>
        </w:tc>
      </w:tr>
      <w:tr w:rsidR="007C1516" w:rsidRPr="00FF2DE3">
        <w:tblPrEx>
          <w:tblCellMar>
            <w:left w:w="70" w:type="dxa"/>
            <w:right w:w="70" w:type="dxa"/>
          </w:tblCellMar>
          <w:tblLook w:val="0000"/>
        </w:tblPrEx>
        <w:trPr>
          <w:trHeight w:val="525"/>
        </w:trPr>
        <w:tc>
          <w:tcPr>
            <w:tcW w:w="540" w:type="dxa"/>
          </w:tcPr>
          <w:p w:rsidR="007C1516" w:rsidRPr="00FF2DE3" w:rsidRDefault="007C1516" w:rsidP="00A7608B">
            <w:r w:rsidRPr="00FF2DE3">
              <w:t>27.</w:t>
            </w:r>
          </w:p>
          <w:p w:rsidR="007C1516" w:rsidRPr="00FF2DE3" w:rsidRDefault="007C1516" w:rsidP="00A7608B">
            <w:pPr>
              <w:ind w:left="108"/>
            </w:pPr>
          </w:p>
        </w:tc>
        <w:tc>
          <w:tcPr>
            <w:tcW w:w="3600" w:type="dxa"/>
            <w:gridSpan w:val="2"/>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jc w:val="both"/>
            </w:pPr>
            <w:r w:rsidRPr="00FF2DE3">
              <w:t>W przypadku wystąpienia pomocy de minimis kwalifikowalność wydatków rozpoczynać się będzie od dnia 1 stycznia 2007 r.</w:t>
            </w:r>
          </w:p>
        </w:tc>
      </w:tr>
      <w:tr w:rsidR="007C1516" w:rsidRPr="00FF2DE3">
        <w:tblPrEx>
          <w:tblCellMar>
            <w:left w:w="70" w:type="dxa"/>
            <w:right w:w="70" w:type="dxa"/>
          </w:tblCellMar>
          <w:tblLook w:val="0000"/>
        </w:tblPrEx>
        <w:trPr>
          <w:trHeight w:val="315"/>
        </w:trPr>
        <w:tc>
          <w:tcPr>
            <w:tcW w:w="540" w:type="dxa"/>
          </w:tcPr>
          <w:p w:rsidR="007C1516" w:rsidRPr="00FF2DE3" w:rsidRDefault="007C1516" w:rsidP="00A7608B">
            <w:r w:rsidRPr="00FF2DE3">
              <w:t>28.</w:t>
            </w:r>
          </w:p>
        </w:tc>
        <w:tc>
          <w:tcPr>
            <w:tcW w:w="3600" w:type="dxa"/>
            <w:gridSpan w:val="2"/>
          </w:tcPr>
          <w:p w:rsidR="007C1516" w:rsidRPr="00FF2DE3" w:rsidRDefault="007C1516" w:rsidP="00A7608B">
            <w:r w:rsidRPr="00FF2DE3">
              <w:t>Minimalna/Maksymalna wartość projektu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00"/>
        </w:trPr>
        <w:tc>
          <w:tcPr>
            <w:tcW w:w="540" w:type="dxa"/>
          </w:tcPr>
          <w:p w:rsidR="007C1516" w:rsidRPr="00FF2DE3" w:rsidRDefault="007C1516" w:rsidP="00A7608B">
            <w:r w:rsidRPr="00FF2DE3">
              <w:t>29.</w:t>
            </w:r>
          </w:p>
        </w:tc>
        <w:tc>
          <w:tcPr>
            <w:tcW w:w="3600" w:type="dxa"/>
            <w:gridSpan w:val="2"/>
          </w:tcPr>
          <w:p w:rsidR="007C1516" w:rsidRPr="00FF2DE3" w:rsidRDefault="007C1516" w:rsidP="00A7608B">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blPrEx>
          <w:tblCellMar>
            <w:left w:w="70" w:type="dxa"/>
            <w:right w:w="70" w:type="dxa"/>
          </w:tblCellMar>
          <w:tblLook w:val="0000"/>
        </w:tblPrEx>
        <w:trPr>
          <w:trHeight w:val="345"/>
        </w:trPr>
        <w:tc>
          <w:tcPr>
            <w:tcW w:w="540" w:type="dxa"/>
          </w:tcPr>
          <w:p w:rsidR="007C1516" w:rsidRPr="00FF2DE3" w:rsidRDefault="007C1516" w:rsidP="00A7608B">
            <w:r w:rsidRPr="00FF2DE3">
              <w:t>30.</w:t>
            </w:r>
          </w:p>
        </w:tc>
        <w:tc>
          <w:tcPr>
            <w:tcW w:w="3600" w:type="dxa"/>
            <w:gridSpan w:val="2"/>
          </w:tcPr>
          <w:p w:rsidR="007C1516" w:rsidRPr="00FF2DE3" w:rsidRDefault="007C1516" w:rsidP="00A7608B">
            <w:r w:rsidRPr="00FF2DE3">
              <w:t>Forma płatności</w:t>
            </w:r>
          </w:p>
        </w:tc>
        <w:tc>
          <w:tcPr>
            <w:tcW w:w="5400" w:type="dxa"/>
          </w:tcPr>
          <w:p w:rsidR="007C1516" w:rsidRDefault="007C1516" w:rsidP="00A7608B">
            <w:r w:rsidRPr="00FF2DE3">
              <w:t>Zaliczka, refundacja</w:t>
            </w:r>
          </w:p>
          <w:p w:rsidR="00F51D09" w:rsidRPr="00FF2DE3" w:rsidRDefault="00F51D09" w:rsidP="00F51D09">
            <w:r>
              <w:t>Schemat JESSICA – wniesienie wkładu do Funduszu Powierniczego, o którym mowa w art. 44 Rozporządzenia 1083/2006 w celu udzielenia zwrotnego wsparci projektom miejskim.</w:t>
            </w:r>
          </w:p>
        </w:tc>
      </w:tr>
      <w:tr w:rsidR="007C1516" w:rsidRPr="00FF2DE3">
        <w:tblPrEx>
          <w:tblCellMar>
            <w:left w:w="70" w:type="dxa"/>
            <w:right w:w="70" w:type="dxa"/>
          </w:tblCellMar>
          <w:tblLook w:val="0000"/>
        </w:tblPrEx>
        <w:trPr>
          <w:trHeight w:val="360"/>
        </w:trPr>
        <w:tc>
          <w:tcPr>
            <w:tcW w:w="540" w:type="dxa"/>
          </w:tcPr>
          <w:p w:rsidR="007C1516" w:rsidRPr="00FF2DE3" w:rsidRDefault="007C1516" w:rsidP="00A7608B">
            <w:r w:rsidRPr="00FF2DE3">
              <w:t>31.</w:t>
            </w:r>
          </w:p>
        </w:tc>
        <w:tc>
          <w:tcPr>
            <w:tcW w:w="3600"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Default="007C1516" w:rsidP="00A7608B"/>
    <w:p w:rsidR="007C1516" w:rsidRDefault="007C1516" w:rsidP="00A7608B">
      <w:r w:rsidRPr="00FF2DE3">
        <w:t>Wskaźniki produktu</w:t>
      </w:r>
    </w:p>
    <w:p w:rsidR="007C1516" w:rsidRPr="00FF2DE3" w:rsidRDefault="007C1516" w:rsidP="00A7608B"/>
    <w:tbl>
      <w:tblPr>
        <w:tblW w:w="9540" w:type="dxa"/>
        <w:tblInd w:w="-68" w:type="dxa"/>
        <w:tblCellMar>
          <w:left w:w="70" w:type="dxa"/>
          <w:right w:w="70" w:type="dxa"/>
        </w:tblCellMar>
        <w:tblLook w:val="0000"/>
      </w:tblPr>
      <w:tblGrid>
        <w:gridCol w:w="3228"/>
        <w:gridCol w:w="703"/>
        <w:gridCol w:w="1199"/>
        <w:gridCol w:w="1297"/>
        <w:gridCol w:w="1454"/>
        <w:gridCol w:w="1659"/>
      </w:tblGrid>
      <w:tr w:rsidR="007C1516" w:rsidRPr="00FF2DE3">
        <w:trPr>
          <w:trHeight w:val="1425"/>
        </w:trPr>
        <w:tc>
          <w:tcPr>
            <w:tcW w:w="3228"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70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Jedn. miary</w:t>
            </w:r>
          </w:p>
        </w:tc>
        <w:tc>
          <w:tcPr>
            <w:tcW w:w="119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Wartość bazowa wskaźnika</w:t>
            </w:r>
          </w:p>
        </w:tc>
        <w:tc>
          <w:tcPr>
            <w:tcW w:w="129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59"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954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5.2. Rewitalizacja miast</w:t>
            </w:r>
          </w:p>
        </w:tc>
      </w:tr>
      <w:tr w:rsidR="007C1516" w:rsidRPr="00FF2DE3">
        <w:trPr>
          <w:trHeight w:val="1500"/>
        </w:trPr>
        <w:tc>
          <w:tcPr>
            <w:tcW w:w="3228"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rPr>
                <w:sz w:val="22"/>
                <w:szCs w:val="22"/>
              </w:rPr>
              <w:t>Liczba projektów zapewniających zrównoważony rozwój oraz poprawiających atrakcyjność miast</w:t>
            </w:r>
          </w:p>
        </w:tc>
        <w:tc>
          <w:tcPr>
            <w:tcW w:w="70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99"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9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30</w:t>
            </w:r>
          </w:p>
        </w:tc>
        <w:tc>
          <w:tcPr>
            <w:tcW w:w="14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90</w:t>
            </w:r>
          </w:p>
        </w:tc>
        <w:tc>
          <w:tcPr>
            <w:tcW w:w="1659"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rPr>
                <w:sz w:val="22"/>
                <w:szCs w:val="22"/>
              </w:rPr>
              <w:t>Rocznie</w:t>
            </w:r>
          </w:p>
        </w:tc>
      </w:tr>
    </w:tbl>
    <w:p w:rsidR="007C1516" w:rsidRDefault="007C1516" w:rsidP="00A7608B"/>
    <w:p w:rsidR="007C1516" w:rsidRDefault="007C1516" w:rsidP="00A7608B">
      <w:r w:rsidRPr="00FF2DE3">
        <w:t>Wskaźniki rezultatu</w:t>
      </w:r>
    </w:p>
    <w:p w:rsidR="007C1516" w:rsidRPr="00FF2DE3" w:rsidRDefault="007C1516" w:rsidP="00A7608B"/>
    <w:tbl>
      <w:tblPr>
        <w:tblW w:w="9614" w:type="dxa"/>
        <w:tblInd w:w="-68" w:type="dxa"/>
        <w:tblCellMar>
          <w:left w:w="70" w:type="dxa"/>
          <w:right w:w="70" w:type="dxa"/>
        </w:tblCellMar>
        <w:tblLook w:val="0000"/>
      </w:tblPr>
      <w:tblGrid>
        <w:gridCol w:w="2971"/>
        <w:gridCol w:w="754"/>
        <w:gridCol w:w="1315"/>
        <w:gridCol w:w="1440"/>
        <w:gridCol w:w="1440"/>
        <w:gridCol w:w="1694"/>
      </w:tblGrid>
      <w:tr w:rsidR="007C1516" w:rsidRPr="00FF2DE3">
        <w:trPr>
          <w:trHeight w:val="1440"/>
        </w:trPr>
        <w:tc>
          <w:tcPr>
            <w:tcW w:w="2971"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31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69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85"/>
        </w:trPr>
        <w:tc>
          <w:tcPr>
            <w:tcW w:w="9614"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5.2. Rewitalizacja miast</w:t>
            </w:r>
          </w:p>
        </w:tc>
      </w:tr>
      <w:tr w:rsidR="007C1516" w:rsidRPr="00FF2DE3">
        <w:trPr>
          <w:trHeight w:val="285"/>
        </w:trPr>
        <w:tc>
          <w:tcPr>
            <w:tcW w:w="9614"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0"/>
        </w:trPr>
        <w:tc>
          <w:tcPr>
            <w:tcW w:w="2971" w:type="dxa"/>
            <w:tcBorders>
              <w:top w:val="nil"/>
              <w:left w:val="single" w:sz="8" w:space="0" w:color="auto"/>
              <w:bottom w:val="single" w:sz="4" w:space="0" w:color="auto"/>
              <w:right w:val="single" w:sz="4" w:space="0" w:color="auto"/>
            </w:tcBorders>
          </w:tcPr>
          <w:p w:rsidR="007C1516" w:rsidRPr="00FF2DE3" w:rsidRDefault="007C1516" w:rsidP="00A7608B">
            <w:r w:rsidRPr="00FF2DE3">
              <w:t>Powierzchnia obszarów poddanych rewitalizacji</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ha</w:t>
            </w:r>
          </w:p>
        </w:tc>
        <w:tc>
          <w:tcPr>
            <w:tcW w:w="131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50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150</w:t>
            </w:r>
          </w:p>
        </w:tc>
        <w:tc>
          <w:tcPr>
            <w:tcW w:w="1694"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255"/>
        </w:trPr>
        <w:tc>
          <w:tcPr>
            <w:tcW w:w="2971" w:type="dxa"/>
            <w:tcBorders>
              <w:top w:val="nil"/>
              <w:left w:val="single" w:sz="8" w:space="0" w:color="auto"/>
              <w:bottom w:val="nil"/>
              <w:right w:val="nil"/>
            </w:tcBorders>
            <w:noWrap/>
            <w:vAlign w:val="bottom"/>
          </w:tcPr>
          <w:p w:rsidR="007C1516" w:rsidRPr="00FF2DE3" w:rsidRDefault="007C1516" w:rsidP="00A7608B">
            <w:r w:rsidRPr="00FF2DE3">
              <w:t> </w:t>
            </w:r>
          </w:p>
        </w:tc>
        <w:tc>
          <w:tcPr>
            <w:tcW w:w="754" w:type="dxa"/>
            <w:tcBorders>
              <w:top w:val="nil"/>
              <w:left w:val="nil"/>
              <w:bottom w:val="nil"/>
              <w:right w:val="nil"/>
            </w:tcBorders>
            <w:noWrap/>
            <w:vAlign w:val="center"/>
          </w:tcPr>
          <w:p w:rsidR="007C1516" w:rsidRPr="00FF2DE3" w:rsidRDefault="007C1516" w:rsidP="00A7608B">
            <w:pPr>
              <w:jc w:val="center"/>
            </w:pPr>
          </w:p>
        </w:tc>
        <w:tc>
          <w:tcPr>
            <w:tcW w:w="1315" w:type="dxa"/>
            <w:tcBorders>
              <w:top w:val="nil"/>
              <w:left w:val="nil"/>
              <w:bottom w:val="nil"/>
              <w:right w:val="nil"/>
            </w:tcBorders>
            <w:noWrap/>
            <w:vAlign w:val="center"/>
          </w:tcPr>
          <w:p w:rsidR="007C1516" w:rsidRPr="00FF2DE3" w:rsidRDefault="007C1516" w:rsidP="00A7608B">
            <w:pPr>
              <w:jc w:val="center"/>
            </w:pPr>
          </w:p>
        </w:tc>
        <w:tc>
          <w:tcPr>
            <w:tcW w:w="1440" w:type="dxa"/>
            <w:tcBorders>
              <w:top w:val="nil"/>
              <w:left w:val="single" w:sz="4" w:space="0" w:color="auto"/>
              <w:bottom w:val="single" w:sz="4" w:space="0" w:color="auto"/>
              <w:right w:val="single" w:sz="4" w:space="0" w:color="auto"/>
            </w:tcBorders>
            <w:noWrap/>
            <w:vAlign w:val="center"/>
          </w:tcPr>
          <w:p w:rsidR="007C1516" w:rsidRPr="00FF2DE3" w:rsidRDefault="007C1516" w:rsidP="00A7608B">
            <w:pPr>
              <w:jc w:val="center"/>
            </w:pPr>
          </w:p>
        </w:tc>
        <w:tc>
          <w:tcPr>
            <w:tcW w:w="1440" w:type="dxa"/>
            <w:tcBorders>
              <w:top w:val="nil"/>
              <w:left w:val="nil"/>
              <w:bottom w:val="single" w:sz="4" w:space="0" w:color="auto"/>
              <w:right w:val="single" w:sz="4" w:space="0" w:color="auto"/>
            </w:tcBorders>
            <w:noWrap/>
            <w:vAlign w:val="center"/>
          </w:tcPr>
          <w:p w:rsidR="007C1516" w:rsidRPr="00FF2DE3" w:rsidRDefault="007C1516" w:rsidP="00A7608B">
            <w:pPr>
              <w:jc w:val="center"/>
            </w:pPr>
          </w:p>
        </w:tc>
        <w:tc>
          <w:tcPr>
            <w:tcW w:w="1694" w:type="dxa"/>
            <w:tcBorders>
              <w:top w:val="nil"/>
              <w:left w:val="nil"/>
              <w:bottom w:val="single" w:sz="4" w:space="0" w:color="auto"/>
              <w:right w:val="single" w:sz="8" w:space="0" w:color="auto"/>
            </w:tcBorders>
            <w:noWrap/>
            <w:vAlign w:val="center"/>
          </w:tcPr>
          <w:p w:rsidR="007C1516" w:rsidRPr="00FF2DE3" w:rsidRDefault="007C1516" w:rsidP="00A7608B">
            <w:pPr>
              <w:jc w:val="center"/>
            </w:pPr>
          </w:p>
        </w:tc>
      </w:tr>
      <w:tr w:rsidR="007C1516" w:rsidRPr="00FF2DE3">
        <w:trPr>
          <w:trHeight w:val="900"/>
        </w:trPr>
        <w:tc>
          <w:tcPr>
            <w:tcW w:w="2971"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Liczba utworzonych miejsc pracy na obszarach rewitalizowanych</w:t>
            </w:r>
          </w:p>
        </w:tc>
        <w:tc>
          <w:tcPr>
            <w:tcW w:w="754"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315"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30</w:t>
            </w:r>
          </w:p>
        </w:tc>
        <w:tc>
          <w:tcPr>
            <w:tcW w:w="1694"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00"/>
        </w:trPr>
        <w:tc>
          <w:tcPr>
            <w:tcW w:w="2971" w:type="dxa"/>
            <w:tcBorders>
              <w:top w:val="nil"/>
              <w:left w:val="single" w:sz="8" w:space="0" w:color="auto"/>
              <w:bottom w:val="single" w:sz="4" w:space="0" w:color="auto"/>
              <w:right w:val="single" w:sz="4" w:space="0" w:color="auto"/>
            </w:tcBorders>
          </w:tcPr>
          <w:p w:rsidR="007C1516" w:rsidRPr="00FF2DE3" w:rsidRDefault="007C1516" w:rsidP="00A7608B">
            <w:r w:rsidRPr="00FF2DE3">
              <w:t xml:space="preserve">w tym: </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315"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440" w:type="dxa"/>
            <w:tcBorders>
              <w:top w:val="nil"/>
              <w:left w:val="nil"/>
              <w:bottom w:val="single" w:sz="4" w:space="0" w:color="auto"/>
              <w:right w:val="single" w:sz="4" w:space="0" w:color="auto"/>
            </w:tcBorders>
            <w:noWrap/>
            <w:vAlign w:val="center"/>
          </w:tcPr>
          <w:p w:rsidR="007C1516" w:rsidRPr="00FF2DE3" w:rsidRDefault="007C1516" w:rsidP="00A7608B">
            <w:pPr>
              <w:jc w:val="center"/>
            </w:pP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694" w:type="dxa"/>
            <w:tcBorders>
              <w:top w:val="nil"/>
              <w:left w:val="nil"/>
              <w:bottom w:val="single" w:sz="4" w:space="0" w:color="auto"/>
              <w:right w:val="single" w:sz="8" w:space="0" w:color="auto"/>
            </w:tcBorders>
            <w:vAlign w:val="center"/>
          </w:tcPr>
          <w:p w:rsidR="007C1516" w:rsidRPr="00FF2DE3" w:rsidRDefault="007C1516" w:rsidP="00A7608B">
            <w:pPr>
              <w:jc w:val="center"/>
            </w:pPr>
          </w:p>
        </w:tc>
      </w:tr>
      <w:tr w:rsidR="007C1516" w:rsidRPr="00FF2DE3">
        <w:trPr>
          <w:trHeight w:val="300"/>
        </w:trPr>
        <w:tc>
          <w:tcPr>
            <w:tcW w:w="2971" w:type="dxa"/>
            <w:tcBorders>
              <w:top w:val="nil"/>
              <w:left w:val="single" w:sz="8" w:space="0" w:color="auto"/>
              <w:bottom w:val="single" w:sz="4" w:space="0" w:color="auto"/>
              <w:right w:val="single" w:sz="4" w:space="0" w:color="auto"/>
            </w:tcBorders>
          </w:tcPr>
          <w:p w:rsidR="007C1516" w:rsidRPr="00FF2DE3" w:rsidRDefault="007C1516" w:rsidP="00A7608B">
            <w:r w:rsidRPr="00FF2DE3">
              <w:t>kobiety</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315"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5</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15</w:t>
            </w:r>
          </w:p>
        </w:tc>
        <w:tc>
          <w:tcPr>
            <w:tcW w:w="1694"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15"/>
        </w:trPr>
        <w:tc>
          <w:tcPr>
            <w:tcW w:w="2971" w:type="dxa"/>
            <w:tcBorders>
              <w:top w:val="nil"/>
              <w:left w:val="single" w:sz="8" w:space="0" w:color="auto"/>
              <w:bottom w:val="single" w:sz="8" w:space="0" w:color="auto"/>
              <w:right w:val="single" w:sz="4" w:space="0" w:color="auto"/>
            </w:tcBorders>
          </w:tcPr>
          <w:p w:rsidR="007C1516" w:rsidRPr="00FF2DE3" w:rsidRDefault="007C1516" w:rsidP="00A7608B">
            <w:r w:rsidRPr="00FF2DE3">
              <w:t>mężczyźni</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315"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5</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15</w:t>
            </w:r>
          </w:p>
        </w:tc>
        <w:tc>
          <w:tcPr>
            <w:tcW w:w="1694"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2"/>
        <w:spacing w:after="20" w:line="264" w:lineRule="auto"/>
        <w:ind w:left="0"/>
        <w:rPr>
          <w:b/>
          <w:bCs/>
        </w:rPr>
      </w:pPr>
      <w:bookmarkStart w:id="83" w:name="_Toc175466277"/>
      <w:bookmarkEnd w:id="72"/>
      <w:bookmarkEnd w:id="73"/>
      <w:bookmarkEnd w:id="74"/>
    </w:p>
    <w:p w:rsidR="007C1516" w:rsidRPr="00FF2DE3" w:rsidRDefault="007C1516" w:rsidP="00A7608B">
      <w:pPr>
        <w:pStyle w:val="Nagwek2"/>
        <w:spacing w:after="20" w:line="264" w:lineRule="auto"/>
        <w:ind w:left="0"/>
        <w:rPr>
          <w:b/>
          <w:bCs/>
        </w:rPr>
      </w:pPr>
    </w:p>
    <w:p w:rsidR="007C1516" w:rsidRPr="00FF2DE3" w:rsidRDefault="007C1516" w:rsidP="00A7608B">
      <w:pPr>
        <w:pStyle w:val="Nagwek2"/>
        <w:spacing w:after="20" w:line="264" w:lineRule="auto"/>
        <w:ind w:left="0"/>
        <w:rPr>
          <w:b/>
          <w:bCs/>
        </w:rPr>
      </w:pPr>
    </w:p>
    <w:p w:rsidR="007C1516" w:rsidRDefault="007C1516" w:rsidP="00A7608B">
      <w:pPr>
        <w:rPr>
          <w:b/>
          <w:bCs/>
        </w:rPr>
      </w:pPr>
    </w:p>
    <w:p w:rsidR="007C1516" w:rsidRPr="00C55754" w:rsidRDefault="007C1516" w:rsidP="00A7608B"/>
    <w:p w:rsidR="007C1516" w:rsidRPr="00FF2DE3" w:rsidRDefault="007C1516" w:rsidP="00A7608B"/>
    <w:p w:rsidR="007C1516" w:rsidRPr="00FF2DE3" w:rsidRDefault="007C1516" w:rsidP="00A7608B"/>
    <w:p w:rsidR="007C1516" w:rsidRPr="00FF2DE3" w:rsidRDefault="007C1516" w:rsidP="00A7608B"/>
    <w:p w:rsidR="007C1516" w:rsidRPr="00FF2DE3" w:rsidRDefault="007C1516" w:rsidP="00A7608B"/>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pStyle w:val="Nagwek2"/>
        <w:spacing w:after="20" w:line="264" w:lineRule="auto"/>
        <w:ind w:left="0"/>
        <w:rPr>
          <w:b/>
          <w:bCs/>
        </w:rPr>
      </w:pPr>
    </w:p>
    <w:p w:rsidR="007C1516" w:rsidRDefault="007C1516" w:rsidP="00A7608B">
      <w:pPr>
        <w:spacing w:before="120"/>
        <w:ind w:left="-181"/>
        <w:rPr>
          <w:b/>
          <w:bCs/>
        </w:rPr>
      </w:pPr>
    </w:p>
    <w:bookmarkEnd w:id="83"/>
    <w:p w:rsidR="007C1516" w:rsidRDefault="007C1516" w:rsidP="00A7608B">
      <w:pPr>
        <w:spacing w:before="120"/>
        <w:ind w:left="-181"/>
        <w:rPr>
          <w:b/>
          <w:bCs/>
        </w:rPr>
      </w:pPr>
    </w:p>
    <w:p w:rsidR="007C1516" w:rsidRDefault="007C1516" w:rsidP="00A7608B">
      <w:pPr>
        <w:spacing w:before="120"/>
        <w:ind w:left="-181"/>
        <w:rPr>
          <w:b/>
          <w:bCs/>
          <w:u w:val="single"/>
        </w:rPr>
      </w:pPr>
    </w:p>
    <w:p w:rsidR="007C1516" w:rsidRDefault="007C1516" w:rsidP="00A7608B">
      <w:pPr>
        <w:spacing w:before="120"/>
        <w:ind w:left="-181"/>
        <w:rPr>
          <w:b/>
          <w:bCs/>
          <w:u w:val="single"/>
        </w:rPr>
      </w:pPr>
    </w:p>
    <w:p w:rsidR="007C1516" w:rsidRDefault="007C1516" w:rsidP="00A7608B">
      <w:pPr>
        <w:spacing w:before="120"/>
        <w:ind w:left="-181"/>
        <w:rPr>
          <w:b/>
          <w:bCs/>
          <w:u w:val="single"/>
        </w:rPr>
      </w:pPr>
    </w:p>
    <w:p w:rsidR="007C1516" w:rsidRDefault="007C1516" w:rsidP="00A7608B">
      <w:pPr>
        <w:spacing w:before="120"/>
        <w:ind w:left="-181"/>
        <w:rPr>
          <w:b/>
          <w:bCs/>
          <w:u w:val="single"/>
        </w:rPr>
      </w:pPr>
    </w:p>
    <w:p w:rsidR="007C1516" w:rsidRPr="00761358" w:rsidRDefault="003F26A1" w:rsidP="00A7608B">
      <w:pPr>
        <w:pStyle w:val="Nagwek2"/>
        <w:spacing w:after="20" w:line="264" w:lineRule="auto"/>
        <w:ind w:left="0"/>
        <w:rPr>
          <w:b/>
          <w:bCs/>
        </w:rPr>
      </w:pPr>
      <w:r>
        <w:rPr>
          <w:b/>
          <w:bCs/>
          <w:u w:val="single"/>
        </w:rPr>
        <w:br w:type="page"/>
      </w:r>
      <w:bookmarkStart w:id="84" w:name="_Toc302385011"/>
      <w:r w:rsidR="007C1516" w:rsidRPr="00761358">
        <w:rPr>
          <w:b/>
          <w:bCs/>
        </w:rPr>
        <w:t>Priorytet VI. Wykorzystanie walorów naturalnych i kulturowych dla rozwoju turystyki i rekreacji.</w:t>
      </w:r>
      <w:bookmarkEnd w:id="84"/>
    </w:p>
    <w:p w:rsidR="007C1516" w:rsidRPr="00FF2DE3" w:rsidRDefault="007C1516" w:rsidP="00A7608B">
      <w:pPr>
        <w:pStyle w:val="Tekstpodstawowy"/>
        <w:spacing w:after="0"/>
        <w:jc w:val="both"/>
        <w:rPr>
          <w:b/>
          <w:bCs/>
          <w:u w:val="single"/>
        </w:rPr>
      </w:pPr>
      <w:r w:rsidRPr="00FF2DE3">
        <w:rPr>
          <w:b/>
          <w:bCs/>
          <w:u w:val="single"/>
        </w:rPr>
        <w:t>Cel główny</w:t>
      </w:r>
    </w:p>
    <w:p w:rsidR="007C1516" w:rsidRPr="00FF2DE3" w:rsidRDefault="007C1516" w:rsidP="00A7608B">
      <w:pPr>
        <w:spacing w:before="120"/>
        <w:jc w:val="both"/>
      </w:pPr>
      <w:r w:rsidRPr="00FF2DE3">
        <w:t>Wzrost znaczenia turystyki jako czynnika stymulującego rozwój społeczno-gospodarczy regionu.</w:t>
      </w:r>
    </w:p>
    <w:p w:rsidR="007C1516" w:rsidRPr="00FF2DE3" w:rsidRDefault="007C1516" w:rsidP="00A7608B">
      <w:pPr>
        <w:pStyle w:val="Tekstpodstawowy"/>
        <w:spacing w:after="0"/>
        <w:jc w:val="both"/>
        <w:rPr>
          <w:b/>
          <w:bCs/>
        </w:rPr>
      </w:pPr>
    </w:p>
    <w:p w:rsidR="007C1516" w:rsidRPr="00FF2DE3" w:rsidRDefault="007C1516" w:rsidP="00A7608B">
      <w:pPr>
        <w:pStyle w:val="Tekstpodstawowy"/>
        <w:spacing w:after="0"/>
        <w:jc w:val="both"/>
        <w:rPr>
          <w:b/>
          <w:bCs/>
          <w:u w:val="single"/>
        </w:rPr>
      </w:pPr>
      <w:r w:rsidRPr="00FF2DE3">
        <w:rPr>
          <w:b/>
          <w:bCs/>
          <w:u w:val="single"/>
        </w:rPr>
        <w:t>Cele szczegółowe</w:t>
      </w:r>
    </w:p>
    <w:p w:rsidR="007C1516" w:rsidRPr="00FF2DE3" w:rsidRDefault="007C1516" w:rsidP="00C16BA1">
      <w:pPr>
        <w:numPr>
          <w:ilvl w:val="0"/>
          <w:numId w:val="10"/>
        </w:numPr>
        <w:tabs>
          <w:tab w:val="clear" w:pos="1083"/>
          <w:tab w:val="num" w:pos="360"/>
        </w:tabs>
        <w:spacing w:before="120"/>
        <w:ind w:left="357"/>
        <w:jc w:val="both"/>
      </w:pPr>
      <w:r w:rsidRPr="00FF2DE3">
        <w:t>Promocja i zwiększanie atrakcyjności turystycznej regionu.</w:t>
      </w:r>
    </w:p>
    <w:p w:rsidR="007C1516" w:rsidRPr="00FF2DE3" w:rsidRDefault="007C1516" w:rsidP="00C16BA1">
      <w:pPr>
        <w:numPr>
          <w:ilvl w:val="0"/>
          <w:numId w:val="10"/>
        </w:numPr>
        <w:tabs>
          <w:tab w:val="clear" w:pos="1083"/>
          <w:tab w:val="num" w:pos="360"/>
        </w:tabs>
        <w:ind w:left="357"/>
        <w:jc w:val="both"/>
      </w:pPr>
      <w:r w:rsidRPr="00FF2DE3">
        <w:t>Poprawa oferty kulturalnej i wzrost dostępności do kultury.</w:t>
      </w:r>
    </w:p>
    <w:p w:rsidR="007C1516" w:rsidRPr="00FF2DE3" w:rsidRDefault="007C1516" w:rsidP="00A7608B">
      <w:pPr>
        <w:jc w:val="both"/>
      </w:pPr>
    </w:p>
    <w:p w:rsidR="007C1516" w:rsidRPr="00FF2DE3" w:rsidRDefault="007C1516" w:rsidP="00A7608B">
      <w:pPr>
        <w:spacing w:before="120"/>
        <w:jc w:val="both"/>
      </w:pPr>
      <w:r w:rsidRPr="00FF2DE3">
        <w:t>W ramach priorytetu możliwa będzie realizacja przedsięwzięć mających na celu wykorzystanie walorów naturalnych i kulturowych dla wzrostu atrakcyjności regionu poprzez rozwój sektora turystyki i kultury w miastach i na obszarach wiejskich.</w:t>
      </w:r>
    </w:p>
    <w:p w:rsidR="007C1516" w:rsidRPr="00FF2DE3" w:rsidRDefault="007C1516" w:rsidP="00A7608B">
      <w:pPr>
        <w:spacing w:before="120"/>
        <w:jc w:val="both"/>
      </w:pPr>
      <w:r w:rsidRPr="00FF2DE3">
        <w:t xml:space="preserve">Na terenie województwa znajduje się wiele miejsc i obiektów o dużym znaczeniu kulturowym i środowiskowym, które mogą być lepiej wykorzystane dla społeczności regionalnej i turystów. Problemem jest także brak skutecznej informacji turystycznej i promocji walorów regionu. Wsparcie zostanie skierowane na rozwój infrastruktury turystycznej, sportowej i rekreacyjnej, w tym infrastruktury rowerowej. Możliwa będzie realizacja projektów polegających na tworzeniu produktów turystycznych oraz projektów sieciowych tworzących spójny produkt turystyczny. Zaplanowano wykorzystanie walorów przyrodniczych regionu dla rozwoju turystyki i wypoczynku sobotnio-niedzielnego mieszkańców warszawskiego obszaru metropolitalnego. </w:t>
      </w:r>
    </w:p>
    <w:p w:rsidR="007C1516" w:rsidRPr="00FF2DE3" w:rsidRDefault="007C1516" w:rsidP="00A7608B">
      <w:pPr>
        <w:spacing w:before="120"/>
        <w:jc w:val="both"/>
      </w:pPr>
      <w:r w:rsidRPr="00FF2DE3">
        <w:t xml:space="preserve">Projekty z zakresu turystyki wspierane w ramach priorytetu powinny wykazywać wyraźny wpływ na rozwój gospodarczy regionu. Natomiast projekty z zakresu kultury wspierane </w:t>
      </w:r>
      <w:r>
        <w:t xml:space="preserve">              </w:t>
      </w:r>
      <w:r w:rsidRPr="00FF2DE3">
        <w:t>w ramach priorytetu powinny wykazywać pośredni wpływ na rozwój gospodarczy regionu.</w:t>
      </w:r>
    </w:p>
    <w:p w:rsidR="007C1516" w:rsidRPr="00FF2DE3" w:rsidRDefault="007C1516" w:rsidP="00A7608B">
      <w:pPr>
        <w:spacing w:before="120"/>
        <w:jc w:val="both"/>
      </w:pPr>
      <w:r w:rsidRPr="00FF2DE3">
        <w:t xml:space="preserve">Priorytetowo traktowane będą przedsięwzięcia skierowane do turystów spoza regionu realizowane w ramach planów rozwoju turystyki w regionie. </w:t>
      </w:r>
    </w:p>
    <w:p w:rsidR="007C1516" w:rsidRPr="00FF2DE3" w:rsidRDefault="007C1516" w:rsidP="00A7608B">
      <w:pPr>
        <w:adjustRightInd w:val="0"/>
        <w:spacing w:before="120"/>
        <w:jc w:val="both"/>
      </w:pPr>
      <w:r w:rsidRPr="00FF2DE3">
        <w:t>W ramach planowanych działań zostanie zachowana zasada równo</w:t>
      </w:r>
      <w:r w:rsidRPr="00FF2DE3">
        <w:rPr>
          <w:rFonts w:ascii="TimesNewRoman" w:eastAsia="TimesNewRoman"/>
        </w:rPr>
        <w:t>ś</w:t>
      </w:r>
      <w:r w:rsidRPr="00FF2DE3">
        <w:t>ci szans, w szczególno</w:t>
      </w:r>
      <w:r w:rsidRPr="00FF2DE3">
        <w:rPr>
          <w:rFonts w:ascii="TimesNewRoman" w:eastAsia="TimesNewRoman"/>
        </w:rPr>
        <w:t>ś</w:t>
      </w:r>
      <w:r w:rsidRPr="00FF2DE3">
        <w:t>ci równego traktowania kobiet i m</w:t>
      </w:r>
      <w:r w:rsidRPr="00FF2DE3">
        <w:rPr>
          <w:rFonts w:ascii="TimesNewRoman" w:eastAsia="TimesNewRoman"/>
        </w:rPr>
        <w:t>ęż</w:t>
      </w:r>
      <w:r w:rsidRPr="00FF2DE3">
        <w:t>czyzn. Wspierane będą przedsięwzięcia mające na celu poprawę dostępności infrastruktury dla osób niepełnosprawnych oraz działania mające na celu zapobieganie wykluczeniu społecznemu.</w:t>
      </w:r>
    </w:p>
    <w:p w:rsidR="007C1516" w:rsidRPr="00FF2DE3" w:rsidRDefault="007C1516" w:rsidP="00A7608B">
      <w:pPr>
        <w:spacing w:before="120"/>
        <w:jc w:val="both"/>
      </w:pPr>
    </w:p>
    <w:p w:rsidR="007C1516" w:rsidRPr="00FF2DE3" w:rsidRDefault="007C1516" w:rsidP="00A7608B">
      <w:pPr>
        <w:pStyle w:val="Nagwek3"/>
      </w:pPr>
      <w:r w:rsidRPr="00FF2DE3">
        <w:br w:type="page"/>
      </w:r>
      <w:bookmarkStart w:id="85" w:name="_Toc175466278"/>
      <w:bookmarkStart w:id="86" w:name="_Toc302385012"/>
      <w:r w:rsidRPr="00FF2DE3">
        <w:t>Działanie 6.1. Kultura.</w:t>
      </w:r>
      <w:bookmarkEnd w:id="85"/>
      <w:bookmarkEnd w:id="86"/>
    </w:p>
    <w:p w:rsidR="007C1516" w:rsidRPr="00FF2DE3" w:rsidRDefault="007C1516" w:rsidP="00A7608B">
      <w:pPr>
        <w:pStyle w:val="Tekstpodstawowy"/>
        <w:spacing w:after="0"/>
        <w:jc w:val="both"/>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pPr>
            <w:r w:rsidRPr="00FF2DE3">
              <w:t xml:space="preserve"> 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jc w:val="both"/>
            </w:pPr>
            <w:r w:rsidRPr="00FF2DE3">
              <w:t xml:space="preserve">VI. Wykorzystanie walorów naturalnych </w:t>
            </w:r>
            <w:r>
              <w:t xml:space="preserve">                           </w:t>
            </w:r>
            <w:r w:rsidRPr="00FF2DE3">
              <w:t>i kulturowych dla rozwoju turystyki i rekreacji</w:t>
            </w:r>
          </w:p>
        </w:tc>
      </w:tr>
      <w:tr w:rsidR="007C1516" w:rsidRPr="00FF2DE3">
        <w:tc>
          <w:tcPr>
            <w:tcW w:w="516" w:type="dxa"/>
            <w:gridSpan w:val="2"/>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w:t>
            </w:r>
            <w:r w:rsidR="005B2002">
              <w:t xml:space="preserve">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Instytucja Pośrednicząca</w:t>
            </w:r>
          </w:p>
          <w:p w:rsidR="007C1516" w:rsidRPr="00FF2DE3" w:rsidRDefault="007C1516" w:rsidP="00A7608B">
            <w:pPr>
              <w:spacing w:after="20" w:line="264" w:lineRule="auto"/>
            </w:pPr>
            <w:r w:rsidRPr="00FF2DE3">
              <w:t xml:space="preserve">(jeśli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Pośrednicząca II stopnia / Instytucja Wdrażająca (jeśli dotyczy)</w:t>
            </w:r>
          </w:p>
        </w:tc>
        <w:tc>
          <w:tcPr>
            <w:tcW w:w="5400" w:type="dxa"/>
          </w:tcPr>
          <w:p w:rsidR="007C1516" w:rsidRPr="00FF2DE3" w:rsidRDefault="007C1516" w:rsidP="00A7608B">
            <w:pPr>
              <w:jc w:val="both"/>
            </w:pPr>
            <w:r w:rsidRPr="00FF2DE3">
              <w:t xml:space="preserve">Mazowiecka Jednostka Wdrażania Programów Unijnych </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6.1. Kultura</w:t>
            </w:r>
          </w:p>
        </w:tc>
      </w:tr>
      <w:tr w:rsidR="007C1516" w:rsidRPr="00FF2DE3">
        <w:tc>
          <w:tcPr>
            <w:tcW w:w="516" w:type="dxa"/>
            <w:gridSpan w:val="2"/>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spacing w:before="120"/>
              <w:jc w:val="both"/>
            </w:pPr>
            <w:r w:rsidRPr="00FF2DE3">
              <w:t>Cel: Poprawa oferty kulturalnej i wzrost dostępności do kultury</w:t>
            </w:r>
          </w:p>
          <w:p w:rsidR="007C1516" w:rsidRPr="00FF2DE3" w:rsidRDefault="007C1516" w:rsidP="00A7608B">
            <w:pPr>
              <w:jc w:val="both"/>
            </w:pPr>
            <w:r w:rsidRPr="00FF2DE3">
              <w:t xml:space="preserve">Uzasadnienie: </w:t>
            </w:r>
          </w:p>
          <w:p w:rsidR="007C1516" w:rsidRPr="00FF2DE3" w:rsidRDefault="007C1516" w:rsidP="00A7608B">
            <w:pPr>
              <w:pStyle w:val="Tekstpodstawowywcity2"/>
              <w:spacing w:after="0" w:line="240" w:lineRule="auto"/>
              <w:ind w:left="0"/>
              <w:jc w:val="both"/>
            </w:pPr>
            <w:r w:rsidRPr="00FF2DE3">
              <w:t>Dziedzictwo kulturowe regionu pełni ważną rolę w określeniu tożsamości regionalnej mieszkańców</w:t>
            </w:r>
            <w:r>
              <w:t xml:space="preserve">             </w:t>
            </w:r>
            <w:r w:rsidRPr="00FF2DE3">
              <w:t xml:space="preserve"> i jest podstawą rozwoju turystyki kulturowej. </w:t>
            </w:r>
          </w:p>
          <w:p w:rsidR="007C1516" w:rsidRPr="00FF2DE3" w:rsidRDefault="007C1516" w:rsidP="00A7608B">
            <w:pPr>
              <w:pStyle w:val="Tekstpodstawowywcity2"/>
              <w:spacing w:after="0" w:line="240" w:lineRule="auto"/>
              <w:ind w:left="0"/>
              <w:jc w:val="both"/>
            </w:pPr>
            <w:r w:rsidRPr="00FF2DE3">
              <w:t xml:space="preserve">Na obszarach wiejskich występuje konieczność działań skierowanych na ochronę, zachowanie tożsamości i różnorodności kulturowej. Wspierane przedsięwzięcia przyczynią się do wzrostu atrakcyjności regionu poprzez rozwój sektora kultury w miastach i na obszarach wiejskich. Projekty </w:t>
            </w:r>
            <w:r>
              <w:t xml:space="preserve">                  </w:t>
            </w:r>
            <w:r w:rsidRPr="00FF2DE3">
              <w:t>z zakresu kultury wspierane w ramach priorytetu powinny wykazywać bezpośredni lub pośredni wpływ na rozwój gospodarczy regionu.</w:t>
            </w:r>
          </w:p>
        </w:tc>
      </w:tr>
      <w:tr w:rsidR="007C1516" w:rsidRPr="00FF2DE3">
        <w:tc>
          <w:tcPr>
            <w:tcW w:w="516" w:type="dxa"/>
            <w:gridSpan w:val="2"/>
          </w:tcPr>
          <w:p w:rsidR="007C1516" w:rsidRPr="00FF2DE3" w:rsidRDefault="007C1516" w:rsidP="00A7608B">
            <w:pPr>
              <w:spacing w:after="20" w:line="264" w:lineRule="auto"/>
            </w:pPr>
            <w:r w:rsidRPr="00FF2DE3">
              <w:t>13.</w:t>
            </w:r>
          </w:p>
        </w:tc>
        <w:tc>
          <w:tcPr>
            <w:tcW w:w="3552" w:type="dxa"/>
            <w:gridSpan w:val="2"/>
          </w:tcPr>
          <w:p w:rsidR="007C1516" w:rsidRPr="00FF2DE3" w:rsidRDefault="007C1516" w:rsidP="00A7608B">
            <w:pPr>
              <w:spacing w:after="20" w:line="264" w:lineRule="auto"/>
            </w:pPr>
            <w:r w:rsidRPr="00FF2DE3">
              <w:t>Komplementarność z innymi działaniami</w:t>
            </w:r>
          </w:p>
          <w:p w:rsidR="007C1516" w:rsidRPr="00FF2DE3" w:rsidRDefault="007C1516" w:rsidP="00A7608B">
            <w:pPr>
              <w:spacing w:after="20" w:line="264" w:lineRule="auto"/>
            </w:pPr>
            <w:r w:rsidRPr="00FF2DE3">
              <w:t>i priorytetami</w:t>
            </w:r>
          </w:p>
        </w:tc>
        <w:tc>
          <w:tcPr>
            <w:tcW w:w="5400" w:type="dxa"/>
          </w:tcPr>
          <w:p w:rsidR="007C1516" w:rsidRPr="00FF2DE3" w:rsidRDefault="007C1516" w:rsidP="00A7608B">
            <w:pPr>
              <w:jc w:val="both"/>
            </w:pPr>
            <w:r w:rsidRPr="00FF2DE3">
              <w:t>RPO WM</w:t>
            </w:r>
          </w:p>
          <w:p w:rsidR="007C1516" w:rsidRPr="00FF2DE3" w:rsidRDefault="007C1516" w:rsidP="00A7608B">
            <w:pPr>
              <w:jc w:val="both"/>
              <w:rPr>
                <w:lang w:eastAsia="ar-SA"/>
              </w:rPr>
            </w:pPr>
            <w:r w:rsidRPr="00FF2DE3">
              <w:rPr>
                <w:lang w:eastAsia="ar-SA"/>
              </w:rPr>
              <w:t>Priorytet V. Wzmacnianie roli miast w rozwoju regionu</w:t>
            </w:r>
          </w:p>
          <w:p w:rsidR="007C1516" w:rsidRPr="00FF2DE3" w:rsidRDefault="007C1516" w:rsidP="00A7608B">
            <w:pPr>
              <w:jc w:val="both"/>
              <w:rPr>
                <w:lang w:eastAsia="ar-SA"/>
              </w:rPr>
            </w:pPr>
            <w:r w:rsidRPr="00FF2DE3">
              <w:rPr>
                <w:lang w:eastAsia="ar-SA"/>
              </w:rPr>
              <w:t>- działanie 5.2. Rewitalizacja miast</w:t>
            </w:r>
          </w:p>
          <w:p w:rsidR="007C1516" w:rsidRPr="00FF2DE3" w:rsidRDefault="007C1516" w:rsidP="00A7608B">
            <w:pPr>
              <w:jc w:val="both"/>
            </w:pPr>
          </w:p>
          <w:p w:rsidR="007C1516" w:rsidRPr="00FF2DE3" w:rsidRDefault="007C1516" w:rsidP="00A7608B">
            <w:pPr>
              <w:jc w:val="both"/>
            </w:pPr>
            <w:r w:rsidRPr="00FF2DE3">
              <w:t>Program Operacyjny Infrastruktura i Środowisko</w:t>
            </w:r>
          </w:p>
          <w:p w:rsidR="007C1516" w:rsidRPr="00FF2DE3" w:rsidRDefault="007C1516" w:rsidP="00A7608B">
            <w:pPr>
              <w:jc w:val="both"/>
            </w:pPr>
            <w:r w:rsidRPr="00FF2DE3">
              <w:t>Oś priorytetowa XII. Kultura i dziedzictwo</w:t>
            </w:r>
          </w:p>
          <w:p w:rsidR="007C1516" w:rsidRPr="00FF2DE3" w:rsidRDefault="007C1516" w:rsidP="00A7608B">
            <w:pPr>
              <w:jc w:val="both"/>
            </w:pPr>
            <w:r w:rsidRPr="00FF2DE3">
              <w:t>- działanie 12.1. Ochrona i zachowanie dziedzictwa kulturowego o znaczeniu ponadregionalnym</w:t>
            </w:r>
          </w:p>
          <w:p w:rsidR="007C1516" w:rsidRPr="00FF2DE3" w:rsidRDefault="007C1516" w:rsidP="00A7608B">
            <w:pPr>
              <w:jc w:val="both"/>
              <w:rPr>
                <w:lang w:eastAsia="ar-SA"/>
              </w:rPr>
            </w:pPr>
            <w:r w:rsidRPr="00FF2DE3">
              <w:t>- działanie 12.2. Rozwój oraz poprawa stanu infrastruktury kulturalnej o znaczeniu ponadregionalnym</w:t>
            </w:r>
          </w:p>
          <w:p w:rsidR="007C1516" w:rsidRPr="00FF2DE3" w:rsidRDefault="007C1516" w:rsidP="00A7608B">
            <w:pPr>
              <w:pStyle w:val="Tekstpodstawowy"/>
              <w:spacing w:after="0"/>
              <w:jc w:val="both"/>
              <w:rPr>
                <w:lang w:eastAsia="ar-SA"/>
              </w:rPr>
            </w:pPr>
          </w:p>
          <w:p w:rsidR="007C1516" w:rsidRPr="00FF2DE3" w:rsidRDefault="007C1516" w:rsidP="00A7608B">
            <w:pPr>
              <w:jc w:val="both"/>
            </w:pPr>
            <w:r w:rsidRPr="00FF2DE3">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 xml:space="preserve">Oś priorytetowa 3. Jakość życia na obszarach wiejskich i różnicowanie gospodarki wiejskiej, </w:t>
            </w:r>
          </w:p>
          <w:p w:rsidR="007C1516" w:rsidRPr="00FF2DE3" w:rsidRDefault="007C1516" w:rsidP="00A7608B">
            <w:pPr>
              <w:autoSpaceDE w:val="0"/>
              <w:autoSpaceDN w:val="0"/>
              <w:adjustRightInd w:val="0"/>
              <w:jc w:val="both"/>
              <w:rPr>
                <w:lang w:eastAsia="ar-SA"/>
              </w:rPr>
            </w:pPr>
            <w:r w:rsidRPr="00FF2DE3">
              <w:rPr>
                <w:lang w:eastAsia="ar-SA"/>
              </w:rPr>
              <w:t>- działanie: Odnowa i rozwój wsi</w:t>
            </w:r>
          </w:p>
          <w:p w:rsidR="007C1516" w:rsidRPr="00FF2DE3" w:rsidRDefault="007C1516" w:rsidP="00A7608B">
            <w:pPr>
              <w:autoSpaceDE w:val="0"/>
              <w:autoSpaceDN w:val="0"/>
              <w:adjustRightInd w:val="0"/>
              <w:jc w:val="both"/>
              <w:rPr>
                <w:lang w:eastAsia="ar-SA"/>
              </w:rPr>
            </w:pPr>
            <w:r w:rsidRPr="00FF2DE3">
              <w:rPr>
                <w:lang w:eastAsia="ar-SA"/>
              </w:rPr>
              <w:t>Oś priorytetowa 4. Leader</w:t>
            </w:r>
          </w:p>
          <w:p w:rsidR="007C1516" w:rsidRPr="00FF2DE3" w:rsidRDefault="007C1516" w:rsidP="00A7608B">
            <w:pPr>
              <w:pStyle w:val="Tekstpodstawowy"/>
              <w:spacing w:after="0"/>
              <w:jc w:val="both"/>
            </w:pPr>
            <w:r w:rsidRPr="00FF2DE3">
              <w:t>- działanie: Wdrażanie lokalnych strategii rozwoju</w:t>
            </w:r>
          </w:p>
          <w:p w:rsidR="007C1516" w:rsidRPr="00FF2DE3" w:rsidRDefault="007C1516" w:rsidP="00A7608B">
            <w:pPr>
              <w:pStyle w:val="akapity"/>
              <w:spacing w:before="0"/>
              <w:ind w:firstLine="720"/>
            </w:pPr>
          </w:p>
          <w:p w:rsidR="007C1516" w:rsidRPr="00FF2DE3" w:rsidRDefault="007C1516" w:rsidP="00A7608B">
            <w:pPr>
              <w:jc w:val="both"/>
            </w:pPr>
            <w:r w:rsidRPr="00FF2DE3">
              <w:t>Program Operacyjny Zrównoważony rozwój sektora rybołówstwa i nadbrzeżnych obszarów rybackich 2007-2013</w:t>
            </w:r>
          </w:p>
          <w:p w:rsidR="007C1516" w:rsidRPr="00FF2DE3" w:rsidRDefault="007C1516" w:rsidP="00A7608B">
            <w:pPr>
              <w:jc w:val="both"/>
            </w:pPr>
            <w:r w:rsidRPr="00FF2DE3">
              <w:t xml:space="preserve">Oś priorytetowa 4. Zrównoważony rozwój obszarów zależnych od rybactwa </w:t>
            </w:r>
          </w:p>
        </w:tc>
      </w:tr>
      <w:tr w:rsidR="007C1516" w:rsidRPr="00FF2DE3">
        <w:tc>
          <w:tcPr>
            <w:tcW w:w="516" w:type="dxa"/>
            <w:gridSpan w:val="2"/>
          </w:tcPr>
          <w:p w:rsidR="007C1516" w:rsidRPr="00FF2DE3" w:rsidRDefault="007C1516" w:rsidP="00A7608B">
            <w:r w:rsidRPr="00FF2DE3">
              <w:t xml:space="preserve">14. </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Ochrona i zachowanie dziedzictwa kulturowego</w:t>
            </w:r>
          </w:p>
          <w:p w:rsidR="007C1516" w:rsidRPr="00FF2DE3" w:rsidRDefault="007C1516" w:rsidP="007C2658">
            <w:pPr>
              <w:numPr>
                <w:ilvl w:val="0"/>
                <w:numId w:val="74"/>
              </w:numPr>
              <w:tabs>
                <w:tab w:val="clear" w:pos="1080"/>
                <w:tab w:val="num" w:pos="252"/>
              </w:tabs>
              <w:ind w:left="252" w:hanging="252"/>
              <w:jc w:val="both"/>
            </w:pPr>
            <w:r w:rsidRPr="00FF2DE3">
              <w:t>rewitalizacja, konserwacja, renowacja, rewaloryzacja, modernizacja, adaptacja historycznych obiektów i zespołów zabytkowych wraz z ich otoczeniem, w tym:</w:t>
            </w:r>
          </w:p>
          <w:p w:rsidR="007C1516" w:rsidRPr="00FF2DE3" w:rsidRDefault="007C1516" w:rsidP="00A7608B">
            <w:pPr>
              <w:ind w:left="252" w:hanging="252"/>
              <w:jc w:val="both"/>
            </w:pPr>
            <w:r w:rsidRPr="00FF2DE3">
              <w:t>- obiektów sakralnych</w:t>
            </w:r>
          </w:p>
          <w:p w:rsidR="007C1516" w:rsidRPr="00FF2DE3" w:rsidRDefault="007C1516" w:rsidP="00A7608B">
            <w:pPr>
              <w:ind w:left="252" w:hanging="252"/>
              <w:jc w:val="both"/>
            </w:pPr>
            <w:r w:rsidRPr="00FF2DE3">
              <w:t>- zespołów fortyfikacyjnych</w:t>
            </w:r>
          </w:p>
          <w:p w:rsidR="007C1516" w:rsidRPr="00FF2DE3" w:rsidRDefault="007C1516" w:rsidP="00A7608B">
            <w:pPr>
              <w:ind w:left="252" w:hanging="252"/>
              <w:jc w:val="both"/>
            </w:pPr>
            <w:r w:rsidRPr="00FF2DE3">
              <w:t>- budowli i zespołów obronnych</w:t>
            </w:r>
          </w:p>
          <w:p w:rsidR="007C1516" w:rsidRPr="00FF2DE3" w:rsidRDefault="007C1516" w:rsidP="00A7608B">
            <w:pPr>
              <w:ind w:left="252" w:hanging="252"/>
              <w:jc w:val="both"/>
            </w:pPr>
            <w:r w:rsidRPr="00FF2DE3">
              <w:t>- parków zabytkowych</w:t>
            </w:r>
          </w:p>
          <w:p w:rsidR="007C1516" w:rsidRPr="00FF2DE3" w:rsidRDefault="007C1516" w:rsidP="00A7608B">
            <w:pPr>
              <w:ind w:left="252" w:hanging="252"/>
              <w:jc w:val="both"/>
            </w:pPr>
            <w:r w:rsidRPr="00FF2DE3">
              <w:t xml:space="preserve">- obiektów poprzemysłowych </w:t>
            </w:r>
          </w:p>
          <w:p w:rsidR="007C1516" w:rsidRPr="00FF2DE3" w:rsidRDefault="007C1516" w:rsidP="007C2658">
            <w:pPr>
              <w:numPr>
                <w:ilvl w:val="0"/>
                <w:numId w:val="74"/>
              </w:numPr>
              <w:tabs>
                <w:tab w:val="clear" w:pos="1080"/>
                <w:tab w:val="num" w:pos="252"/>
              </w:tabs>
              <w:ind w:left="252" w:hanging="252"/>
              <w:jc w:val="both"/>
            </w:pPr>
            <w:r w:rsidRPr="00FF2DE3">
              <w:t>konserwacja zabytków ruchomych udostępnianych publicznie</w:t>
            </w:r>
          </w:p>
          <w:p w:rsidR="007C1516" w:rsidRPr="00FF2DE3" w:rsidRDefault="007C1516" w:rsidP="007C2658">
            <w:pPr>
              <w:numPr>
                <w:ilvl w:val="0"/>
                <w:numId w:val="74"/>
              </w:numPr>
              <w:tabs>
                <w:tab w:val="clear" w:pos="1080"/>
                <w:tab w:val="num" w:pos="252"/>
              </w:tabs>
              <w:ind w:left="252" w:hanging="252"/>
              <w:jc w:val="both"/>
            </w:pPr>
            <w:r w:rsidRPr="00FF2DE3">
              <w:t xml:space="preserve">zabezpieczenie zabytków przed zniszczeniem lub kradzieżą </w:t>
            </w:r>
          </w:p>
          <w:p w:rsidR="007C1516" w:rsidRPr="00FF2DE3" w:rsidRDefault="007C1516" w:rsidP="007C2658">
            <w:pPr>
              <w:numPr>
                <w:ilvl w:val="0"/>
                <w:numId w:val="74"/>
              </w:numPr>
              <w:tabs>
                <w:tab w:val="clear" w:pos="1080"/>
                <w:tab w:val="num" w:pos="252"/>
              </w:tabs>
              <w:ind w:left="252" w:hanging="252"/>
              <w:jc w:val="both"/>
            </w:pPr>
            <w:r w:rsidRPr="00FF2DE3">
              <w:t>digitalizacja zasobów dziedzictwa kulturowego pod warunkiem powszechnego udostępnienia</w:t>
            </w:r>
          </w:p>
          <w:p w:rsidR="007C1516" w:rsidRPr="00FF2DE3" w:rsidRDefault="007C1516" w:rsidP="007C2658">
            <w:pPr>
              <w:numPr>
                <w:ilvl w:val="0"/>
                <w:numId w:val="74"/>
              </w:numPr>
              <w:tabs>
                <w:tab w:val="clear" w:pos="1080"/>
                <w:tab w:val="num" w:pos="252"/>
              </w:tabs>
              <w:ind w:left="252" w:hanging="252"/>
              <w:jc w:val="both"/>
            </w:pPr>
            <w:r w:rsidRPr="00FF2DE3">
              <w:t>tworzenie i rozwój szlaków dziedzictwa kulturowego</w:t>
            </w:r>
          </w:p>
          <w:p w:rsidR="007C1516" w:rsidRPr="00FF2DE3" w:rsidRDefault="007C1516" w:rsidP="007C2658">
            <w:pPr>
              <w:numPr>
                <w:ilvl w:val="0"/>
                <w:numId w:val="74"/>
              </w:numPr>
              <w:tabs>
                <w:tab w:val="clear" w:pos="1080"/>
                <w:tab w:val="num" w:pos="252"/>
              </w:tabs>
              <w:ind w:left="252" w:hanging="252"/>
              <w:jc w:val="both"/>
            </w:pPr>
            <w:r w:rsidRPr="00FF2DE3">
              <w:t>oznakowania obiektów atrakcyjnych kulturowo jako element projektu</w:t>
            </w:r>
          </w:p>
          <w:p w:rsidR="007C1516" w:rsidRPr="00FF2DE3" w:rsidRDefault="007C1516" w:rsidP="007C2658">
            <w:pPr>
              <w:numPr>
                <w:ilvl w:val="0"/>
                <w:numId w:val="74"/>
              </w:numPr>
              <w:tabs>
                <w:tab w:val="clear" w:pos="1080"/>
                <w:tab w:val="num" w:pos="252"/>
              </w:tabs>
              <w:ind w:left="252" w:hanging="252"/>
              <w:jc w:val="both"/>
            </w:pPr>
            <w:r w:rsidRPr="00FF2DE3">
              <w:t>usuwanie barier architektonicznych dla osób niepełnosprawnych jako element projektu</w:t>
            </w:r>
          </w:p>
          <w:p w:rsidR="007C1516" w:rsidRPr="00FF2DE3" w:rsidRDefault="007C1516" w:rsidP="00A7608B">
            <w:pPr>
              <w:jc w:val="both"/>
            </w:pPr>
          </w:p>
          <w:p w:rsidR="007C1516" w:rsidRPr="00FF2DE3" w:rsidRDefault="007C1516" w:rsidP="00A7608B">
            <w:pPr>
              <w:jc w:val="both"/>
            </w:pPr>
            <w:r w:rsidRPr="00FF2DE3">
              <w:t>Rozwój infrastruktury kulturalnej:</w:t>
            </w:r>
          </w:p>
          <w:p w:rsidR="007C1516" w:rsidRPr="00FF2DE3" w:rsidRDefault="007C1516" w:rsidP="007C2658">
            <w:pPr>
              <w:numPr>
                <w:ilvl w:val="0"/>
                <w:numId w:val="75"/>
              </w:numPr>
              <w:tabs>
                <w:tab w:val="clear" w:pos="720"/>
                <w:tab w:val="num" w:pos="252"/>
              </w:tabs>
              <w:ind w:left="252" w:hanging="252"/>
              <w:jc w:val="both"/>
            </w:pPr>
            <w:r w:rsidRPr="00FF2DE3">
              <w:t>budowa, rozbudowa i modernizacja publicznej infrastruktury kulturalnej,</w:t>
            </w:r>
          </w:p>
          <w:p w:rsidR="007C1516" w:rsidRPr="00FF2DE3" w:rsidRDefault="007C1516" w:rsidP="007C2658">
            <w:pPr>
              <w:numPr>
                <w:ilvl w:val="0"/>
                <w:numId w:val="75"/>
              </w:numPr>
              <w:tabs>
                <w:tab w:val="clear" w:pos="720"/>
                <w:tab w:val="num" w:pos="252"/>
              </w:tabs>
              <w:ind w:left="252" w:hanging="252"/>
              <w:jc w:val="both"/>
            </w:pPr>
            <w:r w:rsidRPr="00FF2DE3">
              <w:t xml:space="preserve">rewitalizacja historycznych i zabytkowych budynków na cele kulturalne, w tym obiektów poprzemysłowych, </w:t>
            </w:r>
          </w:p>
          <w:p w:rsidR="007C1516" w:rsidRPr="00FF2DE3" w:rsidRDefault="007C1516" w:rsidP="007C2658">
            <w:pPr>
              <w:numPr>
                <w:ilvl w:val="0"/>
                <w:numId w:val="75"/>
              </w:numPr>
              <w:tabs>
                <w:tab w:val="clear" w:pos="720"/>
                <w:tab w:val="num" w:pos="252"/>
              </w:tabs>
              <w:ind w:left="252" w:hanging="252"/>
              <w:jc w:val="both"/>
            </w:pPr>
            <w:r w:rsidRPr="00FF2DE3">
              <w:t>usuwanie barier architektonicznych dla osób niepełnosprawnych.</w:t>
            </w:r>
          </w:p>
          <w:p w:rsidR="007C1516" w:rsidRPr="00FF2DE3" w:rsidRDefault="007C1516" w:rsidP="00A7608B">
            <w:pPr>
              <w:jc w:val="both"/>
            </w:pPr>
          </w:p>
          <w:p w:rsidR="007C1516" w:rsidRPr="00FF2DE3" w:rsidRDefault="007C1516" w:rsidP="00A7608B">
            <w:pPr>
              <w:jc w:val="both"/>
            </w:pPr>
            <w:r w:rsidRPr="00FF2DE3">
              <w:t xml:space="preserve">Inne wsparcie dla poprawy usług kulturalnych </w:t>
            </w:r>
          </w:p>
          <w:p w:rsidR="007C1516" w:rsidRPr="00FF2DE3" w:rsidRDefault="007C1516" w:rsidP="007C2658">
            <w:pPr>
              <w:numPr>
                <w:ilvl w:val="0"/>
                <w:numId w:val="76"/>
              </w:numPr>
              <w:tabs>
                <w:tab w:val="clear" w:pos="720"/>
                <w:tab w:val="num" w:pos="252"/>
              </w:tabs>
              <w:ind w:left="252" w:hanging="252"/>
              <w:jc w:val="both"/>
            </w:pPr>
            <w:r w:rsidRPr="00FF2DE3">
              <w:t xml:space="preserve">systemy/centra/ośrodki informacji kulturalnej </w:t>
            </w:r>
            <w:r>
              <w:t xml:space="preserve">           </w:t>
            </w:r>
            <w:r w:rsidRPr="00FF2DE3">
              <w:t>(w tym przygotowanie nieodpłatnych materiałów</w:t>
            </w:r>
            <w:r>
              <w:t xml:space="preserve">           </w:t>
            </w:r>
            <w:r w:rsidRPr="00FF2DE3">
              <w:t xml:space="preserve"> i publikacji służących informacji kultur projektu)</w:t>
            </w:r>
          </w:p>
          <w:p w:rsidR="007C1516" w:rsidRPr="00FF2DE3" w:rsidRDefault="007C1516" w:rsidP="007C2658">
            <w:pPr>
              <w:numPr>
                <w:ilvl w:val="0"/>
                <w:numId w:val="76"/>
              </w:numPr>
              <w:tabs>
                <w:tab w:val="clear" w:pos="720"/>
                <w:tab w:val="num" w:pos="252"/>
              </w:tabs>
              <w:ind w:left="252" w:hanging="252"/>
              <w:jc w:val="both"/>
            </w:pPr>
            <w:r w:rsidRPr="00FF2DE3">
              <w:t>tworzenie i rozwój systemów e-informacji kulturalnej</w:t>
            </w:r>
          </w:p>
          <w:p w:rsidR="007C1516" w:rsidRPr="00FF2DE3" w:rsidRDefault="007C1516" w:rsidP="007C2658">
            <w:pPr>
              <w:numPr>
                <w:ilvl w:val="0"/>
                <w:numId w:val="76"/>
              </w:numPr>
              <w:tabs>
                <w:tab w:val="clear" w:pos="720"/>
                <w:tab w:val="num" w:pos="252"/>
              </w:tabs>
              <w:ind w:left="252" w:hanging="252"/>
              <w:jc w:val="both"/>
            </w:pPr>
            <w:r w:rsidRPr="00FF2DE3">
              <w:t>tworzenie i rozwój systemów oznakowania obszarów i obiektów atrakcyjnych kulturowo</w:t>
            </w:r>
          </w:p>
          <w:p w:rsidR="007C1516" w:rsidRPr="00FF2DE3" w:rsidRDefault="007C1516" w:rsidP="007C2658">
            <w:pPr>
              <w:numPr>
                <w:ilvl w:val="0"/>
                <w:numId w:val="76"/>
              </w:numPr>
              <w:tabs>
                <w:tab w:val="clear" w:pos="720"/>
                <w:tab w:val="num" w:pos="252"/>
              </w:tabs>
              <w:ind w:left="252" w:hanging="252"/>
              <w:jc w:val="both"/>
            </w:pPr>
            <w:r w:rsidRPr="00FF2DE3">
              <w:t xml:space="preserve">usługi dla zwiedzających </w:t>
            </w:r>
          </w:p>
          <w:p w:rsidR="007C1516" w:rsidRPr="00FF2DE3" w:rsidRDefault="007C1516" w:rsidP="007C2658">
            <w:pPr>
              <w:numPr>
                <w:ilvl w:val="0"/>
                <w:numId w:val="76"/>
              </w:numPr>
              <w:tabs>
                <w:tab w:val="clear" w:pos="720"/>
                <w:tab w:val="num" w:pos="252"/>
              </w:tabs>
              <w:ind w:left="252" w:hanging="252"/>
              <w:jc w:val="both"/>
            </w:pPr>
            <w:r w:rsidRPr="00FF2DE3">
              <w:t xml:space="preserve">działalność promocyjna, kampanie promocyjne </w:t>
            </w:r>
            <w:r>
              <w:t xml:space="preserve">           </w:t>
            </w:r>
            <w:r w:rsidRPr="00FF2DE3">
              <w:t>w kraju i za granicą, których celem jest promocja kultury, w tym udział w wystawach i imprezach kulturalnych</w:t>
            </w:r>
          </w:p>
          <w:p w:rsidR="007C1516" w:rsidRPr="00FF2DE3" w:rsidRDefault="007C1516" w:rsidP="007C2658">
            <w:pPr>
              <w:numPr>
                <w:ilvl w:val="0"/>
                <w:numId w:val="76"/>
              </w:numPr>
              <w:tabs>
                <w:tab w:val="clear" w:pos="720"/>
                <w:tab w:val="num" w:pos="252"/>
              </w:tabs>
              <w:ind w:left="252" w:hanging="252"/>
              <w:jc w:val="both"/>
            </w:pPr>
            <w:r w:rsidRPr="00FF2DE3">
              <w:t>przygotowanie programów rozwoju lub promocji produktów kulturowych, w tym przede wszystkim wykonanie analiz</w:t>
            </w:r>
          </w:p>
          <w:p w:rsidR="007C1516" w:rsidRPr="00FF2DE3" w:rsidRDefault="007C1516" w:rsidP="007C2658">
            <w:pPr>
              <w:numPr>
                <w:ilvl w:val="0"/>
                <w:numId w:val="76"/>
              </w:numPr>
              <w:tabs>
                <w:tab w:val="clear" w:pos="720"/>
                <w:tab w:val="num" w:pos="252"/>
              </w:tabs>
              <w:ind w:left="252" w:hanging="252"/>
              <w:jc w:val="both"/>
            </w:pPr>
            <w:r w:rsidRPr="00FF2DE3">
              <w:t>imprezy wystawiennicze oraz ekspozycje</w:t>
            </w:r>
          </w:p>
          <w:p w:rsidR="007C1516" w:rsidRPr="00FF2DE3" w:rsidRDefault="007C1516" w:rsidP="007C2658">
            <w:pPr>
              <w:numPr>
                <w:ilvl w:val="0"/>
                <w:numId w:val="76"/>
              </w:numPr>
              <w:tabs>
                <w:tab w:val="clear" w:pos="720"/>
                <w:tab w:val="num" w:pos="252"/>
              </w:tabs>
              <w:ind w:left="252" w:hanging="252"/>
              <w:jc w:val="both"/>
            </w:pPr>
            <w:r w:rsidRPr="00FF2DE3">
              <w:t>organizacja wydarzeń kulturalnych mających wpływ na wzrost znaczenia kultury jako czynnika stymulującego rozwój społeczno-gospodarczy</w:t>
            </w:r>
          </w:p>
          <w:p w:rsidR="007C1516" w:rsidRPr="00FF2DE3" w:rsidRDefault="007C1516" w:rsidP="007C2658">
            <w:pPr>
              <w:numPr>
                <w:ilvl w:val="0"/>
                <w:numId w:val="76"/>
              </w:numPr>
              <w:tabs>
                <w:tab w:val="clear" w:pos="720"/>
                <w:tab w:val="num" w:pos="252"/>
              </w:tabs>
              <w:ind w:left="252" w:hanging="252"/>
              <w:jc w:val="both"/>
            </w:pPr>
            <w:r w:rsidRPr="00FF2DE3">
              <w:t>katalogowanie i poznawanie dziedzictwa.</w:t>
            </w:r>
          </w:p>
        </w:tc>
      </w:tr>
      <w:tr w:rsidR="007C1516" w:rsidRPr="00FF2DE3">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jc w:val="both"/>
            </w:pPr>
            <w:r w:rsidRPr="00FF2DE3">
              <w:t>58. Ochrona i zachowanie dziedzictwa kulturowego</w:t>
            </w:r>
          </w:p>
          <w:p w:rsidR="007C1516" w:rsidRPr="00FF2DE3" w:rsidRDefault="007C1516" w:rsidP="00A7608B">
            <w:pPr>
              <w:jc w:val="both"/>
            </w:pPr>
            <w:r w:rsidRPr="00FF2DE3">
              <w:t>59. Rozwój infrastruktury kulturalnej</w:t>
            </w:r>
          </w:p>
          <w:p w:rsidR="007C1516" w:rsidRPr="00FF2DE3" w:rsidRDefault="007C1516" w:rsidP="00A7608B">
            <w:pPr>
              <w:jc w:val="both"/>
            </w:pPr>
            <w:r w:rsidRPr="00FF2DE3">
              <w:t>60. Inne wsparcie dla poprawy usług kulturalnych</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jc w:val="both"/>
            </w:pPr>
            <w:r w:rsidRPr="00FF2DE3">
              <w:t>Nie dotyczy</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371"/>
              </w:tabs>
              <w:ind w:left="360" w:hanging="349"/>
              <w:jc w:val="both"/>
            </w:pPr>
            <w:r w:rsidRPr="00FF2DE3">
              <w:t>01.</w:t>
            </w:r>
            <w:r w:rsidR="0061148F">
              <w:t xml:space="preserve"> - </w:t>
            </w:r>
            <w:r w:rsidRPr="00FF2DE3">
              <w:t xml:space="preserve"> Obszar miejski</w:t>
            </w:r>
            <w:r w:rsidR="0061148F">
              <w:t>.</w:t>
            </w:r>
          </w:p>
          <w:p w:rsidR="007C1516" w:rsidRPr="00FF2DE3" w:rsidRDefault="0061148F" w:rsidP="00A7608B">
            <w:pPr>
              <w:tabs>
                <w:tab w:val="num" w:pos="371"/>
              </w:tabs>
              <w:ind w:left="360" w:hanging="349"/>
              <w:jc w:val="both"/>
            </w:pPr>
            <w:r w:rsidRPr="00FF2DE3">
              <w:t>05 - Obszary wiejskie</w:t>
            </w:r>
            <w:r>
              <w:t xml:space="preserve"> (poza obszarami górskimi, wyspami lub o niskiej i bardzo niskiej gęstości zaludnienia)</w:t>
            </w:r>
            <w:r w:rsidRPr="00FF2DE3">
              <w:t>.</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5F550D" w:rsidP="00A7608B">
            <w:pPr>
              <w:jc w:val="both"/>
            </w:pPr>
            <w:r>
              <w:t xml:space="preserve">00 - </w:t>
            </w:r>
            <w:r w:rsidR="007C1516" w:rsidRPr="00FF2DE3">
              <w:t>Nie dotyczy</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 12 Mazowieckie</w:t>
            </w:r>
          </w:p>
          <w:p w:rsidR="007C1516" w:rsidRPr="00FF2DE3" w:rsidRDefault="007C1516" w:rsidP="00A7608B">
            <w:pPr>
              <w:jc w:val="both"/>
            </w:pPr>
            <w:r w:rsidRPr="00FF2DE3">
              <w:t xml:space="preserve"> </w:t>
            </w:r>
          </w:p>
        </w:tc>
      </w:tr>
      <w:tr w:rsidR="007C1516" w:rsidRPr="00FF2DE3">
        <w:tc>
          <w:tcPr>
            <w:tcW w:w="516" w:type="dxa"/>
            <w:gridSpan w:val="2"/>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tc>
          <w:tcPr>
            <w:tcW w:w="516" w:type="dxa"/>
            <w:gridSpan w:val="2"/>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c>
          <w:tcPr>
            <w:tcW w:w="516" w:type="dxa"/>
            <w:gridSpan w:val="2"/>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gridSpan w:val="2"/>
            <w:vMerge w:val="restart"/>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Typ beneficjentów</w:t>
            </w:r>
          </w:p>
        </w:tc>
        <w:tc>
          <w:tcPr>
            <w:tcW w:w="5400" w:type="dxa"/>
          </w:tcPr>
          <w:p w:rsidR="007C1516" w:rsidRPr="00FF2DE3" w:rsidRDefault="007C1516" w:rsidP="007C2658">
            <w:pPr>
              <w:numPr>
                <w:ilvl w:val="0"/>
                <w:numId w:val="77"/>
              </w:numPr>
              <w:tabs>
                <w:tab w:val="clear" w:pos="720"/>
                <w:tab w:val="num" w:pos="252"/>
              </w:tabs>
              <w:spacing w:after="20" w:line="264" w:lineRule="auto"/>
              <w:ind w:left="252" w:hanging="252"/>
            </w:pPr>
            <w:r w:rsidRPr="00FF2DE3">
              <w:t xml:space="preserve">Jednostki samorządu terytorialnego, ich związki </w:t>
            </w:r>
            <w:r>
              <w:t xml:space="preserve">             </w:t>
            </w:r>
            <w:r w:rsidRPr="00FF2DE3">
              <w:t>i stowarzyszenia,</w:t>
            </w:r>
          </w:p>
          <w:p w:rsidR="007C1516" w:rsidRPr="00FF2DE3" w:rsidRDefault="007C1516" w:rsidP="007C2658">
            <w:pPr>
              <w:numPr>
                <w:ilvl w:val="0"/>
                <w:numId w:val="77"/>
              </w:numPr>
              <w:tabs>
                <w:tab w:val="clear" w:pos="720"/>
                <w:tab w:val="num" w:pos="252"/>
              </w:tabs>
              <w:spacing w:after="20" w:line="264" w:lineRule="auto"/>
              <w:ind w:left="252" w:hanging="252"/>
            </w:pPr>
            <w:r w:rsidRPr="00FF2DE3">
              <w:t>Jednostki organizacyjne jst posiadające osobowość prawną,</w:t>
            </w:r>
          </w:p>
          <w:p w:rsidR="007C1516" w:rsidRPr="00FF2DE3" w:rsidRDefault="007C1516" w:rsidP="007C2658">
            <w:pPr>
              <w:numPr>
                <w:ilvl w:val="0"/>
                <w:numId w:val="77"/>
              </w:numPr>
              <w:tabs>
                <w:tab w:val="clear" w:pos="720"/>
                <w:tab w:val="num" w:pos="252"/>
              </w:tabs>
              <w:spacing w:after="20" w:line="264" w:lineRule="auto"/>
              <w:ind w:left="252" w:hanging="252"/>
            </w:pPr>
            <w:r w:rsidRPr="00FF2DE3">
              <w:t>Instytucje kultury,</w:t>
            </w:r>
          </w:p>
          <w:p w:rsidR="007C1516" w:rsidRPr="00FF2DE3" w:rsidRDefault="007C1516" w:rsidP="007C2658">
            <w:pPr>
              <w:numPr>
                <w:ilvl w:val="0"/>
                <w:numId w:val="77"/>
              </w:numPr>
              <w:tabs>
                <w:tab w:val="clear" w:pos="720"/>
                <w:tab w:val="num" w:pos="252"/>
              </w:tabs>
              <w:spacing w:after="20" w:line="264" w:lineRule="auto"/>
              <w:ind w:left="252" w:hanging="252"/>
            </w:pPr>
            <w:r w:rsidRPr="00FF2DE3">
              <w:t>Organizacje pozarządowe,</w:t>
            </w:r>
          </w:p>
          <w:p w:rsidR="007C1516" w:rsidRPr="00FF2DE3" w:rsidRDefault="007C1516" w:rsidP="007C2658">
            <w:pPr>
              <w:numPr>
                <w:ilvl w:val="0"/>
                <w:numId w:val="77"/>
              </w:numPr>
              <w:tabs>
                <w:tab w:val="clear" w:pos="720"/>
                <w:tab w:val="num" w:pos="252"/>
              </w:tabs>
              <w:spacing w:after="20" w:line="264" w:lineRule="auto"/>
              <w:ind w:left="252" w:hanging="252"/>
            </w:pPr>
            <w:r w:rsidRPr="00FF2DE3">
              <w:t>Kościoły i związki wyznaniowe oraz osoby prawne kościołów i związków wyznaniowych,</w:t>
            </w:r>
          </w:p>
          <w:p w:rsidR="007C1516" w:rsidRPr="00FF2DE3" w:rsidRDefault="007C1516" w:rsidP="007C2658">
            <w:pPr>
              <w:numPr>
                <w:ilvl w:val="0"/>
                <w:numId w:val="77"/>
              </w:numPr>
              <w:tabs>
                <w:tab w:val="clear" w:pos="720"/>
                <w:tab w:val="num" w:pos="252"/>
              </w:tabs>
              <w:spacing w:after="20" w:line="264" w:lineRule="auto"/>
              <w:ind w:left="252" w:hanging="252"/>
            </w:pPr>
            <w:r w:rsidRPr="00FF2DE3">
              <w:t>Jednostki sektora finansów publicznych posiadające osobowość prawną,</w:t>
            </w:r>
          </w:p>
          <w:p w:rsidR="009B602C" w:rsidRDefault="007C1516" w:rsidP="007C2658">
            <w:pPr>
              <w:numPr>
                <w:ilvl w:val="0"/>
                <w:numId w:val="77"/>
              </w:numPr>
              <w:tabs>
                <w:tab w:val="clear" w:pos="720"/>
                <w:tab w:val="num" w:pos="252"/>
              </w:tabs>
              <w:spacing w:after="20" w:line="264" w:lineRule="auto"/>
              <w:ind w:left="252" w:hanging="252"/>
            </w:pPr>
            <w:r w:rsidRPr="00FF2DE3">
              <w:t xml:space="preserve">Podmioty działające w oparciu o </w:t>
            </w:r>
            <w:r w:rsidR="00D5070A">
              <w:t>prze</w:t>
            </w:r>
            <w:r w:rsidR="00D5070A" w:rsidRPr="00FF2DE3">
              <w:t xml:space="preserve">pisy </w:t>
            </w:r>
            <w:r w:rsidR="00D5070A">
              <w:t>u</w:t>
            </w:r>
            <w:r w:rsidRPr="00FF2DE3">
              <w:t>stawy</w:t>
            </w:r>
            <w:r>
              <w:t xml:space="preserve">              </w:t>
            </w:r>
            <w:r w:rsidRPr="00FF2DE3">
              <w:t xml:space="preserve"> o partnerstwie publiczno – prywatnym.</w:t>
            </w:r>
          </w:p>
        </w:tc>
      </w:tr>
      <w:tr w:rsidR="007C1516" w:rsidRPr="00FF2DE3">
        <w:trPr>
          <w:trHeight w:val="1110"/>
        </w:trPr>
        <w:tc>
          <w:tcPr>
            <w:tcW w:w="516" w:type="dxa"/>
            <w:gridSpan w:val="2"/>
            <w:vMerge/>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r w:rsidRPr="00FF2DE3">
              <w:t>Nie dotyczy</w:t>
            </w:r>
          </w:p>
        </w:tc>
      </w:tr>
      <w:tr w:rsidR="007C1516" w:rsidRPr="00FF2DE3">
        <w:tc>
          <w:tcPr>
            <w:tcW w:w="516" w:type="dxa"/>
            <w:gridSpan w:val="2"/>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gridSpan w:val="2"/>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r w:rsidRPr="00FF2DE3">
              <w:t>Tryb konkursowy zamknięty z preselekcją.</w:t>
            </w:r>
          </w:p>
          <w:p w:rsidR="007C1516" w:rsidRPr="00FF2DE3" w:rsidRDefault="007C1516" w:rsidP="00A7608B">
            <w:r w:rsidRPr="00FF2DE3">
              <w:t>Tryb indywidualny.</w:t>
            </w:r>
          </w:p>
          <w:p w:rsidR="007C1516" w:rsidRPr="00FF2DE3" w:rsidRDefault="007C1516" w:rsidP="00A7608B">
            <w:r w:rsidRPr="00FF2DE3">
              <w:t>Tryb konkursowy zamknięty bez preselekcji.</w:t>
            </w:r>
          </w:p>
        </w:tc>
      </w:tr>
      <w:tr w:rsidR="007C1516" w:rsidRPr="00FF2DE3">
        <w:tc>
          <w:tcPr>
            <w:tcW w:w="516" w:type="dxa"/>
            <w:gridSpan w:val="2"/>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r w:rsidRPr="00FF2DE3">
              <w:t>Ostateczna decyzję w sprawie dofinansowania projektu podejmuje Zarząd Województwa Mazowieckiego</w:t>
            </w:r>
          </w:p>
        </w:tc>
      </w:tr>
      <w:tr w:rsidR="007C1516" w:rsidRPr="00FF2DE3">
        <w:tc>
          <w:tcPr>
            <w:tcW w:w="9468" w:type="dxa"/>
            <w:gridSpan w:val="5"/>
          </w:tcPr>
          <w:p w:rsidR="007C1516" w:rsidRPr="00FF2DE3" w:rsidRDefault="007C1516" w:rsidP="00A7608B">
            <w:pPr>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97 685 560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72 832 726 euro</w:t>
            </w:r>
          </w:p>
        </w:tc>
      </w:tr>
      <w:tr w:rsidR="007C1516" w:rsidRPr="00FF2DE3">
        <w:tc>
          <w:tcPr>
            <w:tcW w:w="516" w:type="dxa"/>
            <w:gridSpan w:val="2"/>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12 852 834 euro</w:t>
            </w:r>
          </w:p>
        </w:tc>
      </w:tr>
      <w:tr w:rsidR="007C1516" w:rsidRPr="00FF2DE3">
        <w:tc>
          <w:tcPr>
            <w:tcW w:w="516" w:type="dxa"/>
            <w:gridSpan w:val="2"/>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12 000 000 euro</w:t>
            </w:r>
          </w:p>
        </w:tc>
      </w:tr>
      <w:tr w:rsidR="007C1516" w:rsidRPr="00FF2DE3">
        <w:tc>
          <w:tcPr>
            <w:tcW w:w="516" w:type="dxa"/>
            <w:gridSpan w:val="2"/>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 xml:space="preserve">85 % lub na poziomie wynikającym z właściwego rozporządzenia Ministra Rozwoju Regionalnego </w:t>
            </w:r>
            <w:r>
              <w:t xml:space="preserve">            </w:t>
            </w:r>
            <w:r w:rsidRPr="00FF2DE3">
              <w:t>(w przypadku wystąpienia pomocy publicznej)</w:t>
            </w:r>
          </w:p>
        </w:tc>
      </w:tr>
      <w:tr w:rsidR="00F7536F" w:rsidRPr="00FF2DE3" w:rsidTr="007F7978">
        <w:tc>
          <w:tcPr>
            <w:tcW w:w="516" w:type="dxa"/>
            <w:gridSpan w:val="2"/>
          </w:tcPr>
          <w:p w:rsidR="00F7536F" w:rsidRPr="00FF2DE3" w:rsidRDefault="00F7536F" w:rsidP="00A7608B">
            <w:pPr>
              <w:spacing w:after="20" w:line="264" w:lineRule="auto"/>
            </w:pPr>
            <w:r w:rsidRPr="00FF2DE3">
              <w:t>25.</w:t>
            </w:r>
          </w:p>
        </w:tc>
        <w:tc>
          <w:tcPr>
            <w:tcW w:w="3552" w:type="dxa"/>
            <w:gridSpan w:val="2"/>
          </w:tcPr>
          <w:p w:rsidR="00F7536F" w:rsidRPr="00FF2DE3" w:rsidRDefault="00F7536F" w:rsidP="00A7608B">
            <w:pPr>
              <w:spacing w:after="20" w:line="264" w:lineRule="auto"/>
            </w:pPr>
            <w:r w:rsidRPr="00FF2DE3">
              <w:t>Minimalny wkład własny beneficjenta (%) (jeśli dotyczy)</w:t>
            </w:r>
          </w:p>
        </w:tc>
        <w:tc>
          <w:tcPr>
            <w:tcW w:w="5400" w:type="dxa"/>
            <w:vAlign w:val="center"/>
          </w:tcPr>
          <w:p w:rsidR="00F7536F" w:rsidRPr="00FF2DE3" w:rsidRDefault="00F7536F" w:rsidP="00A7608B">
            <w:pPr>
              <w:numPr>
                <w:ilvl w:val="0"/>
                <w:numId w:val="39"/>
              </w:numPr>
              <w:tabs>
                <w:tab w:val="clear" w:pos="720"/>
              </w:tabs>
              <w:spacing w:after="120"/>
              <w:ind w:left="252" w:hanging="252"/>
              <w:jc w:val="both"/>
            </w:pPr>
            <w:r w:rsidRPr="00FF2DE3">
              <w:t>3 % - dla jednostek samorządu terytorialnego i ich jednostek organizacyjnych, gdy nie występuje pomoc publiczna</w:t>
            </w:r>
            <w:r>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r w:rsidRPr="00FF2DE3">
              <w:t>26.</w:t>
            </w:r>
          </w:p>
          <w:p w:rsidR="007C1516" w:rsidRPr="00FF2DE3" w:rsidRDefault="007C1516" w:rsidP="00A7608B">
            <w:pPr>
              <w:ind w:left="108"/>
            </w:pPr>
          </w:p>
        </w:tc>
        <w:tc>
          <w:tcPr>
            <w:tcW w:w="3558"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7C2658">
            <w:pPr>
              <w:numPr>
                <w:ilvl w:val="0"/>
                <w:numId w:val="62"/>
              </w:numPr>
              <w:tabs>
                <w:tab w:val="clear" w:pos="720"/>
                <w:tab w:val="num" w:pos="252"/>
              </w:tabs>
              <w:ind w:left="252" w:hanging="252"/>
              <w:jc w:val="both"/>
            </w:pPr>
            <w:r w:rsidRPr="00FF2DE3">
              <w:t xml:space="preserve">Pomoc publiczna co do zasady nie wystąpi. Jeśli jednak wystąpi, będzie udzielana zgodnie </w:t>
            </w:r>
            <w:r>
              <w:t xml:space="preserve">                        </w:t>
            </w:r>
            <w:r w:rsidRPr="00FF2DE3">
              <w:t>z obowiązującymi w tym zakresie zasadami.</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r w:rsidRPr="00FF2DE3">
              <w:t>27.</w:t>
            </w:r>
          </w:p>
          <w:p w:rsidR="007C1516" w:rsidRPr="00FF2DE3" w:rsidRDefault="007C1516" w:rsidP="00A7608B">
            <w:pPr>
              <w:ind w:left="108"/>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jc w:val="both"/>
            </w:pPr>
            <w:r w:rsidRPr="00FF2DE3">
              <w:t>Od dnia1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jc w:val="both"/>
            </w:pP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r w:rsidRPr="00FF2DE3">
              <w:t>28.</w:t>
            </w:r>
          </w:p>
        </w:tc>
        <w:tc>
          <w:tcPr>
            <w:tcW w:w="3558" w:type="dxa"/>
            <w:gridSpan w:val="3"/>
          </w:tcPr>
          <w:p w:rsidR="007C1516" w:rsidRPr="00FF2DE3" w:rsidRDefault="007C1516" w:rsidP="00A7608B">
            <w:r w:rsidRPr="00FF2DE3">
              <w:t>Minimalna/Maksymalna wartość projektu (jeśli dotyczy)</w:t>
            </w:r>
          </w:p>
        </w:tc>
        <w:tc>
          <w:tcPr>
            <w:tcW w:w="5400" w:type="dxa"/>
          </w:tcPr>
          <w:p w:rsidR="007C1516" w:rsidRPr="00FF2DE3" w:rsidRDefault="007C1516" w:rsidP="00A7608B">
            <w:pPr>
              <w:jc w:val="both"/>
            </w:pPr>
            <w:r w:rsidRPr="00FF2DE3">
              <w:t>1. Utrzymanie i ochrona dziedzictwa kulturowego</w:t>
            </w:r>
            <w:r>
              <w:t xml:space="preserve">              </w:t>
            </w:r>
            <w:r w:rsidRPr="00FF2DE3">
              <w:t xml:space="preserve"> o znaczeniu regionalnym i lokalnym</w:t>
            </w:r>
            <w:r>
              <w:t>.</w:t>
            </w:r>
          </w:p>
          <w:p w:rsidR="007C1516" w:rsidRPr="00FF2DE3" w:rsidRDefault="007C1516" w:rsidP="00A7608B">
            <w:pPr>
              <w:jc w:val="both"/>
            </w:pPr>
            <w:r w:rsidRPr="00FF2DE3">
              <w:t xml:space="preserve">Maksymalna wartość projektów do 20 mln zł </w:t>
            </w:r>
          </w:p>
          <w:p w:rsidR="007C1516" w:rsidRPr="00FF2DE3" w:rsidRDefault="007C1516" w:rsidP="00A7608B">
            <w:pPr>
              <w:jc w:val="both"/>
            </w:pPr>
          </w:p>
          <w:p w:rsidR="007C1516" w:rsidRPr="00FF2DE3" w:rsidRDefault="007C1516" w:rsidP="00A7608B">
            <w:pPr>
              <w:jc w:val="both"/>
            </w:pPr>
            <w:r w:rsidRPr="00FF2DE3">
              <w:t>Dla niektórych typów projektów maksymalna wartość projektu wynosi 4 mln zł tj. dla projektów dotyczących:</w:t>
            </w:r>
          </w:p>
          <w:p w:rsidR="007C1516" w:rsidRPr="00FF2DE3" w:rsidRDefault="007C1516" w:rsidP="00A7608B">
            <w:pPr>
              <w:jc w:val="both"/>
            </w:pPr>
            <w:r w:rsidRPr="00FF2DE3">
              <w:t>- konserwacji zabytków ruchomych</w:t>
            </w:r>
          </w:p>
          <w:p w:rsidR="007C1516" w:rsidRPr="00FF2DE3" w:rsidRDefault="007C1516" w:rsidP="00A7608B">
            <w:pPr>
              <w:jc w:val="both"/>
            </w:pPr>
            <w:r w:rsidRPr="00FF2DE3">
              <w:t>- rozwoju zasobów cyfrowych w dziedzinie zasobów bibliotecznych, archiwalnych, filmowych oraz zasobów wirtualnych muzeów, galerii, fonotek, filmotek, cyfrowych bibliotek itp.</w:t>
            </w:r>
          </w:p>
          <w:p w:rsidR="007C1516" w:rsidRPr="00FF2DE3" w:rsidRDefault="007C1516" w:rsidP="00A7608B">
            <w:pPr>
              <w:jc w:val="both"/>
            </w:pPr>
            <w:r w:rsidRPr="00FF2DE3">
              <w:t xml:space="preserve">- zabezpieczenia zabytków przed kradzieżą </w:t>
            </w:r>
            <w:r>
              <w:t xml:space="preserve">                          </w:t>
            </w:r>
            <w:r w:rsidRPr="00FF2DE3">
              <w:t xml:space="preserve">i zniszczeniem oraz projektów realizowanych  przez instytucje kultury państwowe i współprowadzone </w:t>
            </w:r>
            <w:r>
              <w:t xml:space="preserve">                 </w:t>
            </w:r>
            <w:r w:rsidRPr="00FF2DE3">
              <w:t>z ministrem właściwym ds. kultury i dziedzictwa narodowego, archiwa państwowe.</w:t>
            </w:r>
          </w:p>
          <w:p w:rsidR="007C1516" w:rsidRPr="00FF2DE3" w:rsidRDefault="007C1516" w:rsidP="00A7608B">
            <w:pPr>
              <w:jc w:val="both"/>
            </w:pPr>
          </w:p>
          <w:p w:rsidR="007C1516" w:rsidRPr="00FF2DE3" w:rsidRDefault="007C1516" w:rsidP="00A7608B">
            <w:pPr>
              <w:jc w:val="both"/>
            </w:pPr>
            <w:r w:rsidRPr="00FF2DE3">
              <w:t>2. Rozwój oraz poprawa stanu infrastruktury kultury</w:t>
            </w:r>
            <w:r>
              <w:t xml:space="preserve">       </w:t>
            </w:r>
            <w:r w:rsidRPr="00FF2DE3">
              <w:t xml:space="preserve"> o znaczeniu regionalnym i lokalnym</w:t>
            </w:r>
            <w:r>
              <w:t xml:space="preserve"> </w:t>
            </w:r>
          </w:p>
          <w:p w:rsidR="007C1516" w:rsidRPr="00FF2DE3" w:rsidRDefault="007C1516" w:rsidP="00A7608B">
            <w:pPr>
              <w:jc w:val="both"/>
            </w:pPr>
            <w:r w:rsidRPr="00FF2DE3">
              <w:t xml:space="preserve">Maksymalna wartość projektów do 20 mln zł </w:t>
            </w:r>
          </w:p>
          <w:p w:rsidR="007C1516" w:rsidRPr="00FF2DE3" w:rsidRDefault="007C1516" w:rsidP="00A7608B">
            <w:pPr>
              <w:jc w:val="both"/>
            </w:pPr>
          </w:p>
          <w:p w:rsidR="007C1516" w:rsidRPr="00FF2DE3" w:rsidRDefault="007C1516" w:rsidP="00A7608B">
            <w:pPr>
              <w:jc w:val="both"/>
            </w:pPr>
            <w:r w:rsidRPr="00FF2DE3">
              <w:t>Dla niektórych beneficjentów oraz typów projektów maksymalna wartość projektu wynosi 4</w:t>
            </w:r>
            <w:r>
              <w:t xml:space="preserve"> </w:t>
            </w:r>
            <w:r w:rsidRPr="00FF2DE3">
              <w:t xml:space="preserve">mln zł tj. dla projektów dla których beneficjentami są instytucje kultury państwowe oraz współprowadzone </w:t>
            </w:r>
            <w:r>
              <w:t xml:space="preserve">                       </w:t>
            </w:r>
            <w:r w:rsidRPr="00FF2DE3">
              <w:t>z ministrem właściwym ds. kultury i dziedzictwa narodowego oraz archiwa państwowe.</w:t>
            </w: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r w:rsidRPr="00FF2DE3">
              <w:t>29.</w:t>
            </w:r>
          </w:p>
        </w:tc>
        <w:tc>
          <w:tcPr>
            <w:tcW w:w="3558"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pPr>
              <w:jc w:val="both"/>
            </w:pPr>
            <w:r w:rsidRPr="00FF2DE3">
              <w:t xml:space="preserve">Na obszarach objętych  PROW 2007-2013 </w:t>
            </w:r>
          </w:p>
          <w:p w:rsidR="007C1516" w:rsidRPr="00FF2DE3" w:rsidRDefault="007C1516" w:rsidP="00A7608B">
            <w:pPr>
              <w:jc w:val="both"/>
            </w:pPr>
            <w:r w:rsidRPr="00FF2DE3">
              <w:t>Beneficjent: gmina, instytucja kultury, dla której organizatorem jest jst, kościół lub związek wyznaniowy, organizacja pozarządowa o statusie organizacji pożytku publicznego.</w:t>
            </w:r>
          </w:p>
          <w:p w:rsidR="007C1516" w:rsidRPr="00FF2DE3" w:rsidRDefault="007C1516" w:rsidP="00A7608B">
            <w:pPr>
              <w:jc w:val="both"/>
            </w:pPr>
            <w:r w:rsidRPr="00FF2DE3">
              <w:t>Małe projekty infrastrukturalne:</w:t>
            </w:r>
          </w:p>
          <w:p w:rsidR="007C1516" w:rsidRPr="00FF2DE3" w:rsidRDefault="007C1516" w:rsidP="007C2658">
            <w:pPr>
              <w:numPr>
                <w:ilvl w:val="0"/>
                <w:numId w:val="156"/>
              </w:numPr>
              <w:tabs>
                <w:tab w:val="clear" w:pos="1440"/>
                <w:tab w:val="num" w:pos="294"/>
              </w:tabs>
              <w:ind w:left="294" w:hanging="294"/>
              <w:jc w:val="both"/>
            </w:pPr>
            <w:r w:rsidRPr="00FF2DE3">
              <w:t>o wartości (kwocie) dofinansowania powyżej      500 tys. zł</w:t>
            </w:r>
          </w:p>
          <w:p w:rsidR="007C1516" w:rsidRPr="00FF2DE3" w:rsidRDefault="007C1516" w:rsidP="007C2658">
            <w:pPr>
              <w:numPr>
                <w:ilvl w:val="0"/>
                <w:numId w:val="156"/>
              </w:numPr>
              <w:tabs>
                <w:tab w:val="clear" w:pos="1440"/>
                <w:tab w:val="num" w:pos="294"/>
              </w:tabs>
              <w:ind w:left="294" w:hanging="294"/>
              <w:jc w:val="both"/>
            </w:pPr>
            <w:r w:rsidRPr="00FF2DE3">
              <w:t xml:space="preserve">o wartości (kwocie) dofinansowania poniżej 500 tys. zł tylko w przypadku, gdy beneficjent nie może już korzystać ze wsparcia z PROW (np. gdy z PROW dana miejscowość otrzymała wsparcie na 400 tys. zł, a kolejny projekt beneficjenta z tej miejscowości ma wartość przekraczającą pozostałą kwotę możliwą do wykorzystania w PROW). </w:t>
            </w:r>
          </w:p>
          <w:p w:rsidR="007C1516" w:rsidRPr="00FF2DE3" w:rsidRDefault="007C1516" w:rsidP="00A7608B">
            <w:pPr>
              <w:jc w:val="both"/>
            </w:pPr>
            <w:r w:rsidRPr="00FF2DE3">
              <w:t xml:space="preserve">Weryfikacja na poziomie UM czy na dane </w:t>
            </w:r>
            <w:r>
              <w:t>p</w:t>
            </w:r>
            <w:r w:rsidRPr="00FF2DE3">
              <w:t>rzedsięwzięcie wnioskodawca nie otrzymał wsparcia/nie została zawarta z nim umowa w ramach PROW.</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r w:rsidRPr="00FF2DE3">
              <w:t>30.</w:t>
            </w:r>
          </w:p>
        </w:tc>
        <w:tc>
          <w:tcPr>
            <w:tcW w:w="3558" w:type="dxa"/>
            <w:gridSpan w:val="3"/>
          </w:tcPr>
          <w:p w:rsidR="007C1516" w:rsidRPr="00FF2DE3" w:rsidRDefault="007C1516" w:rsidP="00A7608B">
            <w:r w:rsidRPr="00FF2DE3">
              <w:t>Forma płatności</w:t>
            </w:r>
          </w:p>
        </w:tc>
        <w:tc>
          <w:tcPr>
            <w:tcW w:w="5400" w:type="dxa"/>
          </w:tcPr>
          <w:p w:rsidR="007C1516" w:rsidRPr="00FF2DE3" w:rsidRDefault="007C1516" w:rsidP="00A7608B">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r w:rsidRPr="00FF2DE3">
              <w:t>31.</w:t>
            </w:r>
          </w:p>
        </w:tc>
        <w:tc>
          <w:tcPr>
            <w:tcW w:w="3558"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Pr="00FF2DE3" w:rsidRDefault="007C1516" w:rsidP="00A7608B">
      <w:bookmarkStart w:id="87" w:name="_Toc175466281"/>
    </w:p>
    <w:p w:rsidR="007C1516" w:rsidRPr="00FF2DE3" w:rsidRDefault="007C1516" w:rsidP="00A7608B"/>
    <w:bookmarkEnd w:id="87"/>
    <w:p w:rsidR="007C1516" w:rsidRPr="00FF2DE3" w:rsidRDefault="007C1516" w:rsidP="00A7608B">
      <w:r w:rsidRPr="00FF2DE3">
        <w:t xml:space="preserve">Wskaźnik produktu </w:t>
      </w:r>
    </w:p>
    <w:tbl>
      <w:tblPr>
        <w:tblW w:w="9380" w:type="dxa"/>
        <w:tblInd w:w="-68" w:type="dxa"/>
        <w:tblCellMar>
          <w:left w:w="70" w:type="dxa"/>
          <w:right w:w="70" w:type="dxa"/>
        </w:tblCellMar>
        <w:tblLook w:val="0000"/>
      </w:tblPr>
      <w:tblGrid>
        <w:gridCol w:w="2933"/>
        <w:gridCol w:w="754"/>
        <w:gridCol w:w="1221"/>
        <w:gridCol w:w="1292"/>
        <w:gridCol w:w="1433"/>
        <w:gridCol w:w="1747"/>
      </w:tblGrid>
      <w:tr w:rsidR="007C1516" w:rsidRPr="00FF2DE3">
        <w:trPr>
          <w:trHeight w:val="1425"/>
        </w:trPr>
        <w:tc>
          <w:tcPr>
            <w:tcW w:w="2933" w:type="dxa"/>
            <w:tcBorders>
              <w:top w:val="single" w:sz="8" w:space="0" w:color="auto"/>
              <w:left w:val="single" w:sz="8" w:space="0" w:color="auto"/>
              <w:bottom w:val="single" w:sz="4" w:space="0" w:color="auto"/>
              <w:right w:val="single" w:sz="4" w:space="0" w:color="auto"/>
            </w:tcBorders>
          </w:tcPr>
          <w:p w:rsidR="007C1516" w:rsidRPr="00FF2DE3" w:rsidRDefault="007C1516" w:rsidP="00A7608B">
            <w:r w:rsidRPr="00FF2DE3">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r w:rsidRPr="00FF2DE3">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r w:rsidRPr="00FF2DE3">
              <w:t>Wartość bazowa wskaźnika</w:t>
            </w:r>
          </w:p>
        </w:tc>
        <w:tc>
          <w:tcPr>
            <w:tcW w:w="1292" w:type="dxa"/>
            <w:tcBorders>
              <w:top w:val="single" w:sz="8" w:space="0" w:color="auto"/>
              <w:left w:val="nil"/>
              <w:bottom w:val="single" w:sz="4" w:space="0" w:color="auto"/>
              <w:right w:val="single" w:sz="4" w:space="0" w:color="auto"/>
            </w:tcBorders>
          </w:tcPr>
          <w:p w:rsidR="007C1516" w:rsidRPr="00FF2DE3" w:rsidRDefault="007C1516" w:rsidP="00A7608B">
            <w:r w:rsidRPr="00FF2DE3">
              <w:t>Zakładana wartość w roku 2010</w:t>
            </w:r>
          </w:p>
        </w:tc>
        <w:tc>
          <w:tcPr>
            <w:tcW w:w="1433" w:type="dxa"/>
            <w:tcBorders>
              <w:top w:val="single" w:sz="8" w:space="0" w:color="auto"/>
              <w:left w:val="nil"/>
              <w:bottom w:val="single" w:sz="4" w:space="0" w:color="auto"/>
              <w:right w:val="single" w:sz="4" w:space="0" w:color="auto"/>
            </w:tcBorders>
          </w:tcPr>
          <w:p w:rsidR="007C1516" w:rsidRPr="00FF2DE3" w:rsidRDefault="007C1516" w:rsidP="00A7608B">
            <w:r w:rsidRPr="00FF2DE3">
              <w:t>Zakładana wartość w roku docelowym 2013</w:t>
            </w:r>
          </w:p>
        </w:tc>
        <w:tc>
          <w:tcPr>
            <w:tcW w:w="1747" w:type="dxa"/>
            <w:tcBorders>
              <w:top w:val="single" w:sz="8" w:space="0" w:color="auto"/>
              <w:left w:val="nil"/>
              <w:bottom w:val="single" w:sz="4" w:space="0" w:color="auto"/>
              <w:right w:val="single" w:sz="8" w:space="0" w:color="auto"/>
            </w:tcBorders>
          </w:tcPr>
          <w:p w:rsidR="007C1516" w:rsidRPr="00FF2DE3" w:rsidRDefault="007C1516" w:rsidP="00A7608B">
            <w:r w:rsidRPr="00FF2DE3">
              <w:t>Częstotliwość pomiaru wskaźnika</w:t>
            </w:r>
          </w:p>
        </w:tc>
      </w:tr>
      <w:tr w:rsidR="007C1516" w:rsidRPr="00FF2DE3">
        <w:trPr>
          <w:trHeight w:val="315"/>
        </w:trPr>
        <w:tc>
          <w:tcPr>
            <w:tcW w:w="938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pPr>
            <w:r w:rsidRPr="00FF2DE3">
              <w:t>6.1. Kultura</w:t>
            </w:r>
          </w:p>
        </w:tc>
      </w:tr>
      <w:tr w:rsidR="007C1516" w:rsidRPr="00FF2DE3">
        <w:trPr>
          <w:trHeight w:val="600"/>
        </w:trPr>
        <w:tc>
          <w:tcPr>
            <w:tcW w:w="2933"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Liczba nowoutworzonych, zmodernizowanych obiektów kultury i dziedzictwa</w:t>
            </w:r>
          </w:p>
        </w:tc>
        <w:tc>
          <w:tcPr>
            <w:tcW w:w="754" w:type="dxa"/>
            <w:tcBorders>
              <w:top w:val="single" w:sz="4" w:space="0" w:color="auto"/>
              <w:left w:val="nil"/>
              <w:bottom w:val="single" w:sz="4" w:space="0" w:color="auto"/>
              <w:right w:val="single" w:sz="4" w:space="0" w:color="auto"/>
            </w:tcBorders>
            <w:vAlign w:val="center"/>
          </w:tcPr>
          <w:p w:rsidR="007C1516" w:rsidRPr="00FF2DE3" w:rsidRDefault="007C1516" w:rsidP="00A7608B">
            <w:r w:rsidRPr="00FF2DE3">
              <w:t>szt.</w:t>
            </w:r>
          </w:p>
        </w:tc>
        <w:tc>
          <w:tcPr>
            <w:tcW w:w="1221" w:type="dxa"/>
            <w:tcBorders>
              <w:top w:val="single" w:sz="4" w:space="0" w:color="auto"/>
              <w:left w:val="nil"/>
              <w:bottom w:val="single" w:sz="4" w:space="0" w:color="auto"/>
              <w:right w:val="single" w:sz="4" w:space="0" w:color="auto"/>
            </w:tcBorders>
            <w:vAlign w:val="center"/>
          </w:tcPr>
          <w:p w:rsidR="007C1516" w:rsidRPr="00FF2DE3" w:rsidRDefault="007C1516" w:rsidP="00A7608B">
            <w:r w:rsidRPr="00FF2DE3">
              <w:t>0</w:t>
            </w:r>
          </w:p>
        </w:tc>
        <w:tc>
          <w:tcPr>
            <w:tcW w:w="1292" w:type="dxa"/>
            <w:tcBorders>
              <w:top w:val="single" w:sz="4" w:space="0" w:color="auto"/>
              <w:left w:val="nil"/>
              <w:bottom w:val="single" w:sz="4" w:space="0" w:color="auto"/>
              <w:right w:val="single" w:sz="4" w:space="0" w:color="auto"/>
            </w:tcBorders>
            <w:vAlign w:val="center"/>
          </w:tcPr>
          <w:p w:rsidR="007C1516" w:rsidRPr="00FF2DE3" w:rsidRDefault="007C1516" w:rsidP="00A7608B">
            <w:r w:rsidRPr="00FF2DE3">
              <w:t>35</w:t>
            </w:r>
          </w:p>
        </w:tc>
        <w:tc>
          <w:tcPr>
            <w:tcW w:w="1433" w:type="dxa"/>
            <w:tcBorders>
              <w:top w:val="single" w:sz="4" w:space="0" w:color="auto"/>
              <w:left w:val="nil"/>
              <w:bottom w:val="single" w:sz="4" w:space="0" w:color="auto"/>
              <w:right w:val="single" w:sz="4" w:space="0" w:color="auto"/>
            </w:tcBorders>
            <w:vAlign w:val="center"/>
          </w:tcPr>
          <w:p w:rsidR="007C1516" w:rsidRPr="00FF2DE3" w:rsidRDefault="007C1516" w:rsidP="00A7608B">
            <w:r w:rsidRPr="00FF2DE3">
              <w:t>70</w:t>
            </w:r>
          </w:p>
        </w:tc>
        <w:tc>
          <w:tcPr>
            <w:tcW w:w="1747" w:type="dxa"/>
            <w:tcBorders>
              <w:top w:val="single" w:sz="4" w:space="0" w:color="auto"/>
              <w:left w:val="nil"/>
              <w:bottom w:val="single" w:sz="4" w:space="0" w:color="auto"/>
              <w:right w:val="single" w:sz="4" w:space="0" w:color="auto"/>
            </w:tcBorders>
            <w:vAlign w:val="center"/>
          </w:tcPr>
          <w:p w:rsidR="007C1516" w:rsidRPr="00FF2DE3" w:rsidRDefault="007C1516" w:rsidP="00A7608B">
            <w:r w:rsidRPr="00FF2DE3">
              <w:t>rocznie</w:t>
            </w:r>
          </w:p>
        </w:tc>
      </w:tr>
    </w:tbl>
    <w:p w:rsidR="007C1516" w:rsidRPr="00FF2DE3" w:rsidRDefault="007C1516" w:rsidP="00A7608B"/>
    <w:p w:rsidR="00242E10" w:rsidRPr="00FF2DE3" w:rsidRDefault="00242E10" w:rsidP="00242E10">
      <w:r w:rsidRPr="00FF2DE3">
        <w:t>Wskaźnik rezultatu:</w:t>
      </w:r>
    </w:p>
    <w:p w:rsidR="007C1516" w:rsidRPr="00FF2DE3" w:rsidRDefault="007C1516" w:rsidP="00A7608B"/>
    <w:tbl>
      <w:tblPr>
        <w:tblW w:w="9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3"/>
        <w:gridCol w:w="754"/>
        <w:gridCol w:w="1221"/>
        <w:gridCol w:w="1292"/>
        <w:gridCol w:w="1433"/>
        <w:gridCol w:w="1747"/>
      </w:tblGrid>
      <w:tr w:rsidR="00242E10" w:rsidRPr="00FF2DE3" w:rsidTr="003936D3">
        <w:trPr>
          <w:trHeight w:val="1425"/>
        </w:trPr>
        <w:tc>
          <w:tcPr>
            <w:tcW w:w="2933" w:type="dxa"/>
          </w:tcPr>
          <w:p w:rsidR="00242E10" w:rsidRPr="00FF2DE3" w:rsidRDefault="00242E10" w:rsidP="003936D3">
            <w:r w:rsidRPr="00FF2DE3">
              <w:t>Nazwa wskaźnika</w:t>
            </w:r>
          </w:p>
        </w:tc>
        <w:tc>
          <w:tcPr>
            <w:tcW w:w="754" w:type="dxa"/>
          </w:tcPr>
          <w:p w:rsidR="00242E10" w:rsidRPr="00FF2DE3" w:rsidRDefault="00242E10" w:rsidP="003936D3">
            <w:r w:rsidRPr="00FF2DE3">
              <w:t>Jedn. miary</w:t>
            </w:r>
          </w:p>
        </w:tc>
        <w:tc>
          <w:tcPr>
            <w:tcW w:w="1221" w:type="dxa"/>
          </w:tcPr>
          <w:p w:rsidR="00242E10" w:rsidRPr="00FF2DE3" w:rsidRDefault="00242E10" w:rsidP="003936D3">
            <w:r w:rsidRPr="00FF2DE3">
              <w:t>Wartość bazowa wskaźnika</w:t>
            </w:r>
          </w:p>
        </w:tc>
        <w:tc>
          <w:tcPr>
            <w:tcW w:w="1292" w:type="dxa"/>
          </w:tcPr>
          <w:p w:rsidR="00242E10" w:rsidRPr="00FF2DE3" w:rsidRDefault="00242E10" w:rsidP="003936D3">
            <w:r w:rsidRPr="00FF2DE3">
              <w:t>Zakładana wartość w roku 2010</w:t>
            </w:r>
          </w:p>
        </w:tc>
        <w:tc>
          <w:tcPr>
            <w:tcW w:w="1433" w:type="dxa"/>
          </w:tcPr>
          <w:p w:rsidR="00242E10" w:rsidRPr="00FF2DE3" w:rsidRDefault="00242E10" w:rsidP="003936D3">
            <w:r w:rsidRPr="00FF2DE3">
              <w:t>Zakładana wartość w roku docelowym 2013</w:t>
            </w:r>
          </w:p>
        </w:tc>
        <w:tc>
          <w:tcPr>
            <w:tcW w:w="1747" w:type="dxa"/>
          </w:tcPr>
          <w:p w:rsidR="00242E10" w:rsidRPr="00FF2DE3" w:rsidRDefault="00242E10" w:rsidP="003936D3">
            <w:r w:rsidRPr="00FF2DE3">
              <w:t>Częstotliwość pomiaru wskaźnika</w:t>
            </w:r>
          </w:p>
        </w:tc>
      </w:tr>
      <w:tr w:rsidR="00242E10" w:rsidRPr="00FF2DE3" w:rsidTr="003936D3">
        <w:trPr>
          <w:trHeight w:val="315"/>
        </w:trPr>
        <w:tc>
          <w:tcPr>
            <w:tcW w:w="9380" w:type="dxa"/>
            <w:gridSpan w:val="6"/>
            <w:noWrap/>
            <w:vAlign w:val="bottom"/>
          </w:tcPr>
          <w:p w:rsidR="00242E10" w:rsidRPr="00FF2DE3" w:rsidRDefault="00242E10" w:rsidP="003936D3">
            <w:pPr>
              <w:jc w:val="center"/>
            </w:pPr>
            <w:r w:rsidRPr="00FF2DE3">
              <w:t>6.1. Kultura</w:t>
            </w:r>
          </w:p>
        </w:tc>
      </w:tr>
      <w:tr w:rsidR="00242E10" w:rsidRPr="00FF2DE3" w:rsidTr="003936D3">
        <w:trPr>
          <w:trHeight w:val="600"/>
        </w:trPr>
        <w:tc>
          <w:tcPr>
            <w:tcW w:w="2933" w:type="dxa"/>
          </w:tcPr>
          <w:p w:rsidR="00242E10" w:rsidRPr="00FF2DE3" w:rsidRDefault="00242E10" w:rsidP="003936D3">
            <w:r w:rsidRPr="00FF2DE3">
              <w:t>Liczba utworzonych miejsc pracy w kulturze</w:t>
            </w:r>
          </w:p>
        </w:tc>
        <w:tc>
          <w:tcPr>
            <w:tcW w:w="754" w:type="dxa"/>
            <w:vAlign w:val="center"/>
          </w:tcPr>
          <w:p w:rsidR="00242E10" w:rsidRPr="00FF2DE3" w:rsidRDefault="00242E10" w:rsidP="003936D3">
            <w:r w:rsidRPr="00FF2DE3">
              <w:t>szt.</w:t>
            </w:r>
          </w:p>
        </w:tc>
        <w:tc>
          <w:tcPr>
            <w:tcW w:w="1221" w:type="dxa"/>
            <w:vAlign w:val="center"/>
          </w:tcPr>
          <w:p w:rsidR="00242E10" w:rsidRPr="00FF2DE3" w:rsidRDefault="00242E10" w:rsidP="003936D3">
            <w:r w:rsidRPr="00FF2DE3">
              <w:t>0</w:t>
            </w:r>
          </w:p>
        </w:tc>
        <w:tc>
          <w:tcPr>
            <w:tcW w:w="1292" w:type="dxa"/>
            <w:vAlign w:val="center"/>
          </w:tcPr>
          <w:p w:rsidR="00242E10" w:rsidRPr="00FF2DE3" w:rsidRDefault="00242E10" w:rsidP="003936D3">
            <w:r w:rsidRPr="00FF2DE3">
              <w:t>10</w:t>
            </w:r>
          </w:p>
        </w:tc>
        <w:tc>
          <w:tcPr>
            <w:tcW w:w="1433" w:type="dxa"/>
            <w:vAlign w:val="center"/>
          </w:tcPr>
          <w:p w:rsidR="00242E10" w:rsidRPr="00FF2DE3" w:rsidRDefault="00242E10" w:rsidP="003936D3">
            <w:r w:rsidRPr="00FF2DE3">
              <w:t>40</w:t>
            </w:r>
          </w:p>
        </w:tc>
        <w:tc>
          <w:tcPr>
            <w:tcW w:w="1747" w:type="dxa"/>
            <w:vAlign w:val="center"/>
          </w:tcPr>
          <w:p w:rsidR="00242E10" w:rsidRPr="00FF2DE3" w:rsidRDefault="00242E10" w:rsidP="003936D3">
            <w:r w:rsidRPr="00FF2DE3">
              <w:t>rocznie</w:t>
            </w:r>
          </w:p>
        </w:tc>
      </w:tr>
      <w:tr w:rsidR="00242E10" w:rsidRPr="00FF2DE3" w:rsidTr="003936D3">
        <w:trPr>
          <w:trHeight w:val="340"/>
        </w:trPr>
        <w:tc>
          <w:tcPr>
            <w:tcW w:w="2933" w:type="dxa"/>
          </w:tcPr>
          <w:p w:rsidR="00242E10" w:rsidRPr="00FF2DE3" w:rsidRDefault="00242E10" w:rsidP="003936D3">
            <w:r w:rsidRPr="00FF2DE3">
              <w:t>w tym:</w:t>
            </w:r>
          </w:p>
        </w:tc>
        <w:tc>
          <w:tcPr>
            <w:tcW w:w="754" w:type="dxa"/>
            <w:vAlign w:val="center"/>
          </w:tcPr>
          <w:p w:rsidR="00242E10" w:rsidRPr="00FF2DE3" w:rsidRDefault="00242E10" w:rsidP="003936D3"/>
        </w:tc>
        <w:tc>
          <w:tcPr>
            <w:tcW w:w="1221" w:type="dxa"/>
            <w:vAlign w:val="center"/>
          </w:tcPr>
          <w:p w:rsidR="00242E10" w:rsidRPr="00FF2DE3" w:rsidRDefault="00242E10" w:rsidP="003936D3"/>
        </w:tc>
        <w:tc>
          <w:tcPr>
            <w:tcW w:w="1292" w:type="dxa"/>
            <w:vAlign w:val="center"/>
          </w:tcPr>
          <w:p w:rsidR="00242E10" w:rsidRPr="00FF2DE3" w:rsidRDefault="00242E10" w:rsidP="003936D3"/>
        </w:tc>
        <w:tc>
          <w:tcPr>
            <w:tcW w:w="1433" w:type="dxa"/>
            <w:vAlign w:val="center"/>
          </w:tcPr>
          <w:p w:rsidR="00242E10" w:rsidRPr="00FF2DE3" w:rsidRDefault="00242E10" w:rsidP="003936D3"/>
        </w:tc>
        <w:tc>
          <w:tcPr>
            <w:tcW w:w="1747" w:type="dxa"/>
            <w:vAlign w:val="center"/>
          </w:tcPr>
          <w:p w:rsidR="00242E10" w:rsidRPr="00FF2DE3" w:rsidRDefault="00242E10" w:rsidP="003936D3"/>
        </w:tc>
      </w:tr>
      <w:tr w:rsidR="00242E10" w:rsidRPr="00FF2DE3" w:rsidTr="003936D3">
        <w:trPr>
          <w:trHeight w:val="340"/>
        </w:trPr>
        <w:tc>
          <w:tcPr>
            <w:tcW w:w="2933" w:type="dxa"/>
          </w:tcPr>
          <w:p w:rsidR="00242E10" w:rsidRPr="00FF2DE3" w:rsidRDefault="00242E10" w:rsidP="003936D3">
            <w:r w:rsidRPr="00FF2DE3">
              <w:t>kobiety</w:t>
            </w:r>
          </w:p>
        </w:tc>
        <w:tc>
          <w:tcPr>
            <w:tcW w:w="754" w:type="dxa"/>
            <w:vAlign w:val="center"/>
          </w:tcPr>
          <w:p w:rsidR="00242E10" w:rsidRPr="00FF2DE3" w:rsidRDefault="00242E10" w:rsidP="003936D3">
            <w:r w:rsidRPr="00FF2DE3">
              <w:t>szt.</w:t>
            </w:r>
          </w:p>
        </w:tc>
        <w:tc>
          <w:tcPr>
            <w:tcW w:w="1221" w:type="dxa"/>
            <w:vAlign w:val="center"/>
          </w:tcPr>
          <w:p w:rsidR="00242E10" w:rsidRPr="00FF2DE3" w:rsidRDefault="00242E10" w:rsidP="003936D3">
            <w:r w:rsidRPr="00FF2DE3">
              <w:t>0</w:t>
            </w:r>
          </w:p>
        </w:tc>
        <w:tc>
          <w:tcPr>
            <w:tcW w:w="1292" w:type="dxa"/>
            <w:vAlign w:val="center"/>
          </w:tcPr>
          <w:p w:rsidR="00242E10" w:rsidRPr="00FF2DE3" w:rsidRDefault="00242E10" w:rsidP="003936D3">
            <w:r w:rsidRPr="00FF2DE3">
              <w:t>6</w:t>
            </w:r>
          </w:p>
        </w:tc>
        <w:tc>
          <w:tcPr>
            <w:tcW w:w="1433" w:type="dxa"/>
            <w:vAlign w:val="center"/>
          </w:tcPr>
          <w:p w:rsidR="00242E10" w:rsidRPr="00FF2DE3" w:rsidRDefault="00242E10" w:rsidP="003936D3">
            <w:r w:rsidRPr="00FF2DE3">
              <w:t>23</w:t>
            </w:r>
          </w:p>
        </w:tc>
        <w:tc>
          <w:tcPr>
            <w:tcW w:w="1747" w:type="dxa"/>
            <w:vAlign w:val="center"/>
          </w:tcPr>
          <w:p w:rsidR="00242E10" w:rsidRPr="00FF2DE3" w:rsidRDefault="00242E10" w:rsidP="003936D3">
            <w:r w:rsidRPr="00FF2DE3">
              <w:t>rocznie</w:t>
            </w:r>
          </w:p>
        </w:tc>
      </w:tr>
      <w:tr w:rsidR="00242E10" w:rsidRPr="00FF2DE3" w:rsidTr="003936D3">
        <w:trPr>
          <w:trHeight w:val="340"/>
        </w:trPr>
        <w:tc>
          <w:tcPr>
            <w:tcW w:w="2933" w:type="dxa"/>
          </w:tcPr>
          <w:p w:rsidR="00242E10" w:rsidRPr="00FF2DE3" w:rsidRDefault="00242E10" w:rsidP="003936D3">
            <w:r w:rsidRPr="00FF2DE3">
              <w:t>mężczyźni</w:t>
            </w:r>
          </w:p>
        </w:tc>
        <w:tc>
          <w:tcPr>
            <w:tcW w:w="754" w:type="dxa"/>
            <w:vAlign w:val="center"/>
          </w:tcPr>
          <w:p w:rsidR="00242E10" w:rsidRPr="00FF2DE3" w:rsidRDefault="00242E10" w:rsidP="003936D3">
            <w:r w:rsidRPr="00FF2DE3">
              <w:t>szt.</w:t>
            </w:r>
          </w:p>
        </w:tc>
        <w:tc>
          <w:tcPr>
            <w:tcW w:w="1221" w:type="dxa"/>
            <w:vAlign w:val="center"/>
          </w:tcPr>
          <w:p w:rsidR="00242E10" w:rsidRPr="00FF2DE3" w:rsidRDefault="00242E10" w:rsidP="003936D3">
            <w:r w:rsidRPr="00FF2DE3">
              <w:t>0</w:t>
            </w:r>
          </w:p>
        </w:tc>
        <w:tc>
          <w:tcPr>
            <w:tcW w:w="1292" w:type="dxa"/>
            <w:vAlign w:val="center"/>
          </w:tcPr>
          <w:p w:rsidR="00242E10" w:rsidRPr="00FF2DE3" w:rsidRDefault="00242E10" w:rsidP="003936D3">
            <w:r w:rsidRPr="00FF2DE3">
              <w:t>4</w:t>
            </w:r>
          </w:p>
        </w:tc>
        <w:tc>
          <w:tcPr>
            <w:tcW w:w="1433" w:type="dxa"/>
            <w:vAlign w:val="center"/>
          </w:tcPr>
          <w:p w:rsidR="00242E10" w:rsidRPr="00FF2DE3" w:rsidRDefault="00242E10" w:rsidP="003936D3">
            <w:r w:rsidRPr="00FF2DE3">
              <w:t>17</w:t>
            </w:r>
          </w:p>
        </w:tc>
        <w:tc>
          <w:tcPr>
            <w:tcW w:w="1747" w:type="dxa"/>
            <w:vAlign w:val="center"/>
          </w:tcPr>
          <w:p w:rsidR="00242E10" w:rsidRPr="00FF2DE3" w:rsidRDefault="00242E10" w:rsidP="003936D3">
            <w:r w:rsidRPr="00FF2DE3">
              <w:t>rocznie</w:t>
            </w:r>
          </w:p>
        </w:tc>
      </w:tr>
    </w:tbl>
    <w:p w:rsidR="007C1516" w:rsidRPr="00FF2DE3" w:rsidRDefault="007C1516" w:rsidP="00A7608B">
      <w:pPr>
        <w:pStyle w:val="Nagwek3"/>
      </w:pPr>
      <w:r w:rsidRPr="00FF2DE3">
        <w:br w:type="page"/>
      </w:r>
      <w:bookmarkStart w:id="88" w:name="_Toc302385013"/>
      <w:r w:rsidRPr="00FF2DE3">
        <w:t>Działanie 6.2. Turystyka.</w:t>
      </w:r>
      <w:bookmarkEnd w:id="88"/>
    </w:p>
    <w:p w:rsidR="007C1516" w:rsidRPr="00FF2DE3" w:rsidRDefault="007C1516" w:rsidP="00A7608B">
      <w:pPr>
        <w:pStyle w:val="Tekstpodstawowy"/>
        <w:spacing w:after="0"/>
        <w:jc w:val="both"/>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6"/>
        <w:gridCol w:w="672"/>
        <w:gridCol w:w="2880"/>
        <w:gridCol w:w="5400"/>
      </w:tblGrid>
      <w:tr w:rsidR="007C1516" w:rsidRPr="00FF2DE3">
        <w:tc>
          <w:tcPr>
            <w:tcW w:w="516" w:type="dxa"/>
            <w:gridSpan w:val="2"/>
          </w:tcPr>
          <w:p w:rsidR="007C1516" w:rsidRPr="00FF2DE3" w:rsidRDefault="007C1516" w:rsidP="00A7608B">
            <w:pPr>
              <w:spacing w:after="20" w:line="264" w:lineRule="auto"/>
              <w:jc w:val="right"/>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jc w:val="right"/>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jc w:val="both"/>
            </w:pPr>
            <w:r w:rsidRPr="00FF2DE3">
              <w:t>VI. Wykorzystanie walorów naturalnych</w:t>
            </w:r>
            <w:r>
              <w:t xml:space="preserve">                           </w:t>
            </w:r>
            <w:r w:rsidRPr="00FF2DE3">
              <w:t xml:space="preserve"> i kulturowych dla rozwoju turystyki i rekreacji</w:t>
            </w:r>
          </w:p>
        </w:tc>
      </w:tr>
      <w:tr w:rsidR="007C1516" w:rsidRPr="00FF2DE3">
        <w:tc>
          <w:tcPr>
            <w:tcW w:w="516" w:type="dxa"/>
            <w:gridSpan w:val="2"/>
          </w:tcPr>
          <w:p w:rsidR="007C1516" w:rsidRPr="00FF2DE3" w:rsidRDefault="007C1516" w:rsidP="00A7608B">
            <w:pPr>
              <w:spacing w:after="20" w:line="264" w:lineRule="auto"/>
              <w:jc w:val="right"/>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right"/>
            </w:pPr>
            <w:r w:rsidRPr="00FF2DE3">
              <w:t>4.</w:t>
            </w:r>
          </w:p>
        </w:tc>
        <w:tc>
          <w:tcPr>
            <w:tcW w:w="3552" w:type="dxa"/>
            <w:gridSpan w:val="2"/>
          </w:tcPr>
          <w:p w:rsidR="007C1516" w:rsidRPr="00FF2DE3" w:rsidRDefault="007C1516" w:rsidP="00A7608B">
            <w:pPr>
              <w:spacing w:after="20" w:line="264" w:lineRule="auto"/>
            </w:pPr>
            <w:r w:rsidRPr="00FF2DE3">
              <w:t>Instytucja Zarządzająca RPO</w:t>
            </w:r>
            <w:r w:rsidR="005B2002">
              <w:t xml:space="preserve">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right"/>
            </w:pPr>
            <w:r w:rsidRPr="00FF2DE3">
              <w:t>5.</w:t>
            </w:r>
          </w:p>
        </w:tc>
        <w:tc>
          <w:tcPr>
            <w:tcW w:w="3552" w:type="dxa"/>
            <w:gridSpan w:val="2"/>
          </w:tcPr>
          <w:p w:rsidR="007C1516" w:rsidRPr="00FF2DE3" w:rsidRDefault="007C1516" w:rsidP="00A7608B">
            <w:pPr>
              <w:spacing w:after="20" w:line="264" w:lineRule="auto"/>
            </w:pPr>
            <w:r w:rsidRPr="00FF2DE3">
              <w:t>Instytucja Pośrednicząca</w:t>
            </w:r>
          </w:p>
          <w:p w:rsidR="007C1516" w:rsidRPr="00FF2DE3" w:rsidRDefault="007C1516" w:rsidP="00A7608B">
            <w:pPr>
              <w:spacing w:after="20" w:line="264" w:lineRule="auto"/>
            </w:pPr>
            <w:r w:rsidRPr="00FF2DE3">
              <w:t xml:space="preserve">(jeśli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right"/>
            </w:pPr>
            <w:r w:rsidRPr="00FF2DE3">
              <w:t>6.</w:t>
            </w:r>
          </w:p>
        </w:tc>
        <w:tc>
          <w:tcPr>
            <w:tcW w:w="3552" w:type="dxa"/>
            <w:gridSpan w:val="2"/>
          </w:tcPr>
          <w:p w:rsidR="007C1516" w:rsidRPr="00FF2DE3" w:rsidRDefault="007C1516" w:rsidP="00A7608B">
            <w:pPr>
              <w:spacing w:after="20" w:line="264" w:lineRule="auto"/>
            </w:pPr>
            <w:r w:rsidRPr="00FF2DE3">
              <w:t>Instytucja Pośrednicząca II stopnia / Instytucja Wdrażająca (jeśli dotyczy)</w:t>
            </w:r>
          </w:p>
        </w:tc>
        <w:tc>
          <w:tcPr>
            <w:tcW w:w="5400" w:type="dxa"/>
          </w:tcPr>
          <w:p w:rsidR="007C1516" w:rsidRPr="00FF2DE3" w:rsidRDefault="007C1516" w:rsidP="00A7608B">
            <w:pPr>
              <w:jc w:val="both"/>
            </w:pPr>
            <w:r w:rsidRPr="00FF2DE3">
              <w:t xml:space="preserve">Mazowiecka Jednostka Wdrażania Programów Unijnych </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jc w:val="right"/>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7C1516" w:rsidRPr="00FF2DE3" w:rsidRDefault="007C1516" w:rsidP="00A7608B">
            <w:pPr>
              <w:spacing w:after="20" w:line="264" w:lineRule="auto"/>
              <w:jc w:val="right"/>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7C1516" w:rsidRPr="00FF2DE3" w:rsidRDefault="007C1516" w:rsidP="00A7608B">
            <w:pPr>
              <w:spacing w:after="20" w:line="264" w:lineRule="auto"/>
              <w:jc w:val="right"/>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 xml:space="preserve">6.2. Turystyka </w:t>
            </w:r>
          </w:p>
        </w:tc>
      </w:tr>
      <w:tr w:rsidR="007C1516" w:rsidRPr="00FF2DE3">
        <w:tc>
          <w:tcPr>
            <w:tcW w:w="516" w:type="dxa"/>
            <w:gridSpan w:val="2"/>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pStyle w:val="Tekstpodstawowywcity2"/>
              <w:spacing w:before="120" w:after="0" w:line="240" w:lineRule="auto"/>
              <w:ind w:left="0"/>
              <w:jc w:val="both"/>
            </w:pPr>
            <w:r w:rsidRPr="00FF2DE3">
              <w:t>Cel: Zwiększanie atrakcyjności turystycznej regionu</w:t>
            </w:r>
          </w:p>
          <w:p w:rsidR="007C1516" w:rsidRPr="00FF2DE3" w:rsidRDefault="007C1516" w:rsidP="00A7608B">
            <w:pPr>
              <w:spacing w:before="120"/>
              <w:jc w:val="both"/>
            </w:pPr>
            <w:r w:rsidRPr="00FF2DE3">
              <w:t xml:space="preserve">Uzasadnienie: Na obszarach wiejskich znajdują się cenne obszary przyrodnicze, które są dotychczas </w:t>
            </w:r>
            <w:r>
              <w:t xml:space="preserve">             </w:t>
            </w:r>
            <w:r w:rsidRPr="00FF2DE3">
              <w:t xml:space="preserve">w niewielkim stopniu wykorzystane, przede wszystkim ze względu na brak odpowiedniego zagospodarowania i wyposażenia w infrastrukturę turystyczną. W związku z tym w ramach działania wsparcie skierowano na rozwój infrastruktury turystycznej i rekreacyjnej, w tym infrastruktury rowerowej. Przedsięwzięcia z zakresu informacji </w:t>
            </w:r>
            <w:r>
              <w:t xml:space="preserve">                </w:t>
            </w:r>
            <w:r w:rsidRPr="00FF2DE3">
              <w:t>i promocji turystycznej umożliwią rozwój sektora turystyki w regionie. Projekty z zakresu turystyki wspierane w ramach priorytetu powinny wykazywać wyraźny wpływ na rozwój gospodarczy regionu.</w:t>
            </w:r>
          </w:p>
        </w:tc>
      </w:tr>
      <w:tr w:rsidR="007C1516" w:rsidRPr="00FF2DE3">
        <w:tc>
          <w:tcPr>
            <w:tcW w:w="516" w:type="dxa"/>
            <w:gridSpan w:val="2"/>
          </w:tcPr>
          <w:p w:rsidR="007C1516" w:rsidRPr="00FF2DE3" w:rsidRDefault="007C1516" w:rsidP="00A7608B">
            <w:pPr>
              <w:spacing w:after="20" w:line="264" w:lineRule="auto"/>
            </w:pPr>
            <w:r w:rsidRPr="00FF2DE3">
              <w:t>13.</w:t>
            </w:r>
          </w:p>
        </w:tc>
        <w:tc>
          <w:tcPr>
            <w:tcW w:w="3552" w:type="dxa"/>
            <w:gridSpan w:val="2"/>
          </w:tcPr>
          <w:p w:rsidR="007C1516" w:rsidRPr="00FF2DE3" w:rsidRDefault="007C1516" w:rsidP="00A7608B">
            <w:pPr>
              <w:spacing w:after="20" w:line="264" w:lineRule="auto"/>
            </w:pPr>
            <w:r w:rsidRPr="00FF2DE3">
              <w:t>Komplementarność z innymi działaniami i priorytetami</w:t>
            </w:r>
          </w:p>
        </w:tc>
        <w:tc>
          <w:tcPr>
            <w:tcW w:w="5400" w:type="dxa"/>
          </w:tcPr>
          <w:p w:rsidR="007C1516" w:rsidRPr="00FF2DE3" w:rsidRDefault="007C1516" w:rsidP="00A7608B">
            <w:pPr>
              <w:jc w:val="both"/>
            </w:pPr>
            <w:r w:rsidRPr="00FF2DE3">
              <w:t>RPO WM</w:t>
            </w:r>
          </w:p>
          <w:p w:rsidR="007C1516" w:rsidRPr="00FF2DE3" w:rsidRDefault="007C1516" w:rsidP="00A7608B">
            <w:pPr>
              <w:jc w:val="both"/>
              <w:rPr>
                <w:lang w:eastAsia="ar-SA"/>
              </w:rPr>
            </w:pPr>
            <w:r w:rsidRPr="00FF2DE3">
              <w:rPr>
                <w:lang w:eastAsia="ar-SA"/>
              </w:rPr>
              <w:t>Priorytet I. Tworzenie warunków dla rozwoju potencjału innowacyjnego i przedsiębiorczości na Mazowszu.</w:t>
            </w:r>
          </w:p>
          <w:p w:rsidR="007C1516" w:rsidRPr="00FF2DE3" w:rsidRDefault="007C1516" w:rsidP="00A7608B">
            <w:pPr>
              <w:jc w:val="both"/>
              <w:rPr>
                <w:lang w:eastAsia="ar-SA"/>
              </w:rPr>
            </w:pPr>
            <w:r w:rsidRPr="00FF2DE3">
              <w:rPr>
                <w:lang w:eastAsia="ar-SA"/>
              </w:rPr>
              <w:t>- działanie 1.5. Rozwój przedsiębiorczości</w:t>
            </w:r>
          </w:p>
          <w:p w:rsidR="007C1516" w:rsidRPr="00FF2DE3" w:rsidRDefault="007C1516" w:rsidP="00A7608B">
            <w:pPr>
              <w:jc w:val="both"/>
              <w:rPr>
                <w:lang w:eastAsia="ar-SA"/>
              </w:rPr>
            </w:pPr>
            <w:r w:rsidRPr="00FF2DE3">
              <w:rPr>
                <w:lang w:eastAsia="ar-SA"/>
              </w:rPr>
              <w:t>Priorytet V. Wzmacnianie roli miast w rozwoju regionu.</w:t>
            </w:r>
          </w:p>
          <w:p w:rsidR="007C1516" w:rsidRPr="00FF2DE3" w:rsidRDefault="007C1516" w:rsidP="00A7608B">
            <w:pPr>
              <w:jc w:val="both"/>
              <w:rPr>
                <w:lang w:eastAsia="ar-SA"/>
              </w:rPr>
            </w:pPr>
            <w:r w:rsidRPr="00FF2DE3">
              <w:rPr>
                <w:lang w:eastAsia="ar-SA"/>
              </w:rPr>
              <w:t>- działanie 5.2. Rewitalizacja miast</w:t>
            </w:r>
          </w:p>
          <w:p w:rsidR="007C1516" w:rsidRPr="00FF2DE3" w:rsidRDefault="007C1516" w:rsidP="00A7608B">
            <w:pPr>
              <w:jc w:val="both"/>
            </w:pPr>
            <w:r w:rsidRPr="00FF2DE3">
              <w:t>Program Operacyjny Innowacyjna Gospodarka 2007-2013</w:t>
            </w:r>
          </w:p>
          <w:p w:rsidR="007C1516" w:rsidRPr="00FF2DE3" w:rsidRDefault="007C1516" w:rsidP="00A7608B">
            <w:pPr>
              <w:autoSpaceDE w:val="0"/>
              <w:autoSpaceDN w:val="0"/>
              <w:adjustRightInd w:val="0"/>
              <w:jc w:val="both"/>
              <w:rPr>
                <w:rFonts w:ascii="TimesNewRomanPSMT" w:hAnsi="TimesNewRomanPSMT" w:cs="TimesNewRomanPSMT"/>
                <w:sz w:val="20"/>
                <w:szCs w:val="20"/>
              </w:rPr>
            </w:pPr>
            <w:r w:rsidRPr="00FF2DE3">
              <w:t xml:space="preserve">Oś priorytetowa 6. Polska gospodarka na rynku międzynarodowym </w:t>
            </w:r>
          </w:p>
          <w:p w:rsidR="007C1516" w:rsidRPr="00FF2DE3" w:rsidRDefault="007C1516" w:rsidP="00A7608B">
            <w:pPr>
              <w:jc w:val="both"/>
            </w:pPr>
          </w:p>
          <w:p w:rsidR="007C1516" w:rsidRPr="00FF2DE3" w:rsidRDefault="007C1516" w:rsidP="00A7608B">
            <w:pPr>
              <w:jc w:val="both"/>
            </w:pPr>
            <w:r w:rsidRPr="00FF2DE3">
              <w:t>Program Rozwoju Obszarów Wiejskich na lata 2007-2013</w:t>
            </w:r>
          </w:p>
          <w:p w:rsidR="007C1516" w:rsidRPr="00FF2DE3" w:rsidRDefault="007C1516" w:rsidP="00A7608B">
            <w:pPr>
              <w:autoSpaceDE w:val="0"/>
              <w:autoSpaceDN w:val="0"/>
              <w:adjustRightInd w:val="0"/>
              <w:jc w:val="both"/>
              <w:rPr>
                <w:lang w:eastAsia="ar-SA"/>
              </w:rPr>
            </w:pPr>
            <w:r w:rsidRPr="00FF2DE3">
              <w:rPr>
                <w:lang w:eastAsia="ar-SA"/>
              </w:rPr>
              <w:t xml:space="preserve">Oś priorytetowa 3. Jakość życia na obszarach wiejskich i różnicowanie gospodarki wiejskiej, </w:t>
            </w:r>
          </w:p>
          <w:p w:rsidR="007C1516" w:rsidRPr="00FF2DE3" w:rsidRDefault="007C1516" w:rsidP="00A7608B">
            <w:pPr>
              <w:pStyle w:val="Tekstpodstawowy"/>
              <w:spacing w:after="0"/>
              <w:jc w:val="both"/>
            </w:pPr>
            <w:r w:rsidRPr="00FF2DE3">
              <w:t xml:space="preserve">- działanie: Tworzenie i rozwój mikroprzedsiębiorstw </w:t>
            </w:r>
          </w:p>
          <w:p w:rsidR="007C1516" w:rsidRPr="00FF2DE3" w:rsidRDefault="007C1516" w:rsidP="00A7608B">
            <w:pPr>
              <w:autoSpaceDE w:val="0"/>
              <w:autoSpaceDN w:val="0"/>
              <w:adjustRightInd w:val="0"/>
              <w:jc w:val="both"/>
              <w:rPr>
                <w:lang w:eastAsia="ar-SA"/>
              </w:rPr>
            </w:pPr>
            <w:r w:rsidRPr="00FF2DE3">
              <w:rPr>
                <w:lang w:eastAsia="ar-SA"/>
              </w:rPr>
              <w:t>- działanie: Odnowa i rozwój wsi</w:t>
            </w:r>
          </w:p>
          <w:p w:rsidR="007C1516" w:rsidRPr="00FF2DE3" w:rsidRDefault="007C1516" w:rsidP="00A7608B">
            <w:pPr>
              <w:autoSpaceDE w:val="0"/>
              <w:autoSpaceDN w:val="0"/>
              <w:adjustRightInd w:val="0"/>
              <w:jc w:val="both"/>
              <w:rPr>
                <w:lang w:eastAsia="ar-SA"/>
              </w:rPr>
            </w:pPr>
            <w:r w:rsidRPr="00FF2DE3">
              <w:rPr>
                <w:lang w:eastAsia="ar-SA"/>
              </w:rPr>
              <w:t>Oś priorytetowa 4. Leader:</w:t>
            </w:r>
          </w:p>
          <w:p w:rsidR="007C1516" w:rsidRPr="00FF2DE3" w:rsidRDefault="007C1516" w:rsidP="00A7608B">
            <w:pPr>
              <w:pStyle w:val="Tekstpodstawowy"/>
              <w:spacing w:after="0"/>
              <w:jc w:val="both"/>
            </w:pPr>
            <w:r w:rsidRPr="00FF2DE3">
              <w:t>- działanie: Wdrażanie lokalnych strategii rozwoju</w:t>
            </w:r>
          </w:p>
          <w:p w:rsidR="007C1516" w:rsidRPr="00FF2DE3" w:rsidRDefault="007C1516" w:rsidP="00A7608B">
            <w:pPr>
              <w:pStyle w:val="akapity"/>
              <w:spacing w:before="0"/>
              <w:ind w:firstLine="720"/>
            </w:pPr>
          </w:p>
          <w:p w:rsidR="007C1516" w:rsidRPr="00FF2DE3" w:rsidRDefault="007C1516" w:rsidP="00A7608B">
            <w:pPr>
              <w:jc w:val="both"/>
            </w:pPr>
            <w:r w:rsidRPr="00FF2DE3">
              <w:t>Program Operacyjny Zrównoważony rozwój sektora rybołówstwa i nadbrzeżnych obszarów rybackich 2007-2013</w:t>
            </w:r>
          </w:p>
          <w:p w:rsidR="007C1516" w:rsidRPr="00FF2DE3" w:rsidRDefault="007C1516" w:rsidP="00A7608B">
            <w:pPr>
              <w:jc w:val="both"/>
            </w:pPr>
            <w:r w:rsidRPr="00FF2DE3">
              <w:t xml:space="preserve">Oś priorytetowa 4. Zrównoważony rozwój obszarów zależnych od rybactwa </w:t>
            </w:r>
          </w:p>
        </w:tc>
      </w:tr>
      <w:tr w:rsidR="007C1516" w:rsidRPr="00FF2DE3">
        <w:tc>
          <w:tcPr>
            <w:tcW w:w="516" w:type="dxa"/>
            <w:gridSpan w:val="2"/>
          </w:tcPr>
          <w:p w:rsidR="007C1516" w:rsidRPr="00FF2DE3" w:rsidRDefault="007C1516" w:rsidP="00A7608B">
            <w:r w:rsidRPr="00FF2DE3">
              <w:t xml:space="preserve">14. </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Promowanie walorów przyrodniczych:</w:t>
            </w:r>
          </w:p>
          <w:p w:rsidR="007C1516" w:rsidRPr="00FF2DE3" w:rsidRDefault="007C1516" w:rsidP="007C2658">
            <w:pPr>
              <w:numPr>
                <w:ilvl w:val="0"/>
                <w:numId w:val="78"/>
              </w:numPr>
              <w:tabs>
                <w:tab w:val="clear" w:pos="720"/>
                <w:tab w:val="num" w:pos="252"/>
              </w:tabs>
              <w:ind w:left="252" w:hanging="252"/>
              <w:jc w:val="both"/>
            </w:pPr>
            <w:r w:rsidRPr="00FF2DE3">
              <w:t xml:space="preserve">działalność promocyjna (przygotowanie programów rozwoju oraz promocji markowych produktów turystycznych regionu w tym m.in. wykonanie analiz, ekspertyz, badań rynkowych </w:t>
            </w:r>
            <w:r>
              <w:t xml:space="preserve">            </w:t>
            </w:r>
            <w:r w:rsidRPr="00FF2DE3">
              <w:t>i marketingowych, inwentaryzacja oraz ocena potencjału turystycznego, określenie produktów markowych, rynków promocji, narzędzi i technik promocyjnych</w:t>
            </w:r>
          </w:p>
          <w:p w:rsidR="007C1516" w:rsidRPr="00FF2DE3" w:rsidRDefault="007C1516" w:rsidP="007C2658">
            <w:pPr>
              <w:numPr>
                <w:ilvl w:val="0"/>
                <w:numId w:val="78"/>
              </w:numPr>
              <w:tabs>
                <w:tab w:val="clear" w:pos="720"/>
                <w:tab w:val="num" w:pos="252"/>
              </w:tabs>
              <w:ind w:left="252" w:hanging="252"/>
              <w:jc w:val="both"/>
            </w:pPr>
            <w:r w:rsidRPr="00FF2DE3">
              <w:t xml:space="preserve">udział w targach i imprezach promocyjnych, </w:t>
            </w:r>
            <w:r>
              <w:t xml:space="preserve">              </w:t>
            </w:r>
            <w:r w:rsidRPr="00FF2DE3">
              <w:t>w tym udział w targach turystycznych, których celem jest promocja atrakcyjności turystycznej regionu</w:t>
            </w:r>
          </w:p>
          <w:p w:rsidR="007C1516" w:rsidRPr="00FF2DE3" w:rsidRDefault="007C1516" w:rsidP="00A7608B">
            <w:pPr>
              <w:jc w:val="both"/>
            </w:pPr>
          </w:p>
          <w:p w:rsidR="007C1516" w:rsidRPr="00FF2DE3" w:rsidRDefault="007C1516" w:rsidP="00A7608B">
            <w:pPr>
              <w:jc w:val="both"/>
            </w:pPr>
            <w:r w:rsidRPr="00FF2DE3">
              <w:t>Ochrona i waloryzacja dziedzictwa przyrodniczego:</w:t>
            </w:r>
          </w:p>
          <w:p w:rsidR="007C1516" w:rsidRPr="00FF2DE3" w:rsidRDefault="007C1516" w:rsidP="007C2658">
            <w:pPr>
              <w:numPr>
                <w:ilvl w:val="0"/>
                <w:numId w:val="79"/>
              </w:numPr>
              <w:tabs>
                <w:tab w:val="clear" w:pos="720"/>
                <w:tab w:val="num" w:pos="252"/>
              </w:tabs>
              <w:ind w:left="252" w:hanging="252"/>
              <w:jc w:val="both"/>
            </w:pPr>
            <w:r w:rsidRPr="00FF2DE3">
              <w:t xml:space="preserve">budowa, przebudowa, rozbudowa, modernizacja </w:t>
            </w:r>
            <w:r>
              <w:t xml:space="preserve">                      </w:t>
            </w:r>
            <w:r w:rsidRPr="00FF2DE3">
              <w:t>i remont bazy noclegowej i gastronomicznej oraz obiektów przeznaczonych na turystykę biznesową</w:t>
            </w:r>
          </w:p>
          <w:p w:rsidR="007C1516" w:rsidRPr="00FF2DE3" w:rsidRDefault="007C1516" w:rsidP="007C2658">
            <w:pPr>
              <w:numPr>
                <w:ilvl w:val="0"/>
                <w:numId w:val="79"/>
              </w:numPr>
              <w:tabs>
                <w:tab w:val="clear" w:pos="720"/>
                <w:tab w:val="num" w:pos="252"/>
              </w:tabs>
              <w:ind w:left="252" w:hanging="252"/>
              <w:jc w:val="both"/>
            </w:pPr>
            <w:r w:rsidRPr="00FF2DE3">
              <w:t xml:space="preserve">budowa, przebudowa, rozbudowa, modernizacja </w:t>
            </w:r>
            <w:r>
              <w:t xml:space="preserve">            </w:t>
            </w:r>
            <w:r w:rsidRPr="00FF2DE3">
              <w:t>i remont obiektów i miejsc przeznaczonych na działalność sportową i rekreacyjną, w tym infrastruktury okołoturystycznej</w:t>
            </w:r>
          </w:p>
          <w:p w:rsidR="007C1516" w:rsidRPr="00FF2DE3" w:rsidRDefault="007C1516" w:rsidP="007C2658">
            <w:pPr>
              <w:numPr>
                <w:ilvl w:val="0"/>
                <w:numId w:val="79"/>
              </w:numPr>
              <w:tabs>
                <w:tab w:val="clear" w:pos="720"/>
                <w:tab w:val="num" w:pos="252"/>
              </w:tabs>
              <w:ind w:left="252" w:hanging="252"/>
              <w:jc w:val="both"/>
            </w:pPr>
            <w:r w:rsidRPr="00FF2DE3">
              <w:t>tworzenie i rozwój parków tematycznych</w:t>
            </w:r>
          </w:p>
          <w:p w:rsidR="007C1516" w:rsidRPr="00FF2DE3" w:rsidRDefault="007C1516" w:rsidP="007C2658">
            <w:pPr>
              <w:numPr>
                <w:ilvl w:val="0"/>
                <w:numId w:val="79"/>
              </w:numPr>
              <w:tabs>
                <w:tab w:val="clear" w:pos="720"/>
                <w:tab w:val="num" w:pos="252"/>
              </w:tabs>
              <w:ind w:left="252" w:hanging="252"/>
              <w:jc w:val="both"/>
            </w:pPr>
            <w:r w:rsidRPr="00FF2DE3">
              <w:t xml:space="preserve">realizacja nowych produktów turystycznych </w:t>
            </w:r>
          </w:p>
          <w:p w:rsidR="007C1516" w:rsidRPr="00FF2DE3" w:rsidRDefault="007C1516" w:rsidP="007C2658">
            <w:pPr>
              <w:numPr>
                <w:ilvl w:val="0"/>
                <w:numId w:val="79"/>
              </w:numPr>
              <w:tabs>
                <w:tab w:val="clear" w:pos="720"/>
                <w:tab w:val="num" w:pos="252"/>
              </w:tabs>
              <w:ind w:left="252" w:hanging="252"/>
              <w:jc w:val="both"/>
            </w:pPr>
            <w:r w:rsidRPr="00FF2DE3">
              <w:t>usuwanie barier architektonicznych dla osób niepełnosprawnych jako element projektu</w:t>
            </w:r>
          </w:p>
          <w:p w:rsidR="007C1516" w:rsidRPr="00FF2DE3" w:rsidRDefault="007C1516" w:rsidP="00A7608B">
            <w:pPr>
              <w:jc w:val="both"/>
            </w:pPr>
          </w:p>
          <w:p w:rsidR="007C1516" w:rsidRPr="00FF2DE3" w:rsidRDefault="007C1516" w:rsidP="00A7608B">
            <w:pPr>
              <w:jc w:val="both"/>
            </w:pPr>
            <w:r w:rsidRPr="00FF2DE3">
              <w:t>Inne wsparcie na rzecz wzmocnienia usług turystycznych:</w:t>
            </w:r>
          </w:p>
          <w:p w:rsidR="007C1516" w:rsidRPr="00FF2DE3" w:rsidRDefault="007C1516" w:rsidP="007C2658">
            <w:pPr>
              <w:numPr>
                <w:ilvl w:val="0"/>
                <w:numId w:val="80"/>
              </w:numPr>
              <w:tabs>
                <w:tab w:val="clear" w:pos="720"/>
                <w:tab w:val="num" w:pos="252"/>
              </w:tabs>
              <w:ind w:left="252" w:hanging="252"/>
              <w:jc w:val="both"/>
            </w:pPr>
            <w:r w:rsidRPr="00FF2DE3">
              <w:t>systemy/centra/ośrodki informacji turystycznej (w tym przygotowanie nieodpłatnych materiałów i publikacji służących informacji turystycznej jako element projektu)</w:t>
            </w:r>
          </w:p>
          <w:p w:rsidR="007C1516" w:rsidRPr="00FF2DE3" w:rsidRDefault="007C1516" w:rsidP="007C2658">
            <w:pPr>
              <w:numPr>
                <w:ilvl w:val="0"/>
                <w:numId w:val="80"/>
              </w:numPr>
              <w:tabs>
                <w:tab w:val="clear" w:pos="720"/>
                <w:tab w:val="num" w:pos="252"/>
              </w:tabs>
              <w:ind w:left="252" w:hanging="252"/>
              <w:jc w:val="both"/>
            </w:pPr>
            <w:r w:rsidRPr="00FF2DE3">
              <w:t>tworzenie i rozwój platform informatycznych i baz danych, jako elementów systemu informacji turystycznej (w tym, systemy e-informacji turystycznej)</w:t>
            </w:r>
          </w:p>
          <w:p w:rsidR="007C1516" w:rsidRPr="00FF2DE3" w:rsidRDefault="007C1516" w:rsidP="007C2658">
            <w:pPr>
              <w:numPr>
                <w:ilvl w:val="0"/>
                <w:numId w:val="80"/>
              </w:numPr>
              <w:tabs>
                <w:tab w:val="clear" w:pos="720"/>
                <w:tab w:val="num" w:pos="252"/>
              </w:tabs>
              <w:ind w:left="252" w:hanging="252"/>
              <w:jc w:val="both"/>
            </w:pPr>
            <w:r w:rsidRPr="00FF2DE3">
              <w:t>trasy i szlaki turystyczne oraz infrastruktura okołoturystyczna</w:t>
            </w:r>
          </w:p>
          <w:p w:rsidR="007C1516" w:rsidRPr="00FF2DE3" w:rsidRDefault="007C1516" w:rsidP="007C2658">
            <w:pPr>
              <w:numPr>
                <w:ilvl w:val="0"/>
                <w:numId w:val="80"/>
              </w:numPr>
              <w:tabs>
                <w:tab w:val="clear" w:pos="720"/>
                <w:tab w:val="num" w:pos="252"/>
              </w:tabs>
              <w:ind w:left="252" w:hanging="252"/>
              <w:jc w:val="both"/>
            </w:pPr>
            <w:r w:rsidRPr="00FF2DE3">
              <w:t>tworzenie i rozwój systemów oznakowania obszarów i atrakcji turystycznych</w:t>
            </w:r>
          </w:p>
          <w:p w:rsidR="007C1516" w:rsidRPr="00FF2DE3" w:rsidRDefault="007C1516" w:rsidP="00A7608B">
            <w:pPr>
              <w:jc w:val="both"/>
            </w:pPr>
          </w:p>
          <w:p w:rsidR="007C1516" w:rsidRPr="00FF2DE3" w:rsidRDefault="007C1516" w:rsidP="00A7608B">
            <w:pPr>
              <w:jc w:val="both"/>
            </w:pPr>
            <w:r w:rsidRPr="00FF2DE3">
              <w:t>Ścieżki rowerowe:</w:t>
            </w:r>
          </w:p>
          <w:p w:rsidR="007C1516" w:rsidRPr="00FF2DE3" w:rsidRDefault="007C1516" w:rsidP="007C2658">
            <w:pPr>
              <w:numPr>
                <w:ilvl w:val="0"/>
                <w:numId w:val="81"/>
              </w:numPr>
              <w:tabs>
                <w:tab w:val="clear" w:pos="720"/>
                <w:tab w:val="num" w:pos="252"/>
              </w:tabs>
              <w:ind w:left="252" w:hanging="252"/>
              <w:jc w:val="both"/>
            </w:pPr>
            <w:r w:rsidRPr="00FF2DE3">
              <w:t>budowa lub wyznaczenie wydzielonych dróg dla rowerów (w tym oznakowanie przejazdów, pasów dla rowerów i śluz rowerowych)</w:t>
            </w:r>
          </w:p>
          <w:p w:rsidR="007C1516" w:rsidRPr="00FF2DE3" w:rsidRDefault="007C1516" w:rsidP="007C2658">
            <w:pPr>
              <w:numPr>
                <w:ilvl w:val="0"/>
                <w:numId w:val="81"/>
              </w:numPr>
              <w:tabs>
                <w:tab w:val="clear" w:pos="720"/>
                <w:tab w:val="num" w:pos="252"/>
              </w:tabs>
              <w:ind w:left="252" w:hanging="252"/>
              <w:jc w:val="both"/>
            </w:pPr>
            <w:r w:rsidRPr="00FF2DE3">
              <w:t>wytyczenie dróg rowerowych (w tym: wydzielenie drogi rowerowej, wyznaczenie śluz rowerowych, przejazdy rowerowe przez skrzyżowanie), jako element projektu: sygnalizacja i oznakowanie drogowe</w:t>
            </w:r>
          </w:p>
          <w:p w:rsidR="007C1516" w:rsidRPr="00FF2DE3" w:rsidRDefault="007C1516" w:rsidP="007C2658">
            <w:pPr>
              <w:numPr>
                <w:ilvl w:val="0"/>
                <w:numId w:val="81"/>
              </w:numPr>
              <w:tabs>
                <w:tab w:val="clear" w:pos="720"/>
                <w:tab w:val="num" w:pos="252"/>
              </w:tabs>
              <w:ind w:left="252" w:hanging="252"/>
              <w:jc w:val="both"/>
            </w:pPr>
            <w:r w:rsidRPr="00FF2DE3">
              <w:t>jako element projektu: miejsca parkingowe dla rowerów, kładki i tunele pieszo-rowerowe, oświetlenie tras rowerowych, przebudowa schodów na pochylnie z wykorzystaniem dla rowerzystów</w:t>
            </w:r>
          </w:p>
        </w:tc>
      </w:tr>
      <w:tr w:rsidR="007C1516" w:rsidRPr="00FF2DE3">
        <w:tc>
          <w:tcPr>
            <w:tcW w:w="516" w:type="dxa"/>
            <w:gridSpan w:val="2"/>
            <w:vMerge w:val="restart"/>
          </w:tcPr>
          <w:p w:rsidR="007C1516" w:rsidRPr="00FF2DE3" w:rsidRDefault="007C1516" w:rsidP="00A7608B">
            <w:r w:rsidRPr="00FF2DE3">
              <w:t>15.</w:t>
            </w:r>
          </w:p>
        </w:tc>
        <w:tc>
          <w:tcPr>
            <w:tcW w:w="8952" w:type="dxa"/>
            <w:gridSpan w:val="3"/>
          </w:tcPr>
          <w:p w:rsidR="007C1516" w:rsidRPr="00FF2DE3" w:rsidRDefault="007C1516" w:rsidP="00A7608B">
            <w:pPr>
              <w:jc w:val="both"/>
            </w:pPr>
            <w:r w:rsidRPr="00FF2DE3">
              <w:t>Klasyfikacja kategorii interwencji funduszy strukturalnych</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pStyle w:val="Typedudocument"/>
              <w:numPr>
                <w:ilvl w:val="1"/>
                <w:numId w:val="0"/>
              </w:numPr>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jc w:val="both"/>
            </w:pPr>
            <w:r w:rsidRPr="00FF2DE3">
              <w:t>55. Promowanie walorów przyrodniczych</w:t>
            </w:r>
          </w:p>
          <w:p w:rsidR="007C1516" w:rsidRPr="00FF2DE3" w:rsidRDefault="007C1516" w:rsidP="00A7608B">
            <w:pPr>
              <w:jc w:val="both"/>
            </w:pPr>
            <w:r w:rsidRPr="00FF2DE3">
              <w:t>56. Ochrona i waloryzacja dziedzictwa przyrodniczego</w:t>
            </w:r>
          </w:p>
          <w:p w:rsidR="007C1516" w:rsidRPr="00FF2DE3" w:rsidRDefault="007C1516" w:rsidP="00A7608B">
            <w:pPr>
              <w:jc w:val="both"/>
            </w:pPr>
            <w:r w:rsidRPr="00FF2DE3">
              <w:t>57. Inne wsparcie na rzecz wzmocnienia usług turystycznych</w:t>
            </w:r>
          </w:p>
          <w:p w:rsidR="007C1516" w:rsidRPr="00FF2DE3" w:rsidRDefault="007C1516" w:rsidP="00A7608B">
            <w:pPr>
              <w:jc w:val="both"/>
            </w:pPr>
            <w:r w:rsidRPr="00FF2DE3">
              <w:t>24. Ścieżki rowerowe</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jc w:val="both"/>
            </w:pPr>
            <w:r w:rsidRPr="00FF2DE3">
              <w:t>Nie dotyczy</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jc w:val="both"/>
            </w:pPr>
            <w:r w:rsidRPr="00FF2DE3">
              <w:t xml:space="preserve">01. </w:t>
            </w:r>
            <w:r w:rsidR="0061148F">
              <w:t xml:space="preserve">- </w:t>
            </w:r>
            <w:r w:rsidRPr="00FF2DE3">
              <w:t>Obszar miejski</w:t>
            </w:r>
            <w:r w:rsidR="0061148F">
              <w:t>.</w:t>
            </w:r>
          </w:p>
          <w:p w:rsidR="007C1516" w:rsidRPr="00FF2DE3" w:rsidRDefault="0061148F" w:rsidP="00A7608B">
            <w:pPr>
              <w:jc w:val="both"/>
            </w:pPr>
            <w:r w:rsidRPr="00FF2DE3">
              <w:t>05 - Obszary wiejskie</w:t>
            </w:r>
            <w:r>
              <w:t xml:space="preserve"> (poza obszarami górskimi, wyspami lub o niskiej i bardzo niskiej gęstości zaludnienia)</w:t>
            </w:r>
            <w:r w:rsidRPr="00FF2DE3">
              <w:t>.</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C16BA1">
            <w:pPr>
              <w:numPr>
                <w:ilvl w:val="1"/>
                <w:numId w:val="9"/>
              </w:numPr>
              <w:tabs>
                <w:tab w:val="clear" w:pos="1440"/>
                <w:tab w:val="num" w:pos="432"/>
              </w:tabs>
              <w:ind w:hanging="1440"/>
              <w:jc w:val="both"/>
            </w:pPr>
            <w:r w:rsidRPr="00FF2DE3">
              <w:t>Hotele i restauracje</w:t>
            </w:r>
          </w:p>
          <w:p w:rsidR="007C1516" w:rsidRPr="00FF2DE3" w:rsidRDefault="007C1516" w:rsidP="00A7608B">
            <w:pPr>
              <w:ind w:left="11"/>
              <w:jc w:val="both"/>
            </w:pPr>
            <w:r w:rsidRPr="00FF2DE3">
              <w:t>21. Działalność związana ze środowiskiem naturalnym</w:t>
            </w:r>
          </w:p>
          <w:p w:rsidR="007C1516" w:rsidRPr="00FF2DE3" w:rsidRDefault="007C1516" w:rsidP="00A7608B">
            <w:pPr>
              <w:ind w:left="11"/>
              <w:jc w:val="both"/>
            </w:pPr>
            <w:r w:rsidRPr="00FF2DE3">
              <w:t>22. Inne niewyszczególnione usługi</w:t>
            </w:r>
          </w:p>
        </w:tc>
      </w:tr>
      <w:tr w:rsidR="007C1516" w:rsidRPr="00FF2DE3">
        <w:tc>
          <w:tcPr>
            <w:tcW w:w="516" w:type="dxa"/>
            <w:gridSpan w:val="2"/>
            <w:vMerge/>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 12 Mazowieckie</w:t>
            </w:r>
          </w:p>
          <w:p w:rsidR="007C1516" w:rsidRPr="00FF2DE3" w:rsidRDefault="007C1516" w:rsidP="00A7608B">
            <w:pPr>
              <w:jc w:val="both"/>
            </w:pPr>
          </w:p>
        </w:tc>
      </w:tr>
      <w:tr w:rsidR="007C1516" w:rsidRPr="00FF2DE3">
        <w:tc>
          <w:tcPr>
            <w:tcW w:w="516" w:type="dxa"/>
            <w:gridSpan w:val="2"/>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tc>
          <w:tcPr>
            <w:tcW w:w="516" w:type="dxa"/>
            <w:gridSpan w:val="2"/>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cross-financingu (jeśli dotyczy)</w:t>
            </w:r>
          </w:p>
        </w:tc>
        <w:tc>
          <w:tcPr>
            <w:tcW w:w="5400" w:type="dxa"/>
          </w:tcPr>
          <w:p w:rsidR="007C1516" w:rsidRPr="00FF2DE3" w:rsidRDefault="007C1516" w:rsidP="00A7608B">
            <w:pPr>
              <w:spacing w:after="20" w:line="264" w:lineRule="auto"/>
              <w:jc w:val="both"/>
            </w:pPr>
            <w:r w:rsidRPr="00FF2DE3">
              <w:t>Nie dotyczy</w:t>
            </w:r>
          </w:p>
        </w:tc>
      </w:tr>
      <w:tr w:rsidR="007C1516" w:rsidRPr="00FF2DE3">
        <w:tc>
          <w:tcPr>
            <w:tcW w:w="516" w:type="dxa"/>
            <w:gridSpan w:val="2"/>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jc w:val="both"/>
            </w:pPr>
            <w:r w:rsidRPr="00FF2DE3">
              <w:t>Beneficjenci</w:t>
            </w:r>
          </w:p>
        </w:tc>
      </w:tr>
      <w:tr w:rsidR="007C1516" w:rsidRPr="00FF2DE3">
        <w:tc>
          <w:tcPr>
            <w:tcW w:w="516" w:type="dxa"/>
            <w:gridSpan w:val="2"/>
            <w:vMerge w:val="restart"/>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Typ beneficjentów</w:t>
            </w:r>
          </w:p>
        </w:tc>
        <w:tc>
          <w:tcPr>
            <w:tcW w:w="5400" w:type="dxa"/>
          </w:tcPr>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Jednostki samorządu terytorialnego, ich związki</w:t>
            </w:r>
            <w:r>
              <w:t xml:space="preserve">                </w:t>
            </w:r>
            <w:r w:rsidRPr="00FF2DE3">
              <w:t xml:space="preserve"> i stowarzyszenia,</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Jednostki organizacyjne jst posiadające osobowość prawną,</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Parki narodowe i krajobrazowe,</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PGL Lasy Państwowe i jego jednostki organizacyjne,</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Instytucje kultury,</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Organizacje pozarządowe,</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Kościoły i związki wyznaniowe oraz osoby prawne kościołów i związków wyznaniowych,</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Jednostki sektora finansów publicznych posiadające osobowość prawną,</w:t>
            </w:r>
          </w:p>
          <w:p w:rsidR="007C1516" w:rsidRPr="00FF2DE3" w:rsidRDefault="007C1516" w:rsidP="007C2658">
            <w:pPr>
              <w:numPr>
                <w:ilvl w:val="0"/>
                <w:numId w:val="82"/>
              </w:numPr>
              <w:tabs>
                <w:tab w:val="clear" w:pos="612"/>
                <w:tab w:val="num" w:pos="252"/>
              </w:tabs>
              <w:spacing w:after="20" w:line="264" w:lineRule="auto"/>
              <w:ind w:left="252" w:hanging="252"/>
              <w:jc w:val="both"/>
            </w:pPr>
            <w:r w:rsidRPr="00FF2DE3">
              <w:t xml:space="preserve">Przedsiębiorcy sektora turystyki  </w:t>
            </w:r>
          </w:p>
          <w:p w:rsidR="009B602C" w:rsidRDefault="007C1516" w:rsidP="007C2658">
            <w:pPr>
              <w:numPr>
                <w:ilvl w:val="0"/>
                <w:numId w:val="82"/>
              </w:numPr>
              <w:tabs>
                <w:tab w:val="clear" w:pos="612"/>
                <w:tab w:val="num" w:pos="252"/>
              </w:tabs>
              <w:spacing w:after="20" w:line="264" w:lineRule="auto"/>
              <w:ind w:left="252" w:hanging="252"/>
              <w:jc w:val="both"/>
            </w:pPr>
            <w:r w:rsidRPr="00FF2DE3">
              <w:t xml:space="preserve">Podmioty działające w oparciu o </w:t>
            </w:r>
            <w:r w:rsidR="00D5070A">
              <w:t>przepisy</w:t>
            </w:r>
            <w:r w:rsidR="00D5070A" w:rsidRPr="00FF2DE3">
              <w:t xml:space="preserve"> </w:t>
            </w:r>
            <w:r w:rsidR="00D5070A">
              <w:t>u</w:t>
            </w:r>
            <w:r w:rsidRPr="00FF2DE3">
              <w:t xml:space="preserve">stawy </w:t>
            </w:r>
            <w:r>
              <w:t xml:space="preserve">              </w:t>
            </w:r>
            <w:r w:rsidRPr="00FF2DE3">
              <w:t>o partnerstwie publiczno – prywatnym.</w:t>
            </w:r>
          </w:p>
        </w:tc>
      </w:tr>
      <w:tr w:rsidR="007C1516" w:rsidRPr="00FF2DE3">
        <w:trPr>
          <w:trHeight w:val="1110"/>
        </w:trPr>
        <w:tc>
          <w:tcPr>
            <w:tcW w:w="516" w:type="dxa"/>
            <w:gridSpan w:val="2"/>
            <w:vMerge/>
          </w:tcPr>
          <w:p w:rsidR="007C1516" w:rsidRPr="00FF2DE3" w:rsidRDefault="007C1516" w:rsidP="00A7608B">
            <w:pPr>
              <w:ind w:left="191" w:hanging="191"/>
            </w:pPr>
          </w:p>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r w:rsidRPr="00FF2DE3">
              <w:t>Nie dotyczy</w:t>
            </w:r>
          </w:p>
        </w:tc>
      </w:tr>
      <w:tr w:rsidR="007C1516" w:rsidRPr="00FF2DE3">
        <w:tc>
          <w:tcPr>
            <w:tcW w:w="516" w:type="dxa"/>
            <w:gridSpan w:val="2"/>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pPr>
              <w:jc w:val="both"/>
            </w:pPr>
          </w:p>
        </w:tc>
      </w:tr>
      <w:tr w:rsidR="007C1516" w:rsidRPr="00FF2DE3">
        <w:tc>
          <w:tcPr>
            <w:tcW w:w="516" w:type="dxa"/>
            <w:gridSpan w:val="2"/>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tc>
          <w:tcPr>
            <w:tcW w:w="516" w:type="dxa"/>
            <w:gridSpan w:val="2"/>
            <w:vMerge/>
          </w:tcPr>
          <w:p w:rsidR="007C1516" w:rsidRPr="00FF2DE3" w:rsidRDefault="007C1516" w:rsidP="00A7608B">
            <w:pPr>
              <w:spacing w:after="20" w:line="264" w:lineRule="auto"/>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7C1516" w:rsidRPr="00FF2DE3" w:rsidRDefault="007C1516" w:rsidP="00A7608B">
            <w:pPr>
              <w:jc w:val="both"/>
              <w:rPr>
                <w:i/>
                <w:iCs/>
              </w:rPr>
            </w:pPr>
            <w:r w:rsidRPr="00FF2DE3">
              <w:rPr>
                <w:i/>
                <w:iCs/>
              </w:rPr>
              <w:t>Część finansowa</w:t>
            </w:r>
          </w:p>
        </w:tc>
      </w:tr>
      <w:tr w:rsidR="007C1516" w:rsidRPr="00FF2DE3">
        <w:tc>
          <w:tcPr>
            <w:tcW w:w="516" w:type="dxa"/>
            <w:gridSpan w:val="2"/>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pPr>
              <w:jc w:val="both"/>
            </w:pPr>
            <w:r w:rsidRPr="00FF2DE3">
              <w:t>171 625 000 euro</w:t>
            </w:r>
          </w:p>
        </w:tc>
      </w:tr>
      <w:tr w:rsidR="007C1516" w:rsidRPr="00FF2DE3">
        <w:tc>
          <w:tcPr>
            <w:tcW w:w="516" w:type="dxa"/>
            <w:gridSpan w:val="2"/>
          </w:tcPr>
          <w:p w:rsidR="007C1516" w:rsidRPr="00FF2DE3" w:rsidRDefault="007C1516" w:rsidP="00A7608B">
            <w:pPr>
              <w:pStyle w:val="11"/>
              <w:tabs>
                <w:tab w:val="clear" w:pos="1080"/>
              </w:tabs>
              <w:spacing w:before="100" w:beforeAutospacing="1" w:after="100" w:afterAutospacing="1" w:line="240" w:lineRule="auto"/>
              <w:ind w:left="0" w:firstLine="0"/>
              <w:jc w:val="left"/>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pPr>
              <w:jc w:val="both"/>
            </w:pPr>
            <w:r w:rsidRPr="00FF2DE3">
              <w:t>77 350 000 euro</w:t>
            </w:r>
          </w:p>
        </w:tc>
      </w:tr>
      <w:tr w:rsidR="007C1516" w:rsidRPr="00FF2DE3">
        <w:tc>
          <w:tcPr>
            <w:tcW w:w="516" w:type="dxa"/>
            <w:gridSpan w:val="2"/>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pPr>
              <w:jc w:val="both"/>
            </w:pPr>
            <w:r w:rsidRPr="00FF2DE3">
              <w:t>13 650 000 euro</w:t>
            </w:r>
          </w:p>
        </w:tc>
      </w:tr>
      <w:tr w:rsidR="007C1516" w:rsidRPr="00FF2DE3">
        <w:tc>
          <w:tcPr>
            <w:tcW w:w="516" w:type="dxa"/>
            <w:gridSpan w:val="2"/>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pPr>
              <w:jc w:val="both"/>
            </w:pPr>
            <w:r w:rsidRPr="00FF2DE3">
              <w:t>80 625 000 euro</w:t>
            </w:r>
          </w:p>
        </w:tc>
      </w:tr>
      <w:tr w:rsidR="007C1516" w:rsidRPr="00FF2DE3">
        <w:tc>
          <w:tcPr>
            <w:tcW w:w="516" w:type="dxa"/>
            <w:gridSpan w:val="2"/>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85% lub na poziomie wynikającym z właściwego programu pomocy publicznej (w przypadku wystąpienia pomocy publicznej)</w:t>
            </w:r>
          </w:p>
        </w:tc>
      </w:tr>
      <w:tr w:rsidR="007C1516" w:rsidRPr="00FF2DE3">
        <w:tc>
          <w:tcPr>
            <w:tcW w:w="516" w:type="dxa"/>
            <w:gridSpan w:val="2"/>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pPr>
              <w:numPr>
                <w:ilvl w:val="0"/>
                <w:numId w:val="39"/>
              </w:numPr>
              <w:tabs>
                <w:tab w:val="clear" w:pos="720"/>
              </w:tabs>
              <w:spacing w:after="120"/>
              <w:ind w:left="252" w:hanging="252"/>
              <w:jc w:val="both"/>
            </w:pPr>
            <w:r w:rsidRPr="00FF2DE3">
              <w:t>3% - dla jednostek samorządu terytorialnego i ich jednostek organizacyjnych, gdy nie występuje pomoc publiczna</w:t>
            </w:r>
            <w:r w:rsidR="00F7536F">
              <w:t>,</w:t>
            </w:r>
          </w:p>
          <w:p w:rsidR="00691948" w:rsidRDefault="00C23FEA">
            <w:pPr>
              <w:numPr>
                <w:ilvl w:val="0"/>
                <w:numId w:val="39"/>
              </w:numPr>
              <w:tabs>
                <w:tab w:val="clear" w:pos="720"/>
              </w:tabs>
              <w:spacing w:after="120"/>
              <w:ind w:left="252" w:hanging="252"/>
              <w:jc w:val="both"/>
            </w:pPr>
            <w:r>
              <w:t>5</w:t>
            </w:r>
            <w:r w:rsidR="00F7536F">
              <w:t xml:space="preserve">0% - w przypadku udzielania </w:t>
            </w:r>
            <w:r w:rsidR="00F7536F" w:rsidRPr="00F7536F">
              <w:t>udzielania pomocy na inwestycje w zakresie lecznictwa uzdrowiskowego</w:t>
            </w:r>
            <w:r w:rsidR="004137CC">
              <w:t>,</w:t>
            </w:r>
          </w:p>
          <w:p w:rsidR="00691948" w:rsidRDefault="00C23FEA">
            <w:pPr>
              <w:numPr>
                <w:ilvl w:val="0"/>
                <w:numId w:val="39"/>
              </w:numPr>
              <w:tabs>
                <w:tab w:val="clear" w:pos="720"/>
              </w:tabs>
              <w:spacing w:after="120"/>
              <w:ind w:left="252" w:hanging="252"/>
              <w:jc w:val="both"/>
            </w:pPr>
            <w:r>
              <w:t>5</w:t>
            </w:r>
            <w:r w:rsidR="007C1516" w:rsidRPr="00FF2DE3">
              <w:t xml:space="preserve">0% -  w przypadku </w:t>
            </w:r>
            <w:r w:rsidR="00F7536F">
              <w:t>udzielania</w:t>
            </w:r>
            <w:r w:rsidR="00F7536F" w:rsidRPr="00FF2DE3">
              <w:t xml:space="preserve"> </w:t>
            </w:r>
            <w:r w:rsidR="007C1516" w:rsidRPr="00FF2DE3">
              <w:t>regionalnej pomocy inwestycyjnej</w:t>
            </w:r>
            <w:r w:rsidR="00F7536F">
              <w:t>,</w:t>
            </w:r>
          </w:p>
          <w:p w:rsidR="00691948" w:rsidRDefault="00C23FEA">
            <w:pPr>
              <w:numPr>
                <w:ilvl w:val="0"/>
                <w:numId w:val="39"/>
              </w:numPr>
              <w:tabs>
                <w:tab w:val="clear" w:pos="720"/>
              </w:tabs>
              <w:spacing w:after="120"/>
              <w:ind w:left="252" w:hanging="252"/>
              <w:jc w:val="both"/>
            </w:pPr>
            <w:r>
              <w:t>5</w:t>
            </w:r>
            <w:r w:rsidR="007C1516" w:rsidRPr="00FF2DE3">
              <w:t>0% - w przypadku udzielania pomocy de minimis</w:t>
            </w:r>
            <w:r w:rsidR="00F7536F">
              <w:t>.</w:t>
            </w:r>
          </w:p>
        </w:tc>
      </w:tr>
      <w:tr w:rsidR="007C1516" w:rsidRPr="00FF2DE3">
        <w:tblPrEx>
          <w:tblCellMar>
            <w:left w:w="70" w:type="dxa"/>
            <w:right w:w="70" w:type="dxa"/>
          </w:tblCellMar>
          <w:tblLook w:val="0000"/>
        </w:tblPrEx>
        <w:trPr>
          <w:trHeight w:val="600"/>
        </w:trPr>
        <w:tc>
          <w:tcPr>
            <w:tcW w:w="510" w:type="dxa"/>
          </w:tcPr>
          <w:p w:rsidR="007C1516" w:rsidRPr="00FF2DE3" w:rsidRDefault="007C1516" w:rsidP="00A7608B">
            <w:r w:rsidRPr="00FF2DE3">
              <w:t>26.</w:t>
            </w:r>
          </w:p>
          <w:p w:rsidR="007C1516" w:rsidRPr="00FF2DE3" w:rsidRDefault="007C1516" w:rsidP="00A7608B">
            <w:pPr>
              <w:ind w:left="108"/>
            </w:pPr>
          </w:p>
        </w:tc>
        <w:tc>
          <w:tcPr>
            <w:tcW w:w="3558"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pPr>
              <w:jc w:val="both"/>
            </w:pPr>
            <w:r w:rsidRPr="00FF2DE3">
              <w:t>Na poziomie wynikającym z:</w:t>
            </w:r>
          </w:p>
          <w:p w:rsidR="007C1516" w:rsidRPr="00FF2DE3" w:rsidRDefault="007C1516" w:rsidP="007C2658">
            <w:pPr>
              <w:numPr>
                <w:ilvl w:val="0"/>
                <w:numId w:val="83"/>
              </w:numPr>
              <w:tabs>
                <w:tab w:val="clear" w:pos="720"/>
                <w:tab w:val="num" w:pos="290"/>
              </w:tabs>
              <w:ind w:left="290" w:hanging="290"/>
              <w:jc w:val="both"/>
              <w:rPr>
                <w:b/>
                <w:bCs/>
              </w:rPr>
            </w:pPr>
            <w:r w:rsidRPr="001870E9">
              <w:rPr>
                <w:rStyle w:val="Pogrubienie"/>
                <w:b w:val="0"/>
                <w:bCs w:val="0"/>
                <w:i/>
                <w:iCs/>
              </w:rPr>
              <w:t>Rozporządzenia Ministra Rozwoju Regionalnego</w:t>
            </w:r>
            <w:r>
              <w:rPr>
                <w:rStyle w:val="Pogrubienie"/>
                <w:b w:val="0"/>
                <w:bCs w:val="0"/>
              </w:rPr>
              <w:t xml:space="preserve"> </w:t>
            </w:r>
            <w:r w:rsidRPr="000F233D">
              <w:rPr>
                <w:rStyle w:val="Pogrubienie"/>
                <w:b w:val="0"/>
                <w:bCs w:val="0"/>
                <w:i/>
                <w:iCs/>
              </w:rPr>
              <w:t>w sprawie udzielania pomocy na inwestycje w zakresie: energetyki, infrastruktury telekomunikacyjnej, infrastruktury sfery badawczo-rozwojowej, lecznictwa uzdrowiskowego w ramach regionalnych programów operacyjnych</w:t>
            </w:r>
            <w:r>
              <w:rPr>
                <w:rStyle w:val="Pogrubienie"/>
                <w:b w:val="0"/>
                <w:bCs w:val="0"/>
              </w:rPr>
              <w:t>,</w:t>
            </w:r>
          </w:p>
          <w:p w:rsidR="00195A6B" w:rsidRPr="00195A6B" w:rsidRDefault="007C1516" w:rsidP="007C2658">
            <w:pPr>
              <w:numPr>
                <w:ilvl w:val="0"/>
                <w:numId w:val="83"/>
              </w:numPr>
              <w:tabs>
                <w:tab w:val="clear" w:pos="720"/>
                <w:tab w:val="num" w:pos="290"/>
              </w:tabs>
              <w:ind w:left="290" w:hanging="290"/>
              <w:jc w:val="both"/>
            </w:pPr>
            <w:r w:rsidRPr="001870E9">
              <w:rPr>
                <w:i/>
                <w:iCs/>
              </w:rPr>
              <w:t>Rozporządzenia Ministra Rozwoju Regionalnego</w:t>
            </w:r>
            <w:r w:rsidRPr="00FF2DE3">
              <w:t xml:space="preserve"> </w:t>
            </w:r>
            <w:r>
              <w:t xml:space="preserve">           </w:t>
            </w:r>
            <w:r w:rsidRPr="00F76EF1">
              <w:rPr>
                <w:i/>
                <w:iCs/>
              </w:rPr>
              <w:t>w sprawie udzielania regionalnej pomocy inwestycyjnej w ramach regionalnych programów operacyjnych,</w:t>
            </w:r>
          </w:p>
          <w:p w:rsidR="007C1516" w:rsidRDefault="007C1516" w:rsidP="007C2658">
            <w:pPr>
              <w:numPr>
                <w:ilvl w:val="0"/>
                <w:numId w:val="83"/>
              </w:numPr>
              <w:tabs>
                <w:tab w:val="clear" w:pos="720"/>
                <w:tab w:val="num" w:pos="290"/>
              </w:tabs>
              <w:ind w:left="290" w:hanging="290"/>
              <w:jc w:val="both"/>
            </w:pPr>
            <w:r w:rsidRPr="001870E9">
              <w:rPr>
                <w:i/>
                <w:iCs/>
              </w:rPr>
              <w:t>Rozporządzenia Ministra Rozwoju Regionalnego</w:t>
            </w:r>
            <w:r w:rsidRPr="00FF2DE3">
              <w:t xml:space="preserve"> </w:t>
            </w:r>
            <w:r>
              <w:t xml:space="preserve">           </w:t>
            </w:r>
            <w:r w:rsidRPr="00F76EF1">
              <w:rPr>
                <w:i/>
                <w:iCs/>
              </w:rPr>
              <w:t>w sprawie udzielania pomocy de minimis w ramach regionalnych programów operacyjnych</w:t>
            </w:r>
            <w:r w:rsidRPr="00FF2DE3">
              <w:t>.</w:t>
            </w:r>
          </w:p>
        </w:tc>
      </w:tr>
      <w:tr w:rsidR="007C1516" w:rsidRPr="00FF2DE3">
        <w:tblPrEx>
          <w:tblCellMar>
            <w:left w:w="70" w:type="dxa"/>
            <w:right w:w="70" w:type="dxa"/>
          </w:tblCellMar>
          <w:tblLook w:val="0000"/>
        </w:tblPrEx>
        <w:trPr>
          <w:trHeight w:val="525"/>
        </w:trPr>
        <w:tc>
          <w:tcPr>
            <w:tcW w:w="510" w:type="dxa"/>
          </w:tcPr>
          <w:p w:rsidR="007C1516" w:rsidRPr="00FF2DE3" w:rsidRDefault="007C1516" w:rsidP="00A7608B">
            <w:r w:rsidRPr="00FF2DE3">
              <w:t>27.</w:t>
            </w:r>
          </w:p>
          <w:p w:rsidR="007C1516" w:rsidRPr="00FF2DE3" w:rsidRDefault="007C1516" w:rsidP="00A7608B">
            <w:pPr>
              <w:ind w:left="108"/>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ind w:left="51"/>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ind w:left="51"/>
              <w:jc w:val="both"/>
            </w:pPr>
            <w:r w:rsidRPr="00FF2DE3">
              <w:t>W przypadku wystąpienia pomocy de minimis kwalifikowalność wydatków rozpoczynać się będzie od dnia 1 stycznia 2007 r.</w:t>
            </w:r>
          </w:p>
        </w:tc>
      </w:tr>
      <w:tr w:rsidR="007C1516" w:rsidRPr="00FF2DE3">
        <w:tblPrEx>
          <w:tblCellMar>
            <w:left w:w="70" w:type="dxa"/>
            <w:right w:w="70" w:type="dxa"/>
          </w:tblCellMar>
          <w:tblLook w:val="0000"/>
        </w:tblPrEx>
        <w:trPr>
          <w:trHeight w:val="315"/>
        </w:trPr>
        <w:tc>
          <w:tcPr>
            <w:tcW w:w="510" w:type="dxa"/>
          </w:tcPr>
          <w:p w:rsidR="007C1516" w:rsidRPr="00FF2DE3" w:rsidRDefault="007C1516" w:rsidP="00A7608B">
            <w:r w:rsidRPr="00FF2DE3">
              <w:t>28.</w:t>
            </w:r>
          </w:p>
        </w:tc>
        <w:tc>
          <w:tcPr>
            <w:tcW w:w="3558" w:type="dxa"/>
            <w:gridSpan w:val="3"/>
          </w:tcPr>
          <w:p w:rsidR="007C1516" w:rsidRPr="00FF2DE3" w:rsidRDefault="007C1516" w:rsidP="00A7608B">
            <w:r w:rsidRPr="00FF2DE3">
              <w:t>Minimalna/Maksymalna wartość projektu (jeśli dotyczy)</w:t>
            </w:r>
          </w:p>
        </w:tc>
        <w:tc>
          <w:tcPr>
            <w:tcW w:w="5400" w:type="dxa"/>
          </w:tcPr>
          <w:p w:rsidR="007C1516" w:rsidRPr="00FF2DE3" w:rsidRDefault="007C1516" w:rsidP="00A7608B">
            <w:pPr>
              <w:jc w:val="both"/>
            </w:pPr>
            <w:r w:rsidRPr="00FF2DE3">
              <w:t>Nie dotyczy</w:t>
            </w:r>
          </w:p>
          <w:p w:rsidR="007C1516" w:rsidRPr="00FF2DE3" w:rsidRDefault="007C1516" w:rsidP="00A7608B">
            <w:pPr>
              <w:jc w:val="both"/>
            </w:pPr>
          </w:p>
        </w:tc>
      </w:tr>
      <w:tr w:rsidR="007C1516" w:rsidRPr="00FF2DE3">
        <w:tblPrEx>
          <w:tblCellMar>
            <w:left w:w="70" w:type="dxa"/>
            <w:right w:w="70" w:type="dxa"/>
          </w:tblCellMar>
          <w:tblLook w:val="0000"/>
        </w:tblPrEx>
        <w:trPr>
          <w:trHeight w:val="300"/>
        </w:trPr>
        <w:tc>
          <w:tcPr>
            <w:tcW w:w="510" w:type="dxa"/>
          </w:tcPr>
          <w:p w:rsidR="007C1516" w:rsidRPr="00FF2DE3" w:rsidRDefault="007C1516" w:rsidP="00A7608B">
            <w:r w:rsidRPr="00FF2DE3">
              <w:t>29.</w:t>
            </w:r>
          </w:p>
        </w:tc>
        <w:tc>
          <w:tcPr>
            <w:tcW w:w="3558"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pPr>
              <w:jc w:val="both"/>
            </w:pPr>
            <w:r w:rsidRPr="00FF2DE3">
              <w:t>Na obszarach objętych  PROW 2007-2013</w:t>
            </w:r>
          </w:p>
          <w:p w:rsidR="007C1516" w:rsidRPr="00FF2DE3" w:rsidRDefault="007C1516" w:rsidP="00A7608B">
            <w:pPr>
              <w:jc w:val="both"/>
            </w:pPr>
            <w:r w:rsidRPr="00FF2DE3">
              <w:t>Beneficjent: gmina, instytucja kultury, dla której organizatorem jest jst, kościół lub związek wyznaniowy, organizacja pozarządowa o statusie organizacji pożytku publicznego.</w:t>
            </w:r>
          </w:p>
          <w:p w:rsidR="007C1516" w:rsidRPr="00FF2DE3" w:rsidRDefault="007C1516" w:rsidP="00A7608B">
            <w:pPr>
              <w:jc w:val="both"/>
            </w:pPr>
            <w:r w:rsidRPr="00FF2DE3">
              <w:t>Małe projekty infrastrukturalne:</w:t>
            </w:r>
          </w:p>
          <w:p w:rsidR="007C1516" w:rsidRPr="00FF2DE3" w:rsidRDefault="007C1516" w:rsidP="00A7608B">
            <w:pPr>
              <w:jc w:val="both"/>
            </w:pPr>
            <w:r w:rsidRPr="00FF2DE3">
              <w:t>•</w:t>
            </w:r>
            <w:r>
              <w:t xml:space="preserve"> </w:t>
            </w:r>
            <w:r w:rsidRPr="00FF2DE3">
              <w:t>o wartości (kwocie) dofinansowania powyżej 500 tys. zł</w:t>
            </w:r>
          </w:p>
          <w:p w:rsidR="007C1516" w:rsidRPr="00FF2DE3" w:rsidRDefault="007C1516" w:rsidP="00A7608B">
            <w:pPr>
              <w:jc w:val="both"/>
            </w:pPr>
            <w:r w:rsidRPr="00FF2DE3">
              <w:t>•</w:t>
            </w:r>
            <w:r>
              <w:t xml:space="preserve"> </w:t>
            </w:r>
            <w:r w:rsidRPr="00FF2DE3">
              <w:t xml:space="preserve">o wartości (kwocie) dofinansowania poniżej 500 tys. zł tylko w przypadku, gdy beneficjent nie może już korzystać ze wsparcia z PROW (np. gdy z PROW dana miejscowość otrzymała wsparcie na 400 tys. zł, </w:t>
            </w:r>
            <w:r>
              <w:t xml:space="preserve">   </w:t>
            </w:r>
            <w:r w:rsidRPr="00FF2DE3">
              <w:t xml:space="preserve">a kolejny projekt beneficjenta z tej miejscowości ma wartość przekraczającą pozostałą kwotę możliwą do wykorzystania w PROW). </w:t>
            </w:r>
          </w:p>
          <w:p w:rsidR="007C1516" w:rsidRPr="00FF2DE3" w:rsidRDefault="007C1516" w:rsidP="00A7608B">
            <w:pPr>
              <w:jc w:val="both"/>
            </w:pPr>
            <w:r w:rsidRPr="00FF2DE3">
              <w:t>Weryfikacja na poziomie UM czy na dane przedsięwzięcie wnioskodawca nie otrzymał wsparcia/nie została zawarta z nim umowa w ramach PROW.</w:t>
            </w:r>
          </w:p>
          <w:p w:rsidR="007C1516" w:rsidRPr="00FF2DE3" w:rsidRDefault="007C1516" w:rsidP="00A7608B">
            <w:pPr>
              <w:jc w:val="both"/>
            </w:pPr>
          </w:p>
          <w:p w:rsidR="007C1516" w:rsidRPr="00FF2DE3" w:rsidRDefault="007C1516" w:rsidP="00A7608B">
            <w:pPr>
              <w:jc w:val="both"/>
            </w:pPr>
            <w:r w:rsidRPr="00FF2DE3">
              <w:t>Na obszarach nie objętych PROW wsparcie dla mikroprzedsiębiorstw bez minimalnej wielkości wsparcia, każda działalność w zakresie turystyki.</w:t>
            </w:r>
          </w:p>
          <w:p w:rsidR="007C1516" w:rsidRPr="00FF2DE3" w:rsidRDefault="007C1516" w:rsidP="00A7608B">
            <w:pPr>
              <w:jc w:val="both"/>
            </w:pPr>
          </w:p>
          <w:p w:rsidR="007C1516" w:rsidRPr="00FF2DE3" w:rsidRDefault="007C1516" w:rsidP="00A7608B">
            <w:pPr>
              <w:jc w:val="both"/>
            </w:pPr>
            <w:r w:rsidRPr="00FF2DE3">
              <w:t>Na obszarach objętych PROW wsparcie dla mikroprzedsiębiorstw działających w sektorze turystyki:</w:t>
            </w:r>
          </w:p>
          <w:p w:rsidR="007C1516" w:rsidRPr="00FF2DE3" w:rsidRDefault="007C1516" w:rsidP="00A7608B">
            <w:pPr>
              <w:jc w:val="both"/>
            </w:pPr>
            <w:r w:rsidRPr="00FF2DE3">
              <w:t>•</w:t>
            </w:r>
            <w:r>
              <w:t xml:space="preserve"> </w:t>
            </w:r>
            <w:r w:rsidRPr="00FF2DE3">
              <w:t xml:space="preserve">w zakresie działalności wykraczającym poza zakres PKD wskazany w </w:t>
            </w:r>
            <w:r w:rsidRPr="001870E9">
              <w:rPr>
                <w:i/>
                <w:iCs/>
              </w:rPr>
              <w:t>Rozporządzeniu Ministra Rolnictwa i Rozwoju Wsi</w:t>
            </w:r>
            <w:r w:rsidRPr="00FF2DE3">
              <w:t xml:space="preserve"> </w:t>
            </w:r>
            <w:r w:rsidRPr="00810A30">
              <w:rPr>
                <w:i/>
                <w:iCs/>
              </w:rPr>
              <w:t>w sprawie szczegółowych warunków i trybu przyznawania oraz wypłaty pomocy finansowej w ramach działania „Tworzenie i rozwój mikroprzedsiębiorstw” objętego Programem Rozwoju Obszarów Wiejskich na lata 2007-2013</w:t>
            </w:r>
            <w:r w:rsidRPr="00FF2DE3">
              <w:t xml:space="preserve"> - bez minimalnej wielkości wsparcia</w:t>
            </w:r>
          </w:p>
          <w:p w:rsidR="007C1516" w:rsidRPr="00FF2DE3" w:rsidRDefault="007C1516" w:rsidP="00A7608B">
            <w:pPr>
              <w:jc w:val="both"/>
            </w:pPr>
            <w:r w:rsidRPr="00FF2DE3">
              <w:t>•</w:t>
            </w:r>
            <w:r>
              <w:t xml:space="preserve"> </w:t>
            </w:r>
            <w:r w:rsidRPr="00FF2DE3">
              <w:t>w zakresie działalności wskazanej w ww. Rozporządzeniu Ministra Rolnictwa i Rozwoju Wsi – kwota dofinansowania wynosi powyżej 300 tys. zł</w:t>
            </w:r>
          </w:p>
          <w:p w:rsidR="007C1516" w:rsidRPr="00FF2DE3" w:rsidRDefault="007C1516" w:rsidP="00A7608B">
            <w:pPr>
              <w:jc w:val="both"/>
            </w:pPr>
            <w:r w:rsidRPr="00FF2DE3">
              <w:t>Z wyłączeniem osób podlegających ubezpieczeniu</w:t>
            </w:r>
            <w:r>
              <w:t xml:space="preserve">             </w:t>
            </w:r>
            <w:r w:rsidRPr="00FF2DE3">
              <w:t xml:space="preserve"> w KRUS</w:t>
            </w:r>
            <w:r>
              <w:t>.</w:t>
            </w:r>
          </w:p>
          <w:p w:rsidR="007C1516" w:rsidRPr="00FF2DE3" w:rsidRDefault="007C1516" w:rsidP="00A7608B">
            <w:pPr>
              <w:jc w:val="both"/>
            </w:pPr>
            <w:r w:rsidRPr="00FF2DE3">
              <w:t>Weryfikacja na poziomie UM czy na dane przedsięwzięcie wnioskodawca nie otrzymał wsparcia/nie została zawarta z nim umowa w ramach PROW.</w:t>
            </w:r>
          </w:p>
        </w:tc>
      </w:tr>
      <w:tr w:rsidR="007C1516" w:rsidRPr="00FF2DE3">
        <w:tblPrEx>
          <w:tblCellMar>
            <w:left w:w="70" w:type="dxa"/>
            <w:right w:w="70" w:type="dxa"/>
          </w:tblCellMar>
          <w:tblLook w:val="0000"/>
        </w:tblPrEx>
        <w:trPr>
          <w:trHeight w:val="345"/>
        </w:trPr>
        <w:tc>
          <w:tcPr>
            <w:tcW w:w="510" w:type="dxa"/>
          </w:tcPr>
          <w:p w:rsidR="007C1516" w:rsidRPr="00FF2DE3" w:rsidRDefault="007C1516" w:rsidP="00A7608B">
            <w:r w:rsidRPr="00FF2DE3">
              <w:t>30.</w:t>
            </w:r>
          </w:p>
        </w:tc>
        <w:tc>
          <w:tcPr>
            <w:tcW w:w="3558" w:type="dxa"/>
            <w:gridSpan w:val="3"/>
          </w:tcPr>
          <w:p w:rsidR="007C1516" w:rsidRPr="00FF2DE3" w:rsidRDefault="007C1516" w:rsidP="00A7608B">
            <w:r w:rsidRPr="00FF2DE3">
              <w:t>Forma płatności</w:t>
            </w:r>
          </w:p>
        </w:tc>
        <w:tc>
          <w:tcPr>
            <w:tcW w:w="5400" w:type="dxa"/>
          </w:tcPr>
          <w:p w:rsidR="007C1516" w:rsidRPr="00FF2DE3" w:rsidRDefault="007C1516" w:rsidP="00A7608B">
            <w:pPr>
              <w:jc w:val="both"/>
            </w:pPr>
            <w:r w:rsidRPr="00FF2DE3">
              <w:t>Zaliczka, refundacja</w:t>
            </w:r>
          </w:p>
        </w:tc>
      </w:tr>
      <w:tr w:rsidR="007C1516" w:rsidRPr="00FF2DE3">
        <w:tblPrEx>
          <w:tblCellMar>
            <w:left w:w="70" w:type="dxa"/>
            <w:right w:w="70" w:type="dxa"/>
          </w:tblCellMar>
          <w:tblLook w:val="0000"/>
        </w:tblPrEx>
        <w:trPr>
          <w:trHeight w:val="360"/>
        </w:trPr>
        <w:tc>
          <w:tcPr>
            <w:tcW w:w="510" w:type="dxa"/>
          </w:tcPr>
          <w:p w:rsidR="007C1516" w:rsidRPr="00FF2DE3" w:rsidRDefault="007C1516" w:rsidP="00A7608B">
            <w:r w:rsidRPr="00FF2DE3">
              <w:t>31.</w:t>
            </w:r>
          </w:p>
        </w:tc>
        <w:tc>
          <w:tcPr>
            <w:tcW w:w="3558"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pPr>
              <w:jc w:val="both"/>
            </w:pPr>
            <w:r w:rsidRPr="00FF2DE3">
              <w:t>Nie dotyczy</w:t>
            </w:r>
          </w:p>
        </w:tc>
      </w:tr>
      <w:bookmarkEnd w:id="75"/>
    </w:tbl>
    <w:p w:rsidR="007C1516" w:rsidRPr="00FF2DE3" w:rsidRDefault="007C1516" w:rsidP="00A7608B"/>
    <w:p w:rsidR="007C1516" w:rsidRPr="00FF2DE3" w:rsidRDefault="007C1516" w:rsidP="00A7608B">
      <w:bookmarkStart w:id="89" w:name="_Toc151816961"/>
      <w:bookmarkStart w:id="90" w:name="_Toc138563814"/>
      <w:bookmarkStart w:id="91" w:name="_Toc177883141"/>
    </w:p>
    <w:p w:rsidR="007C1516" w:rsidRPr="00FF2DE3" w:rsidRDefault="007C1516" w:rsidP="00A7608B">
      <w:r w:rsidRPr="00FF2DE3">
        <w:t>Wskaźniki produktu</w:t>
      </w:r>
    </w:p>
    <w:tbl>
      <w:tblPr>
        <w:tblW w:w="93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6"/>
        <w:gridCol w:w="703"/>
        <w:gridCol w:w="1199"/>
        <w:gridCol w:w="1297"/>
        <w:gridCol w:w="1455"/>
        <w:gridCol w:w="1660"/>
      </w:tblGrid>
      <w:tr w:rsidR="007C1516" w:rsidRPr="00FF2DE3">
        <w:trPr>
          <w:trHeight w:val="1425"/>
        </w:trPr>
        <w:tc>
          <w:tcPr>
            <w:tcW w:w="3066" w:type="dxa"/>
          </w:tcPr>
          <w:p w:rsidR="007C1516" w:rsidRPr="00FF2DE3" w:rsidRDefault="007C1516" w:rsidP="00A7608B">
            <w:pPr>
              <w:jc w:val="center"/>
              <w:rPr>
                <w:b/>
                <w:bCs/>
              </w:rPr>
            </w:pPr>
            <w:r w:rsidRPr="00FF2DE3">
              <w:rPr>
                <w:b/>
                <w:bCs/>
                <w:sz w:val="22"/>
                <w:szCs w:val="22"/>
              </w:rPr>
              <w:t>Nazwa wskaźnika</w:t>
            </w:r>
          </w:p>
        </w:tc>
        <w:tc>
          <w:tcPr>
            <w:tcW w:w="703" w:type="dxa"/>
          </w:tcPr>
          <w:p w:rsidR="007C1516" w:rsidRPr="00FF2DE3" w:rsidRDefault="007C1516" w:rsidP="00A7608B">
            <w:pPr>
              <w:jc w:val="center"/>
              <w:rPr>
                <w:b/>
                <w:bCs/>
              </w:rPr>
            </w:pPr>
            <w:r w:rsidRPr="00FF2DE3">
              <w:rPr>
                <w:b/>
                <w:bCs/>
                <w:sz w:val="22"/>
                <w:szCs w:val="22"/>
              </w:rPr>
              <w:t>Jedn. miary</w:t>
            </w:r>
          </w:p>
        </w:tc>
        <w:tc>
          <w:tcPr>
            <w:tcW w:w="1199" w:type="dxa"/>
          </w:tcPr>
          <w:p w:rsidR="007C1516" w:rsidRPr="00FF2DE3" w:rsidRDefault="007C1516" w:rsidP="00A7608B">
            <w:pPr>
              <w:jc w:val="center"/>
              <w:rPr>
                <w:b/>
                <w:bCs/>
              </w:rPr>
            </w:pPr>
            <w:r w:rsidRPr="00FF2DE3">
              <w:rPr>
                <w:b/>
                <w:bCs/>
                <w:sz w:val="22"/>
                <w:szCs w:val="22"/>
              </w:rPr>
              <w:t>Wartość bazowa wskaźnika</w:t>
            </w:r>
          </w:p>
        </w:tc>
        <w:tc>
          <w:tcPr>
            <w:tcW w:w="1297" w:type="dxa"/>
          </w:tcPr>
          <w:p w:rsidR="007C1516" w:rsidRPr="00FF2DE3" w:rsidRDefault="007C1516" w:rsidP="00A7608B">
            <w:pPr>
              <w:jc w:val="center"/>
              <w:rPr>
                <w:b/>
                <w:bCs/>
              </w:rPr>
            </w:pPr>
            <w:r w:rsidRPr="00FF2DE3">
              <w:rPr>
                <w:b/>
                <w:bCs/>
                <w:sz w:val="22"/>
                <w:szCs w:val="22"/>
              </w:rPr>
              <w:t>Zakładana wartość w roku 2010</w:t>
            </w:r>
          </w:p>
        </w:tc>
        <w:tc>
          <w:tcPr>
            <w:tcW w:w="1455" w:type="dxa"/>
          </w:tcPr>
          <w:p w:rsidR="007C1516" w:rsidRPr="00FF2DE3" w:rsidRDefault="007C1516" w:rsidP="00A7608B">
            <w:pPr>
              <w:jc w:val="center"/>
              <w:rPr>
                <w:b/>
                <w:bCs/>
              </w:rPr>
            </w:pPr>
            <w:r w:rsidRPr="00FF2DE3">
              <w:rPr>
                <w:b/>
                <w:bCs/>
                <w:sz w:val="22"/>
                <w:szCs w:val="22"/>
              </w:rPr>
              <w:t>Zakładana wartość w roku docelowym 2013</w:t>
            </w:r>
          </w:p>
        </w:tc>
        <w:tc>
          <w:tcPr>
            <w:tcW w:w="1660" w:type="dxa"/>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9380" w:type="dxa"/>
            <w:gridSpan w:val="6"/>
            <w:noWrap/>
            <w:vAlign w:val="bottom"/>
          </w:tcPr>
          <w:p w:rsidR="007C1516" w:rsidRPr="00FF2DE3" w:rsidRDefault="007C1516" w:rsidP="00A7608B">
            <w:pPr>
              <w:jc w:val="center"/>
              <w:rPr>
                <w:b/>
                <w:bCs/>
              </w:rPr>
            </w:pPr>
            <w:r w:rsidRPr="00FF2DE3">
              <w:rPr>
                <w:b/>
                <w:bCs/>
              </w:rPr>
              <w:t>6.2. Turystyka</w:t>
            </w:r>
          </w:p>
        </w:tc>
      </w:tr>
      <w:tr w:rsidR="007C1516" w:rsidRPr="00FF2DE3">
        <w:trPr>
          <w:trHeight w:val="300"/>
        </w:trPr>
        <w:tc>
          <w:tcPr>
            <w:tcW w:w="3066" w:type="dxa"/>
          </w:tcPr>
          <w:p w:rsidR="007C1516" w:rsidRPr="00FF2DE3" w:rsidRDefault="007C1516" w:rsidP="00A7608B">
            <w:r w:rsidRPr="00FF2DE3">
              <w:rPr>
                <w:sz w:val="22"/>
                <w:szCs w:val="22"/>
              </w:rPr>
              <w:t>Liczba projektów</w:t>
            </w:r>
          </w:p>
        </w:tc>
        <w:tc>
          <w:tcPr>
            <w:tcW w:w="703" w:type="dxa"/>
            <w:vMerge w:val="restart"/>
            <w:vAlign w:val="center"/>
          </w:tcPr>
          <w:p w:rsidR="007C1516" w:rsidRPr="00FF2DE3" w:rsidRDefault="007C1516" w:rsidP="00A7608B">
            <w:pPr>
              <w:jc w:val="center"/>
            </w:pPr>
            <w:r w:rsidRPr="00FF2DE3">
              <w:rPr>
                <w:sz w:val="22"/>
                <w:szCs w:val="22"/>
              </w:rPr>
              <w:t>szt.</w:t>
            </w:r>
          </w:p>
        </w:tc>
        <w:tc>
          <w:tcPr>
            <w:tcW w:w="1199" w:type="dxa"/>
            <w:vMerge w:val="restart"/>
            <w:vAlign w:val="center"/>
          </w:tcPr>
          <w:p w:rsidR="007C1516" w:rsidRPr="00FF2DE3" w:rsidRDefault="007C1516" w:rsidP="00A7608B">
            <w:pPr>
              <w:jc w:val="center"/>
            </w:pPr>
            <w:r w:rsidRPr="00FF2DE3">
              <w:rPr>
                <w:sz w:val="22"/>
                <w:szCs w:val="22"/>
              </w:rPr>
              <w:t>0</w:t>
            </w:r>
          </w:p>
        </w:tc>
        <w:tc>
          <w:tcPr>
            <w:tcW w:w="1297" w:type="dxa"/>
            <w:vMerge w:val="restart"/>
            <w:vAlign w:val="center"/>
          </w:tcPr>
          <w:p w:rsidR="007C1516" w:rsidRPr="00FF2DE3" w:rsidRDefault="007C1516" w:rsidP="00A7608B">
            <w:pPr>
              <w:jc w:val="center"/>
            </w:pPr>
            <w:r w:rsidRPr="00FF2DE3">
              <w:rPr>
                <w:sz w:val="22"/>
                <w:szCs w:val="22"/>
              </w:rPr>
              <w:t>70</w:t>
            </w:r>
          </w:p>
        </w:tc>
        <w:tc>
          <w:tcPr>
            <w:tcW w:w="1455" w:type="dxa"/>
            <w:vMerge w:val="restart"/>
            <w:vAlign w:val="center"/>
          </w:tcPr>
          <w:p w:rsidR="007C1516" w:rsidRPr="00FF2DE3" w:rsidRDefault="007C1516" w:rsidP="00A7608B">
            <w:pPr>
              <w:jc w:val="center"/>
            </w:pPr>
            <w:r w:rsidRPr="00FF2DE3">
              <w:rPr>
                <w:sz w:val="22"/>
                <w:szCs w:val="22"/>
              </w:rPr>
              <w:t>200</w:t>
            </w:r>
          </w:p>
        </w:tc>
        <w:tc>
          <w:tcPr>
            <w:tcW w:w="1660" w:type="dxa"/>
            <w:vMerge w:val="restart"/>
            <w:vAlign w:val="center"/>
          </w:tcPr>
          <w:p w:rsidR="007C1516" w:rsidRPr="00FF2DE3" w:rsidRDefault="007C1516" w:rsidP="00A7608B">
            <w:pPr>
              <w:jc w:val="center"/>
            </w:pPr>
            <w:r w:rsidRPr="00FF2DE3">
              <w:rPr>
                <w:sz w:val="22"/>
                <w:szCs w:val="22"/>
              </w:rPr>
              <w:t>rocznie</w:t>
            </w:r>
          </w:p>
        </w:tc>
      </w:tr>
      <w:tr w:rsidR="007C1516" w:rsidRPr="00FF2DE3">
        <w:trPr>
          <w:trHeight w:val="300"/>
        </w:trPr>
        <w:tc>
          <w:tcPr>
            <w:tcW w:w="3066" w:type="dxa"/>
          </w:tcPr>
          <w:p w:rsidR="007C1516" w:rsidRPr="00FF2DE3" w:rsidRDefault="007C1516" w:rsidP="00A7608B">
            <w:r w:rsidRPr="00FF2DE3">
              <w:rPr>
                <w:sz w:val="22"/>
                <w:szCs w:val="22"/>
              </w:rPr>
              <w:t xml:space="preserve">z zakresu turystyki </w:t>
            </w:r>
          </w:p>
        </w:tc>
        <w:tc>
          <w:tcPr>
            <w:tcW w:w="703" w:type="dxa"/>
            <w:vMerge/>
            <w:vAlign w:val="center"/>
          </w:tcPr>
          <w:p w:rsidR="007C1516" w:rsidRPr="00FF2DE3" w:rsidRDefault="007C1516" w:rsidP="00A7608B">
            <w:pPr>
              <w:jc w:val="center"/>
            </w:pPr>
          </w:p>
        </w:tc>
        <w:tc>
          <w:tcPr>
            <w:tcW w:w="1199" w:type="dxa"/>
            <w:vMerge/>
            <w:vAlign w:val="center"/>
          </w:tcPr>
          <w:p w:rsidR="007C1516" w:rsidRPr="00FF2DE3" w:rsidRDefault="007C1516" w:rsidP="00A7608B">
            <w:pPr>
              <w:jc w:val="center"/>
            </w:pPr>
          </w:p>
        </w:tc>
        <w:tc>
          <w:tcPr>
            <w:tcW w:w="1297" w:type="dxa"/>
            <w:vMerge/>
            <w:vAlign w:val="center"/>
          </w:tcPr>
          <w:p w:rsidR="007C1516" w:rsidRPr="00FF2DE3" w:rsidRDefault="007C1516" w:rsidP="00A7608B">
            <w:pPr>
              <w:jc w:val="center"/>
            </w:pPr>
          </w:p>
        </w:tc>
        <w:tc>
          <w:tcPr>
            <w:tcW w:w="1455" w:type="dxa"/>
            <w:vMerge/>
            <w:vAlign w:val="center"/>
          </w:tcPr>
          <w:p w:rsidR="007C1516" w:rsidRPr="00FF2DE3" w:rsidRDefault="007C1516" w:rsidP="00A7608B">
            <w:pPr>
              <w:jc w:val="center"/>
            </w:pPr>
          </w:p>
        </w:tc>
        <w:tc>
          <w:tcPr>
            <w:tcW w:w="1660" w:type="dxa"/>
            <w:vMerge/>
            <w:vAlign w:val="center"/>
          </w:tcPr>
          <w:p w:rsidR="007C1516" w:rsidRPr="00FF2DE3" w:rsidRDefault="007C1516" w:rsidP="00A7608B">
            <w:pPr>
              <w:jc w:val="center"/>
            </w:pPr>
          </w:p>
        </w:tc>
      </w:tr>
      <w:tr w:rsidR="007C1516" w:rsidRPr="00FF2DE3">
        <w:trPr>
          <w:trHeight w:val="300"/>
        </w:trPr>
        <w:tc>
          <w:tcPr>
            <w:tcW w:w="3066" w:type="dxa"/>
          </w:tcPr>
          <w:p w:rsidR="007C1516" w:rsidRPr="00FF2DE3" w:rsidRDefault="007C1516" w:rsidP="00A7608B">
            <w:r w:rsidRPr="00FF2DE3">
              <w:rPr>
                <w:sz w:val="22"/>
                <w:szCs w:val="22"/>
              </w:rPr>
              <w:t>w tym:</w:t>
            </w:r>
          </w:p>
        </w:tc>
        <w:tc>
          <w:tcPr>
            <w:tcW w:w="703" w:type="dxa"/>
            <w:vMerge/>
            <w:vAlign w:val="center"/>
          </w:tcPr>
          <w:p w:rsidR="007C1516" w:rsidRPr="00FF2DE3" w:rsidRDefault="007C1516" w:rsidP="00A7608B">
            <w:pPr>
              <w:jc w:val="center"/>
            </w:pPr>
          </w:p>
        </w:tc>
        <w:tc>
          <w:tcPr>
            <w:tcW w:w="1199" w:type="dxa"/>
            <w:vMerge/>
            <w:vAlign w:val="center"/>
          </w:tcPr>
          <w:p w:rsidR="007C1516" w:rsidRPr="00FF2DE3" w:rsidRDefault="007C1516" w:rsidP="00A7608B">
            <w:pPr>
              <w:jc w:val="center"/>
            </w:pPr>
          </w:p>
        </w:tc>
        <w:tc>
          <w:tcPr>
            <w:tcW w:w="1297" w:type="dxa"/>
            <w:vMerge/>
            <w:vAlign w:val="center"/>
          </w:tcPr>
          <w:p w:rsidR="007C1516" w:rsidRPr="00FF2DE3" w:rsidRDefault="007C1516" w:rsidP="00A7608B">
            <w:pPr>
              <w:jc w:val="center"/>
            </w:pPr>
          </w:p>
        </w:tc>
        <w:tc>
          <w:tcPr>
            <w:tcW w:w="1455" w:type="dxa"/>
            <w:vMerge/>
            <w:vAlign w:val="center"/>
          </w:tcPr>
          <w:p w:rsidR="007C1516" w:rsidRPr="00FF2DE3" w:rsidRDefault="007C1516" w:rsidP="00A7608B">
            <w:pPr>
              <w:jc w:val="center"/>
            </w:pPr>
          </w:p>
        </w:tc>
        <w:tc>
          <w:tcPr>
            <w:tcW w:w="1660" w:type="dxa"/>
            <w:vMerge/>
            <w:vAlign w:val="center"/>
          </w:tcPr>
          <w:p w:rsidR="007C1516" w:rsidRPr="00FF2DE3" w:rsidRDefault="007C1516" w:rsidP="00A7608B">
            <w:pPr>
              <w:jc w:val="center"/>
            </w:pPr>
          </w:p>
        </w:tc>
      </w:tr>
      <w:tr w:rsidR="007C1516" w:rsidRPr="00FF2DE3">
        <w:trPr>
          <w:trHeight w:val="900"/>
        </w:trPr>
        <w:tc>
          <w:tcPr>
            <w:tcW w:w="3066" w:type="dxa"/>
          </w:tcPr>
          <w:p w:rsidR="007C1516" w:rsidRPr="00FF2DE3" w:rsidRDefault="007C1516" w:rsidP="00A7608B">
            <w:r w:rsidRPr="00FF2DE3">
              <w:rPr>
                <w:sz w:val="22"/>
                <w:szCs w:val="22"/>
              </w:rPr>
              <w:t>liczba projektów dotyczących informacji i promocji turystycznej</w:t>
            </w:r>
          </w:p>
        </w:tc>
        <w:tc>
          <w:tcPr>
            <w:tcW w:w="703" w:type="dxa"/>
            <w:vAlign w:val="center"/>
          </w:tcPr>
          <w:p w:rsidR="007C1516" w:rsidRPr="00FF2DE3" w:rsidRDefault="007C1516" w:rsidP="00A7608B">
            <w:pPr>
              <w:jc w:val="center"/>
            </w:pPr>
            <w:r w:rsidRPr="00FF2DE3">
              <w:rPr>
                <w:sz w:val="22"/>
                <w:szCs w:val="22"/>
              </w:rPr>
              <w:t>szt.</w:t>
            </w:r>
          </w:p>
        </w:tc>
        <w:tc>
          <w:tcPr>
            <w:tcW w:w="1199" w:type="dxa"/>
            <w:vAlign w:val="center"/>
          </w:tcPr>
          <w:p w:rsidR="007C1516" w:rsidRPr="00FF2DE3" w:rsidRDefault="007C1516" w:rsidP="00A7608B">
            <w:pPr>
              <w:jc w:val="center"/>
            </w:pPr>
            <w:r w:rsidRPr="00FF2DE3">
              <w:rPr>
                <w:sz w:val="22"/>
                <w:szCs w:val="22"/>
              </w:rPr>
              <w:t>0</w:t>
            </w:r>
          </w:p>
        </w:tc>
        <w:tc>
          <w:tcPr>
            <w:tcW w:w="1297" w:type="dxa"/>
            <w:vAlign w:val="center"/>
          </w:tcPr>
          <w:p w:rsidR="007C1516" w:rsidRPr="00FF2DE3" w:rsidRDefault="007C1516" w:rsidP="00A7608B">
            <w:pPr>
              <w:jc w:val="center"/>
            </w:pPr>
            <w:r w:rsidRPr="00FF2DE3">
              <w:rPr>
                <w:sz w:val="22"/>
                <w:szCs w:val="22"/>
              </w:rPr>
              <w:t>30</w:t>
            </w:r>
          </w:p>
        </w:tc>
        <w:tc>
          <w:tcPr>
            <w:tcW w:w="1455" w:type="dxa"/>
            <w:vAlign w:val="center"/>
          </w:tcPr>
          <w:p w:rsidR="007C1516" w:rsidRPr="00FF2DE3" w:rsidRDefault="007C1516" w:rsidP="00A7608B">
            <w:pPr>
              <w:jc w:val="center"/>
            </w:pPr>
            <w:r w:rsidRPr="00FF2DE3">
              <w:rPr>
                <w:sz w:val="22"/>
                <w:szCs w:val="22"/>
              </w:rPr>
              <w:t>100</w:t>
            </w:r>
          </w:p>
        </w:tc>
        <w:tc>
          <w:tcPr>
            <w:tcW w:w="1660" w:type="dxa"/>
            <w:vAlign w:val="center"/>
          </w:tcPr>
          <w:p w:rsidR="007C1516" w:rsidRPr="00FF2DE3" w:rsidRDefault="007C1516" w:rsidP="00A7608B">
            <w:pPr>
              <w:jc w:val="center"/>
            </w:pPr>
            <w:r w:rsidRPr="00FF2DE3">
              <w:rPr>
                <w:sz w:val="22"/>
                <w:szCs w:val="22"/>
              </w:rPr>
              <w:t>rocznie</w:t>
            </w:r>
          </w:p>
        </w:tc>
      </w:tr>
    </w:tbl>
    <w:p w:rsidR="007C1516" w:rsidRPr="00FF2DE3" w:rsidRDefault="007C1516" w:rsidP="00A7608B"/>
    <w:p w:rsidR="007C1516" w:rsidRDefault="007C1516" w:rsidP="00A7608B"/>
    <w:p w:rsidR="007C1516" w:rsidRDefault="007C1516" w:rsidP="00A7608B"/>
    <w:p w:rsidR="007C1516" w:rsidRPr="00FF2DE3" w:rsidRDefault="007C1516" w:rsidP="00A7608B"/>
    <w:p w:rsidR="007C1516" w:rsidRPr="00FF2DE3" w:rsidRDefault="007C1516" w:rsidP="00A7608B">
      <w:r w:rsidRPr="00FF2DE3">
        <w:t>Wskaźniki rezultatu</w:t>
      </w:r>
    </w:p>
    <w:tbl>
      <w:tblPr>
        <w:tblW w:w="9380" w:type="dxa"/>
        <w:tblInd w:w="-68" w:type="dxa"/>
        <w:tblCellMar>
          <w:left w:w="70" w:type="dxa"/>
          <w:right w:w="70" w:type="dxa"/>
        </w:tblCellMar>
        <w:tblLook w:val="0000"/>
      </w:tblPr>
      <w:tblGrid>
        <w:gridCol w:w="2600"/>
        <w:gridCol w:w="960"/>
        <w:gridCol w:w="1221"/>
        <w:gridCol w:w="1248"/>
        <w:gridCol w:w="1400"/>
        <w:gridCol w:w="1951"/>
      </w:tblGrid>
      <w:tr w:rsidR="007C1516" w:rsidRPr="00FF2DE3">
        <w:trPr>
          <w:trHeight w:val="1440"/>
        </w:trPr>
        <w:tc>
          <w:tcPr>
            <w:tcW w:w="2600"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9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1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20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276"/>
        </w:trPr>
        <w:tc>
          <w:tcPr>
            <w:tcW w:w="9380"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6.2. Turystyka</w:t>
            </w:r>
          </w:p>
        </w:tc>
      </w:tr>
      <w:tr w:rsidR="007C1516" w:rsidRPr="00FF2DE3">
        <w:trPr>
          <w:trHeight w:val="276"/>
        </w:trPr>
        <w:tc>
          <w:tcPr>
            <w:tcW w:w="9380"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600"/>
        </w:trPr>
        <w:tc>
          <w:tcPr>
            <w:tcW w:w="2600" w:type="dxa"/>
            <w:tcBorders>
              <w:top w:val="nil"/>
              <w:left w:val="single" w:sz="8" w:space="0" w:color="auto"/>
              <w:bottom w:val="single" w:sz="4" w:space="0" w:color="auto"/>
              <w:right w:val="single" w:sz="4" w:space="0" w:color="auto"/>
            </w:tcBorders>
          </w:tcPr>
          <w:p w:rsidR="007C1516" w:rsidRPr="00FF2DE3" w:rsidRDefault="007C1516" w:rsidP="00A7608B">
            <w:r w:rsidRPr="00FF2DE3">
              <w:t>Liczba utworzonych miejsc pracy w turystyce:</w:t>
            </w:r>
          </w:p>
        </w:tc>
        <w:tc>
          <w:tcPr>
            <w:tcW w:w="9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1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40</w:t>
            </w:r>
          </w:p>
        </w:tc>
        <w:tc>
          <w:tcPr>
            <w:tcW w:w="14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130</w:t>
            </w:r>
          </w:p>
        </w:tc>
        <w:tc>
          <w:tcPr>
            <w:tcW w:w="202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00"/>
        </w:trPr>
        <w:tc>
          <w:tcPr>
            <w:tcW w:w="2600" w:type="dxa"/>
            <w:tcBorders>
              <w:top w:val="nil"/>
              <w:left w:val="single" w:sz="8" w:space="0" w:color="auto"/>
              <w:bottom w:val="single" w:sz="4" w:space="0" w:color="auto"/>
              <w:right w:val="single" w:sz="4" w:space="0" w:color="auto"/>
            </w:tcBorders>
            <w:noWrap/>
            <w:vAlign w:val="bottom"/>
          </w:tcPr>
          <w:p w:rsidR="007C1516" w:rsidRPr="00FF2DE3" w:rsidRDefault="007C1516" w:rsidP="00A7608B">
            <w:r w:rsidRPr="00FF2DE3">
              <w:t>w tym:</w:t>
            </w:r>
          </w:p>
        </w:tc>
        <w:tc>
          <w:tcPr>
            <w:tcW w:w="96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16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24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40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2020" w:type="dxa"/>
            <w:tcBorders>
              <w:top w:val="nil"/>
              <w:left w:val="nil"/>
              <w:bottom w:val="single" w:sz="4" w:space="0" w:color="auto"/>
              <w:right w:val="single" w:sz="8" w:space="0" w:color="auto"/>
            </w:tcBorders>
            <w:vAlign w:val="center"/>
          </w:tcPr>
          <w:p w:rsidR="007C1516" w:rsidRPr="00FF2DE3" w:rsidRDefault="007C1516" w:rsidP="00A7608B">
            <w:pPr>
              <w:jc w:val="center"/>
            </w:pPr>
          </w:p>
        </w:tc>
      </w:tr>
      <w:tr w:rsidR="007C1516" w:rsidRPr="00FF2DE3">
        <w:trPr>
          <w:trHeight w:val="300"/>
        </w:trPr>
        <w:tc>
          <w:tcPr>
            <w:tcW w:w="2600" w:type="dxa"/>
            <w:tcBorders>
              <w:top w:val="nil"/>
              <w:left w:val="single" w:sz="8" w:space="0" w:color="auto"/>
              <w:bottom w:val="single" w:sz="4" w:space="0" w:color="auto"/>
              <w:right w:val="single" w:sz="4" w:space="0" w:color="auto"/>
            </w:tcBorders>
          </w:tcPr>
          <w:p w:rsidR="007C1516" w:rsidRPr="00FF2DE3" w:rsidRDefault="007C1516" w:rsidP="00A7608B">
            <w:r w:rsidRPr="00FF2DE3">
              <w:t>kobiety</w:t>
            </w:r>
          </w:p>
        </w:tc>
        <w:tc>
          <w:tcPr>
            <w:tcW w:w="9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1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w:t>
            </w:r>
          </w:p>
        </w:tc>
        <w:tc>
          <w:tcPr>
            <w:tcW w:w="14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65</w:t>
            </w:r>
          </w:p>
        </w:tc>
        <w:tc>
          <w:tcPr>
            <w:tcW w:w="202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00"/>
        </w:trPr>
        <w:tc>
          <w:tcPr>
            <w:tcW w:w="2600" w:type="dxa"/>
            <w:tcBorders>
              <w:top w:val="nil"/>
              <w:left w:val="single" w:sz="8" w:space="0" w:color="auto"/>
              <w:bottom w:val="single" w:sz="4" w:space="0" w:color="auto"/>
              <w:right w:val="single" w:sz="4" w:space="0" w:color="auto"/>
            </w:tcBorders>
          </w:tcPr>
          <w:p w:rsidR="007C1516" w:rsidRPr="00FF2DE3" w:rsidRDefault="007C1516" w:rsidP="00A7608B">
            <w:r w:rsidRPr="00FF2DE3">
              <w:t>mężczyźni</w:t>
            </w:r>
          </w:p>
        </w:tc>
        <w:tc>
          <w:tcPr>
            <w:tcW w:w="9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1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20</w:t>
            </w:r>
          </w:p>
        </w:tc>
        <w:tc>
          <w:tcPr>
            <w:tcW w:w="140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65</w:t>
            </w:r>
          </w:p>
        </w:tc>
        <w:tc>
          <w:tcPr>
            <w:tcW w:w="2020"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trPr>
          <w:trHeight w:val="315"/>
        </w:trPr>
        <w:tc>
          <w:tcPr>
            <w:tcW w:w="2600" w:type="dxa"/>
            <w:tcBorders>
              <w:top w:val="nil"/>
              <w:left w:val="single" w:sz="8" w:space="0" w:color="auto"/>
              <w:bottom w:val="single" w:sz="8" w:space="0" w:color="auto"/>
              <w:right w:val="single" w:sz="4" w:space="0" w:color="auto"/>
            </w:tcBorders>
          </w:tcPr>
          <w:p w:rsidR="007C1516" w:rsidRPr="00FF2DE3" w:rsidRDefault="007C1516" w:rsidP="00A7608B">
            <w:r w:rsidRPr="00FF2DE3">
              <w:t>na obszarach wiejskich</w:t>
            </w:r>
          </w:p>
        </w:tc>
        <w:tc>
          <w:tcPr>
            <w:tcW w:w="9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1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20</w:t>
            </w:r>
          </w:p>
        </w:tc>
        <w:tc>
          <w:tcPr>
            <w:tcW w:w="140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60</w:t>
            </w:r>
          </w:p>
        </w:tc>
        <w:tc>
          <w:tcPr>
            <w:tcW w:w="202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2"/>
        <w:spacing w:after="20" w:line="264" w:lineRule="auto"/>
        <w:ind w:left="0"/>
        <w:rPr>
          <w:b/>
          <w:bCs/>
        </w:rPr>
      </w:pPr>
    </w:p>
    <w:p w:rsidR="007C1516" w:rsidRPr="00FF2DE3" w:rsidRDefault="007C1516" w:rsidP="00A7608B">
      <w:pPr>
        <w:pStyle w:val="Nagwek2"/>
        <w:spacing w:after="20" w:line="264" w:lineRule="auto"/>
        <w:ind w:left="0"/>
        <w:rPr>
          <w:b/>
          <w:bCs/>
        </w:rPr>
      </w:pPr>
      <w:r w:rsidRPr="00FF2DE3">
        <w:br w:type="page"/>
      </w:r>
      <w:hyperlink w:anchor="_Toc162143356" w:history="1">
        <w:bookmarkStart w:id="92" w:name="_Toc302385014"/>
        <w:r w:rsidRPr="00FF2DE3">
          <w:rPr>
            <w:b/>
            <w:bCs/>
          </w:rPr>
          <w:t>Priorytet VII. Tworzenie i poprawa warunków dla rozwoju kapitału ludzkiego</w:t>
        </w:r>
        <w:bookmarkEnd w:id="92"/>
        <w:r w:rsidRPr="00FF2DE3">
          <w:rPr>
            <w:b/>
            <w:bCs/>
            <w:webHidden/>
          </w:rPr>
          <w:tab/>
        </w:r>
      </w:hyperlink>
    </w:p>
    <w:p w:rsidR="007C1516" w:rsidRPr="00FF2DE3" w:rsidRDefault="007C1516" w:rsidP="00A7608B">
      <w:pPr>
        <w:rPr>
          <w:b/>
          <w:bCs/>
        </w:rPr>
      </w:pPr>
    </w:p>
    <w:p w:rsidR="007C1516" w:rsidRPr="00FF2DE3" w:rsidRDefault="007C1516" w:rsidP="00A7608B">
      <w:pPr>
        <w:pStyle w:val="Podtytu"/>
        <w:jc w:val="both"/>
        <w:rPr>
          <w:u w:val="single"/>
        </w:rPr>
      </w:pPr>
      <w:r w:rsidRPr="00FF2DE3">
        <w:rPr>
          <w:u w:val="single"/>
        </w:rPr>
        <w:t>Cel główny</w:t>
      </w:r>
    </w:p>
    <w:p w:rsidR="007C1516" w:rsidRPr="00FF2DE3" w:rsidRDefault="007C1516" w:rsidP="00A7608B">
      <w:pPr>
        <w:spacing w:before="120"/>
      </w:pPr>
      <w:r w:rsidRPr="00FF2DE3">
        <w:t>Poprawa dostępności i jakości infrastruktury o charakterze społecznym.</w:t>
      </w:r>
    </w:p>
    <w:p w:rsidR="007C1516" w:rsidRPr="00FF2DE3" w:rsidRDefault="007C1516" w:rsidP="00A7608B">
      <w:pPr>
        <w:rPr>
          <w:b/>
          <w:bCs/>
          <w:u w:val="single"/>
        </w:rPr>
      </w:pPr>
    </w:p>
    <w:p w:rsidR="007C1516" w:rsidRPr="00FF2DE3" w:rsidRDefault="007C1516" w:rsidP="00A7608B">
      <w:pPr>
        <w:rPr>
          <w:b/>
          <w:bCs/>
          <w:i/>
          <w:iCs/>
        </w:rPr>
      </w:pPr>
      <w:r w:rsidRPr="00FF2DE3">
        <w:rPr>
          <w:b/>
          <w:bCs/>
          <w:u w:val="single"/>
        </w:rPr>
        <w:t>Cele szczegółowe</w:t>
      </w:r>
    </w:p>
    <w:p w:rsidR="007C1516" w:rsidRPr="00FF2DE3" w:rsidRDefault="007C1516" w:rsidP="00C16BA1">
      <w:pPr>
        <w:numPr>
          <w:ilvl w:val="0"/>
          <w:numId w:val="6"/>
        </w:numPr>
        <w:tabs>
          <w:tab w:val="clear" w:pos="720"/>
          <w:tab w:val="num" w:pos="360"/>
        </w:tabs>
        <w:ind w:left="363"/>
        <w:jc w:val="both"/>
      </w:pPr>
      <w:r w:rsidRPr="00FF2DE3">
        <w:t>Poprawa dostępności i jakości opieki zdrowotnej</w:t>
      </w:r>
    </w:p>
    <w:p w:rsidR="007C1516" w:rsidRPr="00FF2DE3" w:rsidRDefault="007C1516" w:rsidP="00C16BA1">
      <w:pPr>
        <w:numPr>
          <w:ilvl w:val="0"/>
          <w:numId w:val="6"/>
        </w:numPr>
        <w:tabs>
          <w:tab w:val="clear" w:pos="720"/>
          <w:tab w:val="num" w:pos="360"/>
        </w:tabs>
        <w:ind w:left="360"/>
        <w:jc w:val="both"/>
      </w:pPr>
      <w:r w:rsidRPr="00FF2DE3">
        <w:t>Poprawa dostępności i jakości infrastruktury edukacyjnej.</w:t>
      </w:r>
    </w:p>
    <w:p w:rsidR="007C1516" w:rsidRPr="00FF2DE3" w:rsidRDefault="007C1516" w:rsidP="00C16BA1">
      <w:pPr>
        <w:numPr>
          <w:ilvl w:val="0"/>
          <w:numId w:val="6"/>
        </w:numPr>
        <w:tabs>
          <w:tab w:val="clear" w:pos="720"/>
          <w:tab w:val="num" w:pos="360"/>
        </w:tabs>
        <w:ind w:left="360"/>
        <w:jc w:val="both"/>
      </w:pPr>
      <w:r w:rsidRPr="00FF2DE3">
        <w:t>Poprawa dostępności i jakości infrastruktury pomocy społecznej.</w:t>
      </w:r>
    </w:p>
    <w:p w:rsidR="007C1516" w:rsidRPr="00FF2DE3" w:rsidRDefault="007C1516" w:rsidP="00A7608B">
      <w:pPr>
        <w:rPr>
          <w:b/>
          <w:bCs/>
        </w:rPr>
      </w:pPr>
    </w:p>
    <w:p w:rsidR="00691948" w:rsidRDefault="007C1516">
      <w:pPr>
        <w:autoSpaceDE w:val="0"/>
        <w:autoSpaceDN w:val="0"/>
        <w:adjustRightInd w:val="0"/>
        <w:spacing w:after="120"/>
        <w:ind w:firstLine="708"/>
        <w:jc w:val="both"/>
      </w:pPr>
      <w:r w:rsidRPr="00FF2DE3">
        <w:t>Infrastruktura społeczna regionu, wpływa na jakość życia jego mieszkańców, dlatego powinna być odpowiednio rozwinięta, dostosowana do ich potrzeb oraz spełniająca standardy Unii Europejskiej.</w:t>
      </w:r>
      <w:r w:rsidR="00E7556B">
        <w:t xml:space="preserve"> </w:t>
      </w:r>
      <w:r w:rsidRPr="00FF2DE3">
        <w:t xml:space="preserve">W planowanych działaniach należy uwzględnić wzmocnienie roli edukacji i oświaty, podniesienie standardów ochrony zdrowia oraz opieki społecznej. Dzięki temu, zapewni się efektywność regionalnych zasobów pracy, a realizowane działania wpłyną na mobilność pracowników. W efekcie wzrośnie poziom atrakcyjności i konkurencyjności regionu. </w:t>
      </w:r>
    </w:p>
    <w:p w:rsidR="007C1516" w:rsidRPr="00FF2DE3" w:rsidRDefault="007C1516" w:rsidP="00A7608B">
      <w:pPr>
        <w:autoSpaceDE w:val="0"/>
        <w:autoSpaceDN w:val="0"/>
        <w:adjustRightInd w:val="0"/>
        <w:spacing w:after="120"/>
        <w:ind w:firstLine="708"/>
        <w:jc w:val="both"/>
      </w:pPr>
      <w:r w:rsidRPr="00FF2DE3">
        <w:t xml:space="preserve">Poprawa dostępności i jakości opieki zdrowotnej będzie polegała przede wszystkim na modernizacji infrastruktury ochrony zdrowia oraz ich wyposażeniu w nowoczesny sprzęt zwiększający możliwości diagnozowania i leczenia. Wsparcie będzie skierowane na podniesienie jakości ochrony zdrowia, nie zaś na zwiększanie tego sektora, tak aby zakłady opieki zdrowotnej były dostosowane do obowiązujących przepisów prawa (aby spełniały wymagania, jakim powinny odpowiadać pomieszczenia i urządzenia pod względem fachowym i sanitarnym). </w:t>
      </w:r>
    </w:p>
    <w:p w:rsidR="007C1516" w:rsidRPr="00FF2DE3" w:rsidRDefault="007C1516" w:rsidP="00A7608B">
      <w:pPr>
        <w:autoSpaceDE w:val="0"/>
        <w:autoSpaceDN w:val="0"/>
        <w:adjustRightInd w:val="0"/>
        <w:spacing w:after="120"/>
        <w:ind w:firstLine="708"/>
        <w:jc w:val="both"/>
        <w:rPr>
          <w:b/>
          <w:bCs/>
        </w:rPr>
      </w:pPr>
      <w:r w:rsidRPr="00FF2DE3">
        <w:t xml:space="preserve">W zakresie infrastruktury edukacyjnej realizowane będą projekty, dotyczące budowy, rozbudowy, modernizacji placówek systemu oświaty oraz szkół wyższych na każdym poziomie kształcenia (również z uwzględnieniem placówek kształcenia ustawicznego w tym kształcenia i doskonalenia nauczycieli). Wspierane będą przedsięwzięcia służące poprawie stanu i wyposażenia infrastruktury dydaktycznej i pomocniczej w obiektach i ich otoczeniu, podnoszące jakość i wspierające upowszechnianie nowoczesnych metod nauczania. Realizacja działań będzie służyć  wyrównywaniu szans między wsią a miastem. </w:t>
      </w:r>
      <w:r>
        <w:t xml:space="preserve">                            </w:t>
      </w:r>
      <w:r w:rsidRPr="00FF2DE3">
        <w:t>W rozumieniu zapisów RPO WM przez mieszkańców wsi należy rozumieć osoby zamieszkujące tereny wiejskie w gminie wiejskiej bądź miejsko-wiejskiej.</w:t>
      </w:r>
    </w:p>
    <w:p w:rsidR="007C1516" w:rsidRPr="00FF2DE3" w:rsidRDefault="007C1516" w:rsidP="00A7608B">
      <w:pPr>
        <w:jc w:val="both"/>
        <w:rPr>
          <w:b/>
          <w:bCs/>
        </w:rPr>
      </w:pPr>
      <w:r w:rsidRPr="00FF2DE3">
        <w:tab/>
        <w:t>W zakresie infrastruktury opieki społecznej, realizowane będą projekty mające na celu budowę, modernizację oraz poprawę jakości wyposażenia m.in.: domów pomocy społecznej, działających zgodnie z zaleceniami zawartymi w ustawie z dnia 12 marca 2004 r. o pomocy społecznej (Dz. U.</w:t>
      </w:r>
      <w:r>
        <w:t xml:space="preserve"> z 200</w:t>
      </w:r>
      <w:r w:rsidR="00C10449">
        <w:t>9</w:t>
      </w:r>
      <w:r>
        <w:t xml:space="preserve"> r.</w:t>
      </w:r>
      <w:r w:rsidRPr="00FF2DE3">
        <w:t xml:space="preserve"> Nr </w:t>
      </w:r>
      <w:r w:rsidR="00C10449">
        <w:t>175</w:t>
      </w:r>
      <w:r>
        <w:t>,</w:t>
      </w:r>
      <w:r w:rsidRPr="00FF2DE3">
        <w:t xml:space="preserve"> poz. </w:t>
      </w:r>
      <w:r w:rsidR="00C10449">
        <w:t>1362</w:t>
      </w:r>
      <w:r w:rsidRPr="00FF2DE3">
        <w:t xml:space="preserve">, z </w:t>
      </w:r>
      <w:r>
        <w:t xml:space="preserve">późn. </w:t>
      </w:r>
      <w:r w:rsidRPr="00FF2DE3">
        <w:t>zm.) oraz obiektów stacjonarnej opieki paliatywnej/hospicyjnej.</w:t>
      </w:r>
    </w:p>
    <w:p w:rsidR="007C1516" w:rsidRPr="00FF2DE3" w:rsidRDefault="007C1516" w:rsidP="00A7608B">
      <w:pPr>
        <w:pStyle w:val="Nagwek3"/>
      </w:pPr>
      <w:r w:rsidRPr="00FF2DE3">
        <w:br w:type="page"/>
      </w:r>
      <w:bookmarkStart w:id="93" w:name="_Toc302385015"/>
      <w:r w:rsidRPr="00FF2DE3">
        <w:t>Działanie 7.1. Infrastruktura służąca ochronie zdrowia i życia.</w:t>
      </w:r>
      <w:bookmarkEnd w:id="93"/>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6"/>
        <w:gridCol w:w="672"/>
        <w:gridCol w:w="2879"/>
        <w:gridCol w:w="5402"/>
      </w:tblGrid>
      <w:tr w:rsidR="007C1516" w:rsidRPr="00FF2DE3" w:rsidTr="00C23FEA">
        <w:tc>
          <w:tcPr>
            <w:tcW w:w="516" w:type="dxa"/>
            <w:gridSpan w:val="2"/>
            <w:noWrap/>
          </w:tcPr>
          <w:p w:rsidR="007C1516" w:rsidRPr="00FF2DE3" w:rsidRDefault="007C1516" w:rsidP="00C23FEA">
            <w:pPr>
              <w:spacing w:after="20" w:line="264" w:lineRule="auto"/>
              <w:ind w:left="-57"/>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jc w:val="both"/>
            </w:pPr>
            <w:r w:rsidRPr="00FF2DE3">
              <w:t>VII. Tworzenie i poprawa warunków dla rozwoju kapitału ludzkiego</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3.</w:t>
            </w:r>
          </w:p>
        </w:tc>
        <w:tc>
          <w:tcPr>
            <w:tcW w:w="3552" w:type="dxa"/>
            <w:gridSpan w:val="2"/>
          </w:tcPr>
          <w:p w:rsidR="007C1516" w:rsidRPr="00FF2DE3" w:rsidRDefault="007C1516" w:rsidP="00A7608B">
            <w:pPr>
              <w:spacing w:after="20" w:line="264" w:lineRule="auto"/>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4.</w:t>
            </w:r>
          </w:p>
        </w:tc>
        <w:tc>
          <w:tcPr>
            <w:tcW w:w="3552" w:type="dxa"/>
            <w:gridSpan w:val="2"/>
          </w:tcPr>
          <w:p w:rsidR="007C1516" w:rsidRPr="00FF2DE3" w:rsidRDefault="007C1516" w:rsidP="00A7608B">
            <w:pPr>
              <w:spacing w:after="20" w:line="264" w:lineRule="auto"/>
            </w:pPr>
            <w:r w:rsidRPr="00FF2DE3">
              <w:t>Instytucja Zarządzająca</w:t>
            </w:r>
            <w:r w:rsidR="005B2002">
              <w:t xml:space="preserve">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7.1. Infrastruktura służąca ochronie zdrowia i życia</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autoSpaceDE w:val="0"/>
              <w:autoSpaceDN w:val="0"/>
              <w:adjustRightInd w:val="0"/>
              <w:jc w:val="both"/>
              <w:rPr>
                <w:snapToGrid w:val="0"/>
              </w:rPr>
            </w:pPr>
            <w:r w:rsidRPr="00FF2DE3">
              <w:rPr>
                <w:snapToGrid w:val="0"/>
              </w:rPr>
              <w:t xml:space="preserve">Głównym celem działania jest poprawa dostępności </w:t>
            </w:r>
            <w:r>
              <w:rPr>
                <w:snapToGrid w:val="0"/>
              </w:rPr>
              <w:t xml:space="preserve">           </w:t>
            </w:r>
            <w:r w:rsidRPr="00FF2DE3">
              <w:rPr>
                <w:snapToGrid w:val="0"/>
              </w:rPr>
              <w:t xml:space="preserve">i jakości opieki zdrowotnej w regionie. </w:t>
            </w:r>
          </w:p>
          <w:p w:rsidR="007C1516" w:rsidRPr="00FF2DE3" w:rsidRDefault="007C1516" w:rsidP="00A7608B">
            <w:pPr>
              <w:autoSpaceDE w:val="0"/>
              <w:autoSpaceDN w:val="0"/>
              <w:adjustRightInd w:val="0"/>
              <w:jc w:val="both"/>
              <w:rPr>
                <w:snapToGrid w:val="0"/>
                <w:sz w:val="16"/>
                <w:szCs w:val="16"/>
              </w:rPr>
            </w:pPr>
          </w:p>
          <w:p w:rsidR="007C1516" w:rsidRPr="00FF2DE3" w:rsidRDefault="007C1516" w:rsidP="00A7608B">
            <w:pPr>
              <w:autoSpaceDE w:val="0"/>
              <w:autoSpaceDN w:val="0"/>
              <w:adjustRightInd w:val="0"/>
              <w:jc w:val="both"/>
            </w:pPr>
            <w:r w:rsidRPr="00FF2DE3">
              <w:t xml:space="preserve">Potrzeba realizacji działań wynika głównie </w:t>
            </w:r>
            <w:r>
              <w:t xml:space="preserve">                       </w:t>
            </w:r>
            <w:r w:rsidRPr="00FF2DE3">
              <w:t xml:space="preserve">z konieczności spełnienia przez zakłady opieki zdrowotnej wymogów (określonych </w:t>
            </w:r>
            <w:r>
              <w:t xml:space="preserve">                                </w:t>
            </w:r>
            <w:r w:rsidRPr="00FF2DE3">
              <w:t xml:space="preserve">w obowiązujących przepisach prawa), dotyczących pomieszczeń i urządzeń . </w:t>
            </w:r>
          </w:p>
          <w:p w:rsidR="007C1516" w:rsidRPr="00FF2DE3" w:rsidRDefault="007C1516" w:rsidP="00A7608B">
            <w:pPr>
              <w:autoSpaceDE w:val="0"/>
              <w:autoSpaceDN w:val="0"/>
              <w:adjustRightInd w:val="0"/>
              <w:jc w:val="both"/>
              <w:rPr>
                <w:sz w:val="16"/>
                <w:szCs w:val="16"/>
              </w:rPr>
            </w:pPr>
          </w:p>
          <w:p w:rsidR="007C1516" w:rsidRPr="00FF2DE3" w:rsidRDefault="007C1516" w:rsidP="00A7608B">
            <w:pPr>
              <w:autoSpaceDE w:val="0"/>
              <w:autoSpaceDN w:val="0"/>
              <w:adjustRightInd w:val="0"/>
              <w:jc w:val="both"/>
            </w:pPr>
            <w:r w:rsidRPr="00FF2DE3">
              <w:t xml:space="preserve">Wsparcie uzyskają przedsięwzięcia mające na celu poprawę stanu infrastruktury lecznictwa otwartego </w:t>
            </w:r>
            <w:r w:rsidRPr="00FF2DE3">
              <w:br/>
              <w:t xml:space="preserve">i zamkniętego, stacjonarnego i ambulatoryjnego, doposażenie w sprzęt medyczny oraz inne niezbędne wyposażenie, zwiększające obecne możliwości diagnozowania, leczenia i rehabilitacji. </w:t>
            </w:r>
          </w:p>
          <w:p w:rsidR="007C1516" w:rsidRPr="00FF2DE3" w:rsidRDefault="007C1516" w:rsidP="00A7608B">
            <w:pPr>
              <w:autoSpaceDE w:val="0"/>
              <w:autoSpaceDN w:val="0"/>
              <w:adjustRightInd w:val="0"/>
              <w:jc w:val="both"/>
              <w:rPr>
                <w:sz w:val="16"/>
                <w:szCs w:val="16"/>
              </w:rPr>
            </w:pPr>
          </w:p>
          <w:p w:rsidR="007C1516" w:rsidRPr="00FF2DE3" w:rsidRDefault="007C1516" w:rsidP="00A7608B">
            <w:pPr>
              <w:autoSpaceDE w:val="0"/>
              <w:autoSpaceDN w:val="0"/>
              <w:adjustRightInd w:val="0"/>
              <w:jc w:val="both"/>
            </w:pPr>
            <w:r w:rsidRPr="00FF2DE3">
              <w:t>Podejmowane działania będą prowadzić do wyrównania różnic w wyposażeniu placówek na szczeblu lokalnym i do zapewnienia udzielania świadczeń zdrowotnych na wysokim poziomie</w:t>
            </w:r>
            <w:r w:rsidRPr="00FF2DE3">
              <w:rPr>
                <w:snapToGrid w:val="0"/>
              </w:rPr>
              <w:t xml:space="preserve">. </w:t>
            </w:r>
          </w:p>
          <w:p w:rsidR="007C1516" w:rsidRPr="00FF2DE3" w:rsidRDefault="007C1516" w:rsidP="00A7608B">
            <w:pPr>
              <w:autoSpaceDE w:val="0"/>
              <w:autoSpaceDN w:val="0"/>
              <w:adjustRightInd w:val="0"/>
              <w:jc w:val="both"/>
              <w:rPr>
                <w:sz w:val="8"/>
                <w:szCs w:val="8"/>
              </w:rPr>
            </w:pPr>
          </w:p>
          <w:p w:rsidR="007C1516" w:rsidRPr="00FF2DE3" w:rsidRDefault="007C1516" w:rsidP="00A7608B">
            <w:pPr>
              <w:autoSpaceDE w:val="0"/>
              <w:autoSpaceDN w:val="0"/>
              <w:adjustRightInd w:val="0"/>
              <w:jc w:val="both"/>
            </w:pPr>
            <w:r w:rsidRPr="00FF2DE3">
              <w:t xml:space="preserve">Inwestycje w tym zakresie będą się opierać na szczegółowej analizie zapotrzebowania oraz optymalnego poziomu świadczenia tych usług. </w:t>
            </w:r>
          </w:p>
          <w:p w:rsidR="007C1516" w:rsidRPr="00FF2DE3" w:rsidRDefault="007C1516" w:rsidP="00A7608B">
            <w:pPr>
              <w:autoSpaceDE w:val="0"/>
              <w:autoSpaceDN w:val="0"/>
              <w:adjustRightInd w:val="0"/>
              <w:jc w:val="both"/>
              <w:rPr>
                <w:sz w:val="16"/>
                <w:szCs w:val="16"/>
              </w:rPr>
            </w:pPr>
          </w:p>
          <w:p w:rsidR="007C1516" w:rsidRPr="00FF2DE3" w:rsidRDefault="007C1516" w:rsidP="00A7608B">
            <w:pPr>
              <w:autoSpaceDE w:val="0"/>
              <w:autoSpaceDN w:val="0"/>
              <w:adjustRightInd w:val="0"/>
              <w:jc w:val="both"/>
            </w:pPr>
            <w:r w:rsidRPr="00FF2DE3">
              <w:t>Wszystkie propozycje projektów będą rozpatrywane w kontekście krajowej lub regionalnej strategii rozwoju służby zdrowia. W ramach działania nie będzie możliwe finansowanie bieżącej działalności sektora.</w:t>
            </w:r>
          </w:p>
        </w:tc>
      </w:tr>
      <w:tr w:rsidR="007C1516" w:rsidRPr="00FF2DE3" w:rsidTr="00C23FEA">
        <w:tc>
          <w:tcPr>
            <w:tcW w:w="516" w:type="dxa"/>
            <w:gridSpan w:val="2"/>
            <w:noWrap/>
          </w:tcPr>
          <w:p w:rsidR="007C1516" w:rsidRPr="00FF2DE3" w:rsidRDefault="007C1516" w:rsidP="00C23FEA">
            <w:pPr>
              <w:ind w:left="-57"/>
            </w:pPr>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jc w:val="both"/>
            </w:pPr>
            <w:r w:rsidRPr="00FF2DE3">
              <w:t>PO Infrastruktura i Środowisko Priorytet XII: Bezpieczeństwo zdrowotne i poprawa efektywności systemu ochrony zdrowia</w:t>
            </w:r>
          </w:p>
          <w:p w:rsidR="007C1516" w:rsidRPr="00FF2DE3" w:rsidRDefault="007C1516" w:rsidP="00A7608B">
            <w:pPr>
              <w:autoSpaceDE w:val="0"/>
              <w:autoSpaceDN w:val="0"/>
              <w:adjustRightInd w:val="0"/>
              <w:jc w:val="both"/>
            </w:pPr>
            <w:r w:rsidRPr="00FF2DE3">
              <w:t>- Działanie 12.1.</w:t>
            </w:r>
            <w:r>
              <w:t xml:space="preserve"> </w:t>
            </w:r>
            <w:r w:rsidRPr="00FF2DE3">
              <w:t>: Rozwój systemu ratownictwa medycznego</w:t>
            </w:r>
          </w:p>
          <w:p w:rsidR="007C1516" w:rsidRPr="00FF2DE3" w:rsidRDefault="007C1516" w:rsidP="00A7608B">
            <w:pPr>
              <w:autoSpaceDE w:val="0"/>
              <w:autoSpaceDN w:val="0"/>
              <w:adjustRightInd w:val="0"/>
              <w:jc w:val="both"/>
            </w:pPr>
            <w:r w:rsidRPr="00FF2DE3">
              <w:t>-Działanie 12.2</w:t>
            </w:r>
            <w:r>
              <w:t xml:space="preserve">. </w:t>
            </w:r>
            <w:r w:rsidRPr="00FF2DE3">
              <w:t>: „Inwestycje w infrastrukturę ochrony zdrowia o znaczeniu ponadregionalnym”</w:t>
            </w:r>
          </w:p>
          <w:p w:rsidR="007C1516" w:rsidRPr="00FF2DE3" w:rsidRDefault="007C1516" w:rsidP="00A7608B">
            <w:pPr>
              <w:jc w:val="both"/>
              <w:rPr>
                <w:sz w:val="16"/>
                <w:szCs w:val="16"/>
              </w:rPr>
            </w:pPr>
          </w:p>
          <w:p w:rsidR="007C1516" w:rsidRPr="00FF2DE3" w:rsidRDefault="007C1516" w:rsidP="00A7608B">
            <w:pPr>
              <w:spacing w:before="120"/>
              <w:jc w:val="both"/>
            </w:pPr>
            <w:r w:rsidRPr="00FF2DE3">
              <w:t xml:space="preserve">PO Kapitał Ludzki - działania w ramach tego PO mają charakter wyłącznie uzupełniający do przedsięwzięć  realizowanych w ramach tego Priorytetu RPO: </w:t>
            </w:r>
          </w:p>
          <w:p w:rsidR="007C1516" w:rsidRPr="00FF2DE3" w:rsidRDefault="007C1516" w:rsidP="00A7608B">
            <w:pPr>
              <w:autoSpaceDE w:val="0"/>
              <w:autoSpaceDN w:val="0"/>
              <w:adjustRightInd w:val="0"/>
              <w:jc w:val="both"/>
              <w:rPr>
                <w:rFonts w:ascii="TimesNewRomanPS-BoldMT" w:hAnsi="TimesNewRomanPS-BoldMT" w:cs="TimesNewRomanPS-BoldMT"/>
                <w:sz w:val="20"/>
                <w:szCs w:val="20"/>
              </w:rPr>
            </w:pPr>
            <w:r w:rsidRPr="00FF2DE3">
              <w:rPr>
                <w:rFonts w:ascii="TimesNewRomanPS-BoldMT" w:hAnsi="TimesNewRomanPS-BoldMT" w:cs="TimesNewRomanPS-BoldMT"/>
              </w:rPr>
              <w:t>Priorytet II: Rozwój zasobów ludzkich i potencjału adaptacyjnego przedsiębiorstw oraz poprawa stanu zdrowia osób pracujących</w:t>
            </w:r>
          </w:p>
          <w:p w:rsidR="007C1516" w:rsidRPr="00FF2DE3" w:rsidRDefault="007C1516" w:rsidP="00A7608B">
            <w:pPr>
              <w:autoSpaceDE w:val="0"/>
              <w:autoSpaceDN w:val="0"/>
              <w:adjustRightInd w:val="0"/>
              <w:jc w:val="both"/>
              <w:rPr>
                <w:sz w:val="20"/>
                <w:szCs w:val="20"/>
              </w:rPr>
            </w:pPr>
            <w:r w:rsidRPr="00FF2DE3">
              <w:t>Działanie 2.3. Wzmocnienie potencjału zdrowia osób pracuj</w:t>
            </w:r>
            <w:r w:rsidRPr="00FF2DE3">
              <w:rPr>
                <w:rFonts w:ascii="TimesNewRoman" w:eastAsia="TimesNewRoman"/>
              </w:rPr>
              <w:t>ą</w:t>
            </w:r>
            <w:r w:rsidRPr="00FF2DE3">
              <w:t>cych oraz poprawa jako</w:t>
            </w:r>
            <w:r w:rsidRPr="00FF2DE3">
              <w:rPr>
                <w:rFonts w:ascii="TimesNewRoman" w:eastAsia="TimesNewRoman"/>
              </w:rPr>
              <w:t>ś</w:t>
            </w:r>
            <w:r w:rsidRPr="00FF2DE3">
              <w:t>ci funkcjonowania systemu ochrony zdrowia</w:t>
            </w:r>
          </w:p>
          <w:p w:rsidR="007C1516" w:rsidRPr="00FF2DE3" w:rsidRDefault="007C1516" w:rsidP="00A7608B">
            <w:pPr>
              <w:autoSpaceDE w:val="0"/>
              <w:autoSpaceDN w:val="0"/>
              <w:adjustRightInd w:val="0"/>
              <w:jc w:val="both"/>
              <w:rPr>
                <w:sz w:val="16"/>
                <w:szCs w:val="16"/>
              </w:rPr>
            </w:pPr>
          </w:p>
          <w:p w:rsidR="007C1516" w:rsidRPr="00FF2DE3" w:rsidRDefault="007C1516" w:rsidP="00A7608B">
            <w:pPr>
              <w:jc w:val="both"/>
            </w:pPr>
            <w:r w:rsidRPr="00FF2DE3">
              <w:t>RPO WM:</w:t>
            </w:r>
          </w:p>
          <w:p w:rsidR="007C1516" w:rsidRPr="00FF2DE3" w:rsidRDefault="007C1516" w:rsidP="00A7608B">
            <w:pPr>
              <w:jc w:val="both"/>
              <w:rPr>
                <w:noProof/>
              </w:rPr>
            </w:pPr>
            <w:r w:rsidRPr="00FF2DE3">
              <w:rPr>
                <w:noProof/>
              </w:rPr>
              <w:t>Priorytet I - Tworzenie warunków dla rozwoju potencjału innowacyjnego i przedsiębiorczości na Mazowszu</w:t>
            </w:r>
          </w:p>
          <w:p w:rsidR="007C1516" w:rsidRPr="00FF2DE3" w:rsidRDefault="007C1516" w:rsidP="00A7608B">
            <w:pPr>
              <w:jc w:val="both"/>
              <w:rPr>
                <w:lang w:eastAsia="ar-SA"/>
              </w:rPr>
            </w:pPr>
            <w:r w:rsidRPr="00FF2DE3">
              <w:rPr>
                <w:noProof/>
              </w:rPr>
              <w:t>Działanie 1.5</w:t>
            </w:r>
            <w:r>
              <w:rPr>
                <w:noProof/>
              </w:rPr>
              <w:t xml:space="preserve">. </w:t>
            </w:r>
            <w:r w:rsidRPr="00FF2DE3">
              <w:rPr>
                <w:noProof/>
              </w:rPr>
              <w:t xml:space="preserve">- Rozwój przedsiębiorczości </w:t>
            </w:r>
          </w:p>
          <w:p w:rsidR="007C1516" w:rsidRPr="00FF2DE3" w:rsidRDefault="007C1516" w:rsidP="00A7608B">
            <w:pPr>
              <w:jc w:val="both"/>
              <w:rPr>
                <w:lang w:eastAsia="ar-SA"/>
              </w:rPr>
            </w:pPr>
            <w:r w:rsidRPr="00FF2DE3">
              <w:rPr>
                <w:lang w:eastAsia="ar-SA"/>
              </w:rPr>
              <w:t>Priorytet II: Przyspieszenie e-Rozwoju Mazowsza,</w:t>
            </w:r>
          </w:p>
          <w:p w:rsidR="007C1516" w:rsidRPr="00FF2DE3" w:rsidRDefault="007C1516" w:rsidP="00A7608B">
            <w:pPr>
              <w:jc w:val="both"/>
              <w:rPr>
                <w:b/>
                <w:bCs/>
              </w:rPr>
            </w:pPr>
            <w:r w:rsidRPr="00FF2DE3">
              <w:rPr>
                <w:lang w:eastAsia="ar-SA"/>
              </w:rPr>
              <w:t>Priorytet IV: Środowisko, zapobieganie zagrożeniom, energetyka.</w:t>
            </w:r>
          </w:p>
        </w:tc>
      </w:tr>
      <w:tr w:rsidR="007C1516" w:rsidRPr="00FF2DE3" w:rsidTr="00C23FEA">
        <w:tc>
          <w:tcPr>
            <w:tcW w:w="516" w:type="dxa"/>
            <w:gridSpan w:val="2"/>
            <w:noWrap/>
          </w:tcPr>
          <w:p w:rsidR="007C1516" w:rsidRPr="00FF2DE3" w:rsidRDefault="007C1516" w:rsidP="00C23FEA">
            <w:pPr>
              <w:ind w:left="-57"/>
            </w:pPr>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A7608B">
            <w:pPr>
              <w:jc w:val="both"/>
            </w:pPr>
            <w:r w:rsidRPr="00FF2DE3">
              <w:t>Dofinansowanie może być przeznaczone na projekty służące tworzeniu lub poprawie zdolności beneficjenta do wykonywania usług w ramach gwarantowanych przez państwo świadczeń zdrowotnych i może polegać na:</w:t>
            </w:r>
          </w:p>
          <w:p w:rsidR="007C1516" w:rsidRPr="00FF2DE3" w:rsidRDefault="007C1516" w:rsidP="00A7608B">
            <w:pPr>
              <w:widowControl w:val="0"/>
              <w:shd w:val="clear" w:color="auto" w:fill="FFFFFF"/>
              <w:autoSpaceDE w:val="0"/>
              <w:autoSpaceDN w:val="0"/>
              <w:adjustRightInd w:val="0"/>
              <w:jc w:val="both"/>
              <w:rPr>
                <w:b/>
                <w:bCs/>
                <w:sz w:val="16"/>
                <w:szCs w:val="16"/>
              </w:rPr>
            </w:pPr>
          </w:p>
          <w:p w:rsidR="007C1516" w:rsidRPr="00FF2DE3" w:rsidRDefault="007C1516" w:rsidP="007C2658">
            <w:pPr>
              <w:widowControl w:val="0"/>
              <w:numPr>
                <w:ilvl w:val="0"/>
                <w:numId w:val="84"/>
              </w:numPr>
              <w:shd w:val="clear" w:color="auto" w:fill="FFFFFF"/>
              <w:tabs>
                <w:tab w:val="clear" w:pos="612"/>
                <w:tab w:val="num" w:pos="252"/>
              </w:tabs>
              <w:autoSpaceDE w:val="0"/>
              <w:autoSpaceDN w:val="0"/>
              <w:adjustRightInd w:val="0"/>
              <w:ind w:left="252" w:hanging="252"/>
              <w:jc w:val="both"/>
            </w:pPr>
            <w:r w:rsidRPr="00FF2DE3">
              <w:t xml:space="preserve">rozbudowie, przebudowie, modernizacji istniejących obiektów infrastruktury ochrony zdrowia (z wyłączeniem termomodernizacji) </w:t>
            </w:r>
            <w:r>
              <w:t xml:space="preserve">             </w:t>
            </w:r>
            <w:r w:rsidRPr="00FF2DE3">
              <w:t xml:space="preserve">w celu dostosowania do wymogów  określonych </w:t>
            </w:r>
            <w:r>
              <w:t xml:space="preserve">              </w:t>
            </w:r>
            <w:r w:rsidRPr="00FF2DE3">
              <w:t xml:space="preserve">w obowiązujących przepisach prawa/ </w:t>
            </w:r>
            <w:r w:rsidRPr="00FF2DE3">
              <w:rPr>
                <w:i/>
                <w:iCs/>
              </w:rPr>
              <w:t>Rozporządzeniu Ministra Zdrowia z dnia 10 listopada 2006r. w sprawie wymagań, jakim powinny odpowiadać pod względem fachowym</w:t>
            </w:r>
            <w:r>
              <w:rPr>
                <w:i/>
                <w:iCs/>
              </w:rPr>
              <w:t xml:space="preserve">            </w:t>
            </w:r>
            <w:r w:rsidRPr="00FF2DE3">
              <w:rPr>
                <w:i/>
                <w:iCs/>
              </w:rPr>
              <w:t xml:space="preserve"> i sanitarnym pomieszczenia i urządzenia zakładu opieki zdrowotnej</w:t>
            </w:r>
            <w:r>
              <w:rPr>
                <w:i/>
                <w:iCs/>
              </w:rPr>
              <w:t xml:space="preserve"> (Dz. U. z 2006 r. Nr 213, poz. 1568, z późn. zm.)</w:t>
            </w:r>
            <w:r w:rsidRPr="00FF2DE3">
              <w:rPr>
                <w:i/>
                <w:iCs/>
              </w:rPr>
              <w:t>.</w:t>
            </w:r>
          </w:p>
          <w:p w:rsidR="007C1516" w:rsidRPr="00FF2DE3" w:rsidRDefault="007C1516" w:rsidP="00A7608B">
            <w:pPr>
              <w:widowControl w:val="0"/>
              <w:shd w:val="clear" w:color="auto" w:fill="FFFFFF"/>
              <w:autoSpaceDE w:val="0"/>
              <w:autoSpaceDN w:val="0"/>
              <w:adjustRightInd w:val="0"/>
              <w:jc w:val="both"/>
              <w:rPr>
                <w:sz w:val="16"/>
                <w:szCs w:val="16"/>
              </w:rPr>
            </w:pPr>
          </w:p>
          <w:p w:rsidR="007C1516" w:rsidRPr="00FF2DE3" w:rsidRDefault="007C1516" w:rsidP="00A7608B">
            <w:pPr>
              <w:widowControl w:val="0"/>
              <w:shd w:val="clear" w:color="auto" w:fill="FFFFFF"/>
              <w:autoSpaceDE w:val="0"/>
              <w:autoSpaceDN w:val="0"/>
              <w:adjustRightInd w:val="0"/>
              <w:jc w:val="both"/>
            </w:pPr>
            <w:r w:rsidRPr="00FF2DE3">
              <w:t>W szczególności będzie to dotyczyć:</w:t>
            </w:r>
          </w:p>
          <w:p w:rsidR="007C1516" w:rsidRPr="00FF2DE3" w:rsidRDefault="007C1516" w:rsidP="00A7608B">
            <w:pPr>
              <w:widowControl w:val="0"/>
              <w:shd w:val="clear" w:color="auto" w:fill="FFFFFF"/>
              <w:autoSpaceDE w:val="0"/>
              <w:autoSpaceDN w:val="0"/>
              <w:adjustRightInd w:val="0"/>
              <w:jc w:val="both"/>
            </w:pPr>
            <w:r w:rsidRPr="00FF2DE3">
              <w:t>szpitali, zakładów opiekuńczo- leczniczych, zakładów pielęgnacyjno-opiekuńczych, przychodni, ośrodków zdrowia,  poradni, ambulatoriów, jednostek organizacyjnych publicznej służby krwi.</w:t>
            </w:r>
          </w:p>
          <w:p w:rsidR="007C1516" w:rsidRPr="00FF2DE3" w:rsidRDefault="007C1516" w:rsidP="00A7608B">
            <w:pPr>
              <w:widowControl w:val="0"/>
              <w:shd w:val="clear" w:color="auto" w:fill="FFFFFF"/>
              <w:autoSpaceDE w:val="0"/>
              <w:autoSpaceDN w:val="0"/>
              <w:adjustRightInd w:val="0"/>
              <w:jc w:val="both"/>
              <w:rPr>
                <w:sz w:val="16"/>
                <w:szCs w:val="16"/>
              </w:rPr>
            </w:pPr>
          </w:p>
          <w:p w:rsidR="007C1516" w:rsidRPr="00FF2DE3" w:rsidRDefault="007C1516" w:rsidP="00A7608B">
            <w:pPr>
              <w:jc w:val="both"/>
            </w:pPr>
            <w:r w:rsidRPr="00FF2DE3">
              <w:t xml:space="preserve">W ramach działania nie przewiduje się wsparcia dla inwestycji prowadzących do powiększenia sektora ochrony zdrowia. </w:t>
            </w:r>
          </w:p>
          <w:p w:rsidR="007C1516" w:rsidRPr="00FF2DE3" w:rsidRDefault="007C1516" w:rsidP="00A7608B">
            <w:pPr>
              <w:widowControl w:val="0"/>
              <w:shd w:val="clear" w:color="auto" w:fill="FFFFFF"/>
              <w:autoSpaceDE w:val="0"/>
              <w:autoSpaceDN w:val="0"/>
              <w:adjustRightInd w:val="0"/>
              <w:jc w:val="both"/>
              <w:rPr>
                <w:sz w:val="16"/>
                <w:szCs w:val="16"/>
              </w:rPr>
            </w:pPr>
          </w:p>
          <w:p w:rsidR="007C1516" w:rsidRPr="00FF2DE3" w:rsidRDefault="007C1516" w:rsidP="00A7608B">
            <w:pPr>
              <w:widowControl w:val="0"/>
              <w:shd w:val="clear" w:color="auto" w:fill="FFFFFF"/>
              <w:autoSpaceDE w:val="0"/>
              <w:autoSpaceDN w:val="0"/>
              <w:adjustRightInd w:val="0"/>
              <w:jc w:val="both"/>
            </w:pPr>
            <w:r w:rsidRPr="00FF2DE3">
              <w:t>Będą możliwe działania dotyczące zarówno kompleksowych remontów obiektów, jak też tylko części np. oddziału szpitalnego, bloku operacyjnego, pracowni diagnostycznych.</w:t>
            </w:r>
          </w:p>
          <w:p w:rsidR="007C1516" w:rsidRPr="00FF2DE3" w:rsidRDefault="007C1516" w:rsidP="00A7608B">
            <w:pPr>
              <w:widowControl w:val="0"/>
              <w:shd w:val="clear" w:color="auto" w:fill="FFFFFF"/>
              <w:autoSpaceDE w:val="0"/>
              <w:autoSpaceDN w:val="0"/>
              <w:adjustRightInd w:val="0"/>
              <w:jc w:val="both"/>
              <w:rPr>
                <w:sz w:val="16"/>
                <w:szCs w:val="16"/>
              </w:rPr>
            </w:pPr>
          </w:p>
          <w:p w:rsidR="007C1516" w:rsidRPr="00FF2DE3" w:rsidRDefault="007C1516" w:rsidP="00A7608B">
            <w:pPr>
              <w:jc w:val="both"/>
            </w:pPr>
            <w:r w:rsidRPr="00FF2DE3">
              <w:t>Dopuszcza się, tylko w wyjątkowych przypadkach (wynikających z rachunku ekonomicznego), dofinansowanie budowy obiektów podstawowej opieki zdrowotnej - gdy będzie nieopłacalna  modernizacja istniejącej infrastruktury, w celu dostosowania jej do obowiązujących przepisów prawa.</w:t>
            </w:r>
          </w:p>
          <w:p w:rsidR="007C1516" w:rsidRPr="00FF2DE3" w:rsidRDefault="007C1516" w:rsidP="00A7608B">
            <w:pPr>
              <w:jc w:val="both"/>
              <w:rPr>
                <w:sz w:val="8"/>
                <w:szCs w:val="8"/>
              </w:rPr>
            </w:pPr>
          </w:p>
          <w:p w:rsidR="007C1516" w:rsidRPr="00FF2DE3" w:rsidRDefault="007C1516" w:rsidP="00A7608B">
            <w:pPr>
              <w:jc w:val="both"/>
            </w:pPr>
            <w:r w:rsidRPr="00FF2DE3">
              <w:t xml:space="preserve">Również możliwa będzie budowa nowych zakładów opiekuńczo-leczniczych i pielęgnacyjno-opiekuńczych. Poprzez tworzenie tych zakładów nie powiększamy sektora ochrony zdrowia, </w:t>
            </w:r>
            <w:r>
              <w:t xml:space="preserve">                             </w:t>
            </w:r>
            <w:r w:rsidRPr="00FF2DE3">
              <w:t>a obejmujemy  całodobową opieką osoby, które nie wymagają już dalszej hospitalizacji, jednak ze względu na stan zdrowia i stopień niepełnosprawności oraz brak możliwości samodzielnego funkcjonowania w środowisku domowym wymagają stałego nadzoru lekarskiego, profesjonalnej pielęgnacji i rehabilitacji.</w:t>
            </w:r>
          </w:p>
          <w:p w:rsidR="007C1516" w:rsidRPr="00FF2DE3" w:rsidRDefault="007C1516" w:rsidP="00A7608B">
            <w:pPr>
              <w:jc w:val="both"/>
              <w:rPr>
                <w:rFonts w:ascii="Verdana" w:hAnsi="Verdana" w:cs="Verdana"/>
                <w:sz w:val="8"/>
                <w:szCs w:val="8"/>
              </w:rPr>
            </w:pPr>
          </w:p>
          <w:p w:rsidR="007C1516" w:rsidRPr="00FF2DE3" w:rsidRDefault="007C1516" w:rsidP="007C2658">
            <w:pPr>
              <w:numPr>
                <w:ilvl w:val="0"/>
                <w:numId w:val="84"/>
              </w:numPr>
              <w:tabs>
                <w:tab w:val="clear" w:pos="612"/>
                <w:tab w:val="num" w:pos="252"/>
              </w:tabs>
              <w:autoSpaceDE w:val="0"/>
              <w:autoSpaceDN w:val="0"/>
              <w:adjustRightInd w:val="0"/>
              <w:ind w:left="252" w:hanging="180"/>
              <w:jc w:val="both"/>
            </w:pPr>
            <w:r w:rsidRPr="00FF2DE3">
              <w:t xml:space="preserve">zakup niezbędnego </w:t>
            </w:r>
            <w:r w:rsidRPr="00FF2DE3">
              <w:rPr>
                <w:i/>
                <w:iCs/>
              </w:rPr>
              <w:t>(nowego</w:t>
            </w:r>
            <w:r w:rsidRPr="00FF2DE3">
              <w:t xml:space="preserve">) wyposażenia w celu poprawy jakości świadczonych usług, zwiększającego możliwości diagnozowania </w:t>
            </w:r>
            <w:r>
              <w:t xml:space="preserve">                   </w:t>
            </w:r>
            <w:r w:rsidRPr="00FF2DE3">
              <w:t>i leczenia (aparaty lub urządzenia medyczne,</w:t>
            </w:r>
            <w:r>
              <w:t xml:space="preserve">                </w:t>
            </w:r>
            <w:r w:rsidRPr="00FF2DE3">
              <w:t xml:space="preserve"> w tym wyroby medyczne z wyłączeniem wyrobów i produktów jednorazowego użytku) oraz wyposażenie obiektów ochrony zdrowia w celu podniesienia jakości usług medycznych. </w:t>
            </w:r>
          </w:p>
          <w:p w:rsidR="007C1516" w:rsidRPr="00FF2DE3" w:rsidRDefault="007C1516" w:rsidP="00A7608B">
            <w:pPr>
              <w:autoSpaceDE w:val="0"/>
              <w:autoSpaceDN w:val="0"/>
              <w:adjustRightInd w:val="0"/>
              <w:ind w:hanging="180"/>
              <w:jc w:val="both"/>
              <w:rPr>
                <w:sz w:val="16"/>
                <w:szCs w:val="16"/>
              </w:rPr>
            </w:pPr>
            <w:r w:rsidRPr="00FF2DE3">
              <w:t xml:space="preserve"> </w:t>
            </w:r>
          </w:p>
          <w:p w:rsidR="007C1516" w:rsidRPr="00FF2DE3" w:rsidRDefault="007C1516" w:rsidP="007C2658">
            <w:pPr>
              <w:numPr>
                <w:ilvl w:val="0"/>
                <w:numId w:val="84"/>
              </w:numPr>
              <w:tabs>
                <w:tab w:val="clear" w:pos="612"/>
                <w:tab w:val="num" w:pos="252"/>
              </w:tabs>
              <w:autoSpaceDE w:val="0"/>
              <w:autoSpaceDN w:val="0"/>
              <w:adjustRightInd w:val="0"/>
              <w:ind w:left="252" w:hanging="180"/>
              <w:jc w:val="both"/>
            </w:pPr>
            <w:r w:rsidRPr="00FF2DE3">
              <w:t xml:space="preserve">dostosowanie stanu technicznego istniejącej infrastruktury do zainstalowania i użytkowania nowego sprzętu medycznego  </w:t>
            </w:r>
          </w:p>
          <w:p w:rsidR="007C1516" w:rsidRPr="00FF2DE3" w:rsidRDefault="007C1516" w:rsidP="00A7608B">
            <w:pPr>
              <w:autoSpaceDE w:val="0"/>
              <w:autoSpaceDN w:val="0"/>
              <w:adjustRightInd w:val="0"/>
              <w:jc w:val="both"/>
              <w:rPr>
                <w:sz w:val="16"/>
                <w:szCs w:val="16"/>
              </w:rPr>
            </w:pPr>
          </w:p>
          <w:p w:rsidR="007C1516" w:rsidRDefault="007C1516" w:rsidP="00A7608B">
            <w:pPr>
              <w:jc w:val="both"/>
            </w:pPr>
            <w:r w:rsidRPr="00FF2DE3">
              <w:t xml:space="preserve">Dostosowanie do potrzeb osób niepełnosprawnych obiektów i ich otoczenia są  możliwe tylko wyłącznie </w:t>
            </w:r>
          </w:p>
          <w:p w:rsidR="007C1516" w:rsidRDefault="007C1516" w:rsidP="00A7608B">
            <w:pPr>
              <w:jc w:val="both"/>
            </w:pPr>
            <w:r w:rsidRPr="00FF2DE3">
              <w:t>jako jeden z elementów projektu.</w:t>
            </w:r>
          </w:p>
          <w:p w:rsidR="007C1516" w:rsidRPr="00FF2DE3" w:rsidRDefault="007C1516" w:rsidP="00A7608B">
            <w:pPr>
              <w:jc w:val="both"/>
            </w:pPr>
          </w:p>
        </w:tc>
      </w:tr>
      <w:tr w:rsidR="007C1516" w:rsidRPr="00FF2DE3" w:rsidTr="00C23FEA">
        <w:trPr>
          <w:trHeight w:val="342"/>
        </w:trPr>
        <w:tc>
          <w:tcPr>
            <w:tcW w:w="516" w:type="dxa"/>
            <w:gridSpan w:val="2"/>
            <w:vMerge w:val="restart"/>
            <w:noWrap/>
          </w:tcPr>
          <w:p w:rsidR="007C1516" w:rsidRPr="00FF2DE3" w:rsidRDefault="007C1516" w:rsidP="00C23FEA">
            <w:pPr>
              <w:ind w:left="-57"/>
            </w:pPr>
            <w:r>
              <w:t>15.</w:t>
            </w:r>
          </w:p>
        </w:tc>
        <w:tc>
          <w:tcPr>
            <w:tcW w:w="672" w:type="dxa"/>
          </w:tcPr>
          <w:p w:rsidR="007C1516" w:rsidRPr="00FF2DE3" w:rsidRDefault="007C1516" w:rsidP="00A7608B">
            <w:pPr>
              <w:pStyle w:val="Typedudocument"/>
              <w:numPr>
                <w:ilvl w:val="1"/>
                <w:numId w:val="0"/>
              </w:numPr>
              <w:spacing w:after="20" w:line="264" w:lineRule="auto"/>
              <w:rPr>
                <w:b w:val="0"/>
                <w:bCs w:val="0"/>
              </w:rPr>
            </w:pPr>
            <w:r w:rsidRPr="00FF2DE3">
              <w:rPr>
                <w:b w:val="0"/>
                <w:bCs w:val="0"/>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jc w:val="both"/>
            </w:pPr>
            <w:r w:rsidRPr="00FF2DE3">
              <w:t>76- infrastruktura ochrony zdrowia</w:t>
            </w:r>
          </w:p>
        </w:tc>
      </w:tr>
      <w:tr w:rsidR="007C1516" w:rsidRPr="00FF2DE3" w:rsidTr="00C23FEA">
        <w:trPr>
          <w:trHeight w:val="270"/>
        </w:trPr>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pPr>
              <w:jc w:val="center"/>
            </w:pPr>
            <w:r w:rsidRPr="00FF2DE3">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autoSpaceDE w:val="0"/>
              <w:autoSpaceDN w:val="0"/>
              <w:adjustRightInd w:val="0"/>
              <w:jc w:val="both"/>
            </w:pPr>
          </w:p>
        </w:tc>
      </w:tr>
      <w:tr w:rsidR="007C1516" w:rsidRPr="00FF2DE3" w:rsidTr="00C23FEA">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pPr>
              <w:spacing w:after="20" w:line="264" w:lineRule="auto"/>
              <w:jc w:val="center"/>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pPr>
              <w:jc w:val="both"/>
            </w:pPr>
            <w:r w:rsidRPr="00FF2DE3">
              <w:t>01- Pomoc bezzwrotna</w:t>
            </w:r>
          </w:p>
        </w:tc>
      </w:tr>
      <w:tr w:rsidR="007C1516" w:rsidRPr="00FF2DE3" w:rsidTr="00C23FEA">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pPr>
              <w:spacing w:after="20" w:line="264" w:lineRule="auto"/>
              <w:jc w:val="center"/>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jc w:val="both"/>
            </w:pPr>
            <w:r w:rsidRPr="00FF2DE3">
              <w:t>01</w:t>
            </w:r>
            <w:r w:rsidR="0061148F">
              <w:t xml:space="preserve"> -</w:t>
            </w:r>
            <w:r w:rsidRPr="00FF2DE3">
              <w:t xml:space="preserve"> Obszar miejski</w:t>
            </w:r>
          </w:p>
          <w:p w:rsidR="007C1516" w:rsidRPr="00FF2DE3" w:rsidRDefault="0061148F" w:rsidP="0061148F">
            <w:pPr>
              <w:jc w:val="both"/>
            </w:pPr>
            <w:r w:rsidRPr="00FF2DE3">
              <w:t>05 - Obszary wiejskie</w:t>
            </w:r>
            <w:r>
              <w:t xml:space="preserve"> (poza obszarami górskimi, wyspami lub o niskiej i bardzo niskiej gęstości zaludnienia)</w:t>
            </w:r>
            <w:r w:rsidRPr="00FF2DE3">
              <w:t>.</w:t>
            </w:r>
          </w:p>
        </w:tc>
      </w:tr>
      <w:tr w:rsidR="007C1516" w:rsidRPr="00FF2DE3" w:rsidTr="00C23FEA">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pPr>
              <w:spacing w:after="20" w:line="264" w:lineRule="auto"/>
              <w:jc w:val="center"/>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jc w:val="both"/>
            </w:pPr>
            <w:r w:rsidRPr="00FF2DE3">
              <w:t xml:space="preserve">19 Działalność w zakresie ochrony zdrowia ludzkiego </w:t>
            </w:r>
          </w:p>
        </w:tc>
      </w:tr>
      <w:tr w:rsidR="007C1516" w:rsidRPr="00FF2DE3" w:rsidTr="00C23FEA">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pPr>
              <w:spacing w:after="20" w:line="264" w:lineRule="auto"/>
              <w:jc w:val="center"/>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pPr>
              <w:jc w:val="both"/>
            </w:pPr>
            <w:r w:rsidRPr="00FF2DE3">
              <w:t>PL 12 Mazowieckie</w:t>
            </w:r>
          </w:p>
          <w:p w:rsidR="007C1516" w:rsidRPr="00FF2DE3" w:rsidRDefault="007C1516" w:rsidP="00A7608B">
            <w:pPr>
              <w:jc w:val="both"/>
            </w:pPr>
          </w:p>
          <w:p w:rsidR="007C1516" w:rsidRPr="00FF2DE3" w:rsidRDefault="007C1516" w:rsidP="00A7608B">
            <w:pPr>
              <w:jc w:val="both"/>
            </w:pP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Pr>
                <w:i/>
                <w:iCs/>
              </w:rPr>
              <w:t xml:space="preserve">                     </w:t>
            </w:r>
            <w:r w:rsidRPr="00FF2DE3">
              <w:t xml:space="preserve"> i </w:t>
            </w:r>
            <w:r w:rsidRPr="00FF2DE3">
              <w:rPr>
                <w:i/>
                <w:iCs/>
              </w:rPr>
              <w:t>Zasadami kwalifikowania wydatków w ramach Regionalnego Programu Operacyjnego Województwa Mazowieckiego 2007-2013.</w:t>
            </w:r>
          </w:p>
        </w:tc>
      </w:tr>
      <w:tr w:rsidR="007C1516" w:rsidRPr="00FF2DE3" w:rsidTr="00C23FEA">
        <w:trPr>
          <w:trHeight w:val="360"/>
        </w:trPr>
        <w:tc>
          <w:tcPr>
            <w:tcW w:w="516" w:type="dxa"/>
            <w:gridSpan w:val="2"/>
            <w:noWrap/>
          </w:tcPr>
          <w:p w:rsidR="007C1516" w:rsidRPr="00FF2DE3" w:rsidRDefault="007C1516" w:rsidP="00C23FEA">
            <w:pPr>
              <w:spacing w:after="20" w:line="264" w:lineRule="auto"/>
              <w:ind w:left="-57"/>
            </w:pPr>
            <w:r w:rsidRPr="00FF2DE3">
              <w:t>17.</w:t>
            </w:r>
          </w:p>
        </w:tc>
        <w:tc>
          <w:tcPr>
            <w:tcW w:w="3548" w:type="dxa"/>
            <w:gridSpan w:val="2"/>
          </w:tcPr>
          <w:p w:rsidR="007C1516" w:rsidRPr="00FF2DE3" w:rsidRDefault="007C1516" w:rsidP="00A7608B">
            <w:pPr>
              <w:spacing w:after="20" w:line="264" w:lineRule="auto"/>
              <w:jc w:val="both"/>
            </w:pPr>
            <w:r w:rsidRPr="00FF2DE3">
              <w:t>Zakres stosowania cross - financingu (jeśli dotyczy)</w:t>
            </w:r>
          </w:p>
        </w:tc>
        <w:tc>
          <w:tcPr>
            <w:tcW w:w="5404" w:type="dxa"/>
          </w:tcPr>
          <w:p w:rsidR="007C1516" w:rsidRPr="00FF2DE3" w:rsidRDefault="00BB7413" w:rsidP="00BB7413">
            <w:pPr>
              <w:spacing w:after="20" w:line="264" w:lineRule="auto"/>
              <w:jc w:val="both"/>
            </w:pPr>
            <w:r>
              <w:t>Nie dotyczy</w:t>
            </w:r>
          </w:p>
        </w:tc>
      </w:tr>
      <w:tr w:rsidR="007C1516" w:rsidRPr="00FF2DE3" w:rsidTr="00C23FEA">
        <w:tc>
          <w:tcPr>
            <w:tcW w:w="516" w:type="dxa"/>
            <w:gridSpan w:val="2"/>
            <w:vMerge w:val="restart"/>
            <w:noWrap/>
          </w:tcPr>
          <w:p w:rsidR="007C1516" w:rsidRPr="00FF2DE3" w:rsidRDefault="007C1516" w:rsidP="00C23FEA">
            <w:pPr>
              <w:ind w:left="-57"/>
            </w:pPr>
            <w:r>
              <w:t>18</w:t>
            </w:r>
          </w:p>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A7608B">
            <w:pPr>
              <w:pStyle w:val="Default"/>
              <w:ind w:left="72"/>
              <w:jc w:val="both"/>
              <w:rPr>
                <w:color w:val="auto"/>
              </w:rPr>
            </w:pPr>
            <w:r w:rsidRPr="00FF2DE3">
              <w:rPr>
                <w:color w:val="auto"/>
              </w:rPr>
              <w:t>Beneficjentem może być jedynie podmiot dostarczający świadczenia gwarantowane w ramach kontraktu z Instytucją Finasującą Publiczne Świadczenia Zdrowotne (np. NFZ)</w:t>
            </w:r>
          </w:p>
          <w:p w:rsidR="007C1516" w:rsidRPr="00FF2DE3" w:rsidRDefault="007C1516" w:rsidP="007C2658">
            <w:pPr>
              <w:pStyle w:val="Default"/>
              <w:numPr>
                <w:ilvl w:val="0"/>
                <w:numId w:val="151"/>
              </w:numPr>
              <w:tabs>
                <w:tab w:val="clear" w:pos="720"/>
                <w:tab w:val="num" w:pos="432"/>
              </w:tabs>
              <w:ind w:left="432"/>
              <w:jc w:val="both"/>
              <w:rPr>
                <w:color w:val="auto"/>
              </w:rPr>
            </w:pPr>
            <w:r w:rsidRPr="00FF2DE3">
              <w:rPr>
                <w:color w:val="auto"/>
              </w:rPr>
              <w:t>Jednostki samorządu terytorialnego, ich związki i stowarzyszenia (tylko prace polegające na rozbudowie, przebudowie, modernizacji obiektów). Beneficjent jest zobowiązany do wykorzystania obiektu objętego wsparciem dla celów świadczeń gwarantowanych w ramach kontraktu z Instytucją Finansującą Publiczne Świadczenia Zdrowotne (np. NFZ) – poprzez prowadzenie w tym budynku własnego ZOZ, bądź udostępnienie budynku na potrzeby NZOZ, działającego w publicznym systemie ochrony zdrowia w okresie zachowania trwałości projektu tj. przynajmniej przez okres 5 lat od daty zakończenia realizacji inwestycji.</w:t>
            </w:r>
          </w:p>
          <w:p w:rsidR="00691948" w:rsidRDefault="00187C46" w:rsidP="007C2658">
            <w:pPr>
              <w:pStyle w:val="Default"/>
              <w:numPr>
                <w:ilvl w:val="0"/>
                <w:numId w:val="151"/>
              </w:numPr>
              <w:tabs>
                <w:tab w:val="clear" w:pos="720"/>
                <w:tab w:val="num" w:pos="432"/>
              </w:tabs>
              <w:ind w:left="432"/>
              <w:jc w:val="both"/>
            </w:pPr>
            <w:r>
              <w:t xml:space="preserve">Publiczne oraz niepubliczne zakłady opieki zdrowotnej, świadczące usługi w publicznym systemie ochrony zdrowia -   (zakontraktowane             z NFZ) - z wyjątkiem  zakładów opieki zdrowotnej, dla których podmiotami tworzącymi są: minister, centralny organ administracji </w:t>
            </w:r>
            <w:r>
              <w:rPr>
                <w:color w:val="auto"/>
              </w:rPr>
              <w:t xml:space="preserve">rządowej, publiczna uczelnia medyczna lub publiczna uczelnia prowadząca działalność dydaktyczną                   i badawczą w dziedzinie nauk medycznych) Warunkiem otrzymania dofinansowania jest złożenie oświadczenia przez podmiot wnioskujący, iż otrzymane wsparcie będzie wykorzystane dla celów świadczeń gwarantowanych w ramach kontraktu              z Instytucją Finansującą Publiczne Świadczenia Zdrowotne (np. NFZ) </w:t>
            </w:r>
          </w:p>
          <w:p w:rsidR="007C1516" w:rsidRPr="00FF2DE3" w:rsidRDefault="007C1516" w:rsidP="00A7608B">
            <w:pPr>
              <w:autoSpaceDE w:val="0"/>
              <w:autoSpaceDN w:val="0"/>
              <w:adjustRightInd w:val="0"/>
              <w:spacing w:after="120"/>
              <w:ind w:left="249" w:hanging="252"/>
              <w:jc w:val="both"/>
            </w:pPr>
            <w:r w:rsidRPr="00FF2DE3">
              <w:t>Wsparcie nie dotyczy zoz, świadczących usługi leczenia uzdrowiskowego.</w:t>
            </w:r>
          </w:p>
          <w:p w:rsidR="007C1516" w:rsidRPr="00FF2DE3" w:rsidRDefault="007C1516" w:rsidP="00A7608B">
            <w:pPr>
              <w:autoSpaceDE w:val="0"/>
              <w:autoSpaceDN w:val="0"/>
              <w:adjustRightInd w:val="0"/>
              <w:spacing w:after="120"/>
              <w:ind w:left="249" w:hanging="252"/>
              <w:jc w:val="both"/>
            </w:pPr>
            <w:r w:rsidRPr="00FF2DE3">
              <w:t xml:space="preserve">Wsparcie nie dotyczy ratownictwa medycznego.  </w:t>
            </w:r>
          </w:p>
          <w:p w:rsidR="007C1516" w:rsidRPr="00FF2DE3" w:rsidRDefault="007C1516" w:rsidP="007C2658">
            <w:pPr>
              <w:numPr>
                <w:ilvl w:val="0"/>
                <w:numId w:val="85"/>
              </w:numPr>
              <w:tabs>
                <w:tab w:val="clear" w:pos="720"/>
                <w:tab w:val="num" w:pos="252"/>
              </w:tabs>
              <w:spacing w:after="120"/>
              <w:ind w:left="249" w:hanging="252"/>
              <w:jc w:val="both"/>
            </w:pPr>
            <w:r w:rsidRPr="00FF2DE3">
              <w:t xml:space="preserve">Grupowe lub indywidualne praktyki lekarskie </w:t>
            </w:r>
            <w:r>
              <w:t xml:space="preserve">                </w:t>
            </w:r>
            <w:r w:rsidRPr="00FF2DE3">
              <w:t xml:space="preserve">i pielęgniarskie, prowadzące działalność </w:t>
            </w:r>
            <w:r>
              <w:t xml:space="preserve">                      </w:t>
            </w:r>
            <w:r w:rsidRPr="00FF2DE3">
              <w:t>w publicznym systemie ochrony zdrowia,</w:t>
            </w:r>
          </w:p>
          <w:p w:rsidR="007C1516" w:rsidRPr="00FF2DE3" w:rsidRDefault="007C1516" w:rsidP="007C2658">
            <w:pPr>
              <w:numPr>
                <w:ilvl w:val="0"/>
                <w:numId w:val="85"/>
              </w:numPr>
              <w:tabs>
                <w:tab w:val="clear" w:pos="720"/>
                <w:tab w:val="num" w:pos="252"/>
              </w:tabs>
              <w:ind w:left="252" w:hanging="252"/>
              <w:jc w:val="both"/>
            </w:pPr>
            <w:r w:rsidRPr="00FF2DE3">
              <w:rPr>
                <w:rFonts w:eastAsia="TTE1ABE920t00"/>
              </w:rPr>
              <w:t xml:space="preserve">Kościoły i związki wyznaniowe oraz </w:t>
            </w:r>
            <w:r w:rsidRPr="00FF2DE3">
              <w:t>osoby prawne kościołów i związków wyznaniowych, prowadzące statutową działalność w publicznym systemie ochrony zdrowia,</w:t>
            </w:r>
          </w:p>
          <w:p w:rsidR="007C1516" w:rsidRPr="00FF2DE3" w:rsidRDefault="007C1516" w:rsidP="007C2658">
            <w:pPr>
              <w:numPr>
                <w:ilvl w:val="0"/>
                <w:numId w:val="85"/>
              </w:numPr>
              <w:tabs>
                <w:tab w:val="clear" w:pos="720"/>
                <w:tab w:val="num" w:pos="252"/>
              </w:tabs>
              <w:ind w:left="252" w:hanging="252"/>
              <w:jc w:val="both"/>
            </w:pPr>
            <w:r w:rsidRPr="00FF2DE3">
              <w:t>Organizacje pozarządowe, które prowadzą działalność statutową zgodną z celami Działania 7.1.</w:t>
            </w:r>
          </w:p>
        </w:tc>
      </w:tr>
      <w:tr w:rsidR="007C1516" w:rsidRPr="00FF2DE3" w:rsidTr="00C23FEA">
        <w:trPr>
          <w:trHeight w:val="1110"/>
        </w:trPr>
        <w:tc>
          <w:tcPr>
            <w:tcW w:w="516" w:type="dxa"/>
            <w:gridSpan w:val="2"/>
            <w:vMerge/>
            <w:noWrap/>
          </w:tcPr>
          <w:p w:rsidR="007C1516" w:rsidRPr="00FF2DE3" w:rsidRDefault="007C1516" w:rsidP="00C23FEA">
            <w:pPr>
              <w:ind w:left="-57"/>
            </w:pPr>
          </w:p>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rsidTr="00C23FEA">
        <w:tc>
          <w:tcPr>
            <w:tcW w:w="516" w:type="dxa"/>
            <w:gridSpan w:val="2"/>
            <w:vMerge w:val="restart"/>
            <w:noWrap/>
          </w:tcPr>
          <w:p w:rsidR="007C1516" w:rsidRPr="00FF2DE3" w:rsidRDefault="007C1516" w:rsidP="00C23FEA">
            <w:pPr>
              <w:spacing w:after="20" w:line="264" w:lineRule="auto"/>
              <w:ind w:left="-57"/>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pPr>
              <w:jc w:val="both"/>
            </w:pPr>
          </w:p>
        </w:tc>
      </w:tr>
      <w:tr w:rsidR="007C1516" w:rsidRPr="00FF2DE3" w:rsidTr="00C23FEA">
        <w:tc>
          <w:tcPr>
            <w:tcW w:w="516" w:type="dxa"/>
            <w:gridSpan w:val="2"/>
            <w:vMerge/>
            <w:noWrap/>
          </w:tcPr>
          <w:p w:rsidR="007C1516" w:rsidRPr="00FF2DE3" w:rsidRDefault="007C1516" w:rsidP="00C23FEA">
            <w:pPr>
              <w:spacing w:after="20" w:line="264" w:lineRule="auto"/>
              <w:ind w:left="-57"/>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jc w:val="both"/>
            </w:pPr>
            <w:r w:rsidRPr="00FF2DE3">
              <w:t>Tryb konkursowy zamknięty z preselekcją.</w:t>
            </w:r>
          </w:p>
          <w:p w:rsidR="007C1516" w:rsidRPr="00FF2DE3" w:rsidRDefault="007C1516" w:rsidP="00A7608B">
            <w:pPr>
              <w:jc w:val="both"/>
            </w:pPr>
            <w:r w:rsidRPr="00FF2DE3">
              <w:t>Tryb indywidualny.</w:t>
            </w:r>
          </w:p>
          <w:p w:rsidR="007C1516" w:rsidRPr="00FF2DE3" w:rsidRDefault="007C1516" w:rsidP="00A7608B">
            <w:pPr>
              <w:jc w:val="both"/>
            </w:pPr>
            <w:r w:rsidRPr="00FF2DE3">
              <w:t>Tryb konkursowy zamknięty bez preselekcji.</w:t>
            </w:r>
          </w:p>
        </w:tc>
      </w:tr>
      <w:tr w:rsidR="007C1516" w:rsidRPr="00FF2DE3" w:rsidTr="00C23FEA">
        <w:tc>
          <w:tcPr>
            <w:tcW w:w="516" w:type="dxa"/>
            <w:gridSpan w:val="2"/>
            <w:vMerge/>
            <w:noWrap/>
          </w:tcPr>
          <w:p w:rsidR="007C1516" w:rsidRPr="00FF2DE3" w:rsidRDefault="007C1516" w:rsidP="00C23FEA">
            <w:pPr>
              <w:spacing w:after="20" w:line="264" w:lineRule="auto"/>
              <w:ind w:left="-57"/>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rsidTr="00C23FEA">
        <w:tc>
          <w:tcPr>
            <w:tcW w:w="9468" w:type="dxa"/>
            <w:gridSpan w:val="5"/>
            <w:noWrap/>
          </w:tcPr>
          <w:p w:rsidR="007C1516" w:rsidRPr="00FF2DE3" w:rsidRDefault="007A1DC3" w:rsidP="00C23FEA">
            <w:pPr>
              <w:ind w:left="-57"/>
              <w:rPr>
                <w:i/>
                <w:iCs/>
              </w:rPr>
            </w:pPr>
            <w:r>
              <w:rPr>
                <w:i/>
                <w:iCs/>
              </w:rPr>
              <w:t>Część finansowa</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tcPr>
          <w:p w:rsidR="007C1516" w:rsidRPr="00FF2DE3" w:rsidRDefault="000D243A" w:rsidP="00A7608B">
            <w:pPr>
              <w:jc w:val="both"/>
            </w:pPr>
            <w:r>
              <w:t>93 066 744</w:t>
            </w:r>
            <w:r w:rsidR="007C1516" w:rsidRPr="00FF2DE3">
              <w:t xml:space="preserve"> euro</w:t>
            </w:r>
          </w:p>
          <w:p w:rsidR="007C1516" w:rsidRPr="00FF2DE3" w:rsidRDefault="007C1516" w:rsidP="00A7608B">
            <w:pPr>
              <w:jc w:val="both"/>
            </w:pPr>
          </w:p>
        </w:tc>
      </w:tr>
      <w:tr w:rsidR="007C1516" w:rsidRPr="00FF2DE3" w:rsidTr="00C23FEA">
        <w:tc>
          <w:tcPr>
            <w:tcW w:w="516" w:type="dxa"/>
            <w:gridSpan w:val="2"/>
            <w:noWrap/>
          </w:tcPr>
          <w:p w:rsidR="007C1516" w:rsidRPr="00FF2DE3" w:rsidRDefault="007C1516" w:rsidP="00C23FEA">
            <w:pPr>
              <w:pStyle w:val="11"/>
              <w:tabs>
                <w:tab w:val="clear" w:pos="1080"/>
              </w:tabs>
              <w:spacing w:before="100" w:beforeAutospacing="1" w:after="100" w:afterAutospacing="1" w:line="240" w:lineRule="auto"/>
              <w:ind w:left="-57" w:firstLine="0"/>
              <w:jc w:val="left"/>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0D243A" w:rsidP="00A7608B">
            <w:pPr>
              <w:jc w:val="both"/>
            </w:pPr>
            <w:r>
              <w:t>64 259 517</w:t>
            </w:r>
            <w:r w:rsidR="007C1516" w:rsidRPr="00FF2DE3">
              <w:t xml:space="preserve"> euro</w:t>
            </w:r>
          </w:p>
          <w:p w:rsidR="007C1516" w:rsidRPr="00FF2DE3" w:rsidRDefault="007C1516" w:rsidP="00A7608B">
            <w:pPr>
              <w:jc w:val="both"/>
            </w:pP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pPr>
              <w:jc w:val="both"/>
            </w:pPr>
            <w:r w:rsidRPr="00FF2DE3">
              <w:t>10 807 227 euro</w:t>
            </w:r>
          </w:p>
          <w:p w:rsidR="007C1516" w:rsidRPr="00FF2DE3" w:rsidRDefault="007C1516" w:rsidP="00A7608B">
            <w:pPr>
              <w:jc w:val="both"/>
            </w:pP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pPr>
              <w:jc w:val="both"/>
            </w:pPr>
            <w:r w:rsidRPr="00FF2DE3">
              <w:t>18 000 000 euro</w:t>
            </w:r>
          </w:p>
          <w:p w:rsidR="007C1516" w:rsidRPr="00FF2DE3" w:rsidRDefault="007C1516" w:rsidP="00A7608B">
            <w:pPr>
              <w:jc w:val="both"/>
            </w:pP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 xml:space="preserve">85% </w:t>
            </w:r>
          </w:p>
        </w:tc>
      </w:tr>
      <w:tr w:rsidR="007C1516" w:rsidRPr="00FF2DE3" w:rsidTr="00C23FEA">
        <w:tc>
          <w:tcPr>
            <w:tcW w:w="516" w:type="dxa"/>
            <w:gridSpan w:val="2"/>
            <w:noWrap/>
          </w:tcPr>
          <w:p w:rsidR="007C1516" w:rsidRPr="00FF2DE3" w:rsidRDefault="007C1516" w:rsidP="00C23FEA">
            <w:pPr>
              <w:spacing w:after="20" w:line="264" w:lineRule="auto"/>
              <w:ind w:left="-57"/>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691948" w:rsidRDefault="007C1516" w:rsidP="00C23FEA">
            <w:pPr>
              <w:numPr>
                <w:ilvl w:val="0"/>
                <w:numId w:val="39"/>
              </w:numPr>
              <w:tabs>
                <w:tab w:val="clear" w:pos="720"/>
              </w:tabs>
              <w:spacing w:after="120"/>
              <w:ind w:left="252" w:hanging="252"/>
              <w:jc w:val="both"/>
            </w:pPr>
            <w:r w:rsidRPr="00FF2DE3">
              <w:t xml:space="preserve">3 % - dla jednostek samorządu terytorialnego i ich jednostek organizacyjnych </w:t>
            </w:r>
          </w:p>
          <w:p w:rsidR="00691948" w:rsidRDefault="00C23FEA">
            <w:pPr>
              <w:numPr>
                <w:ilvl w:val="0"/>
                <w:numId w:val="39"/>
              </w:numPr>
              <w:tabs>
                <w:tab w:val="clear" w:pos="720"/>
              </w:tabs>
              <w:spacing w:after="120"/>
              <w:ind w:left="252" w:hanging="252"/>
              <w:jc w:val="both"/>
            </w:pPr>
            <w:r>
              <w:t>5</w:t>
            </w:r>
            <w:r w:rsidR="007C1516" w:rsidRPr="00FF2DE3">
              <w:t>0% - w przypadku udzielania pomocy de minimis</w:t>
            </w:r>
          </w:p>
        </w:tc>
      </w:tr>
      <w:tr w:rsidR="007C1516" w:rsidRPr="00FF2DE3" w:rsidTr="00C23FEA">
        <w:tblPrEx>
          <w:tblCellMar>
            <w:left w:w="70" w:type="dxa"/>
            <w:right w:w="70" w:type="dxa"/>
          </w:tblCellMar>
          <w:tblLook w:val="0000"/>
        </w:tblPrEx>
        <w:trPr>
          <w:trHeight w:val="600"/>
        </w:trPr>
        <w:tc>
          <w:tcPr>
            <w:tcW w:w="510" w:type="dxa"/>
            <w:noWrap/>
          </w:tcPr>
          <w:p w:rsidR="007C1516" w:rsidRPr="00FF2DE3" w:rsidRDefault="007C1516" w:rsidP="00C23FEA">
            <w:pPr>
              <w:ind w:left="-57"/>
            </w:pPr>
            <w:r w:rsidRPr="00FF2DE3">
              <w:t>26.</w:t>
            </w:r>
          </w:p>
          <w:p w:rsidR="007C1516" w:rsidRPr="00FF2DE3" w:rsidRDefault="007C1516" w:rsidP="00C23FEA">
            <w:pPr>
              <w:ind w:left="-57"/>
            </w:pPr>
          </w:p>
        </w:tc>
        <w:tc>
          <w:tcPr>
            <w:tcW w:w="3558" w:type="dxa"/>
            <w:gridSpan w:val="3"/>
            <w:noWrap/>
          </w:tcPr>
          <w:p w:rsidR="007C1516" w:rsidRPr="00FF2DE3" w:rsidRDefault="007C1516" w:rsidP="00C23FEA">
            <w:pPr>
              <w:ind w:left="-57"/>
            </w:pPr>
            <w:r w:rsidRPr="00FF2DE3">
              <w:t>Pomoc publiczna (jeśli dotyczy)</w:t>
            </w:r>
          </w:p>
          <w:p w:rsidR="007C1516" w:rsidRPr="00FF2DE3" w:rsidRDefault="007C1516" w:rsidP="00C23FEA">
            <w:pPr>
              <w:ind w:left="-57"/>
            </w:pPr>
          </w:p>
        </w:tc>
        <w:tc>
          <w:tcPr>
            <w:tcW w:w="5400" w:type="dxa"/>
          </w:tcPr>
          <w:p w:rsidR="007C1516" w:rsidRPr="00FF2DE3" w:rsidRDefault="007C1516" w:rsidP="007C2658">
            <w:pPr>
              <w:numPr>
                <w:ilvl w:val="0"/>
                <w:numId w:val="51"/>
              </w:numPr>
              <w:tabs>
                <w:tab w:val="clear" w:pos="720"/>
                <w:tab w:val="num" w:pos="331"/>
              </w:tabs>
              <w:ind w:left="289" w:hanging="289"/>
              <w:jc w:val="both"/>
            </w:pPr>
            <w:r w:rsidRPr="00FF2DE3">
              <w:t>Pomoc publiczna co do zasady nie wystąpi. Jeśli jednak wystąpi, będzie udzielana zgodnie</w:t>
            </w:r>
            <w:r>
              <w:t xml:space="preserve">                </w:t>
            </w:r>
            <w:r w:rsidRPr="00FF2DE3">
              <w:t xml:space="preserve"> z obowiązującymi w tym zakresie zasadami.</w:t>
            </w:r>
          </w:p>
        </w:tc>
      </w:tr>
      <w:tr w:rsidR="007C1516" w:rsidRPr="00FF2DE3" w:rsidTr="00C23FEA">
        <w:tblPrEx>
          <w:tblCellMar>
            <w:left w:w="70" w:type="dxa"/>
            <w:right w:w="70" w:type="dxa"/>
          </w:tblCellMar>
          <w:tblLook w:val="0000"/>
        </w:tblPrEx>
        <w:trPr>
          <w:trHeight w:val="552"/>
        </w:trPr>
        <w:tc>
          <w:tcPr>
            <w:tcW w:w="510" w:type="dxa"/>
            <w:noWrap/>
          </w:tcPr>
          <w:p w:rsidR="007C1516" w:rsidRPr="00FF2DE3" w:rsidRDefault="007C1516" w:rsidP="00C23FEA">
            <w:pPr>
              <w:ind w:left="-57"/>
            </w:pPr>
            <w:r w:rsidRPr="00FF2DE3">
              <w:t>27.</w:t>
            </w:r>
          </w:p>
          <w:p w:rsidR="007C1516" w:rsidRPr="00FF2DE3" w:rsidRDefault="007C1516" w:rsidP="00C23FEA">
            <w:pPr>
              <w:ind w:left="-57"/>
            </w:pPr>
          </w:p>
        </w:tc>
        <w:tc>
          <w:tcPr>
            <w:tcW w:w="3558" w:type="dxa"/>
            <w:gridSpan w:val="3"/>
            <w:noWrap/>
          </w:tcPr>
          <w:p w:rsidR="007C1516" w:rsidRPr="00FF2DE3" w:rsidRDefault="007C1516" w:rsidP="00C23FEA">
            <w:pPr>
              <w:ind w:left="-57"/>
            </w:pPr>
            <w:r w:rsidRPr="00FF2DE3">
              <w:t>Dzień rozpoczęcia kwalifikowalności wydatków</w:t>
            </w:r>
          </w:p>
          <w:p w:rsidR="007C1516" w:rsidRPr="00FF2DE3" w:rsidRDefault="007C1516" w:rsidP="00C23FEA">
            <w:pPr>
              <w:ind w:left="-57"/>
            </w:pPr>
          </w:p>
        </w:tc>
        <w:tc>
          <w:tcPr>
            <w:tcW w:w="5400" w:type="dxa"/>
          </w:tcPr>
          <w:p w:rsidR="007C1516" w:rsidRPr="00FF2DE3" w:rsidRDefault="007C1516" w:rsidP="00A7608B">
            <w:pPr>
              <w:ind w:left="51"/>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jc w:val="both"/>
            </w:pPr>
            <w:r w:rsidRPr="00FF2DE3">
              <w:t>W przypadku wystąpienia pomocy de minimis kwalifikowalność wydatków rozpoczynać się będzie od dnia 1 stycznia 2007 r.</w:t>
            </w:r>
          </w:p>
        </w:tc>
      </w:tr>
      <w:tr w:rsidR="007C1516" w:rsidRPr="00FF2DE3" w:rsidTr="00C23FEA">
        <w:tblPrEx>
          <w:tblCellMar>
            <w:left w:w="70" w:type="dxa"/>
            <w:right w:w="70" w:type="dxa"/>
          </w:tblCellMar>
          <w:tblLook w:val="0000"/>
        </w:tblPrEx>
        <w:trPr>
          <w:trHeight w:val="315"/>
        </w:trPr>
        <w:tc>
          <w:tcPr>
            <w:tcW w:w="510" w:type="dxa"/>
            <w:noWrap/>
          </w:tcPr>
          <w:p w:rsidR="007C1516" w:rsidRPr="00FF2DE3" w:rsidRDefault="007C1516" w:rsidP="00C23FEA">
            <w:pPr>
              <w:ind w:left="-57"/>
            </w:pPr>
            <w:r w:rsidRPr="00FF2DE3">
              <w:t>28.</w:t>
            </w:r>
          </w:p>
        </w:tc>
        <w:tc>
          <w:tcPr>
            <w:tcW w:w="3558" w:type="dxa"/>
            <w:gridSpan w:val="3"/>
            <w:noWrap/>
          </w:tcPr>
          <w:p w:rsidR="007C1516" w:rsidRPr="00FF2DE3" w:rsidRDefault="007C1516" w:rsidP="00C23FEA">
            <w:pPr>
              <w:ind w:left="-57"/>
            </w:pPr>
            <w:r w:rsidRPr="00FF2DE3">
              <w:t>Minimalna/Maksymalna wartość projektu (jeśli dotyczy)</w:t>
            </w:r>
          </w:p>
        </w:tc>
        <w:tc>
          <w:tcPr>
            <w:tcW w:w="5400" w:type="dxa"/>
          </w:tcPr>
          <w:p w:rsidR="007C1516" w:rsidRPr="00FF2DE3" w:rsidRDefault="007C1516" w:rsidP="00A7608B">
            <w:pPr>
              <w:jc w:val="both"/>
            </w:pPr>
            <w:r w:rsidRPr="00FF2DE3">
              <w:t xml:space="preserve"> Nie dotyczy</w:t>
            </w:r>
          </w:p>
          <w:p w:rsidR="007C1516" w:rsidRPr="00FF2DE3" w:rsidRDefault="007C1516" w:rsidP="00A7608B">
            <w:pPr>
              <w:ind w:left="108"/>
              <w:jc w:val="both"/>
            </w:pPr>
          </w:p>
        </w:tc>
      </w:tr>
      <w:tr w:rsidR="007C1516" w:rsidRPr="00FF2DE3" w:rsidTr="00C23FEA">
        <w:tblPrEx>
          <w:tblCellMar>
            <w:left w:w="70" w:type="dxa"/>
            <w:right w:w="70" w:type="dxa"/>
          </w:tblCellMar>
          <w:tblLook w:val="0000"/>
        </w:tblPrEx>
        <w:trPr>
          <w:trHeight w:val="300"/>
        </w:trPr>
        <w:tc>
          <w:tcPr>
            <w:tcW w:w="510" w:type="dxa"/>
            <w:noWrap/>
          </w:tcPr>
          <w:p w:rsidR="007C1516" w:rsidRPr="00FF2DE3" w:rsidRDefault="007C1516" w:rsidP="00C23FEA">
            <w:pPr>
              <w:ind w:left="-57"/>
            </w:pPr>
            <w:r w:rsidRPr="00FF2DE3">
              <w:t>29.</w:t>
            </w:r>
          </w:p>
        </w:tc>
        <w:tc>
          <w:tcPr>
            <w:tcW w:w="3558" w:type="dxa"/>
            <w:gridSpan w:val="3"/>
            <w:noWrap/>
          </w:tcPr>
          <w:p w:rsidR="007C1516" w:rsidRPr="00FF2DE3" w:rsidRDefault="007C1516" w:rsidP="00C23FEA">
            <w:pPr>
              <w:ind w:left="-57"/>
            </w:pPr>
            <w:r w:rsidRPr="00FF2DE3">
              <w:t>Minimalna/Maksymalna kwota wsparcia (jeśli dotyczy)</w:t>
            </w:r>
          </w:p>
        </w:tc>
        <w:tc>
          <w:tcPr>
            <w:tcW w:w="5400" w:type="dxa"/>
          </w:tcPr>
          <w:p w:rsidR="007C1516" w:rsidRPr="00FF2DE3" w:rsidRDefault="007C1516" w:rsidP="00A7608B">
            <w:pPr>
              <w:ind w:left="108"/>
              <w:jc w:val="both"/>
            </w:pPr>
            <w:r w:rsidRPr="00FF2DE3">
              <w:t>Nie dotyczy</w:t>
            </w:r>
          </w:p>
        </w:tc>
      </w:tr>
      <w:tr w:rsidR="007C1516" w:rsidRPr="00FF2DE3" w:rsidTr="00C23FEA">
        <w:tblPrEx>
          <w:tblCellMar>
            <w:left w:w="70" w:type="dxa"/>
            <w:right w:w="70" w:type="dxa"/>
          </w:tblCellMar>
          <w:tblLook w:val="0000"/>
        </w:tblPrEx>
        <w:trPr>
          <w:trHeight w:val="345"/>
        </w:trPr>
        <w:tc>
          <w:tcPr>
            <w:tcW w:w="510" w:type="dxa"/>
            <w:noWrap/>
          </w:tcPr>
          <w:p w:rsidR="007C1516" w:rsidRPr="00FF2DE3" w:rsidRDefault="007C1516" w:rsidP="00C23FEA">
            <w:pPr>
              <w:ind w:left="-57"/>
            </w:pPr>
            <w:r w:rsidRPr="00FF2DE3">
              <w:t>30.</w:t>
            </w:r>
          </w:p>
        </w:tc>
        <w:tc>
          <w:tcPr>
            <w:tcW w:w="3558" w:type="dxa"/>
            <w:gridSpan w:val="3"/>
            <w:noWrap/>
          </w:tcPr>
          <w:p w:rsidR="007C1516" w:rsidRPr="00FF2DE3" w:rsidRDefault="007C1516" w:rsidP="00C23FEA">
            <w:pPr>
              <w:ind w:left="-57"/>
            </w:pPr>
            <w:r w:rsidRPr="00FF2DE3">
              <w:t>Forma płatności</w:t>
            </w:r>
          </w:p>
        </w:tc>
        <w:tc>
          <w:tcPr>
            <w:tcW w:w="5400" w:type="dxa"/>
          </w:tcPr>
          <w:p w:rsidR="007C1516" w:rsidRPr="00FF2DE3" w:rsidRDefault="007C1516" w:rsidP="00A7608B">
            <w:pPr>
              <w:ind w:left="108"/>
              <w:jc w:val="both"/>
            </w:pPr>
            <w:r w:rsidRPr="00FF2DE3">
              <w:t>Zaliczka, refundacja</w:t>
            </w:r>
          </w:p>
        </w:tc>
      </w:tr>
      <w:tr w:rsidR="007C1516" w:rsidRPr="00FF2DE3" w:rsidTr="00C23FEA">
        <w:tblPrEx>
          <w:tblCellMar>
            <w:left w:w="70" w:type="dxa"/>
            <w:right w:w="70" w:type="dxa"/>
          </w:tblCellMar>
          <w:tblLook w:val="0000"/>
        </w:tblPrEx>
        <w:trPr>
          <w:trHeight w:val="360"/>
        </w:trPr>
        <w:tc>
          <w:tcPr>
            <w:tcW w:w="510" w:type="dxa"/>
            <w:noWrap/>
          </w:tcPr>
          <w:p w:rsidR="007C1516" w:rsidRPr="00FF2DE3" w:rsidRDefault="007C1516" w:rsidP="00C23FEA">
            <w:pPr>
              <w:ind w:left="-57"/>
            </w:pPr>
            <w:r w:rsidRPr="00FF2DE3">
              <w:t>31.</w:t>
            </w:r>
          </w:p>
        </w:tc>
        <w:tc>
          <w:tcPr>
            <w:tcW w:w="3558" w:type="dxa"/>
            <w:gridSpan w:val="3"/>
            <w:noWrap/>
          </w:tcPr>
          <w:p w:rsidR="007C1516" w:rsidRPr="00FF2DE3" w:rsidRDefault="007C1516" w:rsidP="00C23FEA">
            <w:pPr>
              <w:ind w:left="-57"/>
            </w:pPr>
            <w:r w:rsidRPr="00FF2DE3">
              <w:t>Wysokość udziału cross – financingu (%)</w:t>
            </w:r>
          </w:p>
        </w:tc>
        <w:tc>
          <w:tcPr>
            <w:tcW w:w="5400" w:type="dxa"/>
          </w:tcPr>
          <w:p w:rsidR="007C1516" w:rsidRPr="00FF2DE3" w:rsidRDefault="007C1516" w:rsidP="00A7608B">
            <w:pPr>
              <w:ind w:left="108"/>
              <w:jc w:val="both"/>
            </w:pPr>
            <w:r w:rsidRPr="00FF2DE3">
              <w:t>Nie dotyczy</w:t>
            </w:r>
          </w:p>
        </w:tc>
      </w:tr>
    </w:tbl>
    <w:p w:rsidR="007C1516" w:rsidRPr="00FF2DE3" w:rsidRDefault="007C1516" w:rsidP="00A7608B">
      <w:pPr>
        <w:rPr>
          <w:b/>
          <w:bCs/>
        </w:rPr>
      </w:pPr>
    </w:p>
    <w:p w:rsidR="007C1516" w:rsidRPr="00FF2DE3" w:rsidRDefault="007C1516" w:rsidP="00A7608B">
      <w:r w:rsidRPr="00FF2DE3">
        <w:t>Wskaźniki produktu</w:t>
      </w:r>
    </w:p>
    <w:tbl>
      <w:tblPr>
        <w:tblW w:w="9160" w:type="dxa"/>
        <w:tblInd w:w="-68" w:type="dxa"/>
        <w:tblCellMar>
          <w:left w:w="70" w:type="dxa"/>
          <w:right w:w="70" w:type="dxa"/>
        </w:tblCellMar>
        <w:tblLook w:val="0000"/>
      </w:tblPr>
      <w:tblGrid>
        <w:gridCol w:w="3100"/>
        <w:gridCol w:w="703"/>
        <w:gridCol w:w="1200"/>
        <w:gridCol w:w="1300"/>
        <w:gridCol w:w="1417"/>
        <w:gridCol w:w="1440"/>
      </w:tblGrid>
      <w:tr w:rsidR="007C1516" w:rsidRPr="00FF2DE3">
        <w:trPr>
          <w:trHeight w:val="1425"/>
        </w:trPr>
        <w:tc>
          <w:tcPr>
            <w:tcW w:w="3100"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6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Jedn. miary</w:t>
            </w:r>
          </w:p>
        </w:tc>
        <w:tc>
          <w:tcPr>
            <w:tcW w:w="12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Wartość bazowa wskaźnika</w:t>
            </w:r>
          </w:p>
        </w:tc>
        <w:tc>
          <w:tcPr>
            <w:tcW w:w="130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60"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440"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15"/>
        </w:trPr>
        <w:tc>
          <w:tcPr>
            <w:tcW w:w="916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7.1. Infrastruktura służąca ochronie zdrowia i życia.</w:t>
            </w:r>
          </w:p>
        </w:tc>
      </w:tr>
      <w:tr w:rsidR="007C1516" w:rsidRPr="00FF2DE3">
        <w:trPr>
          <w:trHeight w:val="900"/>
        </w:trPr>
        <w:tc>
          <w:tcPr>
            <w:tcW w:w="3100" w:type="dxa"/>
            <w:tcBorders>
              <w:top w:val="single" w:sz="4" w:space="0" w:color="auto"/>
              <w:left w:val="single" w:sz="8" w:space="0" w:color="auto"/>
              <w:bottom w:val="single" w:sz="4" w:space="0" w:color="auto"/>
              <w:right w:val="single" w:sz="4" w:space="0" w:color="000000"/>
            </w:tcBorders>
          </w:tcPr>
          <w:p w:rsidR="007C1516" w:rsidRPr="00FF2DE3" w:rsidRDefault="007C1516" w:rsidP="00A7608B">
            <w:r w:rsidRPr="00FF2DE3">
              <w:rPr>
                <w:sz w:val="22"/>
                <w:szCs w:val="22"/>
              </w:rPr>
              <w:t xml:space="preserve">Liczba projektów dotyczących infrastruktury ochrony zdrowia </w:t>
            </w:r>
          </w:p>
        </w:tc>
        <w:tc>
          <w:tcPr>
            <w:tcW w:w="6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szt.</w:t>
            </w:r>
          </w:p>
        </w:tc>
        <w:tc>
          <w:tcPr>
            <w:tcW w:w="120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0</w:t>
            </w:r>
          </w:p>
        </w:tc>
        <w:tc>
          <w:tcPr>
            <w:tcW w:w="130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50</w:t>
            </w:r>
          </w:p>
        </w:tc>
        <w:tc>
          <w:tcPr>
            <w:tcW w:w="14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90</w:t>
            </w:r>
          </w:p>
        </w:tc>
        <w:tc>
          <w:tcPr>
            <w:tcW w:w="1440" w:type="dxa"/>
            <w:tcBorders>
              <w:top w:val="nil"/>
              <w:left w:val="nil"/>
              <w:bottom w:val="single" w:sz="4" w:space="0" w:color="auto"/>
              <w:right w:val="single" w:sz="8" w:space="0" w:color="auto"/>
            </w:tcBorders>
          </w:tcPr>
          <w:p w:rsidR="007C1516" w:rsidRPr="00FF2DE3" w:rsidRDefault="007C1516" w:rsidP="00A7608B">
            <w:pPr>
              <w:jc w:val="center"/>
            </w:pPr>
            <w:r w:rsidRPr="00FF2DE3">
              <w:rPr>
                <w:sz w:val="22"/>
                <w:szCs w:val="22"/>
              </w:rPr>
              <w:t>rocznie</w:t>
            </w:r>
          </w:p>
        </w:tc>
      </w:tr>
      <w:tr w:rsidR="007C1516" w:rsidRPr="00FF2DE3">
        <w:trPr>
          <w:trHeight w:val="600"/>
        </w:trPr>
        <w:tc>
          <w:tcPr>
            <w:tcW w:w="3100" w:type="dxa"/>
            <w:tcBorders>
              <w:top w:val="single" w:sz="4" w:space="0" w:color="auto"/>
              <w:left w:val="single" w:sz="8" w:space="0" w:color="auto"/>
              <w:bottom w:val="single" w:sz="4" w:space="0" w:color="auto"/>
              <w:right w:val="single" w:sz="4" w:space="0" w:color="000000"/>
            </w:tcBorders>
          </w:tcPr>
          <w:p w:rsidR="007C1516" w:rsidRPr="00FF2DE3" w:rsidRDefault="007C1516" w:rsidP="00A7608B">
            <w:r w:rsidRPr="00FF2DE3">
              <w:rPr>
                <w:sz w:val="22"/>
                <w:szCs w:val="22"/>
              </w:rPr>
              <w:t xml:space="preserve">Liczba zmodernizowanych szpitali, przychodni </w:t>
            </w:r>
          </w:p>
        </w:tc>
        <w:tc>
          <w:tcPr>
            <w:tcW w:w="6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szt.</w:t>
            </w:r>
          </w:p>
        </w:tc>
        <w:tc>
          <w:tcPr>
            <w:tcW w:w="120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0</w:t>
            </w:r>
          </w:p>
        </w:tc>
        <w:tc>
          <w:tcPr>
            <w:tcW w:w="130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50</w:t>
            </w:r>
          </w:p>
        </w:tc>
        <w:tc>
          <w:tcPr>
            <w:tcW w:w="14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80</w:t>
            </w:r>
          </w:p>
        </w:tc>
        <w:tc>
          <w:tcPr>
            <w:tcW w:w="1440" w:type="dxa"/>
            <w:tcBorders>
              <w:top w:val="nil"/>
              <w:left w:val="nil"/>
              <w:bottom w:val="single" w:sz="4" w:space="0" w:color="auto"/>
              <w:right w:val="single" w:sz="8" w:space="0" w:color="auto"/>
            </w:tcBorders>
          </w:tcPr>
          <w:p w:rsidR="007C1516" w:rsidRPr="00FF2DE3" w:rsidRDefault="007C1516" w:rsidP="00A7608B">
            <w:pPr>
              <w:jc w:val="center"/>
            </w:pPr>
            <w:r w:rsidRPr="00FF2DE3">
              <w:rPr>
                <w:sz w:val="22"/>
                <w:szCs w:val="22"/>
              </w:rPr>
              <w:t>rocznie</w:t>
            </w:r>
          </w:p>
        </w:tc>
      </w:tr>
      <w:tr w:rsidR="007C1516" w:rsidRPr="00FF2DE3">
        <w:trPr>
          <w:trHeight w:val="900"/>
        </w:trPr>
        <w:tc>
          <w:tcPr>
            <w:tcW w:w="3100" w:type="dxa"/>
            <w:tcBorders>
              <w:top w:val="single" w:sz="4" w:space="0" w:color="auto"/>
              <w:left w:val="single" w:sz="8" w:space="0" w:color="auto"/>
              <w:bottom w:val="single" w:sz="4" w:space="0" w:color="auto"/>
              <w:right w:val="single" w:sz="4" w:space="0" w:color="000000"/>
            </w:tcBorders>
          </w:tcPr>
          <w:p w:rsidR="007C1516" w:rsidRPr="00FF2DE3" w:rsidRDefault="007C1516" w:rsidP="00A7608B">
            <w:r w:rsidRPr="00FF2DE3">
              <w:rPr>
                <w:sz w:val="22"/>
                <w:szCs w:val="22"/>
              </w:rPr>
              <w:t>Liczba zakupionego specjalistycznego medycznego sprzętu:</w:t>
            </w:r>
          </w:p>
        </w:tc>
        <w:tc>
          <w:tcPr>
            <w:tcW w:w="660" w:type="dxa"/>
            <w:vMerge w:val="restart"/>
            <w:tcBorders>
              <w:top w:val="nil"/>
              <w:left w:val="single" w:sz="4" w:space="0" w:color="auto"/>
              <w:bottom w:val="single" w:sz="8" w:space="0" w:color="000000"/>
              <w:right w:val="single" w:sz="4" w:space="0" w:color="auto"/>
            </w:tcBorders>
          </w:tcPr>
          <w:p w:rsidR="007C1516" w:rsidRPr="00FF2DE3" w:rsidRDefault="007C1516" w:rsidP="00A7608B">
            <w:pPr>
              <w:jc w:val="center"/>
            </w:pPr>
            <w:r w:rsidRPr="00FF2DE3">
              <w:rPr>
                <w:sz w:val="22"/>
                <w:szCs w:val="22"/>
              </w:rPr>
              <w:t>szt</w:t>
            </w:r>
          </w:p>
        </w:tc>
        <w:tc>
          <w:tcPr>
            <w:tcW w:w="1200" w:type="dxa"/>
            <w:vMerge w:val="restart"/>
            <w:tcBorders>
              <w:top w:val="nil"/>
              <w:left w:val="single" w:sz="4" w:space="0" w:color="auto"/>
              <w:bottom w:val="single" w:sz="8" w:space="0" w:color="000000"/>
              <w:right w:val="single" w:sz="4" w:space="0" w:color="auto"/>
            </w:tcBorders>
          </w:tcPr>
          <w:p w:rsidR="007C1516" w:rsidRPr="00FF2DE3" w:rsidRDefault="007C1516" w:rsidP="00A7608B">
            <w:pPr>
              <w:jc w:val="center"/>
            </w:pPr>
            <w:r w:rsidRPr="00FF2DE3">
              <w:rPr>
                <w:sz w:val="22"/>
                <w:szCs w:val="22"/>
              </w:rPr>
              <w:t>0</w:t>
            </w:r>
          </w:p>
        </w:tc>
        <w:tc>
          <w:tcPr>
            <w:tcW w:w="130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25</w:t>
            </w:r>
          </w:p>
        </w:tc>
        <w:tc>
          <w:tcPr>
            <w:tcW w:w="14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50</w:t>
            </w:r>
          </w:p>
        </w:tc>
        <w:tc>
          <w:tcPr>
            <w:tcW w:w="1440" w:type="dxa"/>
            <w:vMerge w:val="restart"/>
            <w:tcBorders>
              <w:top w:val="nil"/>
              <w:left w:val="single" w:sz="4" w:space="0" w:color="auto"/>
              <w:bottom w:val="single" w:sz="8" w:space="0" w:color="000000"/>
              <w:right w:val="single" w:sz="8" w:space="0" w:color="auto"/>
            </w:tcBorders>
          </w:tcPr>
          <w:p w:rsidR="007C1516" w:rsidRPr="00FF2DE3" w:rsidRDefault="007C1516" w:rsidP="00A7608B">
            <w:pPr>
              <w:jc w:val="center"/>
            </w:pPr>
            <w:r w:rsidRPr="00FF2DE3">
              <w:rPr>
                <w:sz w:val="22"/>
                <w:szCs w:val="22"/>
              </w:rPr>
              <w:t>rocznie</w:t>
            </w:r>
          </w:p>
        </w:tc>
      </w:tr>
      <w:tr w:rsidR="007C1516" w:rsidRPr="00FF2DE3">
        <w:trPr>
          <w:trHeight w:val="300"/>
        </w:trPr>
        <w:tc>
          <w:tcPr>
            <w:tcW w:w="3100" w:type="dxa"/>
            <w:tcBorders>
              <w:top w:val="single" w:sz="4" w:space="0" w:color="auto"/>
              <w:left w:val="single" w:sz="8" w:space="0" w:color="auto"/>
              <w:bottom w:val="single" w:sz="4" w:space="0" w:color="auto"/>
              <w:right w:val="single" w:sz="4" w:space="0" w:color="000000"/>
            </w:tcBorders>
          </w:tcPr>
          <w:p w:rsidR="007C1516" w:rsidRPr="00FF2DE3" w:rsidRDefault="007C1516" w:rsidP="00A7608B">
            <w:r w:rsidRPr="00FF2DE3">
              <w:rPr>
                <w:sz w:val="22"/>
                <w:szCs w:val="22"/>
              </w:rPr>
              <w:t>-</w:t>
            </w:r>
            <w:r w:rsidRPr="00FF2DE3">
              <w:rPr>
                <w:sz w:val="14"/>
                <w:szCs w:val="14"/>
              </w:rPr>
              <w:t xml:space="preserve">          </w:t>
            </w:r>
            <w:r w:rsidRPr="00FF2DE3">
              <w:rPr>
                <w:sz w:val="22"/>
                <w:szCs w:val="22"/>
              </w:rPr>
              <w:t xml:space="preserve">aparaty RTG </w:t>
            </w:r>
          </w:p>
        </w:tc>
        <w:tc>
          <w:tcPr>
            <w:tcW w:w="66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0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300" w:type="dxa"/>
            <w:tcBorders>
              <w:top w:val="nil"/>
              <w:left w:val="nil"/>
              <w:bottom w:val="single" w:sz="4" w:space="0" w:color="auto"/>
              <w:right w:val="single" w:sz="4" w:space="0" w:color="auto"/>
            </w:tcBorders>
            <w:vAlign w:val="bottom"/>
          </w:tcPr>
          <w:p w:rsidR="007C1516" w:rsidRPr="00FF2DE3" w:rsidRDefault="007C1516" w:rsidP="00A7608B">
            <w:pPr>
              <w:jc w:val="right"/>
            </w:pPr>
            <w:r w:rsidRPr="00FF2DE3">
              <w:rPr>
                <w:sz w:val="22"/>
                <w:szCs w:val="22"/>
              </w:rPr>
              <w:t>10</w:t>
            </w:r>
          </w:p>
        </w:tc>
        <w:tc>
          <w:tcPr>
            <w:tcW w:w="1460" w:type="dxa"/>
            <w:tcBorders>
              <w:top w:val="nil"/>
              <w:left w:val="nil"/>
              <w:bottom w:val="single" w:sz="4" w:space="0" w:color="auto"/>
              <w:right w:val="single" w:sz="4" w:space="0" w:color="auto"/>
            </w:tcBorders>
          </w:tcPr>
          <w:p w:rsidR="007C1516" w:rsidRPr="00FF2DE3" w:rsidRDefault="007C1516" w:rsidP="00A7608B">
            <w:pPr>
              <w:jc w:val="center"/>
            </w:pPr>
            <w:r w:rsidRPr="00FF2DE3">
              <w:rPr>
                <w:sz w:val="22"/>
                <w:szCs w:val="22"/>
              </w:rPr>
              <w:t>20</w:t>
            </w:r>
          </w:p>
        </w:tc>
        <w:tc>
          <w:tcPr>
            <w:tcW w:w="1440" w:type="dxa"/>
            <w:vMerge/>
            <w:tcBorders>
              <w:top w:val="nil"/>
              <w:left w:val="single" w:sz="4" w:space="0" w:color="auto"/>
              <w:bottom w:val="single" w:sz="8" w:space="0" w:color="000000"/>
              <w:right w:val="single" w:sz="8" w:space="0" w:color="auto"/>
            </w:tcBorders>
            <w:vAlign w:val="center"/>
          </w:tcPr>
          <w:p w:rsidR="007C1516" w:rsidRPr="00FF2DE3" w:rsidRDefault="007C1516" w:rsidP="00A7608B"/>
        </w:tc>
      </w:tr>
      <w:tr w:rsidR="007C1516" w:rsidRPr="00FF2DE3">
        <w:trPr>
          <w:trHeight w:val="315"/>
        </w:trPr>
        <w:tc>
          <w:tcPr>
            <w:tcW w:w="3100" w:type="dxa"/>
            <w:tcBorders>
              <w:top w:val="single" w:sz="4" w:space="0" w:color="auto"/>
              <w:left w:val="single" w:sz="8" w:space="0" w:color="auto"/>
              <w:bottom w:val="single" w:sz="8" w:space="0" w:color="auto"/>
              <w:right w:val="single" w:sz="4" w:space="0" w:color="000000"/>
            </w:tcBorders>
          </w:tcPr>
          <w:p w:rsidR="007C1516" w:rsidRPr="00FF2DE3" w:rsidRDefault="007C1516" w:rsidP="00A7608B">
            <w:r w:rsidRPr="00FF2DE3">
              <w:rPr>
                <w:sz w:val="22"/>
                <w:szCs w:val="22"/>
              </w:rPr>
              <w:t>-</w:t>
            </w:r>
            <w:r w:rsidRPr="00FF2DE3">
              <w:rPr>
                <w:sz w:val="14"/>
                <w:szCs w:val="14"/>
              </w:rPr>
              <w:t xml:space="preserve">          </w:t>
            </w:r>
            <w:r w:rsidRPr="00FF2DE3">
              <w:rPr>
                <w:sz w:val="22"/>
                <w:szCs w:val="22"/>
              </w:rPr>
              <w:t>endoskopy</w:t>
            </w:r>
          </w:p>
        </w:tc>
        <w:tc>
          <w:tcPr>
            <w:tcW w:w="66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0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300" w:type="dxa"/>
            <w:tcBorders>
              <w:top w:val="nil"/>
              <w:left w:val="nil"/>
              <w:bottom w:val="single" w:sz="8" w:space="0" w:color="auto"/>
              <w:right w:val="single" w:sz="4" w:space="0" w:color="auto"/>
            </w:tcBorders>
            <w:vAlign w:val="bottom"/>
          </w:tcPr>
          <w:p w:rsidR="007C1516" w:rsidRPr="00FF2DE3" w:rsidRDefault="007C1516" w:rsidP="00A7608B">
            <w:pPr>
              <w:jc w:val="right"/>
            </w:pPr>
            <w:r w:rsidRPr="00FF2DE3">
              <w:rPr>
                <w:sz w:val="22"/>
                <w:szCs w:val="22"/>
              </w:rPr>
              <w:t>15</w:t>
            </w:r>
          </w:p>
        </w:tc>
        <w:tc>
          <w:tcPr>
            <w:tcW w:w="1460" w:type="dxa"/>
            <w:tcBorders>
              <w:top w:val="nil"/>
              <w:left w:val="nil"/>
              <w:bottom w:val="single" w:sz="8" w:space="0" w:color="auto"/>
              <w:right w:val="single" w:sz="4" w:space="0" w:color="auto"/>
            </w:tcBorders>
          </w:tcPr>
          <w:p w:rsidR="007C1516" w:rsidRPr="00FF2DE3" w:rsidRDefault="007C1516" w:rsidP="00A7608B">
            <w:pPr>
              <w:jc w:val="center"/>
            </w:pPr>
            <w:r w:rsidRPr="00FF2DE3">
              <w:rPr>
                <w:sz w:val="22"/>
                <w:szCs w:val="22"/>
              </w:rPr>
              <w:t>30</w:t>
            </w:r>
          </w:p>
        </w:tc>
        <w:tc>
          <w:tcPr>
            <w:tcW w:w="1440" w:type="dxa"/>
            <w:vMerge/>
            <w:tcBorders>
              <w:top w:val="nil"/>
              <w:left w:val="single" w:sz="4" w:space="0" w:color="auto"/>
              <w:bottom w:val="single" w:sz="8" w:space="0" w:color="000000"/>
              <w:right w:val="single" w:sz="8" w:space="0" w:color="auto"/>
            </w:tcBorders>
            <w:vAlign w:val="center"/>
          </w:tcPr>
          <w:p w:rsidR="007C1516" w:rsidRPr="00FF2DE3" w:rsidRDefault="007C1516" w:rsidP="00A7608B"/>
        </w:tc>
      </w:tr>
    </w:tbl>
    <w:p w:rsidR="007C1516" w:rsidRPr="00FF2DE3" w:rsidRDefault="007C1516" w:rsidP="00A7608B"/>
    <w:p w:rsidR="00B7206D" w:rsidRDefault="00B7206D" w:rsidP="00A7608B"/>
    <w:p w:rsidR="009B602C" w:rsidRDefault="007C1516">
      <w:pPr>
        <w:keepNext/>
      </w:pPr>
      <w:r w:rsidRPr="00FF2DE3">
        <w:t>Wskaźniki rezultatu</w:t>
      </w:r>
    </w:p>
    <w:tbl>
      <w:tblPr>
        <w:tblW w:w="9375" w:type="dxa"/>
        <w:tblInd w:w="-68" w:type="dxa"/>
        <w:tblCellMar>
          <w:left w:w="70" w:type="dxa"/>
          <w:right w:w="70" w:type="dxa"/>
        </w:tblCellMar>
        <w:tblLook w:val="0000"/>
      </w:tblPr>
      <w:tblGrid>
        <w:gridCol w:w="2828"/>
        <w:gridCol w:w="754"/>
        <w:gridCol w:w="1221"/>
        <w:gridCol w:w="1248"/>
        <w:gridCol w:w="1398"/>
        <w:gridCol w:w="1926"/>
      </w:tblGrid>
      <w:tr w:rsidR="007C1516" w:rsidRPr="00FF2DE3">
        <w:trPr>
          <w:trHeight w:val="1725"/>
        </w:trPr>
        <w:tc>
          <w:tcPr>
            <w:tcW w:w="2828"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03"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13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15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398"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21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trPr>
          <w:trHeight w:val="315"/>
        </w:trPr>
        <w:tc>
          <w:tcPr>
            <w:tcW w:w="937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7.1. Infrastruktura służąca ochronie zdrowia i życia.</w:t>
            </w:r>
          </w:p>
        </w:tc>
      </w:tr>
      <w:tr w:rsidR="007C1516" w:rsidRPr="00FF2DE3">
        <w:trPr>
          <w:trHeight w:val="315"/>
        </w:trPr>
        <w:tc>
          <w:tcPr>
            <w:tcW w:w="9375" w:type="dxa"/>
            <w:gridSpan w:val="6"/>
            <w:vMerge/>
            <w:tcBorders>
              <w:top w:val="single" w:sz="8" w:space="0" w:color="auto"/>
              <w:left w:val="single" w:sz="8" w:space="0" w:color="auto"/>
              <w:bottom w:val="single" w:sz="4" w:space="0" w:color="auto"/>
              <w:right w:val="single" w:sz="8" w:space="0" w:color="000000"/>
            </w:tcBorders>
            <w:vAlign w:val="center"/>
          </w:tcPr>
          <w:p w:rsidR="007C1516" w:rsidRPr="00FF2DE3" w:rsidRDefault="007C1516" w:rsidP="00A7608B">
            <w:pPr>
              <w:rPr>
                <w:b/>
                <w:bCs/>
              </w:rPr>
            </w:pPr>
          </w:p>
        </w:tc>
      </w:tr>
      <w:tr w:rsidR="007C1516" w:rsidRPr="00FF2DE3">
        <w:trPr>
          <w:trHeight w:val="2100"/>
        </w:trPr>
        <w:tc>
          <w:tcPr>
            <w:tcW w:w="2828"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Liczba pacjentów  korzystających infrastruktury ochrony zdrowia zmodernizowanej w wyniku realizacji projektu</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131"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155"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40 000</w:t>
            </w:r>
          </w:p>
        </w:tc>
        <w:tc>
          <w:tcPr>
            <w:tcW w:w="139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90 000</w:t>
            </w:r>
          </w:p>
        </w:tc>
        <w:tc>
          <w:tcPr>
            <w:tcW w:w="216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510"/>
        </w:trPr>
        <w:tc>
          <w:tcPr>
            <w:tcW w:w="2828"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w tym:</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p>
        </w:tc>
        <w:tc>
          <w:tcPr>
            <w:tcW w:w="1131"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p>
        </w:tc>
        <w:tc>
          <w:tcPr>
            <w:tcW w:w="1155"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p>
        </w:tc>
        <w:tc>
          <w:tcPr>
            <w:tcW w:w="139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p>
        </w:tc>
        <w:tc>
          <w:tcPr>
            <w:tcW w:w="216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p>
        </w:tc>
      </w:tr>
      <w:tr w:rsidR="007C1516" w:rsidRPr="00FF2DE3">
        <w:trPr>
          <w:trHeight w:val="300"/>
        </w:trPr>
        <w:tc>
          <w:tcPr>
            <w:tcW w:w="2828"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liczba kobiet,</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131"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155"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22 000</w:t>
            </w:r>
          </w:p>
        </w:tc>
        <w:tc>
          <w:tcPr>
            <w:tcW w:w="139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50 000</w:t>
            </w:r>
          </w:p>
        </w:tc>
        <w:tc>
          <w:tcPr>
            <w:tcW w:w="216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300"/>
        </w:trPr>
        <w:tc>
          <w:tcPr>
            <w:tcW w:w="2828" w:type="dxa"/>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liczba mężczyzn</w:t>
            </w:r>
          </w:p>
        </w:tc>
        <w:tc>
          <w:tcPr>
            <w:tcW w:w="703"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131"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155" w:type="dxa"/>
            <w:tcBorders>
              <w:top w:val="single" w:sz="4" w:space="0" w:color="auto"/>
              <w:left w:val="nil"/>
              <w:bottom w:val="single" w:sz="4" w:space="0" w:color="auto"/>
              <w:right w:val="single" w:sz="4" w:space="0" w:color="auto"/>
            </w:tcBorders>
            <w:noWrap/>
            <w:vAlign w:val="center"/>
          </w:tcPr>
          <w:p w:rsidR="007C1516" w:rsidRPr="00FF2DE3" w:rsidRDefault="007C1516" w:rsidP="00A7608B">
            <w:pPr>
              <w:jc w:val="center"/>
            </w:pPr>
            <w:r w:rsidRPr="00FF2DE3">
              <w:t>18 000</w:t>
            </w:r>
          </w:p>
        </w:tc>
        <w:tc>
          <w:tcPr>
            <w:tcW w:w="1398"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40 000</w:t>
            </w:r>
          </w:p>
        </w:tc>
        <w:tc>
          <w:tcPr>
            <w:tcW w:w="2160"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276"/>
        </w:trPr>
        <w:tc>
          <w:tcPr>
            <w:tcW w:w="2828" w:type="dxa"/>
            <w:vMerge w:val="restart"/>
            <w:tcBorders>
              <w:top w:val="single" w:sz="4" w:space="0" w:color="auto"/>
              <w:left w:val="single" w:sz="4" w:space="0" w:color="auto"/>
              <w:bottom w:val="single" w:sz="4" w:space="0" w:color="auto"/>
              <w:right w:val="single" w:sz="4" w:space="0" w:color="auto"/>
            </w:tcBorders>
          </w:tcPr>
          <w:p w:rsidR="007C1516" w:rsidRPr="00FF2DE3" w:rsidRDefault="007C1516" w:rsidP="00A7608B">
            <w:r w:rsidRPr="00FF2DE3">
              <w:t>Potencjalna liczba specjalistycznych badań medycznych przeprowadzonych sprzętem zakupionym w wyniku realizacji projektów</w:t>
            </w:r>
          </w:p>
        </w:tc>
        <w:tc>
          <w:tcPr>
            <w:tcW w:w="703"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szt.</w:t>
            </w:r>
          </w:p>
        </w:tc>
        <w:tc>
          <w:tcPr>
            <w:tcW w:w="1131"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0</w:t>
            </w:r>
          </w:p>
        </w:tc>
        <w:tc>
          <w:tcPr>
            <w:tcW w:w="1155" w:type="dxa"/>
            <w:vMerge w:val="restart"/>
            <w:tcBorders>
              <w:top w:val="single" w:sz="4" w:space="0" w:color="auto"/>
              <w:left w:val="single" w:sz="4" w:space="0" w:color="auto"/>
              <w:bottom w:val="single" w:sz="4" w:space="0" w:color="auto"/>
              <w:right w:val="single" w:sz="4" w:space="0" w:color="auto"/>
            </w:tcBorders>
            <w:noWrap/>
            <w:vAlign w:val="center"/>
          </w:tcPr>
          <w:p w:rsidR="007C1516" w:rsidRPr="00FF2DE3" w:rsidRDefault="007C1516" w:rsidP="00A7608B">
            <w:pPr>
              <w:jc w:val="center"/>
            </w:pPr>
            <w:r w:rsidRPr="00FF2DE3">
              <w:t>250 000</w:t>
            </w:r>
          </w:p>
        </w:tc>
        <w:tc>
          <w:tcPr>
            <w:tcW w:w="1398"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500 000</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t>rocznie</w:t>
            </w:r>
          </w:p>
        </w:tc>
      </w:tr>
      <w:tr w:rsidR="007C1516" w:rsidRPr="00FF2DE3">
        <w:trPr>
          <w:trHeight w:val="276"/>
        </w:trPr>
        <w:tc>
          <w:tcPr>
            <w:tcW w:w="2828"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703"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131"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155"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1398"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c>
          <w:tcPr>
            <w:tcW w:w="2160" w:type="dxa"/>
            <w:vMerge/>
            <w:tcBorders>
              <w:top w:val="single" w:sz="4" w:space="0" w:color="auto"/>
              <w:left w:val="single" w:sz="4" w:space="0" w:color="auto"/>
              <w:bottom w:val="single" w:sz="4" w:space="0" w:color="auto"/>
              <w:right w:val="single" w:sz="4" w:space="0" w:color="auto"/>
            </w:tcBorders>
            <w:vAlign w:val="center"/>
          </w:tcPr>
          <w:p w:rsidR="007C1516" w:rsidRPr="00FF2DE3" w:rsidRDefault="007C1516" w:rsidP="00A7608B"/>
        </w:tc>
      </w:tr>
    </w:tbl>
    <w:p w:rsidR="007C1516" w:rsidRPr="00FF2DE3" w:rsidRDefault="007C1516" w:rsidP="00A7608B">
      <w:pPr>
        <w:pStyle w:val="Nagwek3"/>
      </w:pPr>
    </w:p>
    <w:p w:rsidR="007C1516" w:rsidRPr="00FF2DE3" w:rsidRDefault="007C1516" w:rsidP="00A7608B">
      <w:pPr>
        <w:pStyle w:val="Nagwek3"/>
      </w:pPr>
      <w:r w:rsidRPr="00FF2DE3">
        <w:br w:type="page"/>
      </w:r>
      <w:bookmarkStart w:id="94" w:name="_Toc302385016"/>
      <w:r w:rsidRPr="00FF2DE3">
        <w:t>Działanie 7.2. Infrastruktura służąca edukacji.</w:t>
      </w:r>
      <w:bookmarkEnd w:id="94"/>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
        <w:gridCol w:w="6"/>
        <w:gridCol w:w="672"/>
        <w:gridCol w:w="2879"/>
        <w:gridCol w:w="5402"/>
      </w:tblGrid>
      <w:tr w:rsidR="007C1516" w:rsidRPr="00FF2DE3">
        <w:tc>
          <w:tcPr>
            <w:tcW w:w="516" w:type="dxa"/>
            <w:gridSpan w:val="2"/>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jc w:val="both"/>
            </w:pPr>
            <w:r w:rsidRPr="00FF2DE3">
              <w:t>Regionalny Program Operacyjny Województwa Mazowieckiego 2007-2013</w:t>
            </w:r>
          </w:p>
        </w:tc>
      </w:tr>
      <w:tr w:rsidR="007C1516" w:rsidRPr="00FF2DE3">
        <w:tc>
          <w:tcPr>
            <w:tcW w:w="516" w:type="dxa"/>
            <w:gridSpan w:val="2"/>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jc w:val="both"/>
            </w:pPr>
            <w:r w:rsidRPr="00FF2DE3">
              <w:t>VII. Tworzenie i poprawa warunków dla rozwoju kapitału ludzkiego</w:t>
            </w:r>
          </w:p>
        </w:tc>
      </w:tr>
      <w:tr w:rsidR="007C1516" w:rsidRPr="00FF2DE3">
        <w:tc>
          <w:tcPr>
            <w:tcW w:w="516" w:type="dxa"/>
            <w:gridSpan w:val="2"/>
          </w:tcPr>
          <w:p w:rsidR="007C1516" w:rsidRPr="00FF2DE3" w:rsidRDefault="007C1516" w:rsidP="00A7608B">
            <w:pPr>
              <w:spacing w:after="20" w:line="264" w:lineRule="auto"/>
              <w:jc w:val="center"/>
            </w:pPr>
            <w:r w:rsidRPr="00FF2DE3">
              <w:t>3.</w:t>
            </w:r>
          </w:p>
        </w:tc>
        <w:tc>
          <w:tcPr>
            <w:tcW w:w="3552" w:type="dxa"/>
            <w:gridSpan w:val="2"/>
          </w:tcPr>
          <w:p w:rsidR="007C1516" w:rsidRPr="00FF2DE3" w:rsidRDefault="007C1516" w:rsidP="00A7608B">
            <w:pPr>
              <w:spacing w:after="20" w:line="264" w:lineRule="auto"/>
            </w:pPr>
            <w:r w:rsidRPr="00FF2DE3">
              <w:t xml:space="preserve">Nazwa Funduszu </w:t>
            </w:r>
          </w:p>
        </w:tc>
        <w:tc>
          <w:tcPr>
            <w:tcW w:w="5400" w:type="dxa"/>
          </w:tcPr>
          <w:p w:rsidR="007C1516" w:rsidRPr="00FF2DE3" w:rsidRDefault="007C1516" w:rsidP="00A7608B">
            <w:pPr>
              <w:jc w:val="both"/>
            </w:pPr>
            <w:r w:rsidRPr="00FF2DE3">
              <w:t>Europejski Fundusz Rozwoju Regionalnego</w:t>
            </w:r>
          </w:p>
        </w:tc>
      </w:tr>
      <w:tr w:rsidR="007C1516" w:rsidRPr="00FF2DE3">
        <w:tc>
          <w:tcPr>
            <w:tcW w:w="516" w:type="dxa"/>
            <w:gridSpan w:val="2"/>
          </w:tcPr>
          <w:p w:rsidR="007C1516" w:rsidRPr="00FF2DE3" w:rsidRDefault="007C1516" w:rsidP="00A7608B">
            <w:pPr>
              <w:spacing w:after="20" w:line="264" w:lineRule="auto"/>
              <w:jc w:val="center"/>
            </w:pPr>
            <w:r w:rsidRPr="00FF2DE3">
              <w:t>4.</w:t>
            </w:r>
          </w:p>
        </w:tc>
        <w:tc>
          <w:tcPr>
            <w:tcW w:w="3552" w:type="dxa"/>
            <w:gridSpan w:val="2"/>
          </w:tcPr>
          <w:p w:rsidR="007C1516" w:rsidRPr="00FF2DE3" w:rsidRDefault="007C1516" w:rsidP="00A7608B">
            <w:pPr>
              <w:spacing w:after="20" w:line="264" w:lineRule="auto"/>
            </w:pPr>
            <w:r w:rsidRPr="00FF2DE3">
              <w:t>Instytucja Zarządzająca</w:t>
            </w:r>
            <w:r w:rsidR="005B2002">
              <w:t xml:space="preserve"> RPO WM</w:t>
            </w:r>
          </w:p>
        </w:tc>
        <w:tc>
          <w:tcPr>
            <w:tcW w:w="5400"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tc>
          <w:tcPr>
            <w:tcW w:w="516" w:type="dxa"/>
            <w:gridSpan w:val="2"/>
          </w:tcPr>
          <w:p w:rsidR="007C1516" w:rsidRPr="00FF2DE3" w:rsidRDefault="007C1516" w:rsidP="00A7608B">
            <w:pPr>
              <w:spacing w:after="20" w:line="264" w:lineRule="auto"/>
              <w:jc w:val="center"/>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pPr>
              <w:jc w:val="both"/>
            </w:pPr>
            <w:r w:rsidRPr="00FF2DE3">
              <w:t>Nie dotyczy</w:t>
            </w:r>
          </w:p>
        </w:tc>
      </w:tr>
      <w:tr w:rsidR="007C1516" w:rsidRPr="00FF2DE3">
        <w:tc>
          <w:tcPr>
            <w:tcW w:w="516" w:type="dxa"/>
            <w:gridSpan w:val="2"/>
          </w:tcPr>
          <w:p w:rsidR="007C1516" w:rsidRPr="00FF2DE3" w:rsidRDefault="007C1516" w:rsidP="00A7608B">
            <w:pPr>
              <w:spacing w:after="20" w:line="264" w:lineRule="auto"/>
              <w:jc w:val="center"/>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stopnia)(jeśli dotyczy)</w:t>
            </w:r>
          </w:p>
        </w:tc>
        <w:tc>
          <w:tcPr>
            <w:tcW w:w="5400" w:type="dxa"/>
          </w:tcPr>
          <w:p w:rsidR="007C1516" w:rsidRPr="00FF2DE3" w:rsidRDefault="007C1516" w:rsidP="00A7608B">
            <w:pPr>
              <w:jc w:val="both"/>
            </w:pPr>
            <w:r w:rsidRPr="00FF2DE3">
              <w:t xml:space="preserve">Mazowiecka Jednostka Wdrażania Programów Unijnych </w:t>
            </w:r>
          </w:p>
        </w:tc>
      </w:tr>
      <w:tr w:rsidR="007C1516" w:rsidRPr="00FF2DE3">
        <w:tc>
          <w:tcPr>
            <w:tcW w:w="516" w:type="dxa"/>
            <w:gridSpan w:val="2"/>
          </w:tcPr>
          <w:p w:rsidR="007C1516" w:rsidRPr="00FF2DE3" w:rsidRDefault="007C1516" w:rsidP="00A7608B">
            <w:pPr>
              <w:spacing w:after="20" w:line="264" w:lineRule="auto"/>
              <w:jc w:val="center"/>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pPr>
              <w:jc w:val="both"/>
            </w:pPr>
            <w:r w:rsidRPr="00FF2DE3">
              <w:t>Ministerstwo Rozwoju Regionalnego Departament Instytucji Certyfikującej</w:t>
            </w:r>
          </w:p>
        </w:tc>
      </w:tr>
      <w:tr w:rsidR="007C1516" w:rsidRPr="00FF2DE3">
        <w:tc>
          <w:tcPr>
            <w:tcW w:w="516" w:type="dxa"/>
            <w:gridSpan w:val="2"/>
          </w:tcPr>
          <w:p w:rsidR="009B602C" w:rsidRDefault="007C1516">
            <w:pPr>
              <w:spacing w:after="20" w:line="264" w:lineRule="auto"/>
              <w:ind w:right="-59"/>
              <w:jc w:val="center"/>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pPr>
              <w:jc w:val="both"/>
            </w:pPr>
            <w:r w:rsidRPr="00FF2DE3">
              <w:t>Wojewoda Mazowiecki</w:t>
            </w:r>
          </w:p>
        </w:tc>
      </w:tr>
      <w:tr w:rsidR="007C1516" w:rsidRPr="00FF2DE3">
        <w:tc>
          <w:tcPr>
            <w:tcW w:w="516" w:type="dxa"/>
            <w:gridSpan w:val="2"/>
          </w:tcPr>
          <w:p w:rsidR="009B602C" w:rsidRDefault="007C1516">
            <w:pPr>
              <w:spacing w:after="20" w:line="264" w:lineRule="auto"/>
              <w:ind w:right="-59"/>
              <w:jc w:val="center"/>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pPr>
              <w:jc w:val="both"/>
            </w:pPr>
            <w:r w:rsidRPr="00FF2DE3">
              <w:t>Ministerstwo Finansów</w:t>
            </w:r>
          </w:p>
        </w:tc>
      </w:tr>
      <w:tr w:rsidR="007C1516" w:rsidRPr="00FF2DE3">
        <w:tc>
          <w:tcPr>
            <w:tcW w:w="516" w:type="dxa"/>
            <w:gridSpan w:val="2"/>
          </w:tcPr>
          <w:p w:rsidR="009B602C" w:rsidRDefault="007C1516">
            <w:pPr>
              <w:spacing w:after="20" w:line="264" w:lineRule="auto"/>
              <w:ind w:right="-59"/>
              <w:jc w:val="center"/>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pPr>
              <w:jc w:val="both"/>
            </w:pPr>
            <w:r w:rsidRPr="00FF2DE3">
              <w:t>Mazowiecka Jednostka Wdrażania Programów Unijnych</w:t>
            </w:r>
          </w:p>
        </w:tc>
      </w:tr>
      <w:tr w:rsidR="007C1516" w:rsidRPr="00FF2DE3">
        <w:tc>
          <w:tcPr>
            <w:tcW w:w="516" w:type="dxa"/>
            <w:gridSpan w:val="2"/>
          </w:tcPr>
          <w:p w:rsidR="009B602C" w:rsidRDefault="007C1516">
            <w:pPr>
              <w:spacing w:after="20" w:line="264" w:lineRule="auto"/>
              <w:ind w:right="-59"/>
              <w:jc w:val="center"/>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jc w:val="both"/>
            </w:pPr>
            <w:r w:rsidRPr="00FF2DE3">
              <w:t>7.2. Infrastruktura służąca edukacji</w:t>
            </w:r>
          </w:p>
        </w:tc>
      </w:tr>
      <w:tr w:rsidR="007C1516" w:rsidRPr="00FF2DE3">
        <w:tc>
          <w:tcPr>
            <w:tcW w:w="516" w:type="dxa"/>
            <w:gridSpan w:val="2"/>
          </w:tcPr>
          <w:p w:rsidR="009B602C" w:rsidRDefault="007C1516">
            <w:pPr>
              <w:spacing w:after="20" w:line="264" w:lineRule="auto"/>
              <w:ind w:right="-59"/>
              <w:jc w:val="center"/>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7C1516" w:rsidRPr="00FF2DE3" w:rsidRDefault="007C1516" w:rsidP="00A7608B">
            <w:pPr>
              <w:autoSpaceDE w:val="0"/>
              <w:autoSpaceDN w:val="0"/>
              <w:adjustRightInd w:val="0"/>
              <w:jc w:val="both"/>
            </w:pPr>
            <w:r w:rsidRPr="00FF2DE3">
              <w:t xml:space="preserve">Celem działania jest wyrównywanie szans edukacyjnych poprzez poprawę  jakości nauczania oraz dostępności regionalnej infrastruktury edukacyjnej na każdym poziomie kształcenia (dotyczy placówek systemu oświaty oraz szkół wyższych). Realizacja działania będzie miała wpływ na wzrost konkurencyjności regionu.  </w:t>
            </w:r>
          </w:p>
          <w:p w:rsidR="007C1516" w:rsidRPr="00FF2DE3" w:rsidRDefault="007C1516" w:rsidP="00A7608B">
            <w:pPr>
              <w:autoSpaceDE w:val="0"/>
              <w:autoSpaceDN w:val="0"/>
              <w:adjustRightInd w:val="0"/>
              <w:jc w:val="both"/>
            </w:pPr>
            <w:r w:rsidRPr="00FF2DE3">
              <w:t>Wspierane będą przedsięwzięcia służące poprawie stanu i wyposażenia infrastruktury edukacyjnej dydaktycznej i pomocniczej w obiektach i ich otoczeniu, podnoszące  jakość kształcenia.</w:t>
            </w:r>
          </w:p>
          <w:p w:rsidR="007C1516" w:rsidRPr="00FF2DE3" w:rsidRDefault="007C1516" w:rsidP="00A7608B">
            <w:pPr>
              <w:autoSpaceDE w:val="0"/>
              <w:autoSpaceDN w:val="0"/>
              <w:adjustRightInd w:val="0"/>
              <w:jc w:val="both"/>
            </w:pPr>
            <w:r w:rsidRPr="00FF2DE3">
              <w:t xml:space="preserve">Realizacja działania będzie też służyć  wyrównywaniu szans między wsią a miastem. </w:t>
            </w:r>
          </w:p>
          <w:p w:rsidR="007C1516" w:rsidRPr="00FF2DE3" w:rsidRDefault="007C1516" w:rsidP="00A7608B">
            <w:pPr>
              <w:autoSpaceDE w:val="0"/>
              <w:autoSpaceDN w:val="0"/>
              <w:adjustRightInd w:val="0"/>
              <w:jc w:val="both"/>
            </w:pPr>
            <w:r w:rsidRPr="00FF2DE3">
              <w:t xml:space="preserve">Działanie ma również na celu nabycie niezbędnych umiejętności na rynku pracy młodzieży i osobom dorosłym. </w:t>
            </w:r>
          </w:p>
          <w:p w:rsidR="007C1516" w:rsidRPr="00FF2DE3" w:rsidRDefault="007C1516" w:rsidP="00A7608B">
            <w:pPr>
              <w:autoSpaceDE w:val="0"/>
              <w:autoSpaceDN w:val="0"/>
              <w:adjustRightInd w:val="0"/>
              <w:jc w:val="both"/>
            </w:pPr>
            <w:r w:rsidRPr="00FF2DE3">
              <w:t xml:space="preserve">Otwarcie szkół poprzez udostępnianie sal lekcyjnych wyposażonych w sprzęt komputerowy </w:t>
            </w:r>
            <w:r>
              <w:t xml:space="preserve">                               </w:t>
            </w:r>
            <w:r w:rsidRPr="00FF2DE3">
              <w:t xml:space="preserve">z podłączeniem do Internetu a także poprawa wyposażenia placówek kształcenia ustawicznego </w:t>
            </w:r>
            <w:r>
              <w:t xml:space="preserve">                 </w:t>
            </w:r>
            <w:r w:rsidRPr="00FF2DE3">
              <w:t>i praktycznego – dadzą możliwości edukacji osobom w każdym wieku i na wszystkich poziomach nauczania. Realizacja idei uczenia przez całe życie za</w:t>
            </w:r>
            <w:r w:rsidRPr="00FF2DE3">
              <w:rPr>
                <w:rFonts w:eastAsia="TimesNewRoman"/>
              </w:rPr>
              <w:t xml:space="preserve">gwarantuje efektywne wykorzystanie powstałej </w:t>
            </w:r>
            <w:r>
              <w:rPr>
                <w:rFonts w:eastAsia="TimesNewRoman"/>
              </w:rPr>
              <w:t xml:space="preserve">                 </w:t>
            </w:r>
            <w:r w:rsidRPr="00FF2DE3">
              <w:rPr>
                <w:rFonts w:eastAsia="TimesNewRoman"/>
              </w:rPr>
              <w:t>i zmodernizowanej bazy edukacyjnej.</w:t>
            </w:r>
            <w:r w:rsidRPr="00FF2DE3">
              <w:t xml:space="preserve"> </w:t>
            </w:r>
          </w:p>
          <w:p w:rsidR="007C1516" w:rsidRPr="00FF2DE3" w:rsidRDefault="007C1516" w:rsidP="00A7608B">
            <w:pPr>
              <w:autoSpaceDE w:val="0"/>
              <w:autoSpaceDN w:val="0"/>
              <w:adjustRightInd w:val="0"/>
              <w:jc w:val="both"/>
            </w:pPr>
            <w:r w:rsidRPr="00FF2DE3">
              <w:t xml:space="preserve">  </w:t>
            </w:r>
          </w:p>
        </w:tc>
      </w:tr>
      <w:tr w:rsidR="007C1516" w:rsidRPr="00FF2DE3">
        <w:tc>
          <w:tcPr>
            <w:tcW w:w="516" w:type="dxa"/>
            <w:gridSpan w:val="2"/>
          </w:tcPr>
          <w:p w:rsidR="009B602C" w:rsidRDefault="007C1516">
            <w:pPr>
              <w:ind w:right="-59"/>
            </w:pPr>
            <w:r w:rsidRPr="00FF2DE3">
              <w:t>13.</w:t>
            </w:r>
          </w:p>
        </w:tc>
        <w:tc>
          <w:tcPr>
            <w:tcW w:w="3552" w:type="dxa"/>
            <w:gridSpan w:val="2"/>
          </w:tcPr>
          <w:p w:rsidR="007C1516" w:rsidRPr="00FF2DE3" w:rsidRDefault="007C1516" w:rsidP="00A7608B">
            <w:pPr>
              <w:jc w:val="both"/>
            </w:pPr>
            <w:r w:rsidRPr="00FF2DE3">
              <w:t>Komplementarność z innymi działaniami i priorytetami</w:t>
            </w:r>
          </w:p>
        </w:tc>
        <w:tc>
          <w:tcPr>
            <w:tcW w:w="5400" w:type="dxa"/>
          </w:tcPr>
          <w:p w:rsidR="007C1516" w:rsidRPr="00FF2DE3" w:rsidRDefault="007C1516" w:rsidP="00A7608B">
            <w:pPr>
              <w:autoSpaceDE w:val="0"/>
              <w:autoSpaceDN w:val="0"/>
              <w:adjustRightInd w:val="0"/>
              <w:jc w:val="both"/>
            </w:pPr>
            <w:r w:rsidRPr="00FF2DE3">
              <w:t>PO Infrastruktura i Środowisko</w:t>
            </w:r>
          </w:p>
          <w:p w:rsidR="007C1516" w:rsidRPr="00FF2DE3" w:rsidRDefault="007C1516" w:rsidP="00A7608B">
            <w:pPr>
              <w:autoSpaceDE w:val="0"/>
              <w:autoSpaceDN w:val="0"/>
              <w:adjustRightInd w:val="0"/>
              <w:jc w:val="both"/>
            </w:pPr>
            <w:r w:rsidRPr="00FF2DE3">
              <w:t>Priorytet XIII: Infrastruktura szkolnictwa wyższego</w:t>
            </w:r>
          </w:p>
          <w:p w:rsidR="007C1516" w:rsidRPr="00FF2DE3" w:rsidRDefault="007C1516" w:rsidP="00A7608B">
            <w:pPr>
              <w:autoSpaceDE w:val="0"/>
              <w:autoSpaceDN w:val="0"/>
              <w:adjustRightInd w:val="0"/>
              <w:jc w:val="both"/>
            </w:pPr>
            <w:r w:rsidRPr="00FF2DE3">
              <w:t>- Działanie 13.1. Infrastruktura szkolnictwa wyższego</w:t>
            </w:r>
          </w:p>
          <w:p w:rsidR="007C1516" w:rsidRPr="00FF2DE3" w:rsidRDefault="007C1516" w:rsidP="00A7608B">
            <w:pPr>
              <w:autoSpaceDE w:val="0"/>
              <w:autoSpaceDN w:val="0"/>
              <w:adjustRightInd w:val="0"/>
              <w:jc w:val="both"/>
            </w:pPr>
          </w:p>
          <w:p w:rsidR="007C1516" w:rsidRPr="00FF2DE3" w:rsidRDefault="007C1516" w:rsidP="00A7608B">
            <w:pPr>
              <w:spacing w:before="120"/>
              <w:jc w:val="both"/>
            </w:pPr>
            <w:r w:rsidRPr="00FF2DE3">
              <w:t xml:space="preserve">PO Kapitał Ludzki - działania w ramach tego PO mają charakter wyłącznie uzupełniający do przedsięwzięć realizowanych w ramach tego Priorytetu RPO: </w:t>
            </w:r>
          </w:p>
          <w:p w:rsidR="007C1516" w:rsidRPr="00FF2DE3" w:rsidRDefault="007C1516" w:rsidP="00A7608B">
            <w:pPr>
              <w:autoSpaceDE w:val="0"/>
              <w:autoSpaceDN w:val="0"/>
              <w:adjustRightInd w:val="0"/>
              <w:jc w:val="both"/>
              <w:rPr>
                <w:rFonts w:ascii="TimesNewRomanPS-BoldMT" w:hAnsi="TimesNewRomanPS-BoldMT" w:cs="TimesNewRomanPS-BoldMT"/>
              </w:rPr>
            </w:pPr>
          </w:p>
          <w:p w:rsidR="007C1516" w:rsidRPr="00FF2DE3" w:rsidRDefault="007C1516" w:rsidP="00A7608B">
            <w:pPr>
              <w:autoSpaceDE w:val="0"/>
              <w:autoSpaceDN w:val="0"/>
              <w:adjustRightInd w:val="0"/>
              <w:jc w:val="both"/>
              <w:rPr>
                <w:rFonts w:ascii="TimesNewRomanPS-BoldMT" w:hAnsi="TimesNewRomanPS-BoldMT" w:cs="TimesNewRomanPS-BoldMT"/>
              </w:rPr>
            </w:pPr>
            <w:r w:rsidRPr="00FF2DE3">
              <w:rPr>
                <w:rFonts w:ascii="TimesNewRomanPS-BoldMT" w:hAnsi="TimesNewRomanPS-BoldMT" w:cs="TimesNewRomanPS-BoldMT"/>
              </w:rPr>
              <w:t>Priorytet II: Rozwój zasobów ludzkich i potencjału adaptacyjnego przedsiębiorstw oraz poprawa stanu zdrowia osób pracujących</w:t>
            </w:r>
          </w:p>
          <w:p w:rsidR="007C1516" w:rsidRPr="00FF2DE3" w:rsidRDefault="007C1516" w:rsidP="00A7608B">
            <w:pPr>
              <w:autoSpaceDE w:val="0"/>
              <w:autoSpaceDN w:val="0"/>
              <w:adjustRightInd w:val="0"/>
              <w:jc w:val="both"/>
              <w:rPr>
                <w:sz w:val="20"/>
                <w:szCs w:val="20"/>
              </w:rPr>
            </w:pPr>
            <w:r w:rsidRPr="00FF2DE3">
              <w:t>Działanie 2.1</w:t>
            </w:r>
            <w:r>
              <w:t>.</w:t>
            </w:r>
            <w:r w:rsidRPr="00FF2DE3">
              <w:t xml:space="preserve"> Rozwój kadr nowoczesnej gospodarki</w:t>
            </w:r>
          </w:p>
          <w:p w:rsidR="007C1516" w:rsidRPr="00FF2DE3" w:rsidRDefault="007C1516" w:rsidP="00A7608B">
            <w:pPr>
              <w:autoSpaceDE w:val="0"/>
              <w:autoSpaceDN w:val="0"/>
              <w:adjustRightInd w:val="0"/>
              <w:jc w:val="both"/>
              <w:rPr>
                <w:sz w:val="20"/>
                <w:szCs w:val="20"/>
              </w:rPr>
            </w:pPr>
            <w:r w:rsidRPr="00FF2DE3">
              <w:t>Działanie 2.2</w:t>
            </w:r>
            <w:r>
              <w:t>.</w:t>
            </w:r>
            <w:r w:rsidRPr="00FF2DE3">
              <w:t xml:space="preserve"> Wsparcie dla systemu adaptacyjno</w:t>
            </w:r>
            <w:r w:rsidRPr="00FF2DE3">
              <w:rPr>
                <w:rFonts w:ascii="TimesNewRoman" w:eastAsia="TimesNewRoman"/>
              </w:rPr>
              <w:t>ś</w:t>
            </w:r>
            <w:r w:rsidRPr="00FF2DE3">
              <w:t>ci kadr</w:t>
            </w:r>
          </w:p>
          <w:p w:rsidR="007C1516" w:rsidRPr="00FF2DE3" w:rsidRDefault="007C1516" w:rsidP="00A7608B">
            <w:pPr>
              <w:autoSpaceDE w:val="0"/>
              <w:autoSpaceDN w:val="0"/>
              <w:adjustRightInd w:val="0"/>
              <w:jc w:val="both"/>
              <w:rPr>
                <w:rFonts w:ascii="TimesNewRomanPS-BoldMT" w:hAnsi="TimesNewRomanPS-BoldMT" w:cs="TimesNewRomanPS-BoldMT"/>
                <w:sz w:val="20"/>
                <w:szCs w:val="20"/>
              </w:rPr>
            </w:pPr>
          </w:p>
          <w:p w:rsidR="007C1516" w:rsidRPr="00FF2DE3" w:rsidRDefault="007C1516" w:rsidP="00A7608B">
            <w:pPr>
              <w:autoSpaceDE w:val="0"/>
              <w:autoSpaceDN w:val="0"/>
              <w:adjustRightInd w:val="0"/>
              <w:jc w:val="both"/>
              <w:rPr>
                <w:b/>
                <w:bCs/>
              </w:rPr>
            </w:pPr>
            <w:r w:rsidRPr="00FF2DE3">
              <w:t>Priorytet III: Wysoka jakość systemu oświaty</w:t>
            </w:r>
            <w:r w:rsidRPr="00FF2DE3">
              <w:rPr>
                <w:b/>
                <w:bCs/>
              </w:rPr>
              <w:t xml:space="preserve">, </w:t>
            </w:r>
          </w:p>
          <w:p w:rsidR="007C1516" w:rsidRPr="00FF2DE3" w:rsidRDefault="007C1516" w:rsidP="00A7608B">
            <w:pPr>
              <w:autoSpaceDE w:val="0"/>
              <w:autoSpaceDN w:val="0"/>
              <w:adjustRightInd w:val="0"/>
              <w:jc w:val="both"/>
              <w:rPr>
                <w:sz w:val="20"/>
                <w:szCs w:val="20"/>
              </w:rPr>
            </w:pPr>
            <w:r w:rsidRPr="00FF2DE3">
              <w:t>Działanie 3.3</w:t>
            </w:r>
            <w:r>
              <w:t>.</w:t>
            </w:r>
            <w:r w:rsidRPr="00FF2DE3">
              <w:t xml:space="preserve"> Poprawa jako</w:t>
            </w:r>
            <w:r w:rsidRPr="00FF2DE3">
              <w:rPr>
                <w:rFonts w:ascii="TimesNewRoman" w:eastAsia="TimesNewRoman"/>
              </w:rPr>
              <w:t>ś</w:t>
            </w:r>
            <w:r w:rsidRPr="00FF2DE3">
              <w:t>ci kształcenia</w:t>
            </w:r>
          </w:p>
          <w:p w:rsidR="007C1516" w:rsidRPr="00FF2DE3" w:rsidRDefault="007C1516" w:rsidP="00A7608B">
            <w:pPr>
              <w:autoSpaceDE w:val="0"/>
              <w:autoSpaceDN w:val="0"/>
              <w:adjustRightInd w:val="0"/>
              <w:jc w:val="both"/>
              <w:rPr>
                <w:sz w:val="20"/>
                <w:szCs w:val="20"/>
              </w:rPr>
            </w:pPr>
            <w:r w:rsidRPr="00FF2DE3">
              <w:t>Działanie 3.4</w:t>
            </w:r>
            <w:r>
              <w:t>.</w:t>
            </w:r>
            <w:r w:rsidRPr="00FF2DE3">
              <w:t xml:space="preserve"> Otwarto</w:t>
            </w:r>
            <w:r w:rsidRPr="00FF2DE3">
              <w:rPr>
                <w:rFonts w:ascii="TimesNewRoman" w:eastAsia="TimesNewRoman"/>
              </w:rPr>
              <w:t>ść</w:t>
            </w:r>
            <w:r w:rsidRPr="00FF2DE3">
              <w:rPr>
                <w:rFonts w:ascii="TimesNewRoman" w:eastAsia="TimesNewRoman" w:cs="TimesNewRoman"/>
              </w:rPr>
              <w:t xml:space="preserve"> </w:t>
            </w:r>
            <w:r w:rsidRPr="00FF2DE3">
              <w:t xml:space="preserve">systemu edukacji </w:t>
            </w:r>
            <w:r>
              <w:t xml:space="preserve">                       </w:t>
            </w:r>
            <w:r w:rsidRPr="00FF2DE3">
              <w:t>w kontek</w:t>
            </w:r>
            <w:r w:rsidRPr="00FF2DE3">
              <w:rPr>
                <w:rFonts w:ascii="TimesNewRoman" w:eastAsia="TimesNewRoman"/>
              </w:rPr>
              <w:t>ś</w:t>
            </w:r>
            <w:r w:rsidRPr="00FF2DE3">
              <w:t>cie uczenia si</w:t>
            </w:r>
            <w:r w:rsidRPr="00FF2DE3">
              <w:rPr>
                <w:rFonts w:ascii="TimesNewRoman" w:eastAsia="TimesNewRoman"/>
              </w:rPr>
              <w:t>ę</w:t>
            </w:r>
            <w:r w:rsidRPr="00FF2DE3">
              <w:rPr>
                <w:rFonts w:ascii="TimesNewRoman" w:eastAsia="TimesNewRoman" w:cs="TimesNewRoman"/>
              </w:rPr>
              <w:t xml:space="preserve"> </w:t>
            </w:r>
            <w:r w:rsidRPr="00FF2DE3">
              <w:t>przez całe życie</w:t>
            </w:r>
          </w:p>
          <w:p w:rsidR="007C1516" w:rsidRPr="00FF2DE3" w:rsidRDefault="007C1516" w:rsidP="00A7608B">
            <w:pPr>
              <w:autoSpaceDE w:val="0"/>
              <w:autoSpaceDN w:val="0"/>
              <w:adjustRightInd w:val="0"/>
              <w:jc w:val="both"/>
              <w:rPr>
                <w:b/>
                <w:bCs/>
              </w:rPr>
            </w:pPr>
          </w:p>
          <w:p w:rsidR="007C1516" w:rsidRPr="00FF2DE3" w:rsidRDefault="007C1516" w:rsidP="00A7608B">
            <w:pPr>
              <w:autoSpaceDE w:val="0"/>
              <w:autoSpaceDN w:val="0"/>
              <w:adjustRightInd w:val="0"/>
              <w:jc w:val="both"/>
            </w:pPr>
            <w:r w:rsidRPr="00FF2DE3">
              <w:t>Priorytet IV: Szkolnictwo wyższe i nauka,</w:t>
            </w:r>
          </w:p>
          <w:p w:rsidR="007C1516" w:rsidRPr="00FF2DE3" w:rsidRDefault="007C1516" w:rsidP="00A7608B">
            <w:pPr>
              <w:autoSpaceDE w:val="0"/>
              <w:autoSpaceDN w:val="0"/>
              <w:adjustRightInd w:val="0"/>
              <w:jc w:val="both"/>
              <w:rPr>
                <w:sz w:val="20"/>
                <w:szCs w:val="20"/>
              </w:rPr>
            </w:pPr>
            <w:r w:rsidRPr="00FF2DE3">
              <w:t>4.1</w:t>
            </w:r>
            <w:r>
              <w:t>.</w:t>
            </w:r>
            <w:r w:rsidRPr="00FF2DE3">
              <w:t xml:space="preserve"> Wzmocnienie i rozwój potencjału dydaktycznego uczelni oraz zwiększenie liczby absolwentów kierunków o kluczowym znaczeniu dla gospodarki opartej na wiedzy</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 xml:space="preserve">Priorytet IX: Rozwój wykształcenia i kompetencji </w:t>
            </w:r>
            <w:r>
              <w:t xml:space="preserve">           </w:t>
            </w:r>
            <w:r w:rsidRPr="00FF2DE3">
              <w:t>w regionach.</w:t>
            </w:r>
          </w:p>
          <w:p w:rsidR="007C1516" w:rsidRPr="00FF2DE3" w:rsidRDefault="007C1516" w:rsidP="00A7608B">
            <w:pPr>
              <w:autoSpaceDE w:val="0"/>
              <w:autoSpaceDN w:val="0"/>
              <w:adjustRightInd w:val="0"/>
              <w:jc w:val="both"/>
              <w:rPr>
                <w:sz w:val="20"/>
                <w:szCs w:val="20"/>
              </w:rPr>
            </w:pPr>
            <w:r w:rsidRPr="00FF2DE3">
              <w:t>Działanie 9.1</w:t>
            </w:r>
            <w:r>
              <w:t>.</w:t>
            </w:r>
            <w:r w:rsidRPr="00FF2DE3">
              <w:t xml:space="preserve"> Wyrównywanie szans edukacyjnych i zapewnienie wysokiej jako</w:t>
            </w:r>
            <w:r w:rsidRPr="00FF2DE3">
              <w:rPr>
                <w:rFonts w:ascii="TimesNewRoman" w:eastAsia="TimesNewRoman"/>
              </w:rPr>
              <w:t>ś</w:t>
            </w:r>
            <w:r w:rsidRPr="00FF2DE3">
              <w:t xml:space="preserve">ci usług edukacyjnych </w:t>
            </w:r>
            <w:r w:rsidRPr="00FF2DE3">
              <w:rPr>
                <w:rFonts w:ascii="TimesNewRoman" w:eastAsia="TimesNewRoman"/>
              </w:rPr>
              <w:t>ś</w:t>
            </w:r>
            <w:r w:rsidRPr="00FF2DE3">
              <w:t>wiadczonych w systemie o</w:t>
            </w:r>
            <w:r w:rsidRPr="00FF2DE3">
              <w:rPr>
                <w:rFonts w:ascii="TimesNewRoman" w:eastAsia="TimesNewRoman"/>
              </w:rPr>
              <w:t>ś</w:t>
            </w:r>
            <w:r w:rsidRPr="00FF2DE3">
              <w:t>wiaty</w:t>
            </w:r>
          </w:p>
          <w:p w:rsidR="007C1516" w:rsidRPr="00FF2DE3" w:rsidRDefault="007C1516" w:rsidP="00A7608B">
            <w:pPr>
              <w:autoSpaceDE w:val="0"/>
              <w:autoSpaceDN w:val="0"/>
              <w:adjustRightInd w:val="0"/>
              <w:jc w:val="both"/>
            </w:pPr>
            <w:r w:rsidRPr="00FF2DE3">
              <w:t>Działanie 9.2</w:t>
            </w:r>
            <w:r>
              <w:t>.</w:t>
            </w:r>
            <w:r w:rsidRPr="00FF2DE3">
              <w:t xml:space="preserve"> Podniesienie atrakcyjno</w:t>
            </w:r>
            <w:r w:rsidRPr="00FF2DE3">
              <w:rPr>
                <w:rFonts w:ascii="TimesNewRoman" w:eastAsia="TimesNewRoman"/>
              </w:rPr>
              <w:t>ś</w:t>
            </w:r>
            <w:r w:rsidRPr="00FF2DE3">
              <w:t>ci i jako</w:t>
            </w:r>
            <w:r w:rsidRPr="00FF2DE3">
              <w:rPr>
                <w:rFonts w:ascii="TimesNewRoman" w:eastAsia="TimesNewRoman"/>
              </w:rPr>
              <w:t>ś</w:t>
            </w:r>
            <w:r w:rsidRPr="00FF2DE3">
              <w:t>ci szkolnictwa zawodowego</w:t>
            </w:r>
          </w:p>
          <w:p w:rsidR="007C1516" w:rsidRPr="00FF2DE3" w:rsidRDefault="007C1516" w:rsidP="00A7608B">
            <w:pPr>
              <w:autoSpaceDE w:val="0"/>
              <w:autoSpaceDN w:val="0"/>
              <w:adjustRightInd w:val="0"/>
              <w:jc w:val="both"/>
            </w:pPr>
            <w:r w:rsidRPr="00FF2DE3">
              <w:t>Działanie 9.3</w:t>
            </w:r>
            <w:r>
              <w:t>.</w:t>
            </w:r>
            <w:r w:rsidRPr="00FF2DE3">
              <w:t xml:space="preserve"> Upowszechnienie formalnego kształcenia ustawicznego </w:t>
            </w:r>
          </w:p>
          <w:p w:rsidR="007C1516" w:rsidRPr="00FF2DE3" w:rsidRDefault="007C1516" w:rsidP="00A7608B">
            <w:pPr>
              <w:autoSpaceDE w:val="0"/>
              <w:autoSpaceDN w:val="0"/>
              <w:adjustRightInd w:val="0"/>
              <w:jc w:val="both"/>
            </w:pPr>
            <w:r w:rsidRPr="00FF2DE3">
              <w:t>Działanie 9.4</w:t>
            </w:r>
            <w:r>
              <w:t>.</w:t>
            </w:r>
            <w:r w:rsidRPr="00FF2DE3">
              <w:t xml:space="preserve"> Wysoko wykwalifikowane kadry systemu o</w:t>
            </w:r>
            <w:r w:rsidRPr="00FF2DE3">
              <w:rPr>
                <w:rFonts w:ascii="TimesNewRoman" w:eastAsia="TimesNewRoman"/>
              </w:rPr>
              <w:t>ś</w:t>
            </w:r>
            <w:r w:rsidRPr="00FF2DE3">
              <w:t xml:space="preserve">wiaty </w:t>
            </w:r>
          </w:p>
          <w:p w:rsidR="007C1516" w:rsidRPr="00FF2DE3" w:rsidRDefault="007C1516" w:rsidP="00A7608B">
            <w:pPr>
              <w:autoSpaceDE w:val="0"/>
              <w:autoSpaceDN w:val="0"/>
              <w:adjustRightInd w:val="0"/>
              <w:jc w:val="both"/>
              <w:rPr>
                <w:sz w:val="20"/>
                <w:szCs w:val="20"/>
              </w:rPr>
            </w:pPr>
            <w:r w:rsidRPr="00FF2DE3">
              <w:t>Działanie 9.5</w:t>
            </w:r>
            <w:r>
              <w:t>.</w:t>
            </w:r>
            <w:r w:rsidRPr="00FF2DE3">
              <w:t xml:space="preserve"> Oddolne inicjatywy edukacyjne na obszarach wiejskich.</w:t>
            </w:r>
          </w:p>
          <w:p w:rsidR="007C1516" w:rsidRPr="00FF2DE3" w:rsidRDefault="007C1516" w:rsidP="00A7608B">
            <w:pPr>
              <w:autoSpaceDE w:val="0"/>
              <w:autoSpaceDN w:val="0"/>
              <w:adjustRightInd w:val="0"/>
              <w:jc w:val="both"/>
            </w:pPr>
          </w:p>
          <w:p w:rsidR="007C1516" w:rsidRPr="00FF2DE3" w:rsidRDefault="007C1516" w:rsidP="00A7608B">
            <w:pPr>
              <w:jc w:val="both"/>
            </w:pPr>
            <w:r w:rsidRPr="00FF2DE3">
              <w:t xml:space="preserve">RPO WM: </w:t>
            </w:r>
          </w:p>
          <w:p w:rsidR="007C1516" w:rsidRPr="00FF2DE3" w:rsidRDefault="007C1516" w:rsidP="00A7608B">
            <w:pPr>
              <w:jc w:val="both"/>
              <w:rPr>
                <w:lang w:eastAsia="ar-SA"/>
              </w:rPr>
            </w:pPr>
            <w:r w:rsidRPr="00FF2DE3">
              <w:rPr>
                <w:lang w:eastAsia="ar-SA"/>
              </w:rPr>
              <w:t xml:space="preserve">Priorytet I: Tworzenie warunków dla rozwoju potencjału innowacyjnego </w:t>
            </w:r>
            <w:r w:rsidRPr="00FF2DE3">
              <w:rPr>
                <w:lang w:eastAsia="ar-SA"/>
              </w:rPr>
              <w:br/>
              <w:t>i przedsiębiorczości na Mazowszu</w:t>
            </w:r>
            <w:r w:rsidRPr="00FF2DE3" w:rsidDel="006A0E07">
              <w:rPr>
                <w:lang w:eastAsia="ar-SA"/>
              </w:rPr>
              <w:t xml:space="preserve"> </w:t>
            </w:r>
          </w:p>
          <w:p w:rsidR="007C1516" w:rsidRPr="00FF2DE3" w:rsidRDefault="007C1516" w:rsidP="00A7608B">
            <w:pPr>
              <w:jc w:val="both"/>
              <w:rPr>
                <w:lang w:eastAsia="ar-SA"/>
              </w:rPr>
            </w:pPr>
            <w:r w:rsidRPr="00FF2DE3">
              <w:rPr>
                <w:lang w:eastAsia="ar-SA"/>
              </w:rPr>
              <w:t>Priorytet IV: Środowisko, zapobieganie zagrożeniom, energetyka</w:t>
            </w:r>
          </w:p>
          <w:p w:rsidR="007C1516" w:rsidRPr="00FF2DE3" w:rsidRDefault="007C1516" w:rsidP="00A7608B">
            <w:pPr>
              <w:jc w:val="both"/>
              <w:rPr>
                <w:b/>
                <w:bCs/>
              </w:rPr>
            </w:pPr>
          </w:p>
        </w:tc>
      </w:tr>
      <w:tr w:rsidR="007C1516" w:rsidRPr="00FF2DE3">
        <w:tc>
          <w:tcPr>
            <w:tcW w:w="516" w:type="dxa"/>
            <w:gridSpan w:val="2"/>
          </w:tcPr>
          <w:p w:rsidR="009B602C" w:rsidRDefault="007C1516">
            <w:pPr>
              <w:ind w:right="-59"/>
            </w:pPr>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7C2658">
            <w:pPr>
              <w:numPr>
                <w:ilvl w:val="0"/>
                <w:numId w:val="86"/>
              </w:numPr>
              <w:tabs>
                <w:tab w:val="clear" w:pos="734"/>
                <w:tab w:val="num" w:pos="252"/>
              </w:tabs>
              <w:autoSpaceDE w:val="0"/>
              <w:autoSpaceDN w:val="0"/>
              <w:adjustRightInd w:val="0"/>
              <w:spacing w:after="120"/>
              <w:ind w:left="252" w:hanging="252"/>
              <w:jc w:val="both"/>
              <w:rPr>
                <w:i/>
                <w:iCs/>
              </w:rPr>
            </w:pPr>
            <w:r w:rsidRPr="00FF2DE3">
              <w:t xml:space="preserve">Budowa nowych, rozbudowa, modernizacja </w:t>
            </w:r>
            <w:r>
              <w:t xml:space="preserve">                </w:t>
            </w:r>
            <w:r w:rsidRPr="00FF2DE3">
              <w:t xml:space="preserve">(w tym dostosowanie do potrzeb osób niepełnosprawnych) istniejących obiektów, obiektów dydaktycznych (budynków </w:t>
            </w:r>
            <w:r>
              <w:t xml:space="preserve">                             </w:t>
            </w:r>
            <w:r w:rsidRPr="00FF2DE3">
              <w:t>i pomieszczeń) takich jak m.in. przedszkola, szkoły (podstawowe, gimnazja, szkoły ponadgimnazjalne), placówki służące wyrównywaniu szans (CKU/CKP), młodzieżowe ośrodki wychowawcze, młodzieżowe ośrodki socjoterapii, specjalne ośrodki szkolno-wychowawcze, Ochotnicze Hufce Pracy (tylko działania związane z funkcjonowaniem warsztatów szkoleniowo-produkcyjnych dla uczestników), szkoły wyższe.</w:t>
            </w:r>
            <w:r w:rsidRPr="00FF2DE3">
              <w:rPr>
                <w:i/>
                <w:iCs/>
              </w:rPr>
              <w:t xml:space="preserve"> </w:t>
            </w:r>
          </w:p>
          <w:p w:rsidR="007C1516" w:rsidRPr="00FF2DE3" w:rsidRDefault="007C1516" w:rsidP="007C2658">
            <w:pPr>
              <w:numPr>
                <w:ilvl w:val="0"/>
                <w:numId w:val="86"/>
              </w:numPr>
              <w:tabs>
                <w:tab w:val="clear" w:pos="734"/>
                <w:tab w:val="num" w:pos="252"/>
              </w:tabs>
              <w:autoSpaceDE w:val="0"/>
              <w:autoSpaceDN w:val="0"/>
              <w:adjustRightInd w:val="0"/>
              <w:ind w:left="252" w:hanging="252"/>
              <w:jc w:val="both"/>
            </w:pPr>
            <w:r w:rsidRPr="00FF2DE3">
              <w:t>Budowa, rozbudowa, modernizacja</w:t>
            </w:r>
            <w:r w:rsidRPr="00FF2DE3">
              <w:rPr>
                <w:b/>
                <w:bCs/>
              </w:rPr>
              <w:t xml:space="preserve"> </w:t>
            </w:r>
            <w:bookmarkStart w:id="95" w:name="OLE_LINK1"/>
            <w:r w:rsidRPr="00FF2DE3">
              <w:t xml:space="preserve"> przyszkolnej infrastruktury pomocniczej  m.in. </w:t>
            </w:r>
          </w:p>
          <w:p w:rsidR="007C1516" w:rsidRPr="00FF2DE3" w:rsidRDefault="007C1516" w:rsidP="00A7608B">
            <w:pPr>
              <w:autoSpaceDE w:val="0"/>
              <w:autoSpaceDN w:val="0"/>
              <w:adjustRightInd w:val="0"/>
              <w:jc w:val="both"/>
              <w:rPr>
                <w:i/>
                <w:iCs/>
              </w:rPr>
            </w:pPr>
            <w:r w:rsidRPr="00FF2DE3">
              <w:t xml:space="preserve">- laboratoriów dydaktycznych, sal do praktycznej nauki zawodu w szkołach ponadgimnazjalnych, warsztatów, pracowni specjalistycznych, w tym komputerowych, </w:t>
            </w:r>
          </w:p>
          <w:p w:rsidR="007C1516" w:rsidRPr="00FF2DE3" w:rsidRDefault="007C1516" w:rsidP="00A7608B">
            <w:pPr>
              <w:autoSpaceDE w:val="0"/>
              <w:autoSpaceDN w:val="0"/>
              <w:adjustRightInd w:val="0"/>
              <w:jc w:val="both"/>
            </w:pPr>
            <w:r w:rsidRPr="00FF2DE3">
              <w:t>- bibliotek,</w:t>
            </w:r>
          </w:p>
          <w:p w:rsidR="007C1516" w:rsidRPr="00FF2DE3" w:rsidRDefault="007C1516" w:rsidP="00A7608B">
            <w:pPr>
              <w:autoSpaceDE w:val="0"/>
              <w:autoSpaceDN w:val="0"/>
              <w:adjustRightInd w:val="0"/>
              <w:jc w:val="both"/>
            </w:pPr>
            <w:r w:rsidRPr="00FF2DE3">
              <w:t>- świetlic,</w:t>
            </w:r>
          </w:p>
          <w:p w:rsidR="007C1516" w:rsidRPr="00FF2DE3" w:rsidRDefault="007C1516" w:rsidP="00A7608B">
            <w:pPr>
              <w:autoSpaceDE w:val="0"/>
              <w:autoSpaceDN w:val="0"/>
              <w:adjustRightInd w:val="0"/>
              <w:jc w:val="both"/>
            </w:pPr>
            <w:r w:rsidRPr="00FF2DE3">
              <w:t xml:space="preserve">- przyszkolnej infrastruktury sportowej: </w:t>
            </w:r>
            <w:r>
              <w:t xml:space="preserve">                          </w:t>
            </w:r>
            <w:r w:rsidRPr="00FF2DE3">
              <w:t xml:space="preserve">w szczególności  sal gimnastycznych, basenów, boisk sportowych, hal sportowych, </w:t>
            </w:r>
          </w:p>
          <w:p w:rsidR="007C1516" w:rsidRPr="00FF2DE3" w:rsidRDefault="007C1516" w:rsidP="00A7608B">
            <w:pPr>
              <w:autoSpaceDE w:val="0"/>
              <w:autoSpaceDN w:val="0"/>
              <w:adjustRightInd w:val="0"/>
              <w:jc w:val="both"/>
            </w:pPr>
            <w:r w:rsidRPr="00FF2DE3">
              <w:t>-gabinetów profilaktyki zdrowotnej i pomocy przedlekarskiej,</w:t>
            </w:r>
          </w:p>
          <w:p w:rsidR="007C1516" w:rsidRPr="00FF2DE3" w:rsidRDefault="007C1516" w:rsidP="00A7608B">
            <w:pPr>
              <w:autoSpaceDE w:val="0"/>
              <w:autoSpaceDN w:val="0"/>
              <w:adjustRightInd w:val="0"/>
              <w:jc w:val="both"/>
            </w:pPr>
            <w:r w:rsidRPr="00FF2DE3">
              <w:t xml:space="preserve">- obiektów infrastruktury społeczno </w:t>
            </w:r>
            <w:r>
              <w:t>–</w:t>
            </w:r>
            <w:r w:rsidRPr="00FF2DE3">
              <w:t xml:space="preserve"> edukacyjnej</w:t>
            </w:r>
            <w:r>
              <w:t xml:space="preserve">                </w:t>
            </w:r>
            <w:r w:rsidRPr="00FF2DE3">
              <w:t xml:space="preserve"> ( w szczególności burs, internatów, stołówek, domów studenckich). </w:t>
            </w:r>
            <w:r w:rsidRPr="00FF2DE3">
              <w:br/>
            </w:r>
          </w:p>
          <w:p w:rsidR="007C1516" w:rsidRPr="00FF2DE3" w:rsidRDefault="007C1516" w:rsidP="007C2658">
            <w:pPr>
              <w:numPr>
                <w:ilvl w:val="0"/>
                <w:numId w:val="86"/>
              </w:numPr>
              <w:tabs>
                <w:tab w:val="clear" w:pos="734"/>
                <w:tab w:val="num" w:pos="252"/>
              </w:tabs>
              <w:autoSpaceDE w:val="0"/>
              <w:autoSpaceDN w:val="0"/>
              <w:adjustRightInd w:val="0"/>
              <w:ind w:left="252" w:hanging="252"/>
              <w:jc w:val="both"/>
            </w:pPr>
            <w:r w:rsidRPr="00FF2DE3">
              <w:t>Adaptacja, remont obiektów w związku z ich dostosowaniem do pełnienia nowych funkcji społecznych (jak np. edukacja przedszkolna).</w:t>
            </w:r>
          </w:p>
          <w:p w:rsidR="007C1516" w:rsidRPr="00FF2DE3" w:rsidRDefault="007C1516" w:rsidP="00A7608B">
            <w:pPr>
              <w:autoSpaceDE w:val="0"/>
              <w:autoSpaceDN w:val="0"/>
              <w:adjustRightInd w:val="0"/>
              <w:jc w:val="both"/>
            </w:pPr>
          </w:p>
          <w:p w:rsidR="007C1516" w:rsidRPr="00FF2DE3" w:rsidRDefault="007C1516" w:rsidP="007C2658">
            <w:pPr>
              <w:numPr>
                <w:ilvl w:val="0"/>
                <w:numId w:val="86"/>
              </w:numPr>
              <w:tabs>
                <w:tab w:val="clear" w:pos="734"/>
                <w:tab w:val="num" w:pos="252"/>
              </w:tabs>
              <w:autoSpaceDE w:val="0"/>
              <w:autoSpaceDN w:val="0"/>
              <w:adjustRightInd w:val="0"/>
              <w:ind w:left="252" w:hanging="252"/>
              <w:jc w:val="both"/>
            </w:pPr>
            <w:r w:rsidRPr="00FF2DE3">
              <w:t xml:space="preserve">Zakup niezbędnego wyposażenia:  </w:t>
            </w:r>
          </w:p>
          <w:p w:rsidR="007C1516" w:rsidRPr="00FF2DE3" w:rsidRDefault="007C1516" w:rsidP="00A7608B">
            <w:pPr>
              <w:autoSpaceDE w:val="0"/>
              <w:autoSpaceDN w:val="0"/>
              <w:adjustRightInd w:val="0"/>
              <w:jc w:val="both"/>
              <w:rPr>
                <w:i/>
                <w:iCs/>
              </w:rPr>
            </w:pPr>
            <w:r w:rsidRPr="00FF2DE3">
              <w:t xml:space="preserve">- obiektów dydaktycznych </w:t>
            </w:r>
            <w:r w:rsidRPr="00FF2DE3">
              <w:rPr>
                <w:i/>
                <w:iCs/>
              </w:rPr>
              <w:t>(</w:t>
            </w:r>
            <w:r w:rsidRPr="00FF2DE3">
              <w:t>zakupy inwestycyjne: środki trwałe, wartości niematerialne i prawne, np.  sprzęt komputerowy, oprogramowanie</w:t>
            </w:r>
            <w:r w:rsidRPr="00FF2DE3">
              <w:rPr>
                <w:i/>
                <w:iCs/>
              </w:rPr>
              <w:t>),</w:t>
            </w:r>
          </w:p>
          <w:p w:rsidR="007C1516" w:rsidRPr="00FF2DE3" w:rsidRDefault="007C1516" w:rsidP="00A7608B">
            <w:pPr>
              <w:autoSpaceDE w:val="0"/>
              <w:autoSpaceDN w:val="0"/>
              <w:adjustRightInd w:val="0"/>
              <w:jc w:val="both"/>
            </w:pPr>
            <w:r w:rsidRPr="00FF2DE3">
              <w:rPr>
                <w:i/>
                <w:iCs/>
              </w:rPr>
              <w:t xml:space="preserve">- </w:t>
            </w:r>
            <w:r w:rsidRPr="00FF2DE3">
              <w:t>obiektów infrastruktury społeczno-edukacyjnej (nie dotyczy zakupu książek do bibliotek),</w:t>
            </w:r>
          </w:p>
          <w:p w:rsidR="007C1516" w:rsidRPr="00FF2DE3" w:rsidRDefault="007C1516" w:rsidP="00A7608B">
            <w:pPr>
              <w:autoSpaceDE w:val="0"/>
              <w:autoSpaceDN w:val="0"/>
              <w:adjustRightInd w:val="0"/>
              <w:jc w:val="both"/>
            </w:pPr>
            <w:r w:rsidRPr="00FF2DE3">
              <w:t xml:space="preserve">- obiektów sportowych, w związku z ich budową, modernizacją, podnoszeniem jakości świadczonych usług lub wprowadzaniem nowych usług i funkcji. </w:t>
            </w:r>
          </w:p>
          <w:p w:rsidR="007C1516" w:rsidRPr="00FF2DE3" w:rsidRDefault="007C1516" w:rsidP="00A7608B">
            <w:pPr>
              <w:autoSpaceDE w:val="0"/>
              <w:autoSpaceDN w:val="0"/>
              <w:adjustRightInd w:val="0"/>
              <w:jc w:val="both"/>
            </w:pPr>
          </w:p>
          <w:p w:rsidR="007C1516" w:rsidRPr="00FF2DE3" w:rsidRDefault="007C1516" w:rsidP="00A7608B">
            <w:pPr>
              <w:widowControl w:val="0"/>
              <w:shd w:val="clear" w:color="auto" w:fill="FFFFFF"/>
              <w:autoSpaceDE w:val="0"/>
              <w:autoSpaceDN w:val="0"/>
              <w:adjustRightInd w:val="0"/>
              <w:jc w:val="both"/>
            </w:pPr>
          </w:p>
          <w:p w:rsidR="007C1516" w:rsidRPr="00FF2DE3" w:rsidRDefault="007C1516" w:rsidP="007C2658">
            <w:pPr>
              <w:widowControl w:val="0"/>
              <w:numPr>
                <w:ilvl w:val="0"/>
                <w:numId w:val="87"/>
              </w:numPr>
              <w:shd w:val="clear" w:color="auto" w:fill="FFFFFF"/>
              <w:tabs>
                <w:tab w:val="num" w:pos="252"/>
              </w:tabs>
              <w:autoSpaceDE w:val="0"/>
              <w:autoSpaceDN w:val="0"/>
              <w:adjustRightInd w:val="0"/>
              <w:ind w:left="252" w:hanging="252"/>
              <w:jc w:val="both"/>
            </w:pPr>
            <w:r w:rsidRPr="00FF2DE3">
              <w:t xml:space="preserve">Zagospodarowanie otoczenia obiektów wyłącznie w przypadku realizacji ww. projektów (tylko gdy jest elementem projektu) </w:t>
            </w:r>
          </w:p>
          <w:bookmarkEnd w:id="95"/>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 prace z zakresu termomodernizacji są  możliwe tylko wyłącznie jako jeden z elementów projektu (inaczej Priorytet IV RPO)</w:t>
            </w:r>
          </w:p>
          <w:p w:rsidR="007C1516" w:rsidRPr="00FF2DE3" w:rsidRDefault="007C1516" w:rsidP="00A7608B">
            <w:pPr>
              <w:autoSpaceDE w:val="0"/>
              <w:autoSpaceDN w:val="0"/>
              <w:adjustRightInd w:val="0"/>
              <w:jc w:val="both"/>
            </w:pPr>
            <w:r w:rsidRPr="00FF2DE3">
              <w:t>- dostosowanie do potrzeb niepełnosprawnych obiektów i otoczenia jest możliwe tylko wyłącznie jako jeden z elementów projektu.</w:t>
            </w:r>
          </w:p>
          <w:p w:rsidR="007C1516" w:rsidRPr="00FF2DE3" w:rsidRDefault="007C1516" w:rsidP="00A7608B">
            <w:pPr>
              <w:widowControl w:val="0"/>
              <w:shd w:val="clear" w:color="auto" w:fill="FFFFFF"/>
              <w:autoSpaceDE w:val="0"/>
              <w:autoSpaceDN w:val="0"/>
              <w:adjustRightInd w:val="0"/>
              <w:jc w:val="both"/>
            </w:pPr>
          </w:p>
          <w:p w:rsidR="007C1516" w:rsidRPr="00FF2DE3" w:rsidRDefault="007C1516" w:rsidP="00A7608B">
            <w:pPr>
              <w:autoSpaceDE w:val="0"/>
              <w:autoSpaceDN w:val="0"/>
              <w:adjustRightInd w:val="0"/>
              <w:jc w:val="both"/>
            </w:pPr>
            <w:r w:rsidRPr="00FF2DE3">
              <w:t xml:space="preserve">Ze wsparcia wykluczone są projekty związane </w:t>
            </w:r>
            <w:r>
              <w:t xml:space="preserve">                 </w:t>
            </w:r>
            <w:r w:rsidRPr="00FF2DE3">
              <w:t>z kształceniem na odległość, przy wykorzystywaniu Internetu (e-learning).</w:t>
            </w:r>
          </w:p>
        </w:tc>
      </w:tr>
      <w:tr w:rsidR="007C1516" w:rsidRPr="00FF2DE3">
        <w:trPr>
          <w:trHeight w:val="416"/>
        </w:trPr>
        <w:tc>
          <w:tcPr>
            <w:tcW w:w="516" w:type="dxa"/>
            <w:gridSpan w:val="2"/>
            <w:vMerge w:val="restart"/>
          </w:tcPr>
          <w:p w:rsidR="009B602C" w:rsidRDefault="007C1516">
            <w:pPr>
              <w:ind w:right="-59"/>
            </w:pPr>
            <w:r w:rsidRPr="00FF2DE3">
              <w:t>15.</w:t>
            </w:r>
          </w:p>
        </w:tc>
        <w:tc>
          <w:tcPr>
            <w:tcW w:w="8952" w:type="dxa"/>
            <w:gridSpan w:val="3"/>
          </w:tcPr>
          <w:p w:rsidR="007C1516" w:rsidRPr="00FF2DE3" w:rsidRDefault="007C1516" w:rsidP="00A7608B"/>
        </w:tc>
      </w:tr>
      <w:tr w:rsidR="007C1516" w:rsidRPr="00FF2DE3">
        <w:trPr>
          <w:trHeight w:val="342"/>
        </w:trPr>
        <w:tc>
          <w:tcPr>
            <w:tcW w:w="516" w:type="dxa"/>
            <w:gridSpan w:val="2"/>
            <w:vMerge/>
          </w:tcPr>
          <w:p w:rsidR="009B602C" w:rsidRDefault="009B602C">
            <w:pPr>
              <w:ind w:right="-59"/>
            </w:pPr>
          </w:p>
        </w:tc>
        <w:tc>
          <w:tcPr>
            <w:tcW w:w="672" w:type="dxa"/>
          </w:tcPr>
          <w:p w:rsidR="007C1516" w:rsidRPr="00FF2DE3" w:rsidRDefault="007C1516" w:rsidP="00A7608B">
            <w:pPr>
              <w:pStyle w:val="Typedudocument"/>
              <w:numPr>
                <w:ilvl w:val="1"/>
                <w:numId w:val="0"/>
              </w:numPr>
              <w:spacing w:after="20" w:line="264" w:lineRule="auto"/>
              <w:rPr>
                <w:b w:val="0"/>
                <w:bCs w:val="0"/>
              </w:rPr>
            </w:pPr>
            <w:r w:rsidRPr="00FF2DE3">
              <w:rPr>
                <w:b w:val="0"/>
                <w:bCs w:val="0"/>
              </w:rPr>
              <w:t>a</w:t>
            </w:r>
          </w:p>
        </w:tc>
        <w:tc>
          <w:tcPr>
            <w:tcW w:w="2880" w:type="dxa"/>
          </w:tcPr>
          <w:p w:rsidR="007C1516" w:rsidRPr="00FF2DE3" w:rsidRDefault="007C1516" w:rsidP="00A7608B">
            <w:pPr>
              <w:spacing w:after="20" w:line="264" w:lineRule="auto"/>
            </w:pPr>
          </w:p>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pPr>
              <w:autoSpaceDE w:val="0"/>
              <w:autoSpaceDN w:val="0"/>
              <w:adjustRightInd w:val="0"/>
            </w:pPr>
            <w:r w:rsidRPr="00FF2DE3">
              <w:t>75 – Infrastruktura systemu oświaty</w:t>
            </w:r>
          </w:p>
          <w:p w:rsidR="007C1516" w:rsidRPr="00FF2DE3" w:rsidRDefault="007C1516" w:rsidP="00A7608B">
            <w:pPr>
              <w:autoSpaceDE w:val="0"/>
              <w:autoSpaceDN w:val="0"/>
              <w:adjustRightInd w:val="0"/>
            </w:pPr>
            <w:r w:rsidRPr="00FF2DE3">
              <w:t xml:space="preserve">77 –Infrastruktura opiekuńczo-wychowawcza </w:t>
            </w:r>
          </w:p>
        </w:tc>
      </w:tr>
      <w:tr w:rsidR="007C1516" w:rsidRPr="00FF2DE3">
        <w:trPr>
          <w:trHeight w:val="270"/>
        </w:trPr>
        <w:tc>
          <w:tcPr>
            <w:tcW w:w="516" w:type="dxa"/>
            <w:gridSpan w:val="2"/>
            <w:vMerge/>
          </w:tcPr>
          <w:p w:rsidR="009B602C" w:rsidRDefault="009B602C">
            <w:pPr>
              <w:ind w:right="-59"/>
            </w:pPr>
          </w:p>
        </w:tc>
        <w:tc>
          <w:tcPr>
            <w:tcW w:w="672" w:type="dxa"/>
          </w:tcPr>
          <w:p w:rsidR="007C1516" w:rsidRPr="00FF2DE3" w:rsidRDefault="007C1516" w:rsidP="00A7608B">
            <w:pPr>
              <w:jc w:val="center"/>
            </w:pPr>
            <w:r w:rsidRPr="00FF2DE3">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pPr>
              <w:autoSpaceDE w:val="0"/>
              <w:autoSpaceDN w:val="0"/>
              <w:adjustRightInd w:val="0"/>
            </w:pPr>
            <w:r w:rsidRPr="00FF2DE3">
              <w:t>Nie dotyczy</w:t>
            </w:r>
          </w:p>
        </w:tc>
      </w:tr>
      <w:tr w:rsidR="007C1516" w:rsidRPr="00FF2DE3">
        <w:tc>
          <w:tcPr>
            <w:tcW w:w="516" w:type="dxa"/>
            <w:gridSpan w:val="2"/>
            <w:vMerge/>
          </w:tcPr>
          <w:p w:rsidR="009B602C" w:rsidRDefault="009B602C">
            <w:pPr>
              <w:ind w:right="-59"/>
            </w:pPr>
          </w:p>
        </w:tc>
        <w:tc>
          <w:tcPr>
            <w:tcW w:w="672" w:type="dxa"/>
          </w:tcPr>
          <w:p w:rsidR="007C1516" w:rsidRPr="00FF2DE3" w:rsidRDefault="007C1516" w:rsidP="00A7608B">
            <w:pPr>
              <w:spacing w:after="20" w:line="264" w:lineRule="auto"/>
              <w:jc w:val="center"/>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gridSpan w:val="2"/>
            <w:vMerge/>
          </w:tcPr>
          <w:p w:rsidR="009B602C" w:rsidRDefault="009B602C">
            <w:pPr>
              <w:ind w:right="-59"/>
            </w:pPr>
          </w:p>
        </w:tc>
        <w:tc>
          <w:tcPr>
            <w:tcW w:w="672" w:type="dxa"/>
          </w:tcPr>
          <w:p w:rsidR="007C1516" w:rsidRPr="00FF2DE3" w:rsidRDefault="007C1516" w:rsidP="00A7608B">
            <w:pPr>
              <w:spacing w:after="20" w:line="264" w:lineRule="auto"/>
              <w:jc w:val="center"/>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r w:rsidRPr="00FF2DE3">
              <w:t>01</w:t>
            </w:r>
            <w:r w:rsidR="0061148F">
              <w:t xml:space="preserve"> -</w:t>
            </w:r>
            <w:r w:rsidRPr="00FF2DE3">
              <w:t xml:space="preserve"> Obszar miejski </w:t>
            </w:r>
          </w:p>
          <w:p w:rsidR="007C1516" w:rsidRPr="00FF2DE3" w:rsidRDefault="0061148F" w:rsidP="00A7608B">
            <w:r w:rsidRPr="00FF2DE3">
              <w:t>05 - Obszary wiejskie</w:t>
            </w:r>
            <w:r>
              <w:t xml:space="preserve"> (poza obszarami górskimi, wyspami lub o niskiej i bardzo niskiej gęstości zaludnienia)</w:t>
            </w:r>
            <w:r w:rsidRPr="00FF2DE3">
              <w:t>.</w:t>
            </w:r>
          </w:p>
        </w:tc>
      </w:tr>
      <w:tr w:rsidR="007C1516" w:rsidRPr="00FF2DE3">
        <w:tc>
          <w:tcPr>
            <w:tcW w:w="516" w:type="dxa"/>
            <w:gridSpan w:val="2"/>
            <w:vMerge/>
          </w:tcPr>
          <w:p w:rsidR="009B602C" w:rsidRDefault="009B602C">
            <w:pPr>
              <w:ind w:right="-59"/>
            </w:pPr>
          </w:p>
        </w:tc>
        <w:tc>
          <w:tcPr>
            <w:tcW w:w="672" w:type="dxa"/>
          </w:tcPr>
          <w:p w:rsidR="007C1516" w:rsidRPr="00FF2DE3" w:rsidRDefault="007C1516" w:rsidP="00A7608B">
            <w:pPr>
              <w:spacing w:after="20" w:line="264" w:lineRule="auto"/>
              <w:jc w:val="center"/>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r w:rsidRPr="00FF2DE3">
              <w:t>18 Edukacja</w:t>
            </w:r>
          </w:p>
        </w:tc>
      </w:tr>
      <w:tr w:rsidR="007C1516" w:rsidRPr="00FF2DE3">
        <w:tc>
          <w:tcPr>
            <w:tcW w:w="516" w:type="dxa"/>
            <w:gridSpan w:val="2"/>
            <w:vMerge/>
          </w:tcPr>
          <w:p w:rsidR="009B602C" w:rsidRDefault="009B602C">
            <w:pPr>
              <w:ind w:right="-59"/>
            </w:pPr>
          </w:p>
        </w:tc>
        <w:tc>
          <w:tcPr>
            <w:tcW w:w="672" w:type="dxa"/>
          </w:tcPr>
          <w:p w:rsidR="007C1516" w:rsidRPr="00FF2DE3" w:rsidRDefault="007C1516" w:rsidP="00A7608B">
            <w:pPr>
              <w:spacing w:after="20" w:line="264" w:lineRule="auto"/>
              <w:jc w:val="center"/>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 12 Mazowieckie</w:t>
            </w:r>
          </w:p>
          <w:p w:rsidR="007C1516" w:rsidRPr="00FF2DE3" w:rsidRDefault="007C1516" w:rsidP="00A7608B"/>
        </w:tc>
      </w:tr>
      <w:tr w:rsidR="007C1516" w:rsidRPr="00FF2DE3">
        <w:tc>
          <w:tcPr>
            <w:tcW w:w="516" w:type="dxa"/>
            <w:gridSpan w:val="2"/>
          </w:tcPr>
          <w:p w:rsidR="009B602C" w:rsidRDefault="007C1516">
            <w:pPr>
              <w:spacing w:after="20" w:line="264" w:lineRule="auto"/>
              <w:ind w:right="-59"/>
              <w:jc w:val="center"/>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A7608B">
            <w:pPr>
              <w:jc w:val="both"/>
            </w:pPr>
            <w:r w:rsidRPr="00FF2DE3">
              <w:t>Kryteria kwalifikowalności wydatków są zgodne</w:t>
            </w:r>
            <w:r>
              <w:t xml:space="preserve">              </w:t>
            </w:r>
            <w:r w:rsidRPr="00FF2DE3">
              <w:t xml:space="preserve"> z </w:t>
            </w:r>
            <w:r w:rsidRPr="00FF2DE3">
              <w:rPr>
                <w:i/>
                <w:iCs/>
              </w:rPr>
              <w:t>Krajowymi wytycznymi dotyczącymi kwalifikowania wydatków w ramach funduszy strukturalnych</w:t>
            </w:r>
            <w:r>
              <w:rPr>
                <w:i/>
                <w:iCs/>
              </w:rPr>
              <w:t xml:space="preserve">                     </w:t>
            </w:r>
            <w:r w:rsidRPr="00FF2DE3">
              <w:rPr>
                <w:i/>
                <w:iCs/>
              </w:rPr>
              <w:t xml:space="preserve"> i Funduszu Spójności w okresie 2007-2013</w:t>
            </w:r>
            <w:r w:rsidRPr="00FF2DE3">
              <w:t xml:space="preserve"> </w:t>
            </w:r>
            <w:r>
              <w:t xml:space="preserve">                       </w:t>
            </w:r>
            <w:r w:rsidRPr="00FF2DE3">
              <w:t xml:space="preserve">i </w:t>
            </w:r>
            <w:r w:rsidRPr="00FF2DE3">
              <w:rPr>
                <w:i/>
                <w:iCs/>
              </w:rPr>
              <w:t>Zasadami kwalifikowania wydatków w ramach Regionalnego Programu Operacyjnego Województwa Mazowieckiego 2007-2013.</w:t>
            </w:r>
          </w:p>
        </w:tc>
      </w:tr>
      <w:tr w:rsidR="007C1516" w:rsidRPr="00FF2DE3" w:rsidTr="00BB7413">
        <w:trPr>
          <w:trHeight w:val="360"/>
        </w:trPr>
        <w:tc>
          <w:tcPr>
            <w:tcW w:w="516" w:type="dxa"/>
            <w:gridSpan w:val="2"/>
          </w:tcPr>
          <w:p w:rsidR="009B602C" w:rsidRDefault="007C1516">
            <w:pPr>
              <w:spacing w:after="20" w:line="264" w:lineRule="auto"/>
              <w:ind w:right="-59"/>
              <w:jc w:val="center"/>
            </w:pPr>
            <w:r w:rsidRPr="00FF2DE3">
              <w:t>17.</w:t>
            </w:r>
          </w:p>
        </w:tc>
        <w:tc>
          <w:tcPr>
            <w:tcW w:w="3548" w:type="dxa"/>
            <w:gridSpan w:val="2"/>
          </w:tcPr>
          <w:p w:rsidR="007C1516" w:rsidRPr="00FF2DE3" w:rsidRDefault="007C1516" w:rsidP="00A7608B">
            <w:pPr>
              <w:spacing w:after="20" w:line="264" w:lineRule="auto"/>
            </w:pPr>
            <w:r w:rsidRPr="00FF2DE3">
              <w:t>Zakres stosowania cross - financingu (jeśli dotyczy)</w:t>
            </w:r>
          </w:p>
        </w:tc>
        <w:tc>
          <w:tcPr>
            <w:tcW w:w="5404" w:type="dxa"/>
          </w:tcPr>
          <w:p w:rsidR="007C1516" w:rsidRPr="00FF2DE3" w:rsidRDefault="007C1516" w:rsidP="00A7608B">
            <w:pPr>
              <w:spacing w:after="20" w:line="264" w:lineRule="auto"/>
            </w:pPr>
            <w:r w:rsidRPr="00FF2DE3">
              <w:t>Nie dotyczy</w:t>
            </w:r>
          </w:p>
        </w:tc>
      </w:tr>
      <w:tr w:rsidR="007C1516" w:rsidRPr="00FF2DE3">
        <w:trPr>
          <w:trHeight w:val="285"/>
        </w:trPr>
        <w:tc>
          <w:tcPr>
            <w:tcW w:w="516" w:type="dxa"/>
            <w:gridSpan w:val="2"/>
            <w:vMerge w:val="restart"/>
          </w:tcPr>
          <w:p w:rsidR="009B602C" w:rsidRDefault="007C1516">
            <w:pPr>
              <w:spacing w:after="20" w:line="264" w:lineRule="auto"/>
              <w:ind w:right="-59"/>
              <w:jc w:val="center"/>
            </w:pPr>
            <w:r w:rsidRPr="00FF2DE3">
              <w:t>18.</w:t>
            </w:r>
          </w:p>
        </w:tc>
        <w:tc>
          <w:tcPr>
            <w:tcW w:w="8952" w:type="dxa"/>
            <w:gridSpan w:val="3"/>
          </w:tcPr>
          <w:p w:rsidR="007C1516" w:rsidRPr="00FF2DE3" w:rsidRDefault="007C1516" w:rsidP="00A7608B">
            <w:pPr>
              <w:spacing w:after="20" w:line="264" w:lineRule="auto"/>
            </w:pPr>
          </w:p>
        </w:tc>
      </w:tr>
      <w:tr w:rsidR="007C1516" w:rsidRPr="00FF2DE3">
        <w:tc>
          <w:tcPr>
            <w:tcW w:w="516" w:type="dxa"/>
            <w:gridSpan w:val="2"/>
            <w:vMerge/>
          </w:tcPr>
          <w:p w:rsidR="009B602C" w:rsidRDefault="009B602C">
            <w:pPr>
              <w:ind w:right="-59"/>
            </w:pPr>
          </w:p>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87"/>
              </w:numPr>
              <w:tabs>
                <w:tab w:val="num" w:pos="252"/>
              </w:tabs>
              <w:ind w:left="252" w:hanging="252"/>
              <w:jc w:val="both"/>
            </w:pPr>
            <w:r w:rsidRPr="00FF2DE3">
              <w:t>Jednostki samorządu terytorialnego, ich związki</w:t>
            </w:r>
            <w:r>
              <w:t xml:space="preserve">             </w:t>
            </w:r>
            <w:r w:rsidRPr="00FF2DE3">
              <w:t xml:space="preserve"> i stowarzyszenia, </w:t>
            </w:r>
          </w:p>
          <w:p w:rsidR="007C1516" w:rsidRPr="00FF2DE3" w:rsidRDefault="007C1516" w:rsidP="007C2658">
            <w:pPr>
              <w:numPr>
                <w:ilvl w:val="0"/>
                <w:numId w:val="87"/>
              </w:numPr>
              <w:tabs>
                <w:tab w:val="num" w:pos="252"/>
              </w:tabs>
              <w:ind w:left="252" w:hanging="252"/>
              <w:jc w:val="both"/>
            </w:pPr>
            <w:r w:rsidRPr="00FF2DE3">
              <w:t>Jednostki organizacyjne jednostek samorządu terytorialnego posiadające osobowość prawną,</w:t>
            </w:r>
          </w:p>
          <w:p w:rsidR="00691948" w:rsidRDefault="007C1516" w:rsidP="007C2658">
            <w:pPr>
              <w:numPr>
                <w:ilvl w:val="0"/>
                <w:numId w:val="87"/>
              </w:numPr>
              <w:tabs>
                <w:tab w:val="num" w:pos="252"/>
              </w:tabs>
              <w:ind w:left="252" w:hanging="252"/>
              <w:jc w:val="both"/>
              <w:rPr>
                <w:i/>
                <w:iCs/>
              </w:rPr>
            </w:pPr>
            <w:r w:rsidRPr="00FF2DE3">
              <w:t xml:space="preserve">Osoby prawne i fizyczne będące organami prowadzącymi: przedszkola oraz inne formy wychowania przedszkolnego,   szkoły (podstawowe, gimnazja, szkoły ponadgimnazjalne), placówki służące wyrównywaniu szans (CKU/CKP), młodzieżowe ośrodki wychowawcze, młodzieżowe ośrodki </w:t>
            </w:r>
            <w:r w:rsidRPr="0095715B">
              <w:t xml:space="preserve">socjoterapii, specjalne ośrodki szkolno-wychowawcze, Ochotnicze Hufce Pracy – działające na podstawie ustawy z dnia 7 września 1991 r. o systemie oświaty (Dz. U. z 2004 r. Nr </w:t>
            </w:r>
            <w:r>
              <w:t>256</w:t>
            </w:r>
            <w:r w:rsidRPr="0095715B">
              <w:t xml:space="preserve">, poz. </w:t>
            </w:r>
            <w:r>
              <w:t>2572</w:t>
            </w:r>
            <w:r w:rsidRPr="0095715B">
              <w:t>, z późn. zm</w:t>
            </w:r>
            <w:r>
              <w:t>.</w:t>
            </w:r>
            <w:r w:rsidRPr="0095715B">
              <w:t>),</w:t>
            </w:r>
            <w:r w:rsidRPr="00FF2DE3">
              <w:t xml:space="preserve"> </w:t>
            </w:r>
          </w:p>
          <w:p w:rsidR="007C1516" w:rsidRPr="00FF2DE3" w:rsidRDefault="007C1516" w:rsidP="007C2658">
            <w:pPr>
              <w:numPr>
                <w:ilvl w:val="0"/>
                <w:numId w:val="87"/>
              </w:numPr>
              <w:tabs>
                <w:tab w:val="num" w:pos="252"/>
              </w:tabs>
              <w:ind w:left="252" w:hanging="252"/>
              <w:jc w:val="both"/>
            </w:pPr>
            <w:r w:rsidRPr="00FF2DE3">
              <w:t>Organizacje pozarządowe</w:t>
            </w:r>
          </w:p>
          <w:p w:rsidR="007C1516" w:rsidRPr="00FF2DE3" w:rsidRDefault="007C1516" w:rsidP="007C2658">
            <w:pPr>
              <w:numPr>
                <w:ilvl w:val="0"/>
                <w:numId w:val="87"/>
              </w:numPr>
              <w:tabs>
                <w:tab w:val="num" w:pos="252"/>
              </w:tabs>
              <w:ind w:left="252" w:hanging="252"/>
              <w:jc w:val="both"/>
            </w:pPr>
            <w:r w:rsidRPr="00FF2DE3">
              <w:t xml:space="preserve">Szkoły wyższe – publiczne i niepubliczne </w:t>
            </w:r>
          </w:p>
          <w:p w:rsidR="007C1516" w:rsidRPr="00FF2DE3" w:rsidRDefault="007C1516" w:rsidP="00A7608B">
            <w:pPr>
              <w:ind w:firstLine="52"/>
              <w:jc w:val="both"/>
            </w:pPr>
          </w:p>
          <w:p w:rsidR="007C1516" w:rsidRPr="00FF2DE3" w:rsidRDefault="007C1516" w:rsidP="00A7608B">
            <w:pPr>
              <w:jc w:val="both"/>
              <w:rPr>
                <w:rFonts w:ascii="TimesNewRoman" w:eastAsia="TimesNewRoman" w:cs="TimesNewRoman"/>
                <w:lang w:eastAsia="ja-JP"/>
              </w:rPr>
            </w:pPr>
            <w:r w:rsidRPr="00FF2DE3">
              <w:t>Nie będą realizowane te projekty szkół wyższych, które są</w:t>
            </w:r>
            <w:r w:rsidRPr="00FF2DE3">
              <w:rPr>
                <w:rFonts w:ascii="TimesNewRoman" w:eastAsia="TimesNewRoman" w:cs="TimesNewRoman"/>
                <w:lang w:eastAsia="ja-JP"/>
              </w:rPr>
              <w:t xml:space="preserve"> </w:t>
            </w:r>
            <w:r w:rsidRPr="00FF2DE3">
              <w:t>wspierane w ramach POIi</w:t>
            </w:r>
            <w:r w:rsidRPr="00FF2DE3">
              <w:rPr>
                <w:lang w:eastAsia="ja-JP"/>
              </w:rPr>
              <w:t>Ś</w:t>
            </w:r>
            <w:r w:rsidRPr="00FF2DE3">
              <w:rPr>
                <w:rFonts w:ascii="TimesNewRoman" w:eastAsia="TimesNewRoman" w:cs="TimesNewRoman"/>
                <w:lang w:eastAsia="ja-JP"/>
              </w:rPr>
              <w:t xml:space="preserve">. </w:t>
            </w:r>
          </w:p>
          <w:p w:rsidR="007C1516" w:rsidRPr="00FF2DE3" w:rsidRDefault="007C1516" w:rsidP="00A7608B">
            <w:pPr>
              <w:ind w:firstLine="52"/>
              <w:jc w:val="both"/>
              <w:rPr>
                <w:rFonts w:ascii="TimesNewRoman" w:eastAsia="TimesNewRoman"/>
                <w:sz w:val="16"/>
                <w:szCs w:val="16"/>
                <w:lang w:eastAsia="ja-JP"/>
              </w:rPr>
            </w:pPr>
          </w:p>
          <w:p w:rsidR="007C1516" w:rsidRPr="00FF2DE3" w:rsidRDefault="007C1516" w:rsidP="00A7608B">
            <w:pPr>
              <w:ind w:firstLine="52"/>
              <w:jc w:val="both"/>
            </w:pPr>
            <w:r w:rsidRPr="00FF2DE3">
              <w:t xml:space="preserve">Nie przewiduje się wsparcia dla szkół artystycznych. </w:t>
            </w:r>
          </w:p>
          <w:p w:rsidR="007C1516" w:rsidRPr="00FF2DE3" w:rsidRDefault="007C1516" w:rsidP="00A7608B">
            <w:pPr>
              <w:jc w:val="both"/>
            </w:pPr>
          </w:p>
          <w:p w:rsidR="007C1516" w:rsidRPr="00FF2DE3" w:rsidRDefault="007C1516" w:rsidP="007C2658">
            <w:pPr>
              <w:numPr>
                <w:ilvl w:val="0"/>
                <w:numId w:val="88"/>
              </w:numPr>
              <w:tabs>
                <w:tab w:val="clear" w:pos="720"/>
                <w:tab w:val="num" w:pos="252"/>
              </w:tabs>
              <w:ind w:left="252" w:hanging="252"/>
              <w:jc w:val="both"/>
            </w:pPr>
            <w:r w:rsidRPr="00FF2DE3">
              <w:t>Jednostki badawczo-rozwojowe prowadzące działalność edukacyjną,</w:t>
            </w:r>
            <w:r w:rsidR="00E2668F">
              <w:rPr>
                <w:rStyle w:val="Odwoanieprzypisudolnego"/>
              </w:rPr>
              <w:footnoteReference w:id="12"/>
            </w:r>
          </w:p>
          <w:p w:rsidR="007C1516" w:rsidRPr="00FF2DE3" w:rsidRDefault="007C1516" w:rsidP="007C2658">
            <w:pPr>
              <w:numPr>
                <w:ilvl w:val="0"/>
                <w:numId w:val="88"/>
              </w:numPr>
              <w:tabs>
                <w:tab w:val="clear" w:pos="720"/>
                <w:tab w:val="num" w:pos="252"/>
              </w:tabs>
              <w:ind w:left="252" w:hanging="252"/>
              <w:jc w:val="both"/>
            </w:pPr>
            <w:r w:rsidRPr="00FF2DE3">
              <w:t xml:space="preserve">Jednostki organizacyjne Polskiej Akademii Nauk, prowadzące działalność edukacyjną, </w:t>
            </w:r>
          </w:p>
          <w:p w:rsidR="007C1516" w:rsidRPr="00FF2DE3" w:rsidRDefault="007C1516" w:rsidP="007C2658">
            <w:pPr>
              <w:numPr>
                <w:ilvl w:val="0"/>
                <w:numId w:val="88"/>
              </w:numPr>
              <w:tabs>
                <w:tab w:val="clear" w:pos="720"/>
                <w:tab w:val="num" w:pos="252"/>
              </w:tabs>
              <w:ind w:left="252" w:hanging="252"/>
              <w:jc w:val="both"/>
              <w:rPr>
                <w:i/>
                <w:iCs/>
              </w:rPr>
            </w:pPr>
            <w:r w:rsidRPr="00FF2DE3">
              <w:rPr>
                <w:rFonts w:eastAsia="TTE1ABE920t00"/>
              </w:rPr>
              <w:t xml:space="preserve">Kościoły i związki wyznaniowe oraz </w:t>
            </w:r>
            <w:r w:rsidRPr="00FF2DE3">
              <w:t>osoby prawne kościołów i związków wyznaniowych</w:t>
            </w:r>
          </w:p>
          <w:p w:rsidR="007C1516" w:rsidRPr="00FF2DE3" w:rsidRDefault="007C1516" w:rsidP="00A7608B">
            <w:pPr>
              <w:jc w:val="both"/>
            </w:pPr>
          </w:p>
        </w:tc>
      </w:tr>
      <w:tr w:rsidR="007C1516" w:rsidRPr="00FF2DE3">
        <w:trPr>
          <w:trHeight w:val="1110"/>
        </w:trPr>
        <w:tc>
          <w:tcPr>
            <w:tcW w:w="516" w:type="dxa"/>
            <w:gridSpan w:val="2"/>
            <w:vMerge/>
          </w:tcPr>
          <w:p w:rsidR="009B602C" w:rsidRDefault="009B602C">
            <w:pPr>
              <w:ind w:right="-59"/>
            </w:pPr>
          </w:p>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pPr>
              <w:jc w:val="both"/>
            </w:pPr>
          </w:p>
        </w:tc>
      </w:tr>
      <w:tr w:rsidR="007C1516" w:rsidRPr="00FF2DE3">
        <w:tc>
          <w:tcPr>
            <w:tcW w:w="516" w:type="dxa"/>
            <w:gridSpan w:val="2"/>
            <w:vMerge w:val="restart"/>
          </w:tcPr>
          <w:p w:rsidR="009B602C" w:rsidRDefault="007C1516">
            <w:pPr>
              <w:spacing w:after="20" w:line="264" w:lineRule="auto"/>
              <w:ind w:right="-59"/>
              <w:jc w:val="center"/>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gridSpan w:val="2"/>
            <w:vMerge/>
          </w:tcPr>
          <w:p w:rsidR="009B602C" w:rsidRDefault="009B602C">
            <w:pPr>
              <w:spacing w:after="20" w:line="264" w:lineRule="auto"/>
              <w:ind w:right="-59"/>
              <w:jc w:val="center"/>
            </w:pPr>
          </w:p>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pPr>
              <w:tabs>
                <w:tab w:val="num" w:pos="72"/>
              </w:tabs>
              <w:ind w:left="72" w:hanging="72"/>
              <w:jc w:val="both"/>
            </w:pPr>
            <w:r w:rsidRPr="00FF2DE3">
              <w:t>Tryb konkursowy zamknięty z preselekcją.</w:t>
            </w:r>
          </w:p>
          <w:p w:rsidR="007C1516" w:rsidRPr="00FF2DE3" w:rsidRDefault="007C1516" w:rsidP="00A7608B">
            <w:pPr>
              <w:tabs>
                <w:tab w:val="num" w:pos="72"/>
              </w:tabs>
              <w:ind w:left="72" w:hanging="72"/>
              <w:jc w:val="both"/>
            </w:pPr>
            <w:r w:rsidRPr="00FF2DE3">
              <w:t>Tryb indywidualny.</w:t>
            </w:r>
          </w:p>
          <w:p w:rsidR="007C1516" w:rsidRPr="00FF2DE3" w:rsidRDefault="007C1516" w:rsidP="00A7608B">
            <w:pPr>
              <w:ind w:left="-346" w:firstLine="346"/>
              <w:jc w:val="both"/>
            </w:pPr>
            <w:r w:rsidRPr="00FF2DE3">
              <w:t>Tryb konkursowy zamknięty bez preselekcji.</w:t>
            </w:r>
          </w:p>
        </w:tc>
      </w:tr>
      <w:tr w:rsidR="007C1516" w:rsidRPr="00FF2DE3">
        <w:tc>
          <w:tcPr>
            <w:tcW w:w="516" w:type="dxa"/>
            <w:gridSpan w:val="2"/>
            <w:vMerge/>
          </w:tcPr>
          <w:p w:rsidR="009B602C" w:rsidRDefault="009B602C">
            <w:pPr>
              <w:spacing w:after="20" w:line="264" w:lineRule="auto"/>
              <w:ind w:right="-59"/>
              <w:jc w:val="center"/>
            </w:pPr>
          </w:p>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5"/>
          </w:tcPr>
          <w:p w:rsidR="009B602C" w:rsidRDefault="00E7556B">
            <w:pPr>
              <w:ind w:right="-59"/>
              <w:rPr>
                <w:i/>
                <w:iCs/>
              </w:rPr>
            </w:pPr>
            <w:r>
              <w:rPr>
                <w:i/>
                <w:iCs/>
              </w:rPr>
              <w:t>Część finansowa</w:t>
            </w:r>
          </w:p>
        </w:tc>
      </w:tr>
      <w:tr w:rsidR="007C1516" w:rsidRPr="00FF2DE3">
        <w:tc>
          <w:tcPr>
            <w:tcW w:w="516" w:type="dxa"/>
            <w:gridSpan w:val="2"/>
          </w:tcPr>
          <w:p w:rsidR="009B602C" w:rsidRDefault="007C1516">
            <w:pPr>
              <w:spacing w:after="20" w:line="264" w:lineRule="auto"/>
              <w:ind w:right="-59"/>
              <w:jc w:val="center"/>
            </w:pPr>
            <w:r w:rsidRPr="00FF2DE3">
              <w:t>20.</w:t>
            </w:r>
          </w:p>
        </w:tc>
        <w:tc>
          <w:tcPr>
            <w:tcW w:w="3552"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400" w:type="dxa"/>
          </w:tcPr>
          <w:p w:rsidR="007C1516" w:rsidRPr="00FF2DE3" w:rsidRDefault="00803702" w:rsidP="00A7608B">
            <w:r>
              <w:t>121 336 088</w:t>
            </w:r>
            <w:r w:rsidR="007C1516" w:rsidRPr="00FF2DE3">
              <w:t xml:space="preserve"> euro</w:t>
            </w:r>
          </w:p>
          <w:p w:rsidR="007C1516" w:rsidRPr="00FF2DE3" w:rsidRDefault="007C1516" w:rsidP="00A7608B"/>
        </w:tc>
      </w:tr>
      <w:tr w:rsidR="007C1516" w:rsidRPr="00FF2DE3">
        <w:tc>
          <w:tcPr>
            <w:tcW w:w="516" w:type="dxa"/>
            <w:gridSpan w:val="2"/>
          </w:tcPr>
          <w:p w:rsidR="009B602C" w:rsidRDefault="007C1516">
            <w:pPr>
              <w:pStyle w:val="11"/>
              <w:tabs>
                <w:tab w:val="clear" w:pos="1080"/>
              </w:tabs>
              <w:spacing w:before="100" w:beforeAutospacing="1" w:after="100" w:afterAutospacing="1" w:line="240" w:lineRule="auto"/>
              <w:ind w:left="0" w:right="-59" w:firstLine="0"/>
              <w:jc w:val="center"/>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803702" w:rsidP="00A7608B">
            <w:r>
              <w:t>83 142 338</w:t>
            </w:r>
            <w:r w:rsidR="007C1516" w:rsidRPr="00FF2DE3">
              <w:t xml:space="preserve"> euro</w:t>
            </w:r>
          </w:p>
          <w:p w:rsidR="007C1516" w:rsidRPr="00FF2DE3" w:rsidRDefault="007C1516" w:rsidP="00A7608B"/>
        </w:tc>
      </w:tr>
      <w:tr w:rsidR="007C1516" w:rsidRPr="00FF2DE3">
        <w:tc>
          <w:tcPr>
            <w:tcW w:w="516" w:type="dxa"/>
            <w:gridSpan w:val="2"/>
          </w:tcPr>
          <w:p w:rsidR="009B602C" w:rsidRDefault="007C1516">
            <w:pPr>
              <w:spacing w:after="20" w:line="264" w:lineRule="auto"/>
              <w:ind w:right="-59"/>
              <w:jc w:val="center"/>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15 693 750 euro</w:t>
            </w:r>
          </w:p>
          <w:p w:rsidR="007C1516" w:rsidRPr="00FF2DE3" w:rsidRDefault="007C1516" w:rsidP="00A7608B"/>
        </w:tc>
      </w:tr>
      <w:tr w:rsidR="007C1516" w:rsidRPr="00FF2DE3">
        <w:tc>
          <w:tcPr>
            <w:tcW w:w="516" w:type="dxa"/>
            <w:gridSpan w:val="2"/>
          </w:tcPr>
          <w:p w:rsidR="009B602C" w:rsidRDefault="007C1516">
            <w:pPr>
              <w:spacing w:after="20" w:line="264" w:lineRule="auto"/>
              <w:ind w:right="-59"/>
              <w:jc w:val="center"/>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22 500 000 euro</w:t>
            </w:r>
          </w:p>
          <w:p w:rsidR="007C1516" w:rsidRPr="00FF2DE3" w:rsidRDefault="007C1516" w:rsidP="00A7608B"/>
        </w:tc>
      </w:tr>
      <w:tr w:rsidR="007C1516" w:rsidRPr="00FF2DE3">
        <w:tc>
          <w:tcPr>
            <w:tcW w:w="516" w:type="dxa"/>
            <w:gridSpan w:val="2"/>
          </w:tcPr>
          <w:p w:rsidR="009B602C" w:rsidRDefault="007C1516">
            <w:pPr>
              <w:spacing w:after="20" w:line="264" w:lineRule="auto"/>
              <w:ind w:right="-59"/>
              <w:jc w:val="center"/>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pPr>
              <w:jc w:val="both"/>
            </w:pPr>
            <w:r w:rsidRPr="00FF2DE3">
              <w:t xml:space="preserve">85% lub na poziomie wynikającym z właściwego programu pomocowego (w przypadku wystąpienia pomocy publicznej) </w:t>
            </w:r>
          </w:p>
        </w:tc>
      </w:tr>
      <w:tr w:rsidR="007C1516" w:rsidRPr="00FF2DE3" w:rsidTr="000800C4">
        <w:trPr>
          <w:cantSplit/>
        </w:trPr>
        <w:tc>
          <w:tcPr>
            <w:tcW w:w="516" w:type="dxa"/>
            <w:gridSpan w:val="2"/>
          </w:tcPr>
          <w:p w:rsidR="009B602C" w:rsidRDefault="007C1516">
            <w:pPr>
              <w:spacing w:after="20" w:line="264" w:lineRule="auto"/>
              <w:ind w:right="-59"/>
              <w:jc w:val="center"/>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0800C4" w:rsidRPr="00FF2DE3" w:rsidRDefault="007C1516" w:rsidP="00A7608B">
            <w:pPr>
              <w:jc w:val="both"/>
            </w:pPr>
            <w:r w:rsidRPr="00FF2DE3">
              <w:t>3% - dla jednostek samorządu terytorialnego i ich jednostek organizacyjnych, gdy nie występuje pomoc publiczna</w:t>
            </w:r>
            <w:r w:rsidR="004137CC">
              <w:t>,</w:t>
            </w:r>
          </w:p>
          <w:p w:rsidR="007C1516" w:rsidRPr="00FF2DE3" w:rsidRDefault="00C23FEA" w:rsidP="00A7608B">
            <w:pPr>
              <w:jc w:val="both"/>
            </w:pPr>
            <w:r>
              <w:t>5</w:t>
            </w:r>
            <w:r w:rsidR="007C1516" w:rsidRPr="00FF2DE3">
              <w:t xml:space="preserve">0% -  w przypadku </w:t>
            </w:r>
            <w:r w:rsidR="004137CC">
              <w:t>udzielania</w:t>
            </w:r>
            <w:r w:rsidR="004137CC" w:rsidRPr="00FF2DE3">
              <w:t xml:space="preserve"> </w:t>
            </w:r>
            <w:r w:rsidR="007C1516" w:rsidRPr="00FF2DE3">
              <w:t>regionalnej pomocy inwestycyjnej</w:t>
            </w:r>
            <w:r w:rsidR="004137CC">
              <w:t>,</w:t>
            </w:r>
          </w:p>
          <w:p w:rsidR="007C1516" w:rsidRPr="00FF2DE3" w:rsidRDefault="00C23FEA" w:rsidP="00A7608B">
            <w:pPr>
              <w:jc w:val="both"/>
            </w:pPr>
            <w:r>
              <w:t>5</w:t>
            </w:r>
            <w:r w:rsidR="007C1516" w:rsidRPr="00FF2DE3">
              <w:t>0% - w przypadku udzielania pomocy de minimis</w:t>
            </w:r>
            <w:r w:rsidR="004137CC">
              <w:t>.</w:t>
            </w:r>
          </w:p>
        </w:tc>
      </w:tr>
      <w:tr w:rsidR="007C1516" w:rsidRPr="00FF2DE3">
        <w:tblPrEx>
          <w:tblCellMar>
            <w:left w:w="70" w:type="dxa"/>
            <w:right w:w="70" w:type="dxa"/>
          </w:tblCellMar>
          <w:tblLook w:val="0000"/>
        </w:tblPrEx>
        <w:trPr>
          <w:trHeight w:val="600"/>
        </w:trPr>
        <w:tc>
          <w:tcPr>
            <w:tcW w:w="510" w:type="dxa"/>
          </w:tcPr>
          <w:p w:rsidR="009B602C" w:rsidRDefault="007C1516">
            <w:pPr>
              <w:ind w:right="-59"/>
              <w:jc w:val="center"/>
            </w:pPr>
            <w:r w:rsidRPr="00FF2DE3">
              <w:t>26.</w:t>
            </w:r>
          </w:p>
          <w:p w:rsidR="009B602C" w:rsidRDefault="009B602C">
            <w:pPr>
              <w:ind w:left="108" w:right="-59"/>
              <w:jc w:val="center"/>
            </w:pPr>
          </w:p>
        </w:tc>
        <w:tc>
          <w:tcPr>
            <w:tcW w:w="3558" w:type="dxa"/>
            <w:gridSpan w:val="3"/>
          </w:tcPr>
          <w:p w:rsidR="007C1516" w:rsidRPr="00FF2DE3" w:rsidRDefault="007C1516" w:rsidP="00A7608B">
            <w:r w:rsidRPr="00FF2DE3">
              <w:t>Pomoc publiczna (jeśli dotyczy)</w:t>
            </w:r>
          </w:p>
          <w:p w:rsidR="007C1516" w:rsidRPr="00FF2DE3" w:rsidRDefault="007C1516" w:rsidP="00A7608B"/>
        </w:tc>
        <w:tc>
          <w:tcPr>
            <w:tcW w:w="5400" w:type="dxa"/>
          </w:tcPr>
          <w:p w:rsidR="007C1516" w:rsidRDefault="007C1516" w:rsidP="004137CC">
            <w:pPr>
              <w:jc w:val="both"/>
            </w:pPr>
            <w:r w:rsidRPr="00FF2DE3">
              <w:t xml:space="preserve">Pomoc publiczna co do zasady nie wystąpi. Jeśli jednak wystąpi, będzie udzielana zgodnie </w:t>
            </w:r>
            <w:r>
              <w:t xml:space="preserve">                           </w:t>
            </w:r>
            <w:r w:rsidRPr="00FF2DE3">
              <w:t>z obowiązującymi w tym zakresie zasadami</w:t>
            </w:r>
            <w:r w:rsidR="004137CC">
              <w:t>, a w szczególności na poziomie wynikającym z:</w:t>
            </w:r>
          </w:p>
          <w:p w:rsidR="00691948" w:rsidRDefault="004137CC" w:rsidP="007C2658">
            <w:pPr>
              <w:numPr>
                <w:ilvl w:val="0"/>
                <w:numId w:val="83"/>
              </w:numPr>
              <w:tabs>
                <w:tab w:val="clear" w:pos="720"/>
                <w:tab w:val="num" w:pos="290"/>
              </w:tabs>
              <w:ind w:left="290" w:hanging="290"/>
              <w:jc w:val="both"/>
            </w:pPr>
            <w:r w:rsidRPr="001870E9">
              <w:rPr>
                <w:i/>
                <w:iCs/>
              </w:rPr>
              <w:t>Rozporządzenia Ministra Rozwoju Regionalnego</w:t>
            </w:r>
            <w:r w:rsidRPr="00FF2DE3">
              <w:t xml:space="preserve"> </w:t>
            </w:r>
            <w:r>
              <w:t xml:space="preserve">           </w:t>
            </w:r>
            <w:r w:rsidRPr="00F76EF1">
              <w:rPr>
                <w:i/>
                <w:iCs/>
              </w:rPr>
              <w:t>w sprawie udzielania regionalnej pomocy inwestycyjnej w ramach regionalnych programów operacyjnych,</w:t>
            </w:r>
          </w:p>
          <w:p w:rsidR="00691948" w:rsidRDefault="004137CC" w:rsidP="007C2658">
            <w:pPr>
              <w:numPr>
                <w:ilvl w:val="0"/>
                <w:numId w:val="83"/>
              </w:numPr>
              <w:tabs>
                <w:tab w:val="clear" w:pos="720"/>
                <w:tab w:val="num" w:pos="290"/>
              </w:tabs>
              <w:ind w:left="290" w:hanging="290"/>
              <w:jc w:val="both"/>
            </w:pPr>
            <w:r w:rsidRPr="001870E9">
              <w:rPr>
                <w:i/>
                <w:iCs/>
              </w:rPr>
              <w:t>Rozporządzenia Ministra Rozwoju Regionalnego</w:t>
            </w:r>
            <w:r w:rsidRPr="00FF2DE3">
              <w:t xml:space="preserve"> </w:t>
            </w:r>
            <w:r>
              <w:t xml:space="preserve">           </w:t>
            </w:r>
            <w:r w:rsidRPr="00F76EF1">
              <w:rPr>
                <w:i/>
                <w:iCs/>
              </w:rPr>
              <w:t>w sprawie udzielania pomocy de minimis w ramach regionalnych programów operacyjnych</w:t>
            </w:r>
            <w:r w:rsidRPr="00FF2DE3">
              <w:t>.</w:t>
            </w:r>
          </w:p>
        </w:tc>
      </w:tr>
      <w:tr w:rsidR="007C1516" w:rsidRPr="00FF2DE3">
        <w:tblPrEx>
          <w:tblCellMar>
            <w:left w:w="70" w:type="dxa"/>
            <w:right w:w="70" w:type="dxa"/>
          </w:tblCellMar>
          <w:tblLook w:val="0000"/>
        </w:tblPrEx>
        <w:trPr>
          <w:trHeight w:val="525"/>
        </w:trPr>
        <w:tc>
          <w:tcPr>
            <w:tcW w:w="510" w:type="dxa"/>
          </w:tcPr>
          <w:p w:rsidR="009B602C" w:rsidRDefault="007C1516">
            <w:pPr>
              <w:ind w:right="-59"/>
              <w:jc w:val="center"/>
            </w:pPr>
            <w:r w:rsidRPr="00FF2DE3">
              <w:t>27.</w:t>
            </w:r>
          </w:p>
          <w:p w:rsidR="009B602C" w:rsidRDefault="009B602C">
            <w:pPr>
              <w:ind w:left="108" w:right="-59"/>
            </w:pPr>
          </w:p>
        </w:tc>
        <w:tc>
          <w:tcPr>
            <w:tcW w:w="3558" w:type="dxa"/>
            <w:gridSpan w:val="3"/>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pPr>
              <w:ind w:left="51"/>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691948" w:rsidRDefault="007C1516">
            <w:pPr>
              <w:ind w:left="51"/>
              <w:jc w:val="both"/>
            </w:pPr>
            <w:r w:rsidRPr="00FF2DE3">
              <w:t>W przypadku wystąpienia pomocy de minimis kwalifikowalność wydatków rozpoczynać się będzie od dnia 1 stycznia 2007 r.</w:t>
            </w:r>
          </w:p>
        </w:tc>
      </w:tr>
      <w:tr w:rsidR="007C1516" w:rsidRPr="00FF2DE3">
        <w:tblPrEx>
          <w:tblCellMar>
            <w:left w:w="70" w:type="dxa"/>
            <w:right w:w="70" w:type="dxa"/>
          </w:tblCellMar>
          <w:tblLook w:val="0000"/>
        </w:tblPrEx>
        <w:trPr>
          <w:trHeight w:val="315"/>
        </w:trPr>
        <w:tc>
          <w:tcPr>
            <w:tcW w:w="510" w:type="dxa"/>
          </w:tcPr>
          <w:p w:rsidR="009B602C" w:rsidRDefault="007C1516">
            <w:pPr>
              <w:ind w:right="-59"/>
              <w:jc w:val="center"/>
            </w:pPr>
            <w:r w:rsidRPr="00FF2DE3">
              <w:t>28.</w:t>
            </w:r>
          </w:p>
        </w:tc>
        <w:tc>
          <w:tcPr>
            <w:tcW w:w="3558" w:type="dxa"/>
            <w:gridSpan w:val="3"/>
          </w:tcPr>
          <w:p w:rsidR="007C1516" w:rsidRPr="00FF2DE3" w:rsidRDefault="007C1516" w:rsidP="00E2668F">
            <w:r w:rsidRPr="00FF2DE3">
              <w:t>Minimalna/Maksymalna wartość projektu (jeśli dotyczy)</w:t>
            </w:r>
            <w:r w:rsidR="00E2668F">
              <w:rPr>
                <w:rStyle w:val="Odwoanieprzypisudolnego"/>
              </w:rPr>
              <w:footnoteReference w:id="13"/>
            </w:r>
          </w:p>
        </w:tc>
        <w:tc>
          <w:tcPr>
            <w:tcW w:w="5400" w:type="dxa"/>
          </w:tcPr>
          <w:p w:rsidR="007C1516" w:rsidRPr="00FF2DE3" w:rsidRDefault="007C1516" w:rsidP="00A7608B">
            <w:pPr>
              <w:jc w:val="both"/>
            </w:pPr>
            <w:r w:rsidRPr="00FF2DE3">
              <w:t>Infrastruktura szkolnictwa wyższego :</w:t>
            </w:r>
          </w:p>
          <w:p w:rsidR="007C1516" w:rsidRPr="00FF2DE3" w:rsidRDefault="007C1516" w:rsidP="00A7608B">
            <w:pPr>
              <w:pStyle w:val="Zwykytekst"/>
              <w:jc w:val="both"/>
              <w:rPr>
                <w:rFonts w:ascii="Times New Roman" w:hAnsi="Times New Roman" w:cs="Times New Roman"/>
                <w:sz w:val="16"/>
                <w:szCs w:val="16"/>
              </w:rPr>
            </w:pPr>
          </w:p>
          <w:p w:rsidR="007C1516" w:rsidRPr="00FF2DE3" w:rsidRDefault="007C1516" w:rsidP="00A7608B">
            <w:pPr>
              <w:pStyle w:val="Zwykytekst"/>
              <w:jc w:val="both"/>
              <w:rPr>
                <w:rFonts w:ascii="Times New Roman" w:hAnsi="Times New Roman" w:cs="Times New Roman"/>
                <w:sz w:val="24"/>
                <w:szCs w:val="24"/>
              </w:rPr>
            </w:pPr>
            <w:r w:rsidRPr="00FF2DE3">
              <w:rPr>
                <w:rFonts w:ascii="Times New Roman" w:hAnsi="Times New Roman" w:cs="Times New Roman"/>
                <w:sz w:val="24"/>
                <w:szCs w:val="24"/>
              </w:rPr>
              <w:t xml:space="preserve">- Infrastruktura dydaktyczna (budynki i wyposażenie) w zakresie nowoczesnych technologii </w:t>
            </w:r>
          </w:p>
          <w:p w:rsidR="007C1516" w:rsidRPr="00FF2DE3" w:rsidRDefault="007C1516" w:rsidP="00A7608B">
            <w:pPr>
              <w:jc w:val="both"/>
            </w:pPr>
            <w:r w:rsidRPr="00FF2DE3">
              <w:t>Maksymalna wartość projektu – 20 mln zł.</w:t>
            </w:r>
          </w:p>
          <w:p w:rsidR="007C1516" w:rsidRPr="00FF2DE3" w:rsidRDefault="007C1516" w:rsidP="00A7608B">
            <w:pPr>
              <w:jc w:val="both"/>
              <w:rPr>
                <w:sz w:val="16"/>
                <w:szCs w:val="16"/>
              </w:rPr>
            </w:pPr>
          </w:p>
          <w:p w:rsidR="007C1516" w:rsidRPr="00FF2DE3" w:rsidRDefault="007C1516" w:rsidP="00A7608B">
            <w:pPr>
              <w:jc w:val="both"/>
            </w:pPr>
            <w:r w:rsidRPr="00FF2DE3">
              <w:t>- Infrastruktura społeczeństwa informacyjnego dla celów dydaktycznych</w:t>
            </w:r>
          </w:p>
          <w:p w:rsidR="007C1516" w:rsidRPr="00FF2DE3" w:rsidRDefault="007C1516" w:rsidP="00A7608B">
            <w:pPr>
              <w:jc w:val="both"/>
            </w:pPr>
            <w:r w:rsidRPr="00FF2DE3">
              <w:t>Maksymalna wartość projektu – 20 mln zł</w:t>
            </w:r>
            <w:r>
              <w:t>.</w:t>
            </w:r>
          </w:p>
          <w:p w:rsidR="007C1516" w:rsidRPr="00FF2DE3" w:rsidRDefault="007C1516" w:rsidP="00A7608B">
            <w:pPr>
              <w:ind w:left="159"/>
              <w:jc w:val="both"/>
              <w:rPr>
                <w:sz w:val="16"/>
                <w:szCs w:val="16"/>
              </w:rPr>
            </w:pPr>
          </w:p>
          <w:p w:rsidR="007C1516" w:rsidRPr="00FF2DE3" w:rsidRDefault="007C1516" w:rsidP="00A7608B">
            <w:pPr>
              <w:autoSpaceDE w:val="0"/>
              <w:autoSpaceDN w:val="0"/>
              <w:adjustRightInd w:val="0"/>
              <w:jc w:val="both"/>
            </w:pPr>
            <w:r w:rsidRPr="00FF2DE3">
              <w:t xml:space="preserve">- Infrastruktura dydaktyczna, dotycząca innych kierunków kształcenia niż cel wymieniony </w:t>
            </w:r>
            <w:r>
              <w:t xml:space="preserve">                       </w:t>
            </w:r>
            <w:r w:rsidRPr="00FF2DE3">
              <w:t xml:space="preserve">w Programie Operacyjnym Infrastruktura </w:t>
            </w:r>
            <w:r>
              <w:t xml:space="preserve">                            </w:t>
            </w:r>
            <w:r w:rsidRPr="00FF2DE3">
              <w:t>i Środowisko (POIiŚ): rozwój najwyższej klasy o</w:t>
            </w:r>
            <w:r w:rsidRPr="00FF2DE3">
              <w:rPr>
                <w:rFonts w:ascii="TimesNewRoman" w:eastAsia="TimesNewRoman"/>
              </w:rPr>
              <w:t>ś</w:t>
            </w:r>
            <w:r w:rsidRPr="00FF2DE3">
              <w:t>rodków akademickich kształc</w:t>
            </w:r>
            <w:r w:rsidRPr="00FF2DE3">
              <w:rPr>
                <w:rFonts w:ascii="TimesNewRoman" w:eastAsia="TimesNewRoman"/>
              </w:rPr>
              <w:t>ą</w:t>
            </w:r>
            <w:r w:rsidRPr="00FF2DE3">
              <w:t xml:space="preserve">cych specjalistów </w:t>
            </w:r>
            <w:r>
              <w:t xml:space="preserve">                 </w:t>
            </w:r>
            <w:r w:rsidRPr="00FF2DE3">
              <w:t>w zakresie nowoczesnych technologii oraz podniesienie jako</w:t>
            </w:r>
            <w:r w:rsidRPr="00FF2DE3">
              <w:rPr>
                <w:rFonts w:ascii="TimesNewRoman" w:eastAsia="TimesNewRoman"/>
              </w:rPr>
              <w:t>ś</w:t>
            </w:r>
            <w:r w:rsidRPr="00FF2DE3">
              <w:t xml:space="preserve">ci kształcenia poprzez wykorzystanie technologii informacyjnych </w:t>
            </w:r>
            <w:r>
              <w:t xml:space="preserve">                        </w:t>
            </w:r>
            <w:r w:rsidRPr="00FF2DE3">
              <w:t>i komunikacyjnych na uczelniach oraz infrastruktura towarzysząca (np. sportowo-rekreacyjna) wykorzystywana przez studentów</w:t>
            </w:r>
            <w:r>
              <w:t>.</w:t>
            </w:r>
            <w:r w:rsidRPr="00FF2DE3">
              <w:t xml:space="preserve"> </w:t>
            </w:r>
          </w:p>
          <w:p w:rsidR="007C1516" w:rsidRPr="00FF2DE3" w:rsidRDefault="007C1516" w:rsidP="00A7608B">
            <w:pPr>
              <w:pStyle w:val="Zwykytekst"/>
              <w:jc w:val="both"/>
              <w:rPr>
                <w:rFonts w:ascii="Times New Roman" w:hAnsi="Times New Roman" w:cs="Times New Roman"/>
                <w:sz w:val="24"/>
                <w:szCs w:val="24"/>
              </w:rPr>
            </w:pPr>
            <w:r w:rsidRPr="00FF2DE3">
              <w:rPr>
                <w:rFonts w:ascii="Times New Roman" w:hAnsi="Times New Roman" w:cs="Times New Roman"/>
                <w:sz w:val="24"/>
                <w:szCs w:val="24"/>
              </w:rPr>
              <w:t>Maksymalna wartość projektu – 20 mln zł.</w:t>
            </w:r>
          </w:p>
          <w:p w:rsidR="007C1516" w:rsidRPr="00FF2DE3" w:rsidRDefault="007C1516" w:rsidP="00A7608B">
            <w:pPr>
              <w:pStyle w:val="Zwykytekst"/>
              <w:jc w:val="both"/>
              <w:rPr>
                <w:rFonts w:ascii="Times New Roman" w:hAnsi="Times New Roman" w:cs="Times New Roman"/>
                <w:sz w:val="24"/>
                <w:szCs w:val="24"/>
              </w:rPr>
            </w:pPr>
          </w:p>
          <w:p w:rsidR="007C1516" w:rsidRPr="00FF2DE3" w:rsidRDefault="007C1516" w:rsidP="00A7608B">
            <w:pPr>
              <w:pStyle w:val="Zwykytekst"/>
              <w:jc w:val="both"/>
              <w:rPr>
                <w:rFonts w:ascii="Times New Roman" w:hAnsi="Times New Roman" w:cs="Times New Roman"/>
                <w:sz w:val="24"/>
                <w:szCs w:val="24"/>
              </w:rPr>
            </w:pPr>
            <w:r w:rsidRPr="00FF2DE3">
              <w:rPr>
                <w:rFonts w:ascii="Times New Roman" w:hAnsi="Times New Roman" w:cs="Times New Roman"/>
                <w:sz w:val="24"/>
                <w:szCs w:val="24"/>
              </w:rPr>
              <w:t>Powyżej tych wartości: wsparcie z Programu Operacyjnego Infrastruktura i Środowisko.</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 xml:space="preserve">Wartość projektów może wynosić powyżej 20 mln zł, jeśli realizowany projekt jest istotny dla rozwoju regionu oraz nie został ujęty na liście indykatywnej POIiŚ. W takim przypadku podlega naborowi </w:t>
            </w:r>
            <w:r>
              <w:t xml:space="preserve">                   </w:t>
            </w:r>
            <w:r w:rsidRPr="00FF2DE3">
              <w:t>w trybie indywidualnym.</w:t>
            </w:r>
          </w:p>
          <w:p w:rsidR="007C1516" w:rsidRPr="00FF2DE3" w:rsidRDefault="007C1516" w:rsidP="00A7608B">
            <w:pPr>
              <w:ind w:firstLine="52"/>
              <w:jc w:val="both"/>
            </w:pPr>
          </w:p>
        </w:tc>
      </w:tr>
      <w:tr w:rsidR="007C1516" w:rsidRPr="00FF2DE3">
        <w:tblPrEx>
          <w:tblCellMar>
            <w:left w:w="70" w:type="dxa"/>
            <w:right w:w="70" w:type="dxa"/>
          </w:tblCellMar>
          <w:tblLook w:val="0000"/>
        </w:tblPrEx>
        <w:trPr>
          <w:trHeight w:val="300"/>
        </w:trPr>
        <w:tc>
          <w:tcPr>
            <w:tcW w:w="510" w:type="dxa"/>
          </w:tcPr>
          <w:p w:rsidR="009B602C" w:rsidRDefault="007C1516">
            <w:pPr>
              <w:ind w:right="-59"/>
              <w:jc w:val="center"/>
            </w:pPr>
            <w:r w:rsidRPr="00FF2DE3">
              <w:t>29.</w:t>
            </w:r>
          </w:p>
        </w:tc>
        <w:tc>
          <w:tcPr>
            <w:tcW w:w="3558" w:type="dxa"/>
            <w:gridSpan w:val="3"/>
          </w:tcPr>
          <w:p w:rsidR="007C1516" w:rsidRPr="00FF2DE3" w:rsidRDefault="007C1516" w:rsidP="00A7608B">
            <w:r w:rsidRPr="00FF2DE3">
              <w:t>Minimalna/Maksymalna kwota wsparcia (jeśli dotyczy)</w:t>
            </w:r>
          </w:p>
        </w:tc>
        <w:tc>
          <w:tcPr>
            <w:tcW w:w="5400" w:type="dxa"/>
          </w:tcPr>
          <w:p w:rsidR="007C1516" w:rsidRPr="00FF2DE3" w:rsidRDefault="007C1516" w:rsidP="00A7608B">
            <w:r w:rsidRPr="00FF2DE3">
              <w:t xml:space="preserve"> Nie dotyczy</w:t>
            </w:r>
          </w:p>
        </w:tc>
      </w:tr>
      <w:tr w:rsidR="007C1516" w:rsidRPr="00FF2DE3">
        <w:tblPrEx>
          <w:tblCellMar>
            <w:left w:w="70" w:type="dxa"/>
            <w:right w:w="70" w:type="dxa"/>
          </w:tblCellMar>
          <w:tblLook w:val="0000"/>
        </w:tblPrEx>
        <w:trPr>
          <w:trHeight w:val="345"/>
        </w:trPr>
        <w:tc>
          <w:tcPr>
            <w:tcW w:w="510" w:type="dxa"/>
          </w:tcPr>
          <w:p w:rsidR="009B602C" w:rsidRDefault="007C1516">
            <w:pPr>
              <w:ind w:right="-59"/>
              <w:jc w:val="center"/>
            </w:pPr>
            <w:r w:rsidRPr="00FF2DE3">
              <w:t>30.</w:t>
            </w:r>
          </w:p>
        </w:tc>
        <w:tc>
          <w:tcPr>
            <w:tcW w:w="3558" w:type="dxa"/>
            <w:gridSpan w:val="3"/>
          </w:tcPr>
          <w:p w:rsidR="007C1516" w:rsidRPr="00FF2DE3" w:rsidRDefault="007C1516" w:rsidP="00A7608B">
            <w:r w:rsidRPr="00FF2DE3">
              <w:t>Forma płatności</w:t>
            </w:r>
          </w:p>
        </w:tc>
        <w:tc>
          <w:tcPr>
            <w:tcW w:w="5400" w:type="dxa"/>
          </w:tcPr>
          <w:p w:rsidR="007C1516" w:rsidRPr="00FF2DE3" w:rsidRDefault="007C1516" w:rsidP="00A7608B">
            <w:pPr>
              <w:ind w:left="108"/>
            </w:pPr>
            <w:r w:rsidRPr="00FF2DE3">
              <w:t>Zaliczka, refundacja</w:t>
            </w:r>
          </w:p>
        </w:tc>
      </w:tr>
      <w:tr w:rsidR="007C1516" w:rsidRPr="00FF2DE3">
        <w:tblPrEx>
          <w:tblCellMar>
            <w:left w:w="70" w:type="dxa"/>
            <w:right w:w="70" w:type="dxa"/>
          </w:tblCellMar>
          <w:tblLook w:val="0000"/>
        </w:tblPrEx>
        <w:trPr>
          <w:trHeight w:val="360"/>
        </w:trPr>
        <w:tc>
          <w:tcPr>
            <w:tcW w:w="510" w:type="dxa"/>
          </w:tcPr>
          <w:p w:rsidR="009B602C" w:rsidRDefault="007C1516">
            <w:pPr>
              <w:ind w:right="-59"/>
              <w:jc w:val="center"/>
            </w:pPr>
            <w:r w:rsidRPr="00FF2DE3">
              <w:t>31.</w:t>
            </w:r>
          </w:p>
        </w:tc>
        <w:tc>
          <w:tcPr>
            <w:tcW w:w="3558" w:type="dxa"/>
            <w:gridSpan w:val="3"/>
          </w:tcPr>
          <w:p w:rsidR="007C1516" w:rsidRPr="00FF2DE3" w:rsidRDefault="007C1516" w:rsidP="00A7608B">
            <w:r w:rsidRPr="00FF2DE3">
              <w:t>Wysokość udziału cross – financingu (%)</w:t>
            </w:r>
          </w:p>
        </w:tc>
        <w:tc>
          <w:tcPr>
            <w:tcW w:w="5400" w:type="dxa"/>
          </w:tcPr>
          <w:p w:rsidR="007C1516" w:rsidRPr="00FF2DE3" w:rsidRDefault="007C1516" w:rsidP="00A7608B">
            <w:pPr>
              <w:ind w:left="108"/>
            </w:pPr>
            <w:r w:rsidRPr="00FF2DE3">
              <w:t>Nie dotyczy</w:t>
            </w:r>
          </w:p>
        </w:tc>
      </w:tr>
    </w:tbl>
    <w:p w:rsidR="007C1516" w:rsidRDefault="007C1516" w:rsidP="00A7608B"/>
    <w:p w:rsidR="007C1516" w:rsidRPr="00FF2DE3" w:rsidRDefault="007C1516" w:rsidP="00A7608B">
      <w:r w:rsidRPr="00FF2DE3">
        <w:t>Wskaźniki produktu</w:t>
      </w:r>
    </w:p>
    <w:tbl>
      <w:tblPr>
        <w:tblW w:w="9452" w:type="dxa"/>
        <w:tblInd w:w="-140" w:type="dxa"/>
        <w:tblCellMar>
          <w:left w:w="70" w:type="dxa"/>
          <w:right w:w="70" w:type="dxa"/>
        </w:tblCellMar>
        <w:tblLook w:val="0000"/>
      </w:tblPr>
      <w:tblGrid>
        <w:gridCol w:w="3018"/>
        <w:gridCol w:w="754"/>
        <w:gridCol w:w="1221"/>
        <w:gridCol w:w="1267"/>
        <w:gridCol w:w="1445"/>
        <w:gridCol w:w="1747"/>
      </w:tblGrid>
      <w:tr w:rsidR="007C1516" w:rsidRPr="00FF2DE3" w:rsidTr="00357F1D">
        <w:trPr>
          <w:trHeight w:val="1425"/>
        </w:trPr>
        <w:tc>
          <w:tcPr>
            <w:tcW w:w="3018"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Jedn. miary</w:t>
            </w:r>
          </w:p>
        </w:tc>
        <w:tc>
          <w:tcPr>
            <w:tcW w:w="1221"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Wartość bazowa wskaźnika</w:t>
            </w:r>
          </w:p>
        </w:tc>
        <w:tc>
          <w:tcPr>
            <w:tcW w:w="126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2010</w:t>
            </w:r>
          </w:p>
        </w:tc>
        <w:tc>
          <w:tcPr>
            <w:tcW w:w="1445"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rPr>
              <w:t>Zakładana wartość w roku docelowym 2013</w:t>
            </w:r>
          </w:p>
        </w:tc>
        <w:tc>
          <w:tcPr>
            <w:tcW w:w="1747"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rsidTr="00357F1D">
        <w:trPr>
          <w:trHeight w:val="315"/>
        </w:trPr>
        <w:tc>
          <w:tcPr>
            <w:tcW w:w="9452" w:type="dxa"/>
            <w:gridSpan w:val="6"/>
            <w:tcBorders>
              <w:top w:val="nil"/>
              <w:left w:val="single" w:sz="8" w:space="0" w:color="auto"/>
              <w:bottom w:val="nil"/>
              <w:right w:val="single" w:sz="8" w:space="0" w:color="auto"/>
            </w:tcBorders>
            <w:noWrap/>
            <w:vAlign w:val="bottom"/>
          </w:tcPr>
          <w:p w:rsidR="007C1516" w:rsidRPr="00FF2DE3" w:rsidRDefault="007C1516" w:rsidP="00A7608B">
            <w:pPr>
              <w:jc w:val="center"/>
              <w:rPr>
                <w:rFonts w:ascii="Arial" w:hAnsi="Arial" w:cs="Arial"/>
              </w:rPr>
            </w:pPr>
            <w:r w:rsidRPr="00FF2DE3">
              <w:rPr>
                <w:b/>
                <w:bCs/>
              </w:rPr>
              <w:t>7.2. Infrastruktura służąca edukacji</w:t>
            </w:r>
          </w:p>
        </w:tc>
      </w:tr>
      <w:tr w:rsidR="007C1516" w:rsidRPr="00FF2DE3" w:rsidTr="00357F1D">
        <w:trPr>
          <w:trHeight w:val="900"/>
        </w:trPr>
        <w:tc>
          <w:tcPr>
            <w:tcW w:w="3018"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t xml:space="preserve">Liczba projektów dotyczących infrastruktury edukacyjnej </w:t>
            </w:r>
          </w:p>
        </w:tc>
        <w:tc>
          <w:tcPr>
            <w:tcW w:w="754"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7"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55</w:t>
            </w:r>
          </w:p>
        </w:tc>
        <w:tc>
          <w:tcPr>
            <w:tcW w:w="1445" w:type="dxa"/>
            <w:tcBorders>
              <w:top w:val="single" w:sz="4" w:space="0" w:color="auto"/>
              <w:left w:val="nil"/>
              <w:bottom w:val="single" w:sz="4" w:space="0" w:color="auto"/>
              <w:right w:val="single" w:sz="4" w:space="0" w:color="auto"/>
            </w:tcBorders>
            <w:vAlign w:val="center"/>
          </w:tcPr>
          <w:p w:rsidR="007C1516" w:rsidRPr="00FF2DE3" w:rsidRDefault="007C1516" w:rsidP="00A7608B">
            <w:pPr>
              <w:jc w:val="center"/>
            </w:pPr>
            <w:r w:rsidRPr="00FF2DE3">
              <w:t>160</w:t>
            </w:r>
          </w:p>
        </w:tc>
        <w:tc>
          <w:tcPr>
            <w:tcW w:w="1747" w:type="dxa"/>
            <w:tcBorders>
              <w:top w:val="single" w:sz="4" w:space="0" w:color="auto"/>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357F1D">
        <w:trPr>
          <w:trHeight w:val="1500"/>
        </w:trPr>
        <w:tc>
          <w:tcPr>
            <w:tcW w:w="3018"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t xml:space="preserve">Liczba placówek edukacyjnych objętych wsparciem / przedszkola i szkoły podst., szkoły średnie, szkoły wyższe </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2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55(35,17,3)</w:t>
            </w:r>
          </w:p>
        </w:tc>
        <w:tc>
          <w:tcPr>
            <w:tcW w:w="1445"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160, 110, 40, 10</w:t>
            </w:r>
          </w:p>
        </w:tc>
        <w:tc>
          <w:tcPr>
            <w:tcW w:w="1747"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 w:rsidR="007C1516" w:rsidRPr="00FF2DE3" w:rsidRDefault="007C1516" w:rsidP="00A7608B">
      <w:r w:rsidRPr="00FF2DE3">
        <w:t>Wskaźniki rezultatu</w:t>
      </w:r>
    </w:p>
    <w:tbl>
      <w:tblPr>
        <w:tblW w:w="9452" w:type="dxa"/>
        <w:tblInd w:w="-140" w:type="dxa"/>
        <w:tblCellMar>
          <w:left w:w="70" w:type="dxa"/>
          <w:right w:w="70" w:type="dxa"/>
        </w:tblCellMar>
        <w:tblLook w:val="0000"/>
      </w:tblPr>
      <w:tblGrid>
        <w:gridCol w:w="2933"/>
        <w:gridCol w:w="754"/>
        <w:gridCol w:w="1260"/>
        <w:gridCol w:w="1260"/>
        <w:gridCol w:w="1440"/>
        <w:gridCol w:w="1805"/>
      </w:tblGrid>
      <w:tr w:rsidR="007C1516" w:rsidRPr="00FF2DE3" w:rsidTr="00357F1D">
        <w:trPr>
          <w:trHeight w:val="1440"/>
        </w:trPr>
        <w:tc>
          <w:tcPr>
            <w:tcW w:w="2933"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rPr>
              <w:t>Nazwa wskaźnika</w:t>
            </w:r>
          </w:p>
        </w:tc>
        <w:tc>
          <w:tcPr>
            <w:tcW w:w="754"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Zakładana wartość w roku docelowym 2013</w:t>
            </w:r>
          </w:p>
        </w:tc>
        <w:tc>
          <w:tcPr>
            <w:tcW w:w="180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rPr>
              <w:t>Częstotliwość pomiaru wskaźnika</w:t>
            </w:r>
          </w:p>
        </w:tc>
      </w:tr>
      <w:tr w:rsidR="007C1516" w:rsidRPr="00FF2DE3" w:rsidTr="00357F1D">
        <w:trPr>
          <w:trHeight w:val="276"/>
        </w:trPr>
        <w:tc>
          <w:tcPr>
            <w:tcW w:w="9452"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7.2. Infrastruktura służąca edukacji</w:t>
            </w:r>
          </w:p>
        </w:tc>
      </w:tr>
      <w:tr w:rsidR="007C1516" w:rsidRPr="00FF2DE3" w:rsidTr="00357F1D">
        <w:trPr>
          <w:trHeight w:val="276"/>
        </w:trPr>
        <w:tc>
          <w:tcPr>
            <w:tcW w:w="9452"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rsidTr="00357F1D">
        <w:trPr>
          <w:trHeight w:val="1200"/>
        </w:trPr>
        <w:tc>
          <w:tcPr>
            <w:tcW w:w="2933" w:type="dxa"/>
            <w:tcBorders>
              <w:top w:val="nil"/>
              <w:left w:val="single" w:sz="8" w:space="0" w:color="auto"/>
              <w:bottom w:val="single" w:sz="4" w:space="0" w:color="auto"/>
              <w:right w:val="single" w:sz="4" w:space="0" w:color="auto"/>
            </w:tcBorders>
          </w:tcPr>
          <w:p w:rsidR="007C1516" w:rsidRPr="00FF2DE3" w:rsidRDefault="007C1516" w:rsidP="00A7608B">
            <w:r w:rsidRPr="00FF2DE3">
              <w:t>Liczba uczniów i studentów korzystających z efektów projektu (infrastruktury edukacyjnej)</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23 000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64 000</w:t>
            </w:r>
          </w:p>
        </w:tc>
        <w:tc>
          <w:tcPr>
            <w:tcW w:w="1805"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357F1D">
        <w:trPr>
          <w:trHeight w:val="300"/>
        </w:trPr>
        <w:tc>
          <w:tcPr>
            <w:tcW w:w="2933" w:type="dxa"/>
            <w:tcBorders>
              <w:top w:val="nil"/>
              <w:left w:val="single" w:sz="8" w:space="0" w:color="auto"/>
              <w:bottom w:val="single" w:sz="4" w:space="0" w:color="auto"/>
              <w:right w:val="single" w:sz="4" w:space="0" w:color="auto"/>
            </w:tcBorders>
          </w:tcPr>
          <w:p w:rsidR="007C1516" w:rsidRPr="00FF2DE3" w:rsidRDefault="007C1516" w:rsidP="00A7608B">
            <w:r w:rsidRPr="00FF2DE3">
              <w:t>w tym:</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p>
        </w:tc>
        <w:tc>
          <w:tcPr>
            <w:tcW w:w="1805" w:type="dxa"/>
            <w:tcBorders>
              <w:top w:val="nil"/>
              <w:left w:val="nil"/>
              <w:bottom w:val="single" w:sz="4" w:space="0" w:color="auto"/>
              <w:right w:val="single" w:sz="8" w:space="0" w:color="auto"/>
            </w:tcBorders>
            <w:vAlign w:val="center"/>
          </w:tcPr>
          <w:p w:rsidR="007C1516" w:rsidRPr="00FF2DE3" w:rsidRDefault="007C1516" w:rsidP="00A7608B">
            <w:pPr>
              <w:jc w:val="center"/>
            </w:pPr>
          </w:p>
        </w:tc>
      </w:tr>
      <w:tr w:rsidR="007C1516" w:rsidRPr="00FF2DE3" w:rsidTr="00357F1D">
        <w:trPr>
          <w:trHeight w:val="300"/>
        </w:trPr>
        <w:tc>
          <w:tcPr>
            <w:tcW w:w="2933" w:type="dxa"/>
            <w:tcBorders>
              <w:top w:val="nil"/>
              <w:left w:val="single" w:sz="8" w:space="0" w:color="auto"/>
              <w:bottom w:val="single" w:sz="4" w:space="0" w:color="auto"/>
              <w:right w:val="single" w:sz="4" w:space="0" w:color="auto"/>
            </w:tcBorders>
          </w:tcPr>
          <w:p w:rsidR="007C1516" w:rsidRPr="00FF2DE3" w:rsidRDefault="007C1516" w:rsidP="00A7608B">
            <w:r w:rsidRPr="00FF2DE3">
              <w:t>liczba kobiet,</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12 000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34 000</w:t>
            </w:r>
          </w:p>
        </w:tc>
        <w:tc>
          <w:tcPr>
            <w:tcW w:w="1805"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357F1D">
        <w:trPr>
          <w:trHeight w:val="300"/>
        </w:trPr>
        <w:tc>
          <w:tcPr>
            <w:tcW w:w="2933" w:type="dxa"/>
            <w:tcBorders>
              <w:top w:val="nil"/>
              <w:left w:val="single" w:sz="8" w:space="0" w:color="auto"/>
              <w:bottom w:val="single" w:sz="4" w:space="0" w:color="auto"/>
              <w:right w:val="single" w:sz="4" w:space="0" w:color="auto"/>
            </w:tcBorders>
          </w:tcPr>
          <w:p w:rsidR="007C1516" w:rsidRPr="00FF2DE3" w:rsidRDefault="007C1516" w:rsidP="00A7608B">
            <w:r w:rsidRPr="00FF2DE3">
              <w:t>liczba mężczyzn</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osoby</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11 000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30 000</w:t>
            </w:r>
          </w:p>
        </w:tc>
        <w:tc>
          <w:tcPr>
            <w:tcW w:w="1805"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357F1D">
        <w:trPr>
          <w:trHeight w:val="255"/>
        </w:trPr>
        <w:tc>
          <w:tcPr>
            <w:tcW w:w="2933" w:type="dxa"/>
            <w:tcBorders>
              <w:top w:val="nil"/>
              <w:left w:val="single" w:sz="8" w:space="0" w:color="auto"/>
              <w:bottom w:val="single" w:sz="4" w:space="0" w:color="auto"/>
              <w:right w:val="single" w:sz="4" w:space="0" w:color="auto"/>
            </w:tcBorders>
          </w:tcPr>
          <w:p w:rsidR="007C1516" w:rsidRPr="00FF2DE3" w:rsidRDefault="007C1516" w:rsidP="00A7608B">
            <w:r w:rsidRPr="00FF2DE3">
              <w:t xml:space="preserve">Liczba edukacyjnych obiektów objętych wsparciem realizujących program „Uczenia się przez całe życie” </w:t>
            </w:r>
          </w:p>
        </w:tc>
        <w:tc>
          <w:tcPr>
            <w:tcW w:w="754"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4" w:space="0" w:color="auto"/>
              <w:right w:val="single" w:sz="4" w:space="0" w:color="auto"/>
            </w:tcBorders>
            <w:noWrap/>
            <w:vAlign w:val="center"/>
          </w:tcPr>
          <w:p w:rsidR="007C1516" w:rsidRPr="00FF2DE3" w:rsidRDefault="007C1516" w:rsidP="00A7608B">
            <w:pPr>
              <w:jc w:val="center"/>
            </w:pPr>
            <w:r w:rsidRPr="00FF2DE3">
              <w:t>50</w:t>
            </w:r>
          </w:p>
        </w:tc>
        <w:tc>
          <w:tcPr>
            <w:tcW w:w="1440" w:type="dxa"/>
            <w:tcBorders>
              <w:top w:val="nil"/>
              <w:left w:val="nil"/>
              <w:bottom w:val="single" w:sz="4" w:space="0" w:color="auto"/>
              <w:right w:val="single" w:sz="4" w:space="0" w:color="auto"/>
            </w:tcBorders>
            <w:vAlign w:val="center"/>
          </w:tcPr>
          <w:p w:rsidR="007C1516" w:rsidRPr="00FF2DE3" w:rsidRDefault="007C1516" w:rsidP="00A7608B">
            <w:pPr>
              <w:jc w:val="center"/>
            </w:pPr>
            <w:r w:rsidRPr="00FF2DE3">
              <w:t>140</w:t>
            </w:r>
          </w:p>
        </w:tc>
        <w:tc>
          <w:tcPr>
            <w:tcW w:w="1805" w:type="dxa"/>
            <w:tcBorders>
              <w:top w:val="nil"/>
              <w:left w:val="nil"/>
              <w:bottom w:val="single" w:sz="4" w:space="0" w:color="auto"/>
              <w:right w:val="single" w:sz="8" w:space="0" w:color="auto"/>
            </w:tcBorders>
            <w:vAlign w:val="center"/>
          </w:tcPr>
          <w:p w:rsidR="007C1516" w:rsidRPr="00FF2DE3" w:rsidRDefault="007C1516" w:rsidP="00A7608B">
            <w:pPr>
              <w:jc w:val="center"/>
            </w:pPr>
            <w:r w:rsidRPr="00FF2DE3">
              <w:t>rocznie</w:t>
            </w:r>
          </w:p>
        </w:tc>
      </w:tr>
      <w:tr w:rsidR="007C1516" w:rsidRPr="00FF2DE3" w:rsidTr="00357F1D">
        <w:trPr>
          <w:trHeight w:val="270"/>
        </w:trPr>
        <w:tc>
          <w:tcPr>
            <w:tcW w:w="2933" w:type="dxa"/>
            <w:tcBorders>
              <w:top w:val="nil"/>
              <w:left w:val="single" w:sz="8" w:space="0" w:color="auto"/>
              <w:bottom w:val="single" w:sz="8" w:space="0" w:color="auto"/>
              <w:right w:val="single" w:sz="4" w:space="0" w:color="auto"/>
            </w:tcBorders>
          </w:tcPr>
          <w:p w:rsidR="007C1516" w:rsidRPr="00FF2DE3" w:rsidRDefault="007C1516" w:rsidP="00A7608B">
            <w:r w:rsidRPr="00FF2DE3">
              <w:t>Liczba miejsc w przedszkolach zbudowanych lub zmodernizowanych na obszarach wiejskich</w:t>
            </w:r>
          </w:p>
        </w:tc>
        <w:tc>
          <w:tcPr>
            <w:tcW w:w="75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szt.</w:t>
            </w:r>
          </w:p>
        </w:tc>
        <w:tc>
          <w:tcPr>
            <w:tcW w:w="126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0</w:t>
            </w:r>
          </w:p>
        </w:tc>
        <w:tc>
          <w:tcPr>
            <w:tcW w:w="1260" w:type="dxa"/>
            <w:tcBorders>
              <w:top w:val="nil"/>
              <w:left w:val="nil"/>
              <w:bottom w:val="single" w:sz="8" w:space="0" w:color="auto"/>
              <w:right w:val="single" w:sz="4" w:space="0" w:color="auto"/>
            </w:tcBorders>
            <w:noWrap/>
            <w:vAlign w:val="center"/>
          </w:tcPr>
          <w:p w:rsidR="007C1516" w:rsidRPr="00FF2DE3" w:rsidRDefault="007C1516" w:rsidP="00A7608B">
            <w:pPr>
              <w:jc w:val="center"/>
            </w:pPr>
            <w:r w:rsidRPr="00FF2DE3">
              <w:t>40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t>100</w:t>
            </w:r>
          </w:p>
        </w:tc>
        <w:tc>
          <w:tcPr>
            <w:tcW w:w="1805"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t>rocznie</w:t>
            </w:r>
          </w:p>
        </w:tc>
      </w:tr>
    </w:tbl>
    <w:p w:rsidR="007C1516" w:rsidRPr="00FF2DE3" w:rsidRDefault="007C1516" w:rsidP="00A7608B">
      <w:pPr>
        <w:pStyle w:val="Nagwek3"/>
      </w:pPr>
      <w:bookmarkStart w:id="96" w:name="_Toc302385017"/>
      <w:r w:rsidRPr="00FF2DE3">
        <w:t>Działanie 7.3. Infrastruktura służąca pomocy społecznej.</w:t>
      </w:r>
      <w:bookmarkEnd w:id="96"/>
    </w:p>
    <w:p w:rsidR="007C1516" w:rsidRPr="00FF2DE3" w:rsidRDefault="007C1516" w:rsidP="00A7608B"/>
    <w:tbl>
      <w:tblPr>
        <w:tblW w:w="94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033"/>
        <w:gridCol w:w="2386"/>
        <w:gridCol w:w="5373"/>
      </w:tblGrid>
      <w:tr w:rsidR="007C1516" w:rsidRPr="00FF2DE3" w:rsidTr="00357F1D">
        <w:tc>
          <w:tcPr>
            <w:tcW w:w="647" w:type="dxa"/>
          </w:tcPr>
          <w:p w:rsidR="007C1516" w:rsidRPr="00FF2DE3" w:rsidRDefault="007C1516" w:rsidP="00A7608B">
            <w:pPr>
              <w:spacing w:after="20" w:line="264" w:lineRule="auto"/>
              <w:ind w:right="-61"/>
            </w:pPr>
            <w:r w:rsidRPr="00FF2DE3">
              <w:t>1.</w:t>
            </w:r>
          </w:p>
        </w:tc>
        <w:tc>
          <w:tcPr>
            <w:tcW w:w="3419" w:type="dxa"/>
            <w:gridSpan w:val="2"/>
          </w:tcPr>
          <w:p w:rsidR="007C1516" w:rsidRPr="00FF2DE3" w:rsidRDefault="007C1516" w:rsidP="00A7608B">
            <w:pPr>
              <w:spacing w:after="20" w:line="264" w:lineRule="auto"/>
            </w:pPr>
            <w:r w:rsidRPr="00FF2DE3">
              <w:t xml:space="preserve">Nazwa programu operacyjnego </w:t>
            </w:r>
          </w:p>
        </w:tc>
        <w:tc>
          <w:tcPr>
            <w:tcW w:w="5373" w:type="dxa"/>
          </w:tcPr>
          <w:p w:rsidR="007C1516" w:rsidRPr="00FF2DE3" w:rsidRDefault="007C1516" w:rsidP="00A7608B">
            <w:pPr>
              <w:jc w:val="both"/>
            </w:pPr>
            <w:r w:rsidRPr="00FF2DE3">
              <w:t>Regionalny Program Operacyjny Województwa Mazowieckiego 2007-2013</w:t>
            </w:r>
          </w:p>
        </w:tc>
      </w:tr>
      <w:tr w:rsidR="007C1516" w:rsidRPr="00FF2DE3" w:rsidTr="00357F1D">
        <w:tc>
          <w:tcPr>
            <w:tcW w:w="647" w:type="dxa"/>
          </w:tcPr>
          <w:p w:rsidR="007C1516" w:rsidRPr="00FF2DE3" w:rsidRDefault="007C1516" w:rsidP="00A7608B">
            <w:pPr>
              <w:spacing w:after="20" w:line="264" w:lineRule="auto"/>
            </w:pPr>
            <w:r w:rsidRPr="00FF2DE3">
              <w:t>2.</w:t>
            </w:r>
          </w:p>
        </w:tc>
        <w:tc>
          <w:tcPr>
            <w:tcW w:w="3419" w:type="dxa"/>
            <w:gridSpan w:val="2"/>
          </w:tcPr>
          <w:p w:rsidR="007C1516" w:rsidRPr="00FF2DE3" w:rsidRDefault="007C1516" w:rsidP="00A7608B">
            <w:pPr>
              <w:spacing w:after="20" w:line="264" w:lineRule="auto"/>
            </w:pPr>
            <w:r w:rsidRPr="00FF2DE3">
              <w:t>Numer i nazwa priorytetu</w:t>
            </w:r>
          </w:p>
        </w:tc>
        <w:tc>
          <w:tcPr>
            <w:tcW w:w="5373" w:type="dxa"/>
          </w:tcPr>
          <w:p w:rsidR="007C1516" w:rsidRPr="00FF2DE3" w:rsidRDefault="007C1516" w:rsidP="00A7608B">
            <w:pPr>
              <w:jc w:val="both"/>
            </w:pPr>
            <w:r w:rsidRPr="00FF2DE3">
              <w:t>VII. Tworzenie i poprawa warunków dla rozwoju kapitału ludzkiego</w:t>
            </w:r>
          </w:p>
        </w:tc>
      </w:tr>
      <w:tr w:rsidR="007C1516" w:rsidRPr="00FF2DE3" w:rsidTr="00357F1D">
        <w:tc>
          <w:tcPr>
            <w:tcW w:w="647" w:type="dxa"/>
          </w:tcPr>
          <w:p w:rsidR="007C1516" w:rsidRPr="00FF2DE3" w:rsidRDefault="007C1516" w:rsidP="00A7608B">
            <w:pPr>
              <w:spacing w:after="20" w:line="264" w:lineRule="auto"/>
              <w:jc w:val="center"/>
            </w:pPr>
            <w:r w:rsidRPr="00FF2DE3">
              <w:t>3.</w:t>
            </w:r>
          </w:p>
        </w:tc>
        <w:tc>
          <w:tcPr>
            <w:tcW w:w="3419" w:type="dxa"/>
            <w:gridSpan w:val="2"/>
          </w:tcPr>
          <w:p w:rsidR="007C1516" w:rsidRPr="00FF2DE3" w:rsidRDefault="007C1516" w:rsidP="00A7608B">
            <w:pPr>
              <w:spacing w:after="20" w:line="264" w:lineRule="auto"/>
            </w:pPr>
            <w:r w:rsidRPr="00FF2DE3">
              <w:t xml:space="preserve">Nazwa Funduszu </w:t>
            </w:r>
          </w:p>
        </w:tc>
        <w:tc>
          <w:tcPr>
            <w:tcW w:w="5373" w:type="dxa"/>
          </w:tcPr>
          <w:p w:rsidR="007C1516" w:rsidRPr="00FF2DE3" w:rsidRDefault="007C1516" w:rsidP="00A7608B">
            <w:pPr>
              <w:jc w:val="both"/>
            </w:pPr>
            <w:r w:rsidRPr="00FF2DE3">
              <w:t>Europejski Fundusz Rozwoju Regionalnego</w:t>
            </w:r>
          </w:p>
        </w:tc>
      </w:tr>
      <w:tr w:rsidR="007C1516" w:rsidRPr="00FF2DE3" w:rsidTr="00357F1D">
        <w:tc>
          <w:tcPr>
            <w:tcW w:w="647" w:type="dxa"/>
          </w:tcPr>
          <w:p w:rsidR="007C1516" w:rsidRPr="00FF2DE3" w:rsidRDefault="007C1516" w:rsidP="00A7608B">
            <w:pPr>
              <w:spacing w:after="20" w:line="264" w:lineRule="auto"/>
              <w:jc w:val="center"/>
            </w:pPr>
            <w:r w:rsidRPr="00FF2DE3">
              <w:t>4.</w:t>
            </w:r>
          </w:p>
        </w:tc>
        <w:tc>
          <w:tcPr>
            <w:tcW w:w="3419" w:type="dxa"/>
            <w:gridSpan w:val="2"/>
          </w:tcPr>
          <w:p w:rsidR="007C1516" w:rsidRPr="00FF2DE3" w:rsidRDefault="007C1516" w:rsidP="00A7608B">
            <w:pPr>
              <w:spacing w:after="20" w:line="264" w:lineRule="auto"/>
            </w:pPr>
            <w:r w:rsidRPr="00FF2DE3">
              <w:t>Instytucja Zarządzająca</w:t>
            </w:r>
            <w:r w:rsidR="005B2002">
              <w:t xml:space="preserve"> RPO WM</w:t>
            </w:r>
          </w:p>
        </w:tc>
        <w:tc>
          <w:tcPr>
            <w:tcW w:w="5373" w:type="dxa"/>
          </w:tcPr>
          <w:p w:rsidR="007C1516" w:rsidRDefault="007C1516" w:rsidP="009E6C25">
            <w:pPr>
              <w:jc w:val="both"/>
            </w:pPr>
            <w:r>
              <w:t>Zarząd Województwa Mazowieckiego</w:t>
            </w:r>
          </w:p>
          <w:p w:rsidR="005B2002" w:rsidRPr="00FF2DE3" w:rsidRDefault="005B2002" w:rsidP="009E6C25">
            <w:pPr>
              <w:jc w:val="both"/>
            </w:pPr>
            <w:r>
              <w:t>(Departament Strategii i Rozwoju Regionalnego, Departament Kontroli, Kancelaria Marszałka)</w:t>
            </w:r>
          </w:p>
        </w:tc>
      </w:tr>
      <w:tr w:rsidR="007C1516" w:rsidRPr="00FF2DE3" w:rsidTr="00357F1D">
        <w:tc>
          <w:tcPr>
            <w:tcW w:w="647" w:type="dxa"/>
          </w:tcPr>
          <w:p w:rsidR="007C1516" w:rsidRPr="00FF2DE3" w:rsidRDefault="007C1516" w:rsidP="00A7608B">
            <w:pPr>
              <w:spacing w:after="20" w:line="264" w:lineRule="auto"/>
              <w:jc w:val="center"/>
            </w:pPr>
            <w:r w:rsidRPr="00FF2DE3">
              <w:t>5.</w:t>
            </w:r>
          </w:p>
        </w:tc>
        <w:tc>
          <w:tcPr>
            <w:tcW w:w="3419" w:type="dxa"/>
            <w:gridSpan w:val="2"/>
          </w:tcPr>
          <w:p w:rsidR="007C1516" w:rsidRPr="00FF2DE3" w:rsidRDefault="007C1516" w:rsidP="00A7608B">
            <w:pPr>
              <w:spacing w:after="20" w:line="264" w:lineRule="auto"/>
            </w:pPr>
            <w:r w:rsidRPr="00FF2DE3">
              <w:t xml:space="preserve">Instytucja Pośrednicząca (jeśli dotyczy) </w:t>
            </w:r>
          </w:p>
        </w:tc>
        <w:tc>
          <w:tcPr>
            <w:tcW w:w="5373" w:type="dxa"/>
          </w:tcPr>
          <w:p w:rsidR="007C1516" w:rsidRPr="00FF2DE3" w:rsidRDefault="007C1516" w:rsidP="00A7608B">
            <w:pPr>
              <w:jc w:val="both"/>
            </w:pPr>
            <w:r w:rsidRPr="00FF2DE3">
              <w:t>Nie dotyczy</w:t>
            </w:r>
          </w:p>
        </w:tc>
      </w:tr>
      <w:tr w:rsidR="007C1516" w:rsidRPr="00FF2DE3" w:rsidTr="00357F1D">
        <w:tc>
          <w:tcPr>
            <w:tcW w:w="647" w:type="dxa"/>
          </w:tcPr>
          <w:p w:rsidR="007C1516" w:rsidRPr="00FF2DE3" w:rsidRDefault="007C1516" w:rsidP="00A7608B">
            <w:pPr>
              <w:spacing w:after="20" w:line="264" w:lineRule="auto"/>
              <w:jc w:val="center"/>
            </w:pPr>
            <w:r w:rsidRPr="00FF2DE3">
              <w:t>6.</w:t>
            </w:r>
          </w:p>
        </w:tc>
        <w:tc>
          <w:tcPr>
            <w:tcW w:w="3419" w:type="dxa"/>
            <w:gridSpan w:val="2"/>
          </w:tcPr>
          <w:p w:rsidR="007C1516" w:rsidRPr="00FF2DE3" w:rsidRDefault="007C1516" w:rsidP="00A7608B">
            <w:pPr>
              <w:spacing w:after="20" w:line="264" w:lineRule="auto"/>
            </w:pPr>
            <w:r w:rsidRPr="00FF2DE3">
              <w:t>Instytucja Wdrażająca (Instytucja Pośrednicząca II stopnia)(jeśli dotyczy)</w:t>
            </w:r>
          </w:p>
        </w:tc>
        <w:tc>
          <w:tcPr>
            <w:tcW w:w="5373" w:type="dxa"/>
          </w:tcPr>
          <w:p w:rsidR="007C1516" w:rsidRPr="00FF2DE3" w:rsidRDefault="007C1516" w:rsidP="00A7608B">
            <w:pPr>
              <w:jc w:val="both"/>
            </w:pPr>
            <w:r w:rsidRPr="00FF2DE3">
              <w:t>Mazowiecka Jednostka Wdrażania Programów Unijnych</w:t>
            </w:r>
          </w:p>
        </w:tc>
      </w:tr>
      <w:tr w:rsidR="007C1516" w:rsidRPr="00FF2DE3" w:rsidTr="00357F1D">
        <w:tc>
          <w:tcPr>
            <w:tcW w:w="647" w:type="dxa"/>
          </w:tcPr>
          <w:p w:rsidR="007C1516" w:rsidRPr="00FF2DE3" w:rsidRDefault="007C1516" w:rsidP="00A7608B">
            <w:pPr>
              <w:spacing w:after="20" w:line="264" w:lineRule="auto"/>
              <w:jc w:val="center"/>
            </w:pPr>
            <w:r w:rsidRPr="00FF2DE3">
              <w:t>7.</w:t>
            </w:r>
          </w:p>
        </w:tc>
        <w:tc>
          <w:tcPr>
            <w:tcW w:w="3419" w:type="dxa"/>
            <w:gridSpan w:val="2"/>
          </w:tcPr>
          <w:p w:rsidR="007C1516" w:rsidRPr="00FF2DE3" w:rsidRDefault="007C1516" w:rsidP="00A7608B">
            <w:pPr>
              <w:spacing w:after="20" w:line="264" w:lineRule="auto"/>
            </w:pPr>
            <w:r w:rsidRPr="00FF2DE3">
              <w:t xml:space="preserve">Instytucja Certyfikująca </w:t>
            </w:r>
          </w:p>
        </w:tc>
        <w:tc>
          <w:tcPr>
            <w:tcW w:w="5373" w:type="dxa"/>
          </w:tcPr>
          <w:p w:rsidR="007C1516" w:rsidRPr="00FF2DE3" w:rsidRDefault="007C1516" w:rsidP="00A7608B">
            <w:pPr>
              <w:jc w:val="both"/>
            </w:pPr>
            <w:r w:rsidRPr="00FF2DE3">
              <w:t>Ministerstwo Rozwoju Regionalnego Departament Instytucji Certyfikującej</w:t>
            </w:r>
          </w:p>
        </w:tc>
      </w:tr>
      <w:tr w:rsidR="007C1516" w:rsidRPr="00FF2DE3" w:rsidTr="00357F1D">
        <w:tc>
          <w:tcPr>
            <w:tcW w:w="647" w:type="dxa"/>
          </w:tcPr>
          <w:p w:rsidR="007C1516" w:rsidRPr="00FF2DE3" w:rsidRDefault="007C1516" w:rsidP="00A7608B">
            <w:pPr>
              <w:spacing w:after="20" w:line="264" w:lineRule="auto"/>
              <w:jc w:val="center"/>
            </w:pPr>
            <w:r w:rsidRPr="00FF2DE3">
              <w:t>8.</w:t>
            </w:r>
          </w:p>
        </w:tc>
        <w:tc>
          <w:tcPr>
            <w:tcW w:w="3419"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373" w:type="dxa"/>
          </w:tcPr>
          <w:p w:rsidR="007C1516" w:rsidRPr="00FF2DE3" w:rsidRDefault="007C1516" w:rsidP="00A7608B">
            <w:pPr>
              <w:jc w:val="both"/>
            </w:pPr>
            <w:r w:rsidRPr="00FF2DE3">
              <w:t>Wojewoda Mazowiecki</w:t>
            </w:r>
          </w:p>
        </w:tc>
      </w:tr>
      <w:tr w:rsidR="007C1516" w:rsidRPr="00FF2DE3" w:rsidTr="00357F1D">
        <w:tc>
          <w:tcPr>
            <w:tcW w:w="647" w:type="dxa"/>
          </w:tcPr>
          <w:p w:rsidR="007C1516" w:rsidRPr="00FF2DE3" w:rsidRDefault="007C1516" w:rsidP="00A7608B">
            <w:pPr>
              <w:spacing w:after="20" w:line="264" w:lineRule="auto"/>
              <w:jc w:val="center"/>
            </w:pPr>
            <w:r w:rsidRPr="00FF2DE3">
              <w:t>9.</w:t>
            </w:r>
          </w:p>
        </w:tc>
        <w:tc>
          <w:tcPr>
            <w:tcW w:w="3419"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373" w:type="dxa"/>
          </w:tcPr>
          <w:p w:rsidR="007C1516" w:rsidRPr="00FF2DE3" w:rsidRDefault="007C1516" w:rsidP="00A7608B">
            <w:pPr>
              <w:jc w:val="both"/>
            </w:pPr>
            <w:r w:rsidRPr="00FF2DE3">
              <w:t>Ministerstwo Finansów</w:t>
            </w:r>
          </w:p>
        </w:tc>
      </w:tr>
      <w:tr w:rsidR="007C1516" w:rsidRPr="00FF2DE3" w:rsidTr="00357F1D">
        <w:tc>
          <w:tcPr>
            <w:tcW w:w="647" w:type="dxa"/>
          </w:tcPr>
          <w:p w:rsidR="007C1516" w:rsidRPr="00FF2DE3" w:rsidRDefault="007C1516" w:rsidP="00A7608B">
            <w:pPr>
              <w:spacing w:after="20" w:line="264" w:lineRule="auto"/>
              <w:jc w:val="center"/>
            </w:pPr>
            <w:r w:rsidRPr="00FF2DE3">
              <w:t>10.</w:t>
            </w:r>
          </w:p>
        </w:tc>
        <w:tc>
          <w:tcPr>
            <w:tcW w:w="3419"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373" w:type="dxa"/>
          </w:tcPr>
          <w:p w:rsidR="007C1516" w:rsidRPr="00FF2DE3" w:rsidRDefault="007C1516" w:rsidP="00A7608B">
            <w:pPr>
              <w:jc w:val="both"/>
            </w:pPr>
            <w:r w:rsidRPr="00FF2DE3">
              <w:t>Mazowiecka Jednostka Wdrażania Programów Unijnych</w:t>
            </w:r>
          </w:p>
        </w:tc>
      </w:tr>
      <w:tr w:rsidR="007C1516" w:rsidRPr="00FF2DE3" w:rsidTr="00357F1D">
        <w:tc>
          <w:tcPr>
            <w:tcW w:w="647" w:type="dxa"/>
          </w:tcPr>
          <w:p w:rsidR="007C1516" w:rsidRPr="00FF2DE3" w:rsidRDefault="007C1516" w:rsidP="00A7608B">
            <w:pPr>
              <w:spacing w:after="20" w:line="264" w:lineRule="auto"/>
              <w:jc w:val="center"/>
            </w:pPr>
            <w:r w:rsidRPr="00FF2DE3">
              <w:t>11.</w:t>
            </w:r>
          </w:p>
        </w:tc>
        <w:tc>
          <w:tcPr>
            <w:tcW w:w="3419" w:type="dxa"/>
            <w:gridSpan w:val="2"/>
          </w:tcPr>
          <w:p w:rsidR="007C1516" w:rsidRPr="00FF2DE3" w:rsidRDefault="007C1516" w:rsidP="00A7608B">
            <w:pPr>
              <w:spacing w:after="20" w:line="264" w:lineRule="auto"/>
            </w:pPr>
            <w:r w:rsidRPr="00FF2DE3">
              <w:t>Numer i nazwa działania</w:t>
            </w:r>
          </w:p>
        </w:tc>
        <w:tc>
          <w:tcPr>
            <w:tcW w:w="5373" w:type="dxa"/>
          </w:tcPr>
          <w:p w:rsidR="007C1516" w:rsidRPr="00FF2DE3" w:rsidRDefault="007C1516" w:rsidP="00A7608B">
            <w:pPr>
              <w:jc w:val="both"/>
            </w:pPr>
            <w:r w:rsidRPr="00FF2DE3">
              <w:t>7.3. Infrastruktura służąca pomocy społecznej</w:t>
            </w:r>
          </w:p>
        </w:tc>
      </w:tr>
      <w:tr w:rsidR="007C1516" w:rsidRPr="00FF2DE3" w:rsidTr="00357F1D">
        <w:tc>
          <w:tcPr>
            <w:tcW w:w="647" w:type="dxa"/>
          </w:tcPr>
          <w:p w:rsidR="007C1516" w:rsidRPr="00FF2DE3" w:rsidRDefault="007C1516" w:rsidP="00A7608B">
            <w:pPr>
              <w:spacing w:after="20" w:line="264" w:lineRule="auto"/>
              <w:jc w:val="center"/>
            </w:pPr>
            <w:r w:rsidRPr="00FF2DE3">
              <w:t>12.</w:t>
            </w:r>
          </w:p>
        </w:tc>
        <w:tc>
          <w:tcPr>
            <w:tcW w:w="3419" w:type="dxa"/>
            <w:gridSpan w:val="2"/>
          </w:tcPr>
          <w:p w:rsidR="007C1516" w:rsidRPr="00FF2DE3" w:rsidRDefault="007C1516" w:rsidP="00A7608B">
            <w:pPr>
              <w:spacing w:after="20" w:line="264" w:lineRule="auto"/>
            </w:pPr>
            <w:r w:rsidRPr="00FF2DE3">
              <w:t>Cel i uzasadnienie działania</w:t>
            </w:r>
          </w:p>
        </w:tc>
        <w:tc>
          <w:tcPr>
            <w:tcW w:w="5373" w:type="dxa"/>
          </w:tcPr>
          <w:p w:rsidR="007C1516" w:rsidRPr="00FF2DE3" w:rsidRDefault="007C1516" w:rsidP="00A7608B">
            <w:pPr>
              <w:autoSpaceDE w:val="0"/>
              <w:autoSpaceDN w:val="0"/>
              <w:adjustRightInd w:val="0"/>
              <w:jc w:val="both"/>
            </w:pPr>
            <w:r w:rsidRPr="00FF2DE3">
              <w:t>Podniesienie jakości funkcjonowania, efektywności</w:t>
            </w:r>
            <w:r>
              <w:t xml:space="preserve">           </w:t>
            </w:r>
            <w:r w:rsidRPr="00FF2DE3">
              <w:t xml:space="preserve"> i dostępności instytucji działających w obszarze pomocy społecznej:</w:t>
            </w:r>
          </w:p>
          <w:p w:rsidR="007C1516" w:rsidRPr="00FF2DE3" w:rsidRDefault="007C1516" w:rsidP="00A7608B">
            <w:pPr>
              <w:autoSpaceDE w:val="0"/>
              <w:autoSpaceDN w:val="0"/>
              <w:adjustRightInd w:val="0"/>
              <w:jc w:val="both"/>
            </w:pPr>
            <w:r w:rsidRPr="00FF2DE3">
              <w:t xml:space="preserve">- domów pomocy społecznej oraz  </w:t>
            </w:r>
          </w:p>
          <w:p w:rsidR="007C1516" w:rsidRPr="00FF2DE3" w:rsidRDefault="007C1516" w:rsidP="00A7608B">
            <w:pPr>
              <w:autoSpaceDE w:val="0"/>
              <w:autoSpaceDN w:val="0"/>
              <w:adjustRightInd w:val="0"/>
              <w:jc w:val="both"/>
            </w:pPr>
            <w:r w:rsidRPr="00FF2DE3">
              <w:t>- obiektów stacjonarnej opieki paliatywnej/ hospicyjnej.</w:t>
            </w:r>
          </w:p>
          <w:p w:rsidR="007C1516" w:rsidRPr="00FF2DE3" w:rsidRDefault="007C1516" w:rsidP="00A7608B">
            <w:pPr>
              <w:autoSpaceDE w:val="0"/>
              <w:autoSpaceDN w:val="0"/>
              <w:adjustRightInd w:val="0"/>
              <w:jc w:val="both"/>
            </w:pPr>
          </w:p>
          <w:p w:rsidR="007C1516" w:rsidRPr="00FF2DE3" w:rsidRDefault="007C1516" w:rsidP="00A7608B">
            <w:pPr>
              <w:jc w:val="both"/>
            </w:pPr>
            <w:r w:rsidRPr="00FF2DE3">
              <w:t>Upowszechnienie dostępu do tych świadczeń oraz ulepszenie ich jakości ma wyjść naprzeciwko potrzebom starzejącego się społeczeństwa. Osiągnięte efekty będą miały wpływ na zwiększenie mobilności zawodowej mieszkańców na rynku pracy.</w:t>
            </w:r>
          </w:p>
          <w:p w:rsidR="007C1516" w:rsidRPr="00FF2DE3" w:rsidRDefault="007C1516" w:rsidP="00A7608B">
            <w:pPr>
              <w:autoSpaceDE w:val="0"/>
              <w:autoSpaceDN w:val="0"/>
              <w:adjustRightInd w:val="0"/>
              <w:jc w:val="both"/>
            </w:pPr>
            <w:r w:rsidRPr="00FF2DE3">
              <w:t xml:space="preserve">Wsparcie infrastrukturalne pozwoli na poprawę standardów jakości usług, na które wzrasta zapotrzebowanie społeczne, związanych nie tylko </w:t>
            </w:r>
            <w:r>
              <w:t xml:space="preserve">            </w:t>
            </w:r>
            <w:r w:rsidRPr="00FF2DE3">
              <w:t xml:space="preserve">z opieką nad osobami starszymi, ale też przewlekle chorymi. </w:t>
            </w:r>
          </w:p>
          <w:p w:rsidR="007C1516" w:rsidRPr="00FF2DE3" w:rsidRDefault="007C1516" w:rsidP="00A7608B">
            <w:pPr>
              <w:autoSpaceDE w:val="0"/>
              <w:autoSpaceDN w:val="0"/>
              <w:adjustRightInd w:val="0"/>
              <w:jc w:val="both"/>
            </w:pPr>
          </w:p>
        </w:tc>
      </w:tr>
      <w:tr w:rsidR="007C1516" w:rsidRPr="00FF2DE3" w:rsidTr="00357F1D">
        <w:tc>
          <w:tcPr>
            <w:tcW w:w="647" w:type="dxa"/>
          </w:tcPr>
          <w:p w:rsidR="007C1516" w:rsidRPr="00FF2DE3" w:rsidRDefault="007C1516" w:rsidP="00A7608B">
            <w:r w:rsidRPr="00FF2DE3">
              <w:t>13.</w:t>
            </w:r>
          </w:p>
        </w:tc>
        <w:tc>
          <w:tcPr>
            <w:tcW w:w="3419" w:type="dxa"/>
            <w:gridSpan w:val="2"/>
          </w:tcPr>
          <w:p w:rsidR="007C1516" w:rsidRPr="00FF2DE3" w:rsidRDefault="007C1516" w:rsidP="00A7608B">
            <w:pPr>
              <w:jc w:val="both"/>
            </w:pPr>
            <w:r w:rsidRPr="00FF2DE3">
              <w:t xml:space="preserve">Komplementarność z innymi działaniami </w:t>
            </w:r>
            <w:r w:rsidRPr="00FF2DE3">
              <w:br/>
              <w:t>i priorytetami</w:t>
            </w:r>
          </w:p>
        </w:tc>
        <w:tc>
          <w:tcPr>
            <w:tcW w:w="5373" w:type="dxa"/>
          </w:tcPr>
          <w:p w:rsidR="007C1516" w:rsidRPr="00FF2DE3" w:rsidRDefault="007C1516" w:rsidP="00A7608B">
            <w:pPr>
              <w:autoSpaceDE w:val="0"/>
              <w:autoSpaceDN w:val="0"/>
              <w:adjustRightInd w:val="0"/>
              <w:jc w:val="both"/>
            </w:pPr>
            <w:r w:rsidRPr="00FF2DE3">
              <w:t>PO Kapitał Ludzki</w:t>
            </w:r>
          </w:p>
          <w:p w:rsidR="007C1516" w:rsidRPr="00FF2DE3" w:rsidRDefault="007C1516" w:rsidP="00A7608B">
            <w:pPr>
              <w:autoSpaceDE w:val="0"/>
              <w:autoSpaceDN w:val="0"/>
              <w:adjustRightInd w:val="0"/>
              <w:jc w:val="both"/>
            </w:pPr>
            <w:r w:rsidRPr="00FF2DE3">
              <w:t xml:space="preserve">Priorytet I: Zatrudnienie i integracja społeczna, </w:t>
            </w:r>
          </w:p>
          <w:p w:rsidR="007C1516" w:rsidRPr="00FF2DE3" w:rsidRDefault="007C1516" w:rsidP="00A7608B">
            <w:pPr>
              <w:autoSpaceDE w:val="0"/>
              <w:autoSpaceDN w:val="0"/>
              <w:adjustRightInd w:val="0"/>
              <w:jc w:val="both"/>
              <w:rPr>
                <w:sz w:val="20"/>
                <w:szCs w:val="20"/>
              </w:rPr>
            </w:pPr>
            <w:r w:rsidRPr="00FF2DE3">
              <w:t xml:space="preserve">1.2 wsparcie systemowe instytucji pomocy </w:t>
            </w:r>
            <w:r>
              <w:t xml:space="preserve">                      </w:t>
            </w:r>
            <w:r w:rsidRPr="00FF2DE3">
              <w:t>i integracji społecznej</w:t>
            </w:r>
          </w:p>
          <w:p w:rsidR="007C1516" w:rsidRPr="00FF2DE3" w:rsidRDefault="007C1516" w:rsidP="00A7608B">
            <w:pPr>
              <w:autoSpaceDE w:val="0"/>
              <w:autoSpaceDN w:val="0"/>
              <w:adjustRightInd w:val="0"/>
              <w:jc w:val="both"/>
            </w:pPr>
          </w:p>
          <w:p w:rsidR="007C1516" w:rsidRPr="00FF2DE3" w:rsidRDefault="007C1516" w:rsidP="00A7608B">
            <w:pPr>
              <w:autoSpaceDE w:val="0"/>
              <w:autoSpaceDN w:val="0"/>
              <w:adjustRightInd w:val="0"/>
              <w:jc w:val="both"/>
            </w:pPr>
            <w:r w:rsidRPr="00FF2DE3">
              <w:t xml:space="preserve">Priorytet VII: Promocja integracji społecznej </w:t>
            </w:r>
          </w:p>
          <w:p w:rsidR="007C1516" w:rsidRPr="00FF2DE3" w:rsidRDefault="007C1516" w:rsidP="00A7608B">
            <w:pPr>
              <w:autoSpaceDE w:val="0"/>
              <w:autoSpaceDN w:val="0"/>
              <w:adjustRightInd w:val="0"/>
              <w:jc w:val="both"/>
              <w:rPr>
                <w:sz w:val="20"/>
                <w:szCs w:val="20"/>
              </w:rPr>
            </w:pPr>
            <w:r w:rsidRPr="00FF2DE3">
              <w:t>7.1</w:t>
            </w:r>
            <w:r>
              <w:t>.</w:t>
            </w:r>
            <w:r w:rsidRPr="00FF2DE3">
              <w:t xml:space="preserve"> Rozwój i upowszechnienie aktywnej integracji</w:t>
            </w:r>
          </w:p>
          <w:p w:rsidR="007C1516" w:rsidRPr="00FF2DE3" w:rsidRDefault="007C1516" w:rsidP="00A7608B">
            <w:pPr>
              <w:autoSpaceDE w:val="0"/>
              <w:autoSpaceDN w:val="0"/>
              <w:adjustRightInd w:val="0"/>
              <w:jc w:val="both"/>
              <w:rPr>
                <w:sz w:val="20"/>
                <w:szCs w:val="20"/>
              </w:rPr>
            </w:pPr>
            <w:r w:rsidRPr="00FF2DE3">
              <w:t>7.2</w:t>
            </w:r>
            <w:r>
              <w:t>.</w:t>
            </w:r>
            <w:r w:rsidRPr="00FF2DE3">
              <w:t xml:space="preserve"> Przeciwdziałanie wykluczeniu i wzmocnienie sektora ekonomii społecznej </w:t>
            </w:r>
          </w:p>
          <w:p w:rsidR="007C1516" w:rsidRPr="00FF2DE3" w:rsidRDefault="007C1516" w:rsidP="00A7608B">
            <w:pPr>
              <w:autoSpaceDE w:val="0"/>
              <w:autoSpaceDN w:val="0"/>
              <w:adjustRightInd w:val="0"/>
              <w:jc w:val="both"/>
              <w:rPr>
                <w:sz w:val="20"/>
                <w:szCs w:val="20"/>
              </w:rPr>
            </w:pPr>
            <w:r w:rsidRPr="00FF2DE3">
              <w:t>7.3. Inicjatywy lokalne na rzecz aktywnej integracji</w:t>
            </w:r>
          </w:p>
          <w:p w:rsidR="007C1516" w:rsidRPr="00FF2DE3" w:rsidRDefault="007C1516" w:rsidP="00A7608B">
            <w:pPr>
              <w:autoSpaceDE w:val="0"/>
              <w:autoSpaceDN w:val="0"/>
              <w:adjustRightInd w:val="0"/>
              <w:jc w:val="both"/>
            </w:pPr>
          </w:p>
          <w:p w:rsidR="007C1516" w:rsidRPr="00FF2DE3" w:rsidRDefault="007C1516" w:rsidP="00A7608B">
            <w:pPr>
              <w:jc w:val="both"/>
              <w:rPr>
                <w:lang w:eastAsia="ar-SA"/>
              </w:rPr>
            </w:pPr>
            <w:r w:rsidRPr="00FF2DE3">
              <w:rPr>
                <w:lang w:eastAsia="ar-SA"/>
              </w:rPr>
              <w:t>RPO WM:</w:t>
            </w:r>
          </w:p>
          <w:p w:rsidR="007C1516" w:rsidRPr="00FF2DE3" w:rsidRDefault="007C1516" w:rsidP="00A7608B">
            <w:pPr>
              <w:jc w:val="both"/>
            </w:pPr>
            <w:r w:rsidRPr="00FF2DE3">
              <w:t xml:space="preserve">Priorytet I - </w:t>
            </w:r>
            <w:r w:rsidRPr="00FF2DE3">
              <w:rPr>
                <w:noProof/>
              </w:rPr>
              <w:t>Tworzenie warunków dla rozwoju potencjału innowacyjnego i przedsiębiorczości na Mazowszu</w:t>
            </w:r>
            <w:r w:rsidRPr="00FF2DE3">
              <w:rPr>
                <w:b/>
                <w:bCs/>
                <w:noProof/>
              </w:rPr>
              <w:t>.</w:t>
            </w:r>
          </w:p>
          <w:p w:rsidR="007C1516" w:rsidRPr="00FF2DE3" w:rsidRDefault="007C1516" w:rsidP="00A7608B">
            <w:pPr>
              <w:jc w:val="both"/>
              <w:rPr>
                <w:lang w:eastAsia="ar-SA"/>
              </w:rPr>
            </w:pPr>
            <w:r w:rsidRPr="00FF2DE3">
              <w:t>Działanie 1.5</w:t>
            </w:r>
            <w:r>
              <w:t>.</w:t>
            </w:r>
            <w:r w:rsidRPr="00FF2DE3">
              <w:t xml:space="preserve"> Rozwój przedsiębiorczości </w:t>
            </w:r>
          </w:p>
          <w:p w:rsidR="007C1516" w:rsidRPr="00FF2DE3" w:rsidRDefault="007C1516" w:rsidP="00A7608B">
            <w:pPr>
              <w:jc w:val="both"/>
              <w:rPr>
                <w:lang w:eastAsia="ar-SA"/>
              </w:rPr>
            </w:pPr>
            <w:r w:rsidRPr="00FF2DE3">
              <w:rPr>
                <w:lang w:eastAsia="ar-SA"/>
              </w:rPr>
              <w:t>Priorytet IV: Środowisko, zapobieganie zagrożeniom, energetyka.</w:t>
            </w:r>
          </w:p>
          <w:p w:rsidR="007C1516" w:rsidRPr="00FF2DE3" w:rsidRDefault="007C1516" w:rsidP="00A7608B">
            <w:pPr>
              <w:jc w:val="both"/>
            </w:pPr>
          </w:p>
        </w:tc>
      </w:tr>
      <w:tr w:rsidR="007C1516" w:rsidRPr="00FF2DE3" w:rsidTr="00357F1D">
        <w:tc>
          <w:tcPr>
            <w:tcW w:w="647" w:type="dxa"/>
          </w:tcPr>
          <w:p w:rsidR="007C1516" w:rsidRPr="00FF2DE3" w:rsidRDefault="007C1516" w:rsidP="00A7608B">
            <w:r w:rsidRPr="00FF2DE3">
              <w:t>14.</w:t>
            </w:r>
          </w:p>
        </w:tc>
        <w:tc>
          <w:tcPr>
            <w:tcW w:w="3419" w:type="dxa"/>
            <w:gridSpan w:val="2"/>
          </w:tcPr>
          <w:p w:rsidR="007C1516" w:rsidRPr="00FF2DE3" w:rsidRDefault="007C1516" w:rsidP="00A7608B">
            <w:r w:rsidRPr="00FF2DE3">
              <w:t>Przykładowe rodzaje projektów</w:t>
            </w:r>
          </w:p>
        </w:tc>
        <w:tc>
          <w:tcPr>
            <w:tcW w:w="5373" w:type="dxa"/>
          </w:tcPr>
          <w:p w:rsidR="007C1516" w:rsidRPr="00FF2DE3" w:rsidRDefault="007C1516" w:rsidP="007C2658">
            <w:pPr>
              <w:numPr>
                <w:ilvl w:val="0"/>
                <w:numId w:val="126"/>
              </w:numPr>
              <w:tabs>
                <w:tab w:val="clear" w:pos="720"/>
                <w:tab w:val="num" w:pos="432"/>
              </w:tabs>
              <w:ind w:left="432"/>
              <w:jc w:val="both"/>
            </w:pPr>
            <w:r w:rsidRPr="00FF2DE3">
              <w:t xml:space="preserve">Budowa nowych, rozbudowa, modernizacja </w:t>
            </w:r>
            <w:r>
              <w:t xml:space="preserve">            </w:t>
            </w:r>
            <w:r w:rsidRPr="00FF2DE3">
              <w:t xml:space="preserve">(w tym: dostosowanie do potrzeb osób niepełnosprawnych), zagospodarowanie ich otoczenia: pobytowych, opiekuńczych domów pomocy społecznej, zgodnie z zaleceniami  ustawy z dnia 12 marca 2004 r. o pomocy społecznej (Dz. U. </w:t>
            </w:r>
            <w:r>
              <w:t xml:space="preserve">z </w:t>
            </w:r>
            <w:r w:rsidRPr="00FF2DE3">
              <w:t>200</w:t>
            </w:r>
            <w:r>
              <w:t>9</w:t>
            </w:r>
            <w:r w:rsidRPr="00FF2DE3">
              <w:t xml:space="preserve"> r. Nr </w:t>
            </w:r>
            <w:r>
              <w:t>175,</w:t>
            </w:r>
            <w:r w:rsidRPr="00FF2DE3">
              <w:t xml:space="preserve"> poz. </w:t>
            </w:r>
            <w:r>
              <w:t>1362 z późn. zm.</w:t>
            </w:r>
            <w:r w:rsidRPr="00FF2DE3">
              <w:t xml:space="preserve">) i z </w:t>
            </w:r>
            <w:r w:rsidR="000800C4">
              <w:t>r</w:t>
            </w:r>
            <w:r w:rsidRPr="00FF2DE3">
              <w:t>ozporządzeniem Ministra Polityki Społecznej z dnia 19 października 2005</w:t>
            </w:r>
            <w:r w:rsidR="000800C4">
              <w:t> </w:t>
            </w:r>
            <w:r w:rsidRPr="00FF2DE3">
              <w:t>r.</w:t>
            </w:r>
            <w:r>
              <w:t xml:space="preserve"> </w:t>
            </w:r>
            <w:r w:rsidRPr="00080CF5">
              <w:rPr>
                <w:i/>
                <w:iCs/>
              </w:rPr>
              <w:t>w sprawie domów pomocy społecznej</w:t>
            </w:r>
            <w:r w:rsidRPr="00FF2DE3">
              <w:t xml:space="preserve"> (Dz. U. Nr 217, poz. 1837),</w:t>
            </w:r>
          </w:p>
          <w:p w:rsidR="007C1516" w:rsidRPr="00FF2DE3" w:rsidRDefault="007C1516" w:rsidP="00A7608B">
            <w:pPr>
              <w:autoSpaceDE w:val="0"/>
              <w:autoSpaceDN w:val="0"/>
              <w:adjustRightInd w:val="0"/>
              <w:ind w:left="72"/>
              <w:jc w:val="both"/>
              <w:rPr>
                <w:sz w:val="16"/>
                <w:szCs w:val="16"/>
              </w:rPr>
            </w:pPr>
            <w:r w:rsidRPr="00FF2DE3">
              <w:t xml:space="preserve"> </w:t>
            </w:r>
          </w:p>
          <w:p w:rsidR="007C1516" w:rsidRPr="00FF2DE3" w:rsidRDefault="007C1516" w:rsidP="007C2658">
            <w:pPr>
              <w:numPr>
                <w:ilvl w:val="0"/>
                <w:numId w:val="89"/>
              </w:numPr>
              <w:tabs>
                <w:tab w:val="clear" w:pos="2880"/>
                <w:tab w:val="num" w:pos="432"/>
              </w:tabs>
              <w:autoSpaceDE w:val="0"/>
              <w:autoSpaceDN w:val="0"/>
              <w:adjustRightInd w:val="0"/>
              <w:ind w:left="432"/>
              <w:jc w:val="both"/>
            </w:pPr>
            <w:r w:rsidRPr="00FF2DE3">
              <w:t>Budowa, rozbudowa, modernizacja</w:t>
            </w:r>
            <w:r w:rsidRPr="00FF2DE3">
              <w:rPr>
                <w:b/>
                <w:bCs/>
              </w:rPr>
              <w:t xml:space="preserve"> </w:t>
            </w:r>
            <w:r w:rsidRPr="00FF2DE3">
              <w:t xml:space="preserve"> towarzyszącej infrastruktury pomocniczej  (pomieszczeń do rehabilitacji i terapii, gabinetów lekarskich, pomieszczeń administracyjno-gospodarczych np.: jadalni, kuchni, szatni) </w:t>
            </w:r>
          </w:p>
          <w:p w:rsidR="007C1516" w:rsidRPr="00FF2DE3" w:rsidRDefault="007C1516" w:rsidP="007C2658">
            <w:pPr>
              <w:numPr>
                <w:ilvl w:val="0"/>
                <w:numId w:val="89"/>
              </w:numPr>
              <w:tabs>
                <w:tab w:val="clear" w:pos="2880"/>
                <w:tab w:val="num" w:pos="432"/>
              </w:tabs>
              <w:autoSpaceDE w:val="0"/>
              <w:autoSpaceDN w:val="0"/>
              <w:adjustRightInd w:val="0"/>
              <w:ind w:left="432"/>
              <w:jc w:val="both"/>
            </w:pPr>
            <w:r w:rsidRPr="00FF2DE3">
              <w:t xml:space="preserve">Budowa nowych, rozbudowa, modernizacja </w:t>
            </w:r>
            <w:r>
              <w:t xml:space="preserve">              </w:t>
            </w:r>
            <w:r w:rsidRPr="00FF2DE3">
              <w:t>(w tym: dostosowanie do potrzeb osób niepełnosprawnych) obiektów stacjonarnej opieki paliatywnej/hospicyjnej</w:t>
            </w:r>
          </w:p>
          <w:p w:rsidR="007C1516" w:rsidRPr="00FF2DE3" w:rsidRDefault="007C1516" w:rsidP="007C2658">
            <w:pPr>
              <w:numPr>
                <w:ilvl w:val="0"/>
                <w:numId w:val="89"/>
              </w:numPr>
              <w:tabs>
                <w:tab w:val="clear" w:pos="2880"/>
                <w:tab w:val="num" w:pos="432"/>
              </w:tabs>
              <w:autoSpaceDE w:val="0"/>
              <w:autoSpaceDN w:val="0"/>
              <w:adjustRightInd w:val="0"/>
              <w:ind w:left="432"/>
              <w:jc w:val="both"/>
            </w:pPr>
            <w:r w:rsidRPr="00FF2DE3">
              <w:t xml:space="preserve">Zakup niezbędnego wyposażenia do </w:t>
            </w:r>
            <w:r>
              <w:t xml:space="preserve">                   </w:t>
            </w:r>
            <w:r w:rsidRPr="00FF2DE3">
              <w:t xml:space="preserve">w. w. obiektów  </w:t>
            </w:r>
          </w:p>
          <w:p w:rsidR="007C1516" w:rsidRPr="00FF2DE3" w:rsidRDefault="007C1516" w:rsidP="00A7608B">
            <w:pPr>
              <w:autoSpaceDE w:val="0"/>
              <w:autoSpaceDN w:val="0"/>
              <w:adjustRightInd w:val="0"/>
              <w:ind w:left="432"/>
              <w:jc w:val="both"/>
            </w:pPr>
          </w:p>
          <w:p w:rsidR="007C1516" w:rsidRPr="00FF2DE3" w:rsidRDefault="007C1516" w:rsidP="00A7608B">
            <w:pPr>
              <w:autoSpaceDE w:val="0"/>
              <w:autoSpaceDN w:val="0"/>
              <w:adjustRightInd w:val="0"/>
              <w:ind w:left="432"/>
              <w:jc w:val="both"/>
            </w:pPr>
            <w:r w:rsidRPr="00FF2DE3">
              <w:t>Prace z zakresu termomodernizacji są  możliwe tylko wyłącznie jako jeden z elementów projektu (inaczej Priorytet IV RPO WM)</w:t>
            </w:r>
          </w:p>
          <w:p w:rsidR="007C1516" w:rsidRPr="00FF2DE3" w:rsidRDefault="007C1516" w:rsidP="00A7608B">
            <w:pPr>
              <w:ind w:left="432"/>
              <w:jc w:val="both"/>
            </w:pPr>
          </w:p>
          <w:p w:rsidR="007C1516" w:rsidRDefault="007C1516" w:rsidP="00A7608B">
            <w:pPr>
              <w:ind w:left="432"/>
              <w:jc w:val="both"/>
            </w:pPr>
            <w:r w:rsidRPr="00FF2DE3">
              <w:t>Dostosowanie do potrzeb niepełnosprawnych obiektów i otoczenia są  możliwe wyłącznie jako jeden z elementów projektu.</w:t>
            </w:r>
          </w:p>
          <w:p w:rsidR="007C1516" w:rsidRPr="00FF2DE3" w:rsidRDefault="007C1516" w:rsidP="00A7608B">
            <w:pPr>
              <w:ind w:left="432"/>
              <w:jc w:val="both"/>
            </w:pPr>
          </w:p>
        </w:tc>
      </w:tr>
      <w:tr w:rsidR="007C1516" w:rsidRPr="00FF2DE3" w:rsidTr="00357F1D">
        <w:trPr>
          <w:trHeight w:val="342"/>
        </w:trPr>
        <w:tc>
          <w:tcPr>
            <w:tcW w:w="647" w:type="dxa"/>
            <w:vMerge w:val="restart"/>
          </w:tcPr>
          <w:p w:rsidR="007C1516" w:rsidRPr="00FF2DE3" w:rsidRDefault="007C1516" w:rsidP="00A7608B">
            <w:r>
              <w:t>15.</w:t>
            </w:r>
          </w:p>
        </w:tc>
        <w:tc>
          <w:tcPr>
            <w:tcW w:w="1033" w:type="dxa"/>
          </w:tcPr>
          <w:p w:rsidR="007C1516" w:rsidRPr="00FF2DE3" w:rsidRDefault="007C1516" w:rsidP="00A7608B">
            <w:pPr>
              <w:pStyle w:val="Typedudocument"/>
              <w:numPr>
                <w:ilvl w:val="1"/>
                <w:numId w:val="0"/>
              </w:numPr>
              <w:spacing w:after="20" w:line="264" w:lineRule="auto"/>
              <w:rPr>
                <w:b w:val="0"/>
                <w:bCs w:val="0"/>
              </w:rPr>
            </w:pPr>
            <w:r w:rsidRPr="00FF2DE3">
              <w:rPr>
                <w:b w:val="0"/>
                <w:bCs w:val="0"/>
              </w:rPr>
              <w:t>a</w:t>
            </w:r>
          </w:p>
        </w:tc>
        <w:tc>
          <w:tcPr>
            <w:tcW w:w="2386" w:type="dxa"/>
          </w:tcPr>
          <w:p w:rsidR="007C1516" w:rsidRPr="00FF2DE3" w:rsidRDefault="007C1516" w:rsidP="00A7608B">
            <w:pPr>
              <w:spacing w:after="20" w:line="264" w:lineRule="auto"/>
            </w:pPr>
          </w:p>
          <w:p w:rsidR="007C1516" w:rsidRPr="00FF2DE3" w:rsidRDefault="007C1516" w:rsidP="00A7608B">
            <w:pPr>
              <w:spacing w:after="20" w:line="264" w:lineRule="auto"/>
            </w:pPr>
            <w:r w:rsidRPr="00FF2DE3">
              <w:t>Temat priorytetowy</w:t>
            </w:r>
          </w:p>
        </w:tc>
        <w:tc>
          <w:tcPr>
            <w:tcW w:w="5373" w:type="dxa"/>
          </w:tcPr>
          <w:p w:rsidR="007C1516" w:rsidRPr="00FF2DE3" w:rsidRDefault="007C1516" w:rsidP="00A7608B">
            <w:pPr>
              <w:jc w:val="both"/>
            </w:pPr>
            <w:r w:rsidRPr="00FF2DE3">
              <w:t>79 Pozostała infrastruktura społeczna</w:t>
            </w:r>
          </w:p>
          <w:p w:rsidR="007C1516" w:rsidRPr="00FF2DE3" w:rsidRDefault="007C1516" w:rsidP="00A7608B">
            <w:pPr>
              <w:jc w:val="both"/>
            </w:pPr>
          </w:p>
        </w:tc>
      </w:tr>
      <w:tr w:rsidR="007C1516" w:rsidRPr="00FF2DE3" w:rsidTr="00357F1D">
        <w:trPr>
          <w:trHeight w:val="270"/>
        </w:trPr>
        <w:tc>
          <w:tcPr>
            <w:tcW w:w="647" w:type="dxa"/>
            <w:vMerge/>
          </w:tcPr>
          <w:p w:rsidR="007C1516" w:rsidRPr="00FF2DE3" w:rsidRDefault="007C1516" w:rsidP="00A7608B"/>
        </w:tc>
        <w:tc>
          <w:tcPr>
            <w:tcW w:w="1033" w:type="dxa"/>
          </w:tcPr>
          <w:p w:rsidR="007C1516" w:rsidRPr="00FF2DE3" w:rsidRDefault="007C1516" w:rsidP="00A7608B">
            <w:pPr>
              <w:jc w:val="center"/>
            </w:pPr>
            <w:r w:rsidRPr="00FF2DE3">
              <w:t>b</w:t>
            </w:r>
          </w:p>
        </w:tc>
        <w:tc>
          <w:tcPr>
            <w:tcW w:w="2386" w:type="dxa"/>
          </w:tcPr>
          <w:p w:rsidR="007C1516" w:rsidRPr="00FF2DE3" w:rsidRDefault="007C1516" w:rsidP="00A7608B">
            <w:pPr>
              <w:spacing w:after="20" w:line="264" w:lineRule="auto"/>
            </w:pPr>
            <w:r w:rsidRPr="00FF2DE3">
              <w:t>Temat priorytetowy (dla interwencji cross-financing)</w:t>
            </w:r>
          </w:p>
        </w:tc>
        <w:tc>
          <w:tcPr>
            <w:tcW w:w="5373" w:type="dxa"/>
          </w:tcPr>
          <w:p w:rsidR="007C1516" w:rsidRPr="00FF2DE3" w:rsidRDefault="007C1516" w:rsidP="00A7608B">
            <w:pPr>
              <w:jc w:val="both"/>
            </w:pPr>
          </w:p>
        </w:tc>
      </w:tr>
      <w:tr w:rsidR="007C1516" w:rsidRPr="00FF2DE3" w:rsidTr="00357F1D">
        <w:tc>
          <w:tcPr>
            <w:tcW w:w="647" w:type="dxa"/>
            <w:vMerge/>
          </w:tcPr>
          <w:p w:rsidR="007C1516" w:rsidRPr="00FF2DE3" w:rsidRDefault="007C1516" w:rsidP="00A7608B"/>
        </w:tc>
        <w:tc>
          <w:tcPr>
            <w:tcW w:w="1033" w:type="dxa"/>
          </w:tcPr>
          <w:p w:rsidR="007C1516" w:rsidRPr="00FF2DE3" w:rsidRDefault="007C1516" w:rsidP="00A7608B">
            <w:pPr>
              <w:spacing w:after="20" w:line="264" w:lineRule="auto"/>
              <w:jc w:val="center"/>
            </w:pPr>
            <w:r w:rsidRPr="00FF2DE3">
              <w:t>c</w:t>
            </w:r>
          </w:p>
        </w:tc>
        <w:tc>
          <w:tcPr>
            <w:tcW w:w="2386" w:type="dxa"/>
          </w:tcPr>
          <w:p w:rsidR="007C1516" w:rsidRPr="00FF2DE3" w:rsidRDefault="007C1516" w:rsidP="00A7608B">
            <w:pPr>
              <w:spacing w:after="20" w:line="264" w:lineRule="auto"/>
            </w:pPr>
            <w:r w:rsidRPr="00FF2DE3">
              <w:t>Forma finansowania</w:t>
            </w:r>
          </w:p>
        </w:tc>
        <w:tc>
          <w:tcPr>
            <w:tcW w:w="5373" w:type="dxa"/>
          </w:tcPr>
          <w:p w:rsidR="007C1516" w:rsidRPr="00FF2DE3" w:rsidRDefault="007C1516" w:rsidP="00A7608B">
            <w:pPr>
              <w:jc w:val="both"/>
            </w:pPr>
            <w:r w:rsidRPr="00FF2DE3">
              <w:t>01 Pomoc bezzwrotna</w:t>
            </w:r>
          </w:p>
        </w:tc>
      </w:tr>
      <w:tr w:rsidR="007C1516" w:rsidRPr="00FF2DE3" w:rsidTr="00357F1D">
        <w:tc>
          <w:tcPr>
            <w:tcW w:w="647" w:type="dxa"/>
            <w:vMerge/>
          </w:tcPr>
          <w:p w:rsidR="007C1516" w:rsidRPr="00FF2DE3" w:rsidRDefault="007C1516" w:rsidP="00A7608B"/>
        </w:tc>
        <w:tc>
          <w:tcPr>
            <w:tcW w:w="1033" w:type="dxa"/>
          </w:tcPr>
          <w:p w:rsidR="007C1516" w:rsidRPr="00FF2DE3" w:rsidRDefault="007C1516" w:rsidP="00A7608B">
            <w:pPr>
              <w:spacing w:after="20" w:line="264" w:lineRule="auto"/>
              <w:jc w:val="center"/>
            </w:pPr>
            <w:r w:rsidRPr="00FF2DE3">
              <w:t>d</w:t>
            </w:r>
          </w:p>
        </w:tc>
        <w:tc>
          <w:tcPr>
            <w:tcW w:w="2386" w:type="dxa"/>
          </w:tcPr>
          <w:p w:rsidR="007C1516" w:rsidRPr="00FF2DE3" w:rsidRDefault="007C1516" w:rsidP="00A7608B">
            <w:pPr>
              <w:spacing w:after="20" w:line="264" w:lineRule="auto"/>
            </w:pPr>
            <w:r w:rsidRPr="00FF2DE3">
              <w:t>Typ obszaru</w:t>
            </w:r>
          </w:p>
        </w:tc>
        <w:tc>
          <w:tcPr>
            <w:tcW w:w="5373" w:type="dxa"/>
          </w:tcPr>
          <w:p w:rsidR="007C1516" w:rsidRPr="00FF2DE3" w:rsidRDefault="007C1516" w:rsidP="00A7608B">
            <w:pPr>
              <w:jc w:val="both"/>
            </w:pPr>
            <w:r w:rsidRPr="00FF2DE3">
              <w:t>01</w:t>
            </w:r>
            <w:r w:rsidR="00602FD9">
              <w:t xml:space="preserve"> -</w:t>
            </w:r>
            <w:r w:rsidRPr="00FF2DE3">
              <w:t xml:space="preserve"> Obszar miejski </w:t>
            </w:r>
          </w:p>
          <w:p w:rsidR="007C1516" w:rsidRPr="00FF2DE3" w:rsidRDefault="00602FD9" w:rsidP="00A7608B">
            <w:pPr>
              <w:jc w:val="both"/>
            </w:pPr>
            <w:r w:rsidRPr="00FF2DE3">
              <w:t>05 - Obszary wiejskie</w:t>
            </w:r>
            <w:r>
              <w:t xml:space="preserve"> (poza obszarami górskimi, wyspami lub o niskiej i bardzo niskiej gęstości zaludnienia)</w:t>
            </w:r>
            <w:r w:rsidRPr="00FF2DE3">
              <w:t>.</w:t>
            </w:r>
          </w:p>
        </w:tc>
      </w:tr>
      <w:tr w:rsidR="007C1516" w:rsidRPr="00FF2DE3" w:rsidTr="00357F1D">
        <w:tc>
          <w:tcPr>
            <w:tcW w:w="647" w:type="dxa"/>
            <w:vMerge/>
          </w:tcPr>
          <w:p w:rsidR="007C1516" w:rsidRPr="00FF2DE3" w:rsidRDefault="007C1516" w:rsidP="00A7608B"/>
        </w:tc>
        <w:tc>
          <w:tcPr>
            <w:tcW w:w="1033" w:type="dxa"/>
          </w:tcPr>
          <w:p w:rsidR="007C1516" w:rsidRPr="00FF2DE3" w:rsidRDefault="007C1516" w:rsidP="00A7608B">
            <w:pPr>
              <w:spacing w:after="20" w:line="264" w:lineRule="auto"/>
              <w:jc w:val="center"/>
            </w:pPr>
            <w:r w:rsidRPr="00FF2DE3">
              <w:t>e</w:t>
            </w:r>
          </w:p>
        </w:tc>
        <w:tc>
          <w:tcPr>
            <w:tcW w:w="2386" w:type="dxa"/>
          </w:tcPr>
          <w:p w:rsidR="007C1516" w:rsidRPr="00FF2DE3" w:rsidRDefault="007C1516" w:rsidP="00A7608B">
            <w:pPr>
              <w:spacing w:after="20" w:line="264" w:lineRule="auto"/>
            </w:pPr>
            <w:r w:rsidRPr="00FF2DE3">
              <w:t>Działalność gospodarcza</w:t>
            </w:r>
          </w:p>
        </w:tc>
        <w:tc>
          <w:tcPr>
            <w:tcW w:w="5373" w:type="dxa"/>
          </w:tcPr>
          <w:p w:rsidR="007C1516" w:rsidRPr="00FF2DE3" w:rsidRDefault="007C1516" w:rsidP="00A7608B">
            <w:pPr>
              <w:jc w:val="both"/>
            </w:pPr>
            <w:r w:rsidRPr="00FF2DE3">
              <w:t xml:space="preserve">20 Opieka społeczna, pozostałe usługi komunalne, społeczne i indywidualne </w:t>
            </w:r>
          </w:p>
        </w:tc>
      </w:tr>
      <w:tr w:rsidR="007C1516" w:rsidRPr="00FF2DE3" w:rsidTr="00357F1D">
        <w:tc>
          <w:tcPr>
            <w:tcW w:w="647" w:type="dxa"/>
            <w:vMerge/>
          </w:tcPr>
          <w:p w:rsidR="007C1516" w:rsidRPr="00FF2DE3" w:rsidRDefault="007C1516" w:rsidP="00A7608B"/>
        </w:tc>
        <w:tc>
          <w:tcPr>
            <w:tcW w:w="1033" w:type="dxa"/>
          </w:tcPr>
          <w:p w:rsidR="007C1516" w:rsidRPr="00FF2DE3" w:rsidRDefault="007C1516" w:rsidP="00A7608B">
            <w:pPr>
              <w:spacing w:after="20" w:line="264" w:lineRule="auto"/>
              <w:jc w:val="center"/>
            </w:pPr>
            <w:r w:rsidRPr="00FF2DE3">
              <w:t>f</w:t>
            </w:r>
          </w:p>
        </w:tc>
        <w:tc>
          <w:tcPr>
            <w:tcW w:w="2386" w:type="dxa"/>
          </w:tcPr>
          <w:p w:rsidR="007C1516" w:rsidRPr="00FF2DE3" w:rsidRDefault="007C1516" w:rsidP="00A7608B">
            <w:pPr>
              <w:spacing w:after="20" w:line="264" w:lineRule="auto"/>
            </w:pPr>
            <w:r w:rsidRPr="00FF2DE3">
              <w:t>Lokalizacja</w:t>
            </w:r>
          </w:p>
        </w:tc>
        <w:tc>
          <w:tcPr>
            <w:tcW w:w="5373" w:type="dxa"/>
          </w:tcPr>
          <w:p w:rsidR="007C1516" w:rsidRPr="00FF2DE3" w:rsidRDefault="007C1516" w:rsidP="00A7608B">
            <w:pPr>
              <w:jc w:val="both"/>
            </w:pPr>
            <w:r w:rsidRPr="00FF2DE3">
              <w:t>PL 12 Mazowieckie</w:t>
            </w:r>
          </w:p>
          <w:p w:rsidR="007C1516" w:rsidRPr="00FF2DE3" w:rsidRDefault="007C1516" w:rsidP="00A7608B">
            <w:pPr>
              <w:jc w:val="both"/>
            </w:pPr>
          </w:p>
        </w:tc>
      </w:tr>
      <w:tr w:rsidR="007C1516" w:rsidRPr="00FF2DE3" w:rsidTr="00357F1D">
        <w:tc>
          <w:tcPr>
            <w:tcW w:w="647" w:type="dxa"/>
          </w:tcPr>
          <w:p w:rsidR="007C1516" w:rsidRPr="00FF2DE3" w:rsidRDefault="007C1516" w:rsidP="00A7608B">
            <w:pPr>
              <w:spacing w:after="20" w:line="264" w:lineRule="auto"/>
              <w:jc w:val="center"/>
            </w:pPr>
            <w:r w:rsidRPr="00FF2DE3">
              <w:t>16.</w:t>
            </w:r>
          </w:p>
        </w:tc>
        <w:tc>
          <w:tcPr>
            <w:tcW w:w="3419"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373" w:type="dxa"/>
          </w:tcPr>
          <w:p w:rsidR="007C1516" w:rsidRPr="00FF2DE3" w:rsidRDefault="007C1516" w:rsidP="00A7608B">
            <w:pPr>
              <w:jc w:val="both"/>
            </w:pPr>
            <w:r w:rsidRPr="00FF2DE3">
              <w:t xml:space="preserve">Kryteria kwalifikowalności wydatków są zgodne </w:t>
            </w:r>
            <w:r>
              <w:t xml:space="preserve">              </w:t>
            </w:r>
            <w:r w:rsidRPr="00FF2DE3">
              <w:t xml:space="preserve">z </w:t>
            </w:r>
            <w:r w:rsidRPr="00FF2DE3">
              <w:rPr>
                <w:i/>
                <w:iCs/>
              </w:rPr>
              <w:t>Krajowymi wytycznymi dotyczącymi kwalifikowania wydatków w ramach funduszy strukturalnych i Funduszu Spójności w okresie 2007-2013</w:t>
            </w:r>
            <w:r w:rsidRPr="00FF2DE3">
              <w:t xml:space="preserve"> i </w:t>
            </w:r>
            <w:r w:rsidRPr="00FF2DE3">
              <w:rPr>
                <w:i/>
                <w:iCs/>
              </w:rPr>
              <w:t>Zasadami kwalifikowania wydatków w ramach Regionalnego Programu Operacyjnego Województwa Mazowieckiego 2007-2013.</w:t>
            </w:r>
          </w:p>
        </w:tc>
      </w:tr>
      <w:tr w:rsidR="007C1516" w:rsidRPr="00FF2DE3" w:rsidTr="00357F1D">
        <w:trPr>
          <w:trHeight w:val="360"/>
        </w:trPr>
        <w:tc>
          <w:tcPr>
            <w:tcW w:w="647" w:type="dxa"/>
          </w:tcPr>
          <w:p w:rsidR="007C1516" w:rsidRPr="00FF2DE3" w:rsidRDefault="007C1516" w:rsidP="00A7608B">
            <w:pPr>
              <w:spacing w:after="20" w:line="264" w:lineRule="auto"/>
              <w:jc w:val="center"/>
            </w:pPr>
            <w:r w:rsidRPr="00FF2DE3">
              <w:t>17.</w:t>
            </w:r>
          </w:p>
        </w:tc>
        <w:tc>
          <w:tcPr>
            <w:tcW w:w="3419" w:type="dxa"/>
            <w:gridSpan w:val="2"/>
          </w:tcPr>
          <w:p w:rsidR="007C1516" w:rsidRPr="00FF2DE3" w:rsidRDefault="007C1516" w:rsidP="00A7608B">
            <w:pPr>
              <w:spacing w:after="20" w:line="264" w:lineRule="auto"/>
            </w:pPr>
            <w:r w:rsidRPr="00FF2DE3">
              <w:t>Zakres stosowania cross - financingu (jeśli dotyczy)</w:t>
            </w:r>
          </w:p>
        </w:tc>
        <w:tc>
          <w:tcPr>
            <w:tcW w:w="5373" w:type="dxa"/>
          </w:tcPr>
          <w:p w:rsidR="007C1516" w:rsidRPr="00FF2DE3" w:rsidRDefault="007C1516" w:rsidP="00A7608B">
            <w:pPr>
              <w:spacing w:after="20" w:line="264" w:lineRule="auto"/>
            </w:pPr>
            <w:r w:rsidRPr="00FF2DE3">
              <w:t>Nie dotyczy</w:t>
            </w:r>
          </w:p>
        </w:tc>
      </w:tr>
      <w:tr w:rsidR="007C1516" w:rsidRPr="00FF2DE3" w:rsidTr="00357F1D">
        <w:tc>
          <w:tcPr>
            <w:tcW w:w="647" w:type="dxa"/>
            <w:vMerge w:val="restart"/>
          </w:tcPr>
          <w:p w:rsidR="007C1516" w:rsidRPr="00FF2DE3" w:rsidRDefault="007C1516" w:rsidP="00A7608B">
            <w:r>
              <w:t>18.</w:t>
            </w:r>
          </w:p>
        </w:tc>
        <w:tc>
          <w:tcPr>
            <w:tcW w:w="1033" w:type="dxa"/>
          </w:tcPr>
          <w:p w:rsidR="007C1516" w:rsidRPr="00FF2DE3" w:rsidRDefault="007C1516" w:rsidP="00A7608B">
            <w:r w:rsidRPr="00FF2DE3">
              <w:t>a</w:t>
            </w:r>
          </w:p>
        </w:tc>
        <w:tc>
          <w:tcPr>
            <w:tcW w:w="2386" w:type="dxa"/>
          </w:tcPr>
          <w:p w:rsidR="007C1516" w:rsidRPr="00FF2DE3" w:rsidRDefault="007C1516" w:rsidP="00A7608B">
            <w:r w:rsidRPr="00FF2DE3">
              <w:t>Typ beneficjentów</w:t>
            </w:r>
          </w:p>
        </w:tc>
        <w:tc>
          <w:tcPr>
            <w:tcW w:w="5373" w:type="dxa"/>
          </w:tcPr>
          <w:p w:rsidR="007C1516" w:rsidRPr="00FF2DE3" w:rsidRDefault="007C1516" w:rsidP="00A7608B">
            <w:r w:rsidRPr="00FF2DE3">
              <w:t xml:space="preserve">1. Działania, dotyczące domów pomocy społecznej: </w:t>
            </w:r>
          </w:p>
          <w:p w:rsidR="007C1516" w:rsidRPr="00FF2DE3" w:rsidRDefault="007C1516" w:rsidP="007C2658">
            <w:pPr>
              <w:numPr>
                <w:ilvl w:val="0"/>
                <w:numId w:val="95"/>
              </w:numPr>
              <w:tabs>
                <w:tab w:val="clear" w:pos="720"/>
                <w:tab w:val="num" w:pos="252"/>
              </w:tabs>
              <w:autoSpaceDE w:val="0"/>
              <w:autoSpaceDN w:val="0"/>
              <w:adjustRightInd w:val="0"/>
              <w:ind w:left="252" w:hanging="252"/>
            </w:pPr>
            <w:r w:rsidRPr="00FF2DE3">
              <w:t>Jednostki samorządu terytorialnego</w:t>
            </w:r>
          </w:p>
          <w:p w:rsidR="007C1516" w:rsidRPr="00FF2DE3" w:rsidRDefault="007C1516" w:rsidP="007C2658">
            <w:pPr>
              <w:numPr>
                <w:ilvl w:val="0"/>
                <w:numId w:val="95"/>
              </w:numPr>
              <w:tabs>
                <w:tab w:val="clear" w:pos="720"/>
                <w:tab w:val="num" w:pos="252"/>
              </w:tabs>
              <w:autoSpaceDE w:val="0"/>
              <w:autoSpaceDN w:val="0"/>
              <w:adjustRightInd w:val="0"/>
              <w:ind w:left="252" w:hanging="252"/>
              <w:jc w:val="both"/>
            </w:pPr>
            <w:r w:rsidRPr="00FF2DE3">
              <w:t xml:space="preserve">osoby prawne i jednostki organizacyjne działające na podstawie przepisów o stosunku Państwa do Kościoła Katolickiego w Rzeczypospolitej Polskiej, stosunku Państwa do innych kościołów i związków wyznaniowych oraz o gwarancji wolności sumienia i wyznania, jeżeli ich cele statutowe obejmują prowadzenie działalności w zakresie pomocy społecznej, </w:t>
            </w:r>
          </w:p>
          <w:p w:rsidR="007C1516" w:rsidRPr="00FF2DE3" w:rsidRDefault="007C1516" w:rsidP="007C2658">
            <w:pPr>
              <w:numPr>
                <w:ilvl w:val="0"/>
                <w:numId w:val="95"/>
              </w:numPr>
              <w:tabs>
                <w:tab w:val="clear" w:pos="720"/>
                <w:tab w:val="num" w:pos="252"/>
              </w:tabs>
              <w:autoSpaceDE w:val="0"/>
              <w:autoSpaceDN w:val="0"/>
              <w:adjustRightInd w:val="0"/>
              <w:ind w:left="252" w:hanging="252"/>
              <w:jc w:val="both"/>
            </w:pPr>
            <w:r w:rsidRPr="00FF2DE3">
              <w:t xml:space="preserve"> organizacje pozarządowe prowadzące działalność w zakresie opieki społecznej.</w:t>
            </w:r>
          </w:p>
          <w:p w:rsidR="007C1516" w:rsidRPr="00FF2DE3" w:rsidRDefault="007C1516" w:rsidP="00A7608B">
            <w:pPr>
              <w:autoSpaceDE w:val="0"/>
              <w:autoSpaceDN w:val="0"/>
              <w:adjustRightInd w:val="0"/>
              <w:spacing w:before="120" w:after="120"/>
              <w:jc w:val="both"/>
            </w:pPr>
            <w:r w:rsidRPr="00FF2DE3">
              <w:t>Warunkiem ubiegania się o środki RPO WM jest:</w:t>
            </w:r>
          </w:p>
          <w:p w:rsidR="007C1516" w:rsidRPr="00FF2DE3" w:rsidRDefault="007C1516" w:rsidP="00A7608B">
            <w:pPr>
              <w:autoSpaceDE w:val="0"/>
              <w:autoSpaceDN w:val="0"/>
              <w:adjustRightInd w:val="0"/>
              <w:spacing w:before="120" w:after="120"/>
              <w:jc w:val="both"/>
            </w:pPr>
            <w:r w:rsidRPr="00FF2DE3">
              <w:t>- posiadanie zezwolenia wojewody na prowadzenie domu pomocy społecznej,</w:t>
            </w:r>
          </w:p>
          <w:p w:rsidR="007C1516" w:rsidRPr="00FF2DE3" w:rsidRDefault="007C1516" w:rsidP="00A7608B">
            <w:pPr>
              <w:autoSpaceDE w:val="0"/>
              <w:autoSpaceDN w:val="0"/>
              <w:adjustRightInd w:val="0"/>
              <w:spacing w:before="120" w:after="120"/>
              <w:jc w:val="both"/>
            </w:pPr>
            <w:r w:rsidRPr="00FF2DE3">
              <w:t xml:space="preserve">- posiadanie warunkowego zezwolenia wojewody, </w:t>
            </w:r>
          </w:p>
          <w:p w:rsidR="007C1516" w:rsidRPr="00FF2DE3" w:rsidRDefault="007C1516" w:rsidP="00A7608B">
            <w:pPr>
              <w:autoSpaceDE w:val="0"/>
              <w:autoSpaceDN w:val="0"/>
              <w:adjustRightInd w:val="0"/>
              <w:spacing w:before="120" w:after="120"/>
              <w:jc w:val="both"/>
            </w:pPr>
            <w:r w:rsidRPr="00FF2DE3">
              <w:t>- rozpoczęcie procedury uzyskania zezwolenia wojewody.</w:t>
            </w:r>
          </w:p>
          <w:p w:rsidR="007C1516" w:rsidRPr="00FF2DE3" w:rsidRDefault="007C1516" w:rsidP="00A7608B">
            <w:pPr>
              <w:rPr>
                <w:u w:val="single"/>
              </w:rPr>
            </w:pPr>
          </w:p>
          <w:p w:rsidR="007C1516" w:rsidRPr="00FF2DE3" w:rsidRDefault="007C1516" w:rsidP="00A7608B">
            <w:pPr>
              <w:rPr>
                <w:u w:val="single"/>
              </w:rPr>
            </w:pPr>
          </w:p>
          <w:p w:rsidR="007C1516" w:rsidRPr="00FF2DE3" w:rsidRDefault="007C1516" w:rsidP="00A7608B">
            <w:r w:rsidRPr="00FF2DE3">
              <w:t>2. Działania, dotyczące stacjonarnej opieki paliatywnej/ hospicyjnej:</w:t>
            </w:r>
          </w:p>
          <w:p w:rsidR="007C1516" w:rsidRPr="00C9040A" w:rsidRDefault="007C1516" w:rsidP="007C2658">
            <w:pPr>
              <w:numPr>
                <w:ilvl w:val="0"/>
                <w:numId w:val="90"/>
              </w:numPr>
              <w:tabs>
                <w:tab w:val="num" w:pos="252"/>
              </w:tabs>
              <w:ind w:left="252" w:hanging="252"/>
            </w:pPr>
            <w:r w:rsidRPr="00FF2DE3">
              <w:t xml:space="preserve">Jednostki samorządu terytorialnego ich związki i </w:t>
            </w:r>
          </w:p>
          <w:p w:rsidR="007C1516" w:rsidRPr="00FF2DE3" w:rsidRDefault="007C1516" w:rsidP="00C9040A">
            <w:r w:rsidRPr="00FF2DE3">
              <w:t>stowarzyszenia</w:t>
            </w:r>
          </w:p>
          <w:p w:rsidR="007C1516" w:rsidRPr="00FF2DE3" w:rsidRDefault="007C1516" w:rsidP="007C2658">
            <w:pPr>
              <w:numPr>
                <w:ilvl w:val="0"/>
                <w:numId w:val="90"/>
              </w:numPr>
              <w:tabs>
                <w:tab w:val="num" w:pos="252"/>
              </w:tabs>
              <w:ind w:left="252" w:hanging="252"/>
            </w:pPr>
            <w:r w:rsidRPr="00FF2DE3">
              <w:t>Kościoły i związki wyznaniowe oraz osoby prawne kościołów i związków wyznaniowych</w:t>
            </w:r>
          </w:p>
          <w:p w:rsidR="007C1516" w:rsidRPr="00FF2DE3" w:rsidRDefault="007C1516" w:rsidP="007C2658">
            <w:pPr>
              <w:numPr>
                <w:ilvl w:val="0"/>
                <w:numId w:val="90"/>
              </w:numPr>
              <w:tabs>
                <w:tab w:val="num" w:pos="252"/>
              </w:tabs>
              <w:ind w:left="252" w:hanging="252"/>
              <w:rPr>
                <w:i/>
                <w:iCs/>
              </w:rPr>
            </w:pPr>
            <w:r w:rsidRPr="00FF2DE3">
              <w:t>Zakłady opieki zdrowotnej świadczące usługi określone w celach działania</w:t>
            </w:r>
          </w:p>
          <w:p w:rsidR="007C1516" w:rsidRPr="00FF2DE3" w:rsidRDefault="007C1516" w:rsidP="007C2658">
            <w:pPr>
              <w:numPr>
                <w:ilvl w:val="0"/>
                <w:numId w:val="90"/>
              </w:numPr>
              <w:tabs>
                <w:tab w:val="num" w:pos="252"/>
              </w:tabs>
              <w:ind w:left="252" w:hanging="252"/>
              <w:rPr>
                <w:i/>
                <w:iCs/>
              </w:rPr>
            </w:pPr>
            <w:r w:rsidRPr="00FF2DE3">
              <w:t xml:space="preserve">Organizacje pozarządowe </w:t>
            </w:r>
          </w:p>
          <w:p w:rsidR="007C1516" w:rsidRPr="00FF2DE3" w:rsidRDefault="007C1516" w:rsidP="007C2658">
            <w:pPr>
              <w:numPr>
                <w:ilvl w:val="0"/>
                <w:numId w:val="90"/>
              </w:numPr>
              <w:tabs>
                <w:tab w:val="num" w:pos="252"/>
              </w:tabs>
              <w:ind w:left="252" w:hanging="252"/>
              <w:rPr>
                <w:b/>
                <w:bCs/>
              </w:rPr>
            </w:pPr>
            <w:r w:rsidRPr="00FF2DE3">
              <w:t xml:space="preserve">Podmioty działające w oparciu o </w:t>
            </w:r>
            <w:r w:rsidR="00661C2C">
              <w:t>prze</w:t>
            </w:r>
            <w:r w:rsidRPr="00FF2DE3">
              <w:t xml:space="preserve">pisy </w:t>
            </w:r>
            <w:r w:rsidR="00661C2C">
              <w:t>u</w:t>
            </w:r>
            <w:r w:rsidRPr="00FF2DE3">
              <w:t>stawy o partnerstwie publiczno – prywatnym,</w:t>
            </w:r>
          </w:p>
          <w:p w:rsidR="007C1516" w:rsidRPr="00FF2DE3" w:rsidRDefault="007C1516" w:rsidP="00A7608B">
            <w:pPr>
              <w:autoSpaceDE w:val="0"/>
              <w:autoSpaceDN w:val="0"/>
              <w:adjustRightInd w:val="0"/>
              <w:rPr>
                <w:rFonts w:ascii="Times-Roman" w:hAnsi="Times-Roman" w:cs="Times-Roman"/>
                <w:sz w:val="20"/>
                <w:szCs w:val="20"/>
              </w:rPr>
            </w:pPr>
            <w:r w:rsidRPr="00FF2DE3">
              <w:rPr>
                <w:rFonts w:ascii="Times-Roman" w:hAnsi="Times-Roman" w:cs="Times-Roman"/>
              </w:rPr>
              <w:t>Beneficjenci działań</w:t>
            </w:r>
            <w:r w:rsidRPr="00FF2DE3">
              <w:t>, dotyczących stacjonarnej opieki paliatywnej/ hospicyjnej</w:t>
            </w:r>
            <w:r w:rsidRPr="00FF2DE3">
              <w:rPr>
                <w:rFonts w:ascii="Times-Roman" w:hAnsi="Times-Roman" w:cs="Times-Roman"/>
              </w:rPr>
              <w:t xml:space="preserve"> muszą mieć podpisany kontrakt</w:t>
            </w:r>
            <w:r w:rsidRPr="00FF2DE3">
              <w:rPr>
                <w:rFonts w:ascii="TTE1AAD668t00" w:hAnsi="TTE1AAD668t00" w:cs="TTE1AAD668t00"/>
              </w:rPr>
              <w:t xml:space="preserve"> </w:t>
            </w:r>
            <w:r w:rsidRPr="00FF2DE3">
              <w:rPr>
                <w:rFonts w:ascii="Times-Roman" w:hAnsi="Times-Roman" w:cs="Times-Roman"/>
              </w:rPr>
              <w:t>na świadczenie usług z NFZ.</w:t>
            </w:r>
          </w:p>
        </w:tc>
      </w:tr>
      <w:tr w:rsidR="007C1516" w:rsidRPr="00FF2DE3" w:rsidTr="00357F1D">
        <w:trPr>
          <w:trHeight w:val="1110"/>
        </w:trPr>
        <w:tc>
          <w:tcPr>
            <w:tcW w:w="647" w:type="dxa"/>
            <w:vMerge/>
          </w:tcPr>
          <w:p w:rsidR="007C1516" w:rsidRPr="00FF2DE3" w:rsidRDefault="007C1516" w:rsidP="00A7608B"/>
        </w:tc>
        <w:tc>
          <w:tcPr>
            <w:tcW w:w="1033" w:type="dxa"/>
          </w:tcPr>
          <w:p w:rsidR="007C1516" w:rsidRPr="00FF2DE3" w:rsidRDefault="007C1516" w:rsidP="00A7608B">
            <w:r w:rsidRPr="00FF2DE3">
              <w:t>b</w:t>
            </w:r>
          </w:p>
        </w:tc>
        <w:tc>
          <w:tcPr>
            <w:tcW w:w="2386" w:type="dxa"/>
          </w:tcPr>
          <w:p w:rsidR="007C1516" w:rsidRPr="00FF2DE3" w:rsidRDefault="007C1516" w:rsidP="00A7608B">
            <w:r w:rsidRPr="00FF2DE3">
              <w:t>Grupy docelowe (osoby, instytucje, grupy społeczne bezpośrednio korzystające z pomocy) (jeśli dotyczy)</w:t>
            </w:r>
          </w:p>
        </w:tc>
        <w:tc>
          <w:tcPr>
            <w:tcW w:w="5373" w:type="dxa"/>
          </w:tcPr>
          <w:p w:rsidR="007C1516" w:rsidRPr="00FF2DE3" w:rsidRDefault="007C1516" w:rsidP="00A7608B">
            <w:r w:rsidRPr="00FF2DE3">
              <w:t>Nie dotyczy</w:t>
            </w:r>
          </w:p>
        </w:tc>
      </w:tr>
      <w:tr w:rsidR="007C1516" w:rsidRPr="00FF2DE3" w:rsidTr="00357F1D">
        <w:tc>
          <w:tcPr>
            <w:tcW w:w="647" w:type="dxa"/>
            <w:vMerge w:val="restart"/>
          </w:tcPr>
          <w:p w:rsidR="007C1516" w:rsidRPr="00FF2DE3" w:rsidRDefault="007C1516" w:rsidP="00A7608B">
            <w:pPr>
              <w:spacing w:after="20" w:line="264" w:lineRule="auto"/>
              <w:jc w:val="center"/>
            </w:pPr>
            <w:r w:rsidRPr="00FF2DE3">
              <w:t>19.</w:t>
            </w:r>
          </w:p>
        </w:tc>
        <w:tc>
          <w:tcPr>
            <w:tcW w:w="3419" w:type="dxa"/>
            <w:gridSpan w:val="2"/>
          </w:tcPr>
          <w:p w:rsidR="007C1516" w:rsidRPr="00FF2DE3" w:rsidRDefault="007C1516" w:rsidP="00A7608B">
            <w:pPr>
              <w:spacing w:after="20" w:line="264" w:lineRule="auto"/>
            </w:pPr>
            <w:r w:rsidRPr="00FF2DE3">
              <w:t>Tryb przeprowadzania naboru i oceny operacji / projektów</w:t>
            </w:r>
          </w:p>
        </w:tc>
        <w:tc>
          <w:tcPr>
            <w:tcW w:w="5373" w:type="dxa"/>
          </w:tcPr>
          <w:p w:rsidR="007C1516" w:rsidRPr="00FF2DE3" w:rsidRDefault="007C1516" w:rsidP="00A7608B"/>
        </w:tc>
      </w:tr>
      <w:tr w:rsidR="007C1516" w:rsidRPr="00FF2DE3" w:rsidTr="00357F1D">
        <w:tc>
          <w:tcPr>
            <w:tcW w:w="647" w:type="dxa"/>
            <w:vMerge/>
          </w:tcPr>
          <w:p w:rsidR="007C1516" w:rsidRPr="00FF2DE3" w:rsidRDefault="007C1516" w:rsidP="00A7608B">
            <w:pPr>
              <w:spacing w:after="20" w:line="264" w:lineRule="auto"/>
              <w:jc w:val="center"/>
            </w:pPr>
          </w:p>
        </w:tc>
        <w:tc>
          <w:tcPr>
            <w:tcW w:w="1033" w:type="dxa"/>
          </w:tcPr>
          <w:p w:rsidR="007C1516" w:rsidRPr="00FF2DE3" w:rsidRDefault="007C1516" w:rsidP="00A7608B">
            <w:pPr>
              <w:spacing w:after="20" w:line="264" w:lineRule="auto"/>
            </w:pPr>
            <w:r w:rsidRPr="00FF2DE3">
              <w:t>a</w:t>
            </w:r>
          </w:p>
        </w:tc>
        <w:tc>
          <w:tcPr>
            <w:tcW w:w="2386" w:type="dxa"/>
          </w:tcPr>
          <w:p w:rsidR="007C1516" w:rsidRPr="00FF2DE3" w:rsidRDefault="007C1516" w:rsidP="00A7608B">
            <w:pPr>
              <w:spacing w:after="20" w:line="264" w:lineRule="auto"/>
            </w:pPr>
            <w:r w:rsidRPr="00FF2DE3">
              <w:t>Tryb przeprowadzania naboru wniosków o dofinansowanie</w:t>
            </w:r>
          </w:p>
        </w:tc>
        <w:tc>
          <w:tcPr>
            <w:tcW w:w="5373" w:type="dxa"/>
          </w:tcPr>
          <w:p w:rsidR="007C1516" w:rsidRPr="00FF2DE3" w:rsidRDefault="007C1516" w:rsidP="00A7608B">
            <w:r w:rsidRPr="00FF2DE3">
              <w:t>Tryb konkursowy zamknięty z preselekcją.</w:t>
            </w:r>
          </w:p>
          <w:p w:rsidR="007C1516" w:rsidRPr="00FF2DE3" w:rsidRDefault="007C1516" w:rsidP="00A7608B">
            <w:r w:rsidRPr="00FF2DE3">
              <w:t>Tryb indywidualny.</w:t>
            </w:r>
          </w:p>
          <w:p w:rsidR="007C1516" w:rsidRPr="00FF2DE3" w:rsidRDefault="007C1516" w:rsidP="00A7608B">
            <w:r w:rsidRPr="00FF2DE3">
              <w:t>Tryb konkursowy zamknięty bez preselekcji.</w:t>
            </w:r>
          </w:p>
        </w:tc>
      </w:tr>
      <w:tr w:rsidR="007C1516" w:rsidRPr="00FF2DE3" w:rsidTr="00357F1D">
        <w:tc>
          <w:tcPr>
            <w:tcW w:w="647" w:type="dxa"/>
            <w:vMerge/>
          </w:tcPr>
          <w:p w:rsidR="007C1516" w:rsidRPr="00FF2DE3" w:rsidRDefault="007C1516" w:rsidP="00A7608B">
            <w:pPr>
              <w:spacing w:after="20" w:line="264" w:lineRule="auto"/>
              <w:jc w:val="center"/>
            </w:pPr>
          </w:p>
        </w:tc>
        <w:tc>
          <w:tcPr>
            <w:tcW w:w="1033" w:type="dxa"/>
          </w:tcPr>
          <w:p w:rsidR="007C1516" w:rsidRPr="00FF2DE3" w:rsidRDefault="007C1516" w:rsidP="00A7608B">
            <w:pPr>
              <w:spacing w:after="20" w:line="264" w:lineRule="auto"/>
            </w:pPr>
            <w:r w:rsidRPr="00FF2DE3">
              <w:t>b</w:t>
            </w:r>
          </w:p>
        </w:tc>
        <w:tc>
          <w:tcPr>
            <w:tcW w:w="2386" w:type="dxa"/>
          </w:tcPr>
          <w:p w:rsidR="007C1516" w:rsidRPr="00FF2DE3" w:rsidRDefault="007C1516" w:rsidP="00A7608B">
            <w:pPr>
              <w:spacing w:after="20" w:line="264" w:lineRule="auto"/>
            </w:pPr>
            <w:r w:rsidRPr="00FF2DE3">
              <w:t>Tryb oceny wniosków o dofinansowanie</w:t>
            </w:r>
          </w:p>
        </w:tc>
        <w:tc>
          <w:tcPr>
            <w:tcW w:w="5373" w:type="dxa"/>
          </w:tcPr>
          <w:p w:rsidR="007C1516" w:rsidRPr="00FF2DE3" w:rsidRDefault="007C1516" w:rsidP="00A7608B">
            <w:pPr>
              <w:jc w:val="both"/>
            </w:pPr>
            <w:r w:rsidRPr="00FF2DE3">
              <w:t>Ostateczną decyzję w sprawie dofinansowania projektu podejmuje Zarząd Województwa Mazowieckiego</w:t>
            </w:r>
          </w:p>
        </w:tc>
      </w:tr>
      <w:tr w:rsidR="000800C4" w:rsidRPr="00FF2DE3" w:rsidTr="00357F1D">
        <w:tc>
          <w:tcPr>
            <w:tcW w:w="9439" w:type="dxa"/>
            <w:gridSpan w:val="4"/>
          </w:tcPr>
          <w:p w:rsidR="000800C4" w:rsidRPr="00FF2DE3" w:rsidRDefault="000800C4" w:rsidP="00584789">
            <w:pPr>
              <w:rPr>
                <w:i/>
                <w:iCs/>
              </w:rPr>
            </w:pPr>
            <w:r>
              <w:rPr>
                <w:i/>
                <w:iCs/>
              </w:rPr>
              <w:t>Część finansowa</w:t>
            </w:r>
          </w:p>
        </w:tc>
      </w:tr>
      <w:tr w:rsidR="007C1516" w:rsidRPr="00FF2DE3" w:rsidTr="00DD1987">
        <w:tc>
          <w:tcPr>
            <w:tcW w:w="647" w:type="dxa"/>
          </w:tcPr>
          <w:p w:rsidR="007C1516" w:rsidRPr="00FF2DE3" w:rsidRDefault="007C1516" w:rsidP="00A7608B">
            <w:pPr>
              <w:spacing w:after="20" w:line="264" w:lineRule="auto"/>
              <w:jc w:val="center"/>
            </w:pPr>
            <w:r w:rsidRPr="00FF2DE3">
              <w:t>20.</w:t>
            </w:r>
          </w:p>
        </w:tc>
        <w:tc>
          <w:tcPr>
            <w:tcW w:w="3419" w:type="dxa"/>
            <w:gridSpan w:val="2"/>
          </w:tcPr>
          <w:p w:rsidR="007C1516" w:rsidRPr="00FF2DE3" w:rsidRDefault="007C1516" w:rsidP="00A7608B">
            <w:pPr>
              <w:pStyle w:val="11"/>
              <w:tabs>
                <w:tab w:val="clear" w:pos="1080"/>
              </w:tabs>
              <w:spacing w:before="100" w:beforeAutospacing="1" w:after="100" w:afterAutospacing="1" w:line="240" w:lineRule="auto"/>
              <w:ind w:left="0" w:firstLine="0"/>
            </w:pPr>
            <w:r w:rsidRPr="00FF2DE3">
              <w:t>Alokacja finansowa na działanie ogółem</w:t>
            </w:r>
          </w:p>
        </w:tc>
        <w:tc>
          <w:tcPr>
            <w:tcW w:w="5373" w:type="dxa"/>
          </w:tcPr>
          <w:p w:rsidR="007C1516" w:rsidRPr="00FF2DE3" w:rsidRDefault="00803702" w:rsidP="00A7608B">
            <w:r>
              <w:t>20 020 348</w:t>
            </w:r>
            <w:r w:rsidR="007C1516" w:rsidRPr="00FF2DE3">
              <w:t xml:space="preserve"> euro</w:t>
            </w:r>
          </w:p>
          <w:p w:rsidR="007C1516" w:rsidRPr="00FF2DE3" w:rsidRDefault="007C1516" w:rsidP="00A7608B"/>
        </w:tc>
      </w:tr>
      <w:tr w:rsidR="007C1516" w:rsidRPr="00FF2DE3" w:rsidTr="00DD1987">
        <w:tc>
          <w:tcPr>
            <w:tcW w:w="647" w:type="dxa"/>
          </w:tcPr>
          <w:p w:rsidR="007C1516" w:rsidRPr="00FF2DE3" w:rsidRDefault="007C1516" w:rsidP="00A7608B">
            <w:pPr>
              <w:pStyle w:val="11"/>
              <w:tabs>
                <w:tab w:val="clear" w:pos="1080"/>
              </w:tabs>
              <w:spacing w:before="100" w:beforeAutospacing="1" w:after="100" w:afterAutospacing="1" w:line="240" w:lineRule="auto"/>
              <w:ind w:left="0" w:firstLine="0"/>
              <w:jc w:val="center"/>
            </w:pPr>
            <w:r w:rsidRPr="00FF2DE3">
              <w:t>21.</w:t>
            </w:r>
          </w:p>
        </w:tc>
        <w:tc>
          <w:tcPr>
            <w:tcW w:w="3419" w:type="dxa"/>
            <w:gridSpan w:val="2"/>
          </w:tcPr>
          <w:p w:rsidR="007C1516" w:rsidRPr="00FF2DE3" w:rsidRDefault="007C1516" w:rsidP="00A7608B">
            <w:pPr>
              <w:spacing w:after="20" w:line="264" w:lineRule="auto"/>
            </w:pPr>
            <w:r w:rsidRPr="00FF2DE3">
              <w:t>Wkład ze środków unijnych na działanie</w:t>
            </w:r>
          </w:p>
        </w:tc>
        <w:tc>
          <w:tcPr>
            <w:tcW w:w="5373" w:type="dxa"/>
          </w:tcPr>
          <w:p w:rsidR="007C1516" w:rsidRPr="00FF2DE3" w:rsidRDefault="00803702" w:rsidP="00A7608B">
            <w:r>
              <w:t>17 432 848</w:t>
            </w:r>
            <w:r w:rsidR="007C1516" w:rsidRPr="00FF2DE3">
              <w:t xml:space="preserve"> euro</w:t>
            </w:r>
          </w:p>
          <w:p w:rsidR="007C1516" w:rsidRPr="00FF2DE3" w:rsidRDefault="007C1516" w:rsidP="00A7608B"/>
        </w:tc>
      </w:tr>
      <w:tr w:rsidR="007C1516" w:rsidRPr="00FF2DE3" w:rsidTr="00DD1987">
        <w:tc>
          <w:tcPr>
            <w:tcW w:w="647" w:type="dxa"/>
          </w:tcPr>
          <w:p w:rsidR="007C1516" w:rsidRPr="00FF2DE3" w:rsidRDefault="007C1516" w:rsidP="00A7608B">
            <w:pPr>
              <w:spacing w:after="20" w:line="264" w:lineRule="auto"/>
              <w:jc w:val="center"/>
            </w:pPr>
            <w:r w:rsidRPr="00FF2DE3">
              <w:t>22.</w:t>
            </w:r>
          </w:p>
        </w:tc>
        <w:tc>
          <w:tcPr>
            <w:tcW w:w="3419" w:type="dxa"/>
            <w:gridSpan w:val="2"/>
          </w:tcPr>
          <w:p w:rsidR="007C1516" w:rsidRPr="00FF2DE3" w:rsidRDefault="007C1516" w:rsidP="00A7608B">
            <w:pPr>
              <w:spacing w:after="20" w:line="264" w:lineRule="auto"/>
            </w:pPr>
            <w:r w:rsidRPr="00FF2DE3">
              <w:t>Wkład ze środków publicznych krajowych na działanie</w:t>
            </w:r>
          </w:p>
        </w:tc>
        <w:tc>
          <w:tcPr>
            <w:tcW w:w="5373" w:type="dxa"/>
          </w:tcPr>
          <w:p w:rsidR="007C1516" w:rsidRPr="00FF2DE3" w:rsidRDefault="007C1516" w:rsidP="00A7608B">
            <w:r w:rsidRPr="00FF2DE3">
              <w:t>2 587 500 euro</w:t>
            </w:r>
          </w:p>
          <w:p w:rsidR="007C1516" w:rsidRPr="00FF2DE3" w:rsidRDefault="007C1516" w:rsidP="00A7608B"/>
        </w:tc>
      </w:tr>
      <w:tr w:rsidR="007C1516" w:rsidRPr="00FF2DE3" w:rsidTr="00DD1987">
        <w:tc>
          <w:tcPr>
            <w:tcW w:w="647" w:type="dxa"/>
          </w:tcPr>
          <w:p w:rsidR="007C1516" w:rsidRPr="00FF2DE3" w:rsidRDefault="007C1516" w:rsidP="00A7608B">
            <w:pPr>
              <w:spacing w:after="20" w:line="264" w:lineRule="auto"/>
              <w:jc w:val="center"/>
            </w:pPr>
            <w:r w:rsidRPr="00FF2DE3">
              <w:t>23.</w:t>
            </w:r>
          </w:p>
        </w:tc>
        <w:tc>
          <w:tcPr>
            <w:tcW w:w="3419" w:type="dxa"/>
            <w:gridSpan w:val="2"/>
          </w:tcPr>
          <w:p w:rsidR="007C1516" w:rsidRPr="00FF2DE3" w:rsidRDefault="007C1516" w:rsidP="00A7608B">
            <w:pPr>
              <w:spacing w:after="20" w:line="264" w:lineRule="auto"/>
            </w:pPr>
            <w:r w:rsidRPr="00FF2DE3">
              <w:t>Przewidywana wielkość środków prywatnych na działanie</w:t>
            </w:r>
          </w:p>
        </w:tc>
        <w:tc>
          <w:tcPr>
            <w:tcW w:w="5373" w:type="dxa"/>
          </w:tcPr>
          <w:p w:rsidR="007C1516" w:rsidRPr="00FF2DE3" w:rsidRDefault="007C1516" w:rsidP="00A7608B">
            <w:r w:rsidRPr="00FF2DE3">
              <w:t>0</w:t>
            </w:r>
            <w:r>
              <w:t xml:space="preserve"> euro</w:t>
            </w:r>
          </w:p>
        </w:tc>
      </w:tr>
      <w:tr w:rsidR="007C1516" w:rsidRPr="00FF2DE3" w:rsidTr="00DD1987">
        <w:tc>
          <w:tcPr>
            <w:tcW w:w="647" w:type="dxa"/>
          </w:tcPr>
          <w:p w:rsidR="007C1516" w:rsidRPr="00FF2DE3" w:rsidRDefault="007C1516" w:rsidP="00A7608B">
            <w:pPr>
              <w:spacing w:after="20" w:line="264" w:lineRule="auto"/>
              <w:jc w:val="center"/>
            </w:pPr>
            <w:r w:rsidRPr="00FF2DE3">
              <w:t>24.</w:t>
            </w:r>
          </w:p>
        </w:tc>
        <w:tc>
          <w:tcPr>
            <w:tcW w:w="3419"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373" w:type="dxa"/>
          </w:tcPr>
          <w:p w:rsidR="007C1516" w:rsidRPr="00FF2DE3" w:rsidRDefault="007C1516" w:rsidP="00A7608B">
            <w:r w:rsidRPr="00FF2DE3">
              <w:t xml:space="preserve">85% lub na poziomie wynikającym z właściwego programu pomocowego (w przypadku wystąpienia pomocy publicznej) </w:t>
            </w:r>
          </w:p>
        </w:tc>
      </w:tr>
      <w:tr w:rsidR="007C1516" w:rsidRPr="00FF2DE3" w:rsidTr="00DD1987">
        <w:tc>
          <w:tcPr>
            <w:tcW w:w="647" w:type="dxa"/>
          </w:tcPr>
          <w:p w:rsidR="007C1516" w:rsidRPr="00FF2DE3" w:rsidRDefault="007C1516" w:rsidP="00A7608B">
            <w:pPr>
              <w:spacing w:after="20" w:line="264" w:lineRule="auto"/>
              <w:jc w:val="center"/>
            </w:pPr>
            <w:r w:rsidRPr="00FF2DE3">
              <w:t>25.</w:t>
            </w:r>
          </w:p>
        </w:tc>
        <w:tc>
          <w:tcPr>
            <w:tcW w:w="3419" w:type="dxa"/>
            <w:gridSpan w:val="2"/>
          </w:tcPr>
          <w:p w:rsidR="007C1516" w:rsidRPr="00FF2DE3" w:rsidRDefault="007C1516" w:rsidP="00A7608B">
            <w:pPr>
              <w:spacing w:after="20" w:line="264" w:lineRule="auto"/>
            </w:pPr>
            <w:r w:rsidRPr="00FF2DE3">
              <w:t>Minimalny wkład własny beneficjenta (%) (jeśli dotyczy)</w:t>
            </w:r>
          </w:p>
        </w:tc>
        <w:tc>
          <w:tcPr>
            <w:tcW w:w="5373" w:type="dxa"/>
          </w:tcPr>
          <w:p w:rsidR="007C1516" w:rsidRPr="00FF2DE3" w:rsidRDefault="007C1516" w:rsidP="00A7608B">
            <w:r w:rsidRPr="00FF2DE3">
              <w:t>3 % - dla jednostek samorządu terytorialnego i ich jednostek organizacyjnych, gdy nie występuje pomoc publiczna</w:t>
            </w:r>
            <w:r w:rsidR="004137CC">
              <w:t>,</w:t>
            </w:r>
          </w:p>
          <w:p w:rsidR="007C1516" w:rsidRPr="00FF2DE3" w:rsidRDefault="00F3122A" w:rsidP="00F3122A">
            <w:r>
              <w:t>5</w:t>
            </w:r>
            <w:r w:rsidR="007C1516" w:rsidRPr="00FF2DE3">
              <w:t>0 % -  w przypadku wystąpienia regionalnej pomocy inwestycyjnej</w:t>
            </w:r>
            <w:r w:rsidR="004137CC">
              <w:t>.</w:t>
            </w:r>
          </w:p>
        </w:tc>
      </w:tr>
      <w:tr w:rsidR="007C1516" w:rsidRPr="00FF2DE3" w:rsidTr="00DD1987">
        <w:tblPrEx>
          <w:tblCellMar>
            <w:left w:w="70" w:type="dxa"/>
            <w:right w:w="70" w:type="dxa"/>
          </w:tblCellMar>
          <w:tblLook w:val="0000"/>
        </w:tblPrEx>
        <w:trPr>
          <w:trHeight w:val="600"/>
        </w:trPr>
        <w:tc>
          <w:tcPr>
            <w:tcW w:w="647" w:type="dxa"/>
          </w:tcPr>
          <w:p w:rsidR="007C1516" w:rsidRPr="00FF2DE3" w:rsidRDefault="007C1516" w:rsidP="00A7608B">
            <w:pPr>
              <w:jc w:val="center"/>
            </w:pPr>
            <w:r w:rsidRPr="00FF2DE3">
              <w:t>26.</w:t>
            </w:r>
          </w:p>
          <w:p w:rsidR="007C1516" w:rsidRPr="00FF2DE3" w:rsidRDefault="007C1516" w:rsidP="00A7608B">
            <w:pPr>
              <w:ind w:left="108"/>
              <w:jc w:val="center"/>
            </w:pPr>
          </w:p>
        </w:tc>
        <w:tc>
          <w:tcPr>
            <w:tcW w:w="3419" w:type="dxa"/>
            <w:gridSpan w:val="2"/>
          </w:tcPr>
          <w:p w:rsidR="007C1516" w:rsidRPr="00FF2DE3" w:rsidRDefault="007C1516" w:rsidP="00A7608B">
            <w:r w:rsidRPr="00FF2DE3">
              <w:t>Pomoc publiczna (jeśli dotyczy)</w:t>
            </w:r>
          </w:p>
          <w:p w:rsidR="007C1516" w:rsidRPr="00FF2DE3" w:rsidRDefault="007C1516" w:rsidP="00A7608B"/>
        </w:tc>
        <w:tc>
          <w:tcPr>
            <w:tcW w:w="5373" w:type="dxa"/>
          </w:tcPr>
          <w:p w:rsidR="007C1516" w:rsidRDefault="007C1516" w:rsidP="00C9040A">
            <w:pPr>
              <w:jc w:val="both"/>
            </w:pPr>
            <w:r w:rsidRPr="00FF2DE3">
              <w:t xml:space="preserve">Pomoc publiczna co do zasady nie wystąpi. Jeśli jednak wystąpi, będzie udzielana zgodnie z </w:t>
            </w:r>
            <w:r>
              <w:t xml:space="preserve">         </w:t>
            </w:r>
          </w:p>
          <w:p w:rsidR="004137CC" w:rsidRDefault="007C1516" w:rsidP="004137CC">
            <w:pPr>
              <w:jc w:val="both"/>
            </w:pPr>
            <w:r w:rsidRPr="00FF2DE3">
              <w:t>obowiązującymi w tym zakresie zasadami</w:t>
            </w:r>
            <w:r w:rsidR="004137CC">
              <w:t>, a w szczególności na poziomie wynikającym z:</w:t>
            </w:r>
          </w:p>
          <w:p w:rsidR="00691948" w:rsidRDefault="004137CC" w:rsidP="007C2658">
            <w:pPr>
              <w:numPr>
                <w:ilvl w:val="0"/>
                <w:numId w:val="83"/>
              </w:numPr>
              <w:tabs>
                <w:tab w:val="clear" w:pos="720"/>
                <w:tab w:val="num" w:pos="290"/>
              </w:tabs>
              <w:ind w:left="290" w:hanging="290"/>
              <w:jc w:val="both"/>
            </w:pPr>
            <w:r w:rsidRPr="001870E9">
              <w:rPr>
                <w:i/>
                <w:iCs/>
              </w:rPr>
              <w:t>Rozporządzenia Ministra Rozwoju Regionalnego</w:t>
            </w:r>
            <w:r w:rsidRPr="00FF2DE3">
              <w:t xml:space="preserve"> </w:t>
            </w:r>
            <w:r>
              <w:t xml:space="preserve">           </w:t>
            </w:r>
            <w:r w:rsidRPr="00F76EF1">
              <w:rPr>
                <w:i/>
                <w:iCs/>
              </w:rPr>
              <w:t>w sprawie udzielania regionalnej pomocy inwestycyjnej w ramach regionalnych programów operacyjnych</w:t>
            </w:r>
            <w:r>
              <w:rPr>
                <w:i/>
                <w:iCs/>
              </w:rPr>
              <w:t>.</w:t>
            </w:r>
          </w:p>
        </w:tc>
      </w:tr>
      <w:tr w:rsidR="007C1516" w:rsidRPr="00FF2DE3" w:rsidTr="00DD1987">
        <w:tblPrEx>
          <w:tblCellMar>
            <w:left w:w="70" w:type="dxa"/>
            <w:right w:w="70" w:type="dxa"/>
          </w:tblCellMar>
          <w:tblLook w:val="0000"/>
        </w:tblPrEx>
        <w:trPr>
          <w:trHeight w:val="525"/>
        </w:trPr>
        <w:tc>
          <w:tcPr>
            <w:tcW w:w="647" w:type="dxa"/>
          </w:tcPr>
          <w:p w:rsidR="007C1516" w:rsidRPr="00FF2DE3" w:rsidRDefault="007C1516" w:rsidP="00A7608B">
            <w:pPr>
              <w:jc w:val="center"/>
            </w:pPr>
            <w:r w:rsidRPr="00FF2DE3">
              <w:t>27.</w:t>
            </w:r>
          </w:p>
          <w:p w:rsidR="007C1516" w:rsidRPr="00FF2DE3" w:rsidRDefault="007C1516" w:rsidP="00A7608B">
            <w:pPr>
              <w:ind w:left="108"/>
            </w:pPr>
          </w:p>
        </w:tc>
        <w:tc>
          <w:tcPr>
            <w:tcW w:w="3419" w:type="dxa"/>
            <w:gridSpan w:val="2"/>
          </w:tcPr>
          <w:p w:rsidR="007C1516" w:rsidRPr="00FF2DE3" w:rsidRDefault="007C1516" w:rsidP="00A7608B">
            <w:r w:rsidRPr="00FF2DE3">
              <w:t>Dzień rozpoczęcia kwalifikowalności wydatków</w:t>
            </w:r>
          </w:p>
          <w:p w:rsidR="007C1516" w:rsidRPr="00FF2DE3" w:rsidRDefault="007C1516" w:rsidP="00A7608B"/>
        </w:tc>
        <w:tc>
          <w:tcPr>
            <w:tcW w:w="5373" w:type="dxa"/>
          </w:tcPr>
          <w:p w:rsidR="007C1516" w:rsidRPr="00FF2DE3" w:rsidRDefault="007C1516" w:rsidP="00A7608B">
            <w:pPr>
              <w:ind w:left="51"/>
              <w:jc w:val="both"/>
            </w:pPr>
            <w:r w:rsidRPr="00FF2DE3">
              <w:t>Od dnia 1 stycznia 2007 r., z wyłączeniem projektów podlegających pomocy publicznej. W stosunku do projektów objętych zasadami pomocy publicznej termin rozpoczęcia kwalifikowalności powinien być zgodny z obowiązującymi w tym zakresie zasadami.</w:t>
            </w:r>
          </w:p>
          <w:p w:rsidR="007C1516" w:rsidRPr="00FF2DE3" w:rsidRDefault="007C1516" w:rsidP="00A7608B">
            <w:pPr>
              <w:jc w:val="both"/>
            </w:pPr>
            <w:r w:rsidRPr="00FF2DE3">
              <w:t>W przypadku wystąpienia pomocy de minimis kwalifikowalność wydatków rozpoczynać się będzie od dnia 1 stycznia 2007 r.</w:t>
            </w:r>
          </w:p>
        </w:tc>
      </w:tr>
      <w:tr w:rsidR="007C1516" w:rsidRPr="00FF2DE3" w:rsidTr="00DD1987">
        <w:tblPrEx>
          <w:tblCellMar>
            <w:left w:w="70" w:type="dxa"/>
            <w:right w:w="70" w:type="dxa"/>
          </w:tblCellMar>
          <w:tblLook w:val="0000"/>
        </w:tblPrEx>
        <w:trPr>
          <w:trHeight w:val="315"/>
        </w:trPr>
        <w:tc>
          <w:tcPr>
            <w:tcW w:w="647" w:type="dxa"/>
          </w:tcPr>
          <w:p w:rsidR="007C1516" w:rsidRPr="00FF2DE3" w:rsidRDefault="007C1516" w:rsidP="00A7608B">
            <w:pPr>
              <w:jc w:val="center"/>
            </w:pPr>
            <w:r w:rsidRPr="00FF2DE3">
              <w:t>28.</w:t>
            </w:r>
          </w:p>
        </w:tc>
        <w:tc>
          <w:tcPr>
            <w:tcW w:w="3419" w:type="dxa"/>
            <w:gridSpan w:val="2"/>
          </w:tcPr>
          <w:p w:rsidR="007C1516" w:rsidRPr="00FF2DE3" w:rsidRDefault="007C1516" w:rsidP="00A7608B">
            <w:r w:rsidRPr="00FF2DE3">
              <w:t>Minimalna/Maksymalna wartość projektu (jeśli dotyczy)</w:t>
            </w:r>
          </w:p>
        </w:tc>
        <w:tc>
          <w:tcPr>
            <w:tcW w:w="5373" w:type="dxa"/>
          </w:tcPr>
          <w:p w:rsidR="007C1516" w:rsidRPr="00FF2DE3" w:rsidRDefault="007C1516" w:rsidP="00A7608B">
            <w:pPr>
              <w:ind w:left="108"/>
              <w:jc w:val="both"/>
            </w:pPr>
            <w:r w:rsidRPr="00FF2DE3">
              <w:t>Nie dotyczy</w:t>
            </w:r>
          </w:p>
        </w:tc>
      </w:tr>
      <w:tr w:rsidR="007C1516" w:rsidRPr="00FF2DE3" w:rsidTr="00DD1987">
        <w:tblPrEx>
          <w:tblCellMar>
            <w:left w:w="70" w:type="dxa"/>
            <w:right w:w="70" w:type="dxa"/>
          </w:tblCellMar>
          <w:tblLook w:val="0000"/>
        </w:tblPrEx>
        <w:trPr>
          <w:trHeight w:val="300"/>
        </w:trPr>
        <w:tc>
          <w:tcPr>
            <w:tcW w:w="647" w:type="dxa"/>
          </w:tcPr>
          <w:p w:rsidR="007C1516" w:rsidRPr="00FF2DE3" w:rsidRDefault="007C1516" w:rsidP="00A7608B">
            <w:pPr>
              <w:jc w:val="center"/>
            </w:pPr>
            <w:r w:rsidRPr="00FF2DE3">
              <w:t>29.</w:t>
            </w:r>
          </w:p>
        </w:tc>
        <w:tc>
          <w:tcPr>
            <w:tcW w:w="3419" w:type="dxa"/>
            <w:gridSpan w:val="2"/>
          </w:tcPr>
          <w:p w:rsidR="007C1516" w:rsidRPr="00FF2DE3" w:rsidRDefault="007C1516" w:rsidP="00A7608B">
            <w:r w:rsidRPr="00FF2DE3">
              <w:t>Minimalna/Maksymalna kwota wsparcia (jeśli dotyczy)</w:t>
            </w:r>
          </w:p>
        </w:tc>
        <w:tc>
          <w:tcPr>
            <w:tcW w:w="5373" w:type="dxa"/>
          </w:tcPr>
          <w:p w:rsidR="007C1516" w:rsidRPr="00FF2DE3" w:rsidRDefault="007C1516" w:rsidP="00A7608B">
            <w:pPr>
              <w:ind w:left="108"/>
              <w:jc w:val="both"/>
            </w:pPr>
            <w:r w:rsidRPr="00FF2DE3">
              <w:t>Nie dotyczy</w:t>
            </w:r>
          </w:p>
        </w:tc>
      </w:tr>
      <w:tr w:rsidR="007C1516" w:rsidRPr="00FF2DE3" w:rsidTr="00DD1987">
        <w:tblPrEx>
          <w:tblCellMar>
            <w:left w:w="70" w:type="dxa"/>
            <w:right w:w="70" w:type="dxa"/>
          </w:tblCellMar>
          <w:tblLook w:val="0000"/>
        </w:tblPrEx>
        <w:trPr>
          <w:trHeight w:val="345"/>
        </w:trPr>
        <w:tc>
          <w:tcPr>
            <w:tcW w:w="647" w:type="dxa"/>
          </w:tcPr>
          <w:p w:rsidR="007C1516" w:rsidRPr="00FF2DE3" w:rsidRDefault="007C1516" w:rsidP="00A7608B">
            <w:pPr>
              <w:jc w:val="center"/>
            </w:pPr>
            <w:r w:rsidRPr="00FF2DE3">
              <w:t>30.</w:t>
            </w:r>
          </w:p>
        </w:tc>
        <w:tc>
          <w:tcPr>
            <w:tcW w:w="3419" w:type="dxa"/>
            <w:gridSpan w:val="2"/>
          </w:tcPr>
          <w:p w:rsidR="007C1516" w:rsidRPr="00FF2DE3" w:rsidRDefault="007C1516" w:rsidP="00A7608B">
            <w:r w:rsidRPr="00FF2DE3">
              <w:t>Forma płatności</w:t>
            </w:r>
          </w:p>
        </w:tc>
        <w:tc>
          <w:tcPr>
            <w:tcW w:w="5373" w:type="dxa"/>
          </w:tcPr>
          <w:p w:rsidR="007C1516" w:rsidRPr="00FF2DE3" w:rsidRDefault="007C1516" w:rsidP="00A7608B">
            <w:pPr>
              <w:ind w:left="108"/>
              <w:jc w:val="both"/>
            </w:pPr>
            <w:r w:rsidRPr="00FF2DE3">
              <w:t>Zaliczka, refundacja</w:t>
            </w:r>
          </w:p>
        </w:tc>
      </w:tr>
      <w:tr w:rsidR="007C1516" w:rsidRPr="00FF2DE3" w:rsidTr="00DD1987">
        <w:tblPrEx>
          <w:tblCellMar>
            <w:left w:w="70" w:type="dxa"/>
            <w:right w:w="70" w:type="dxa"/>
          </w:tblCellMar>
          <w:tblLook w:val="0000"/>
        </w:tblPrEx>
        <w:trPr>
          <w:trHeight w:val="360"/>
        </w:trPr>
        <w:tc>
          <w:tcPr>
            <w:tcW w:w="647" w:type="dxa"/>
          </w:tcPr>
          <w:p w:rsidR="007C1516" w:rsidRPr="00FF2DE3" w:rsidRDefault="007C1516" w:rsidP="00A7608B">
            <w:pPr>
              <w:jc w:val="center"/>
            </w:pPr>
            <w:r w:rsidRPr="00FF2DE3">
              <w:t>31.</w:t>
            </w:r>
          </w:p>
        </w:tc>
        <w:tc>
          <w:tcPr>
            <w:tcW w:w="3419" w:type="dxa"/>
            <w:gridSpan w:val="2"/>
          </w:tcPr>
          <w:p w:rsidR="007C1516" w:rsidRPr="00FF2DE3" w:rsidRDefault="007C1516" w:rsidP="00A7608B">
            <w:r w:rsidRPr="00FF2DE3">
              <w:t>Wysokość udziału cross – financingu (%)</w:t>
            </w:r>
          </w:p>
        </w:tc>
        <w:tc>
          <w:tcPr>
            <w:tcW w:w="5373" w:type="dxa"/>
          </w:tcPr>
          <w:p w:rsidR="007C1516" w:rsidRPr="00FF2DE3" w:rsidRDefault="007C1516" w:rsidP="00A7608B">
            <w:pPr>
              <w:ind w:left="108"/>
              <w:jc w:val="both"/>
            </w:pPr>
            <w:r w:rsidRPr="00FF2DE3">
              <w:t>Nie dotyczy</w:t>
            </w:r>
          </w:p>
        </w:tc>
      </w:tr>
    </w:tbl>
    <w:p w:rsidR="007C1516" w:rsidRPr="00FF2DE3" w:rsidRDefault="007C1516" w:rsidP="00A7608B">
      <w:pPr>
        <w:pStyle w:val="Nagwek2"/>
        <w:spacing w:after="20" w:line="264" w:lineRule="auto"/>
        <w:ind w:left="0"/>
      </w:pPr>
    </w:p>
    <w:p w:rsidR="007C1516" w:rsidRPr="00FF2DE3" w:rsidRDefault="007C1516" w:rsidP="00A7608B"/>
    <w:p w:rsidR="007C1516" w:rsidRPr="00FF2DE3" w:rsidRDefault="007C1516" w:rsidP="00A7608B">
      <w:r w:rsidRPr="00FF2DE3">
        <w:t>Wskaźniki produktu</w:t>
      </w:r>
    </w:p>
    <w:tbl>
      <w:tblPr>
        <w:tblW w:w="9449" w:type="dxa"/>
        <w:tblInd w:w="-154" w:type="dxa"/>
        <w:tblCellMar>
          <w:left w:w="70" w:type="dxa"/>
          <w:right w:w="70" w:type="dxa"/>
        </w:tblCellMar>
        <w:tblLook w:val="0000"/>
      </w:tblPr>
      <w:tblGrid>
        <w:gridCol w:w="3153"/>
        <w:gridCol w:w="703"/>
        <w:gridCol w:w="1199"/>
        <w:gridCol w:w="1297"/>
        <w:gridCol w:w="1455"/>
        <w:gridCol w:w="1642"/>
      </w:tblGrid>
      <w:tr w:rsidR="007C1516" w:rsidRPr="00FF2DE3" w:rsidTr="00DD1987">
        <w:trPr>
          <w:trHeight w:val="1425"/>
        </w:trPr>
        <w:tc>
          <w:tcPr>
            <w:tcW w:w="3153" w:type="dxa"/>
            <w:tcBorders>
              <w:top w:val="single" w:sz="8" w:space="0" w:color="auto"/>
              <w:left w:val="single" w:sz="8" w:space="0" w:color="auto"/>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Nazwa wskaźnika</w:t>
            </w:r>
          </w:p>
        </w:tc>
        <w:tc>
          <w:tcPr>
            <w:tcW w:w="703"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Jedn. miary</w:t>
            </w:r>
          </w:p>
        </w:tc>
        <w:tc>
          <w:tcPr>
            <w:tcW w:w="1199"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Wartość bazowa wskaźnika</w:t>
            </w:r>
          </w:p>
        </w:tc>
        <w:tc>
          <w:tcPr>
            <w:tcW w:w="1297"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55" w:type="dxa"/>
            <w:tcBorders>
              <w:top w:val="single" w:sz="8" w:space="0" w:color="auto"/>
              <w:left w:val="nil"/>
              <w:bottom w:val="single" w:sz="4" w:space="0" w:color="auto"/>
              <w:right w:val="single" w:sz="4"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42" w:type="dxa"/>
            <w:tcBorders>
              <w:top w:val="single" w:sz="8" w:space="0" w:color="auto"/>
              <w:left w:val="nil"/>
              <w:bottom w:val="single" w:sz="4"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rsidTr="00DD1987">
        <w:trPr>
          <w:trHeight w:val="315"/>
        </w:trPr>
        <w:tc>
          <w:tcPr>
            <w:tcW w:w="9449"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b/>
                <w:bCs/>
              </w:rPr>
            </w:pPr>
            <w:r w:rsidRPr="00FF2DE3">
              <w:rPr>
                <w:b/>
                <w:bCs/>
              </w:rPr>
              <w:t>7.3. Infrastruktura służąca pomocy społecznej</w:t>
            </w:r>
          </w:p>
        </w:tc>
      </w:tr>
      <w:tr w:rsidR="007C1516" w:rsidRPr="00FF2DE3" w:rsidTr="00DD1987">
        <w:trPr>
          <w:trHeight w:val="900"/>
        </w:trPr>
        <w:tc>
          <w:tcPr>
            <w:tcW w:w="3153"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rPr>
                <w:sz w:val="22"/>
                <w:szCs w:val="22"/>
              </w:rPr>
              <w:t>Liczba projektów dotyczących infrastruktury opieki społecznej</w:t>
            </w:r>
          </w:p>
        </w:tc>
        <w:tc>
          <w:tcPr>
            <w:tcW w:w="703"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99"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97"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15</w:t>
            </w:r>
          </w:p>
        </w:tc>
        <w:tc>
          <w:tcPr>
            <w:tcW w:w="1455"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20</w:t>
            </w:r>
          </w:p>
        </w:tc>
        <w:tc>
          <w:tcPr>
            <w:tcW w:w="1642"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rPr>
                <w:sz w:val="22"/>
                <w:szCs w:val="22"/>
              </w:rPr>
              <w:t>rocznie</w:t>
            </w:r>
          </w:p>
        </w:tc>
      </w:tr>
    </w:tbl>
    <w:p w:rsidR="007C1516" w:rsidRPr="00FF2DE3" w:rsidRDefault="007C1516" w:rsidP="00A7608B"/>
    <w:p w:rsidR="007C1516" w:rsidRPr="00FF2DE3" w:rsidRDefault="007C1516" w:rsidP="00A7608B"/>
    <w:p w:rsidR="007C1516" w:rsidRPr="00FF2DE3" w:rsidRDefault="007C1516" w:rsidP="00A7608B"/>
    <w:p w:rsidR="00691948" w:rsidRDefault="007C1516">
      <w:pPr>
        <w:keepNext/>
      </w:pPr>
      <w:r w:rsidRPr="00FF2DE3">
        <w:t>Wskaźniki rezultatu</w:t>
      </w:r>
    </w:p>
    <w:tbl>
      <w:tblPr>
        <w:tblW w:w="9272" w:type="dxa"/>
        <w:tblInd w:w="-68" w:type="dxa"/>
        <w:tblLayout w:type="fixed"/>
        <w:tblCellMar>
          <w:left w:w="70" w:type="dxa"/>
          <w:right w:w="70" w:type="dxa"/>
        </w:tblCellMar>
        <w:tblLook w:val="0000"/>
      </w:tblPr>
      <w:tblGrid>
        <w:gridCol w:w="2622"/>
        <w:gridCol w:w="968"/>
        <w:gridCol w:w="1170"/>
        <w:gridCol w:w="1250"/>
        <w:gridCol w:w="1412"/>
        <w:gridCol w:w="1850"/>
      </w:tblGrid>
      <w:tr w:rsidR="007C1516" w:rsidRPr="00FF2DE3">
        <w:trPr>
          <w:trHeight w:val="1440"/>
        </w:trPr>
        <w:tc>
          <w:tcPr>
            <w:tcW w:w="2600"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Nazwa wskaźnika</w:t>
            </w:r>
          </w:p>
        </w:tc>
        <w:tc>
          <w:tcPr>
            <w:tcW w:w="9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Jedn. miary</w:t>
            </w:r>
          </w:p>
        </w:tc>
        <w:tc>
          <w:tcPr>
            <w:tcW w:w="11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Wartość bazowa wskaźnika</w:t>
            </w:r>
          </w:p>
        </w:tc>
        <w:tc>
          <w:tcPr>
            <w:tcW w:w="12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0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835"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276"/>
        </w:trPr>
        <w:tc>
          <w:tcPr>
            <w:tcW w:w="9195" w:type="dxa"/>
            <w:gridSpan w:val="6"/>
            <w:vMerge w:val="restart"/>
            <w:tcBorders>
              <w:top w:val="single" w:sz="8" w:space="0" w:color="auto"/>
              <w:left w:val="single" w:sz="8" w:space="0" w:color="auto"/>
              <w:bottom w:val="single" w:sz="4" w:space="0" w:color="000000"/>
              <w:right w:val="single" w:sz="8" w:space="0" w:color="000000"/>
            </w:tcBorders>
            <w:noWrap/>
            <w:vAlign w:val="center"/>
          </w:tcPr>
          <w:p w:rsidR="007C1516" w:rsidRPr="00FF2DE3" w:rsidRDefault="007C1516" w:rsidP="00A7608B">
            <w:pPr>
              <w:jc w:val="center"/>
              <w:rPr>
                <w:b/>
                <w:bCs/>
              </w:rPr>
            </w:pPr>
            <w:r w:rsidRPr="00FF2DE3">
              <w:rPr>
                <w:b/>
                <w:bCs/>
              </w:rPr>
              <w:t>7.3. Infrastruktura służąca pomocy społecznej</w:t>
            </w:r>
          </w:p>
        </w:tc>
      </w:tr>
      <w:tr w:rsidR="007C1516" w:rsidRPr="00FF2DE3">
        <w:trPr>
          <w:trHeight w:val="276"/>
        </w:trPr>
        <w:tc>
          <w:tcPr>
            <w:tcW w:w="9195" w:type="dxa"/>
            <w:gridSpan w:val="6"/>
            <w:vMerge/>
            <w:tcBorders>
              <w:top w:val="single" w:sz="8" w:space="0" w:color="auto"/>
              <w:left w:val="single" w:sz="8" w:space="0" w:color="auto"/>
              <w:bottom w:val="single" w:sz="4" w:space="0" w:color="000000"/>
              <w:right w:val="single" w:sz="8" w:space="0" w:color="000000"/>
            </w:tcBorders>
            <w:vAlign w:val="center"/>
          </w:tcPr>
          <w:p w:rsidR="007C1516" w:rsidRPr="00FF2DE3" w:rsidRDefault="007C1516" w:rsidP="00A7608B">
            <w:pPr>
              <w:rPr>
                <w:b/>
                <w:bCs/>
              </w:rPr>
            </w:pPr>
          </w:p>
        </w:tc>
      </w:tr>
      <w:tr w:rsidR="007C1516" w:rsidRPr="00FF2DE3">
        <w:trPr>
          <w:trHeight w:val="276"/>
        </w:trPr>
        <w:tc>
          <w:tcPr>
            <w:tcW w:w="2600" w:type="dxa"/>
            <w:vMerge w:val="restart"/>
            <w:tcBorders>
              <w:top w:val="nil"/>
              <w:left w:val="single" w:sz="8" w:space="0" w:color="auto"/>
              <w:bottom w:val="single" w:sz="8" w:space="0" w:color="000000"/>
              <w:right w:val="single" w:sz="4" w:space="0" w:color="auto"/>
            </w:tcBorders>
          </w:tcPr>
          <w:p w:rsidR="007C1516" w:rsidRPr="00FF2DE3" w:rsidRDefault="007C1516" w:rsidP="00A7608B">
            <w:r w:rsidRPr="00FF2DE3">
              <w:rPr>
                <w:sz w:val="22"/>
                <w:szCs w:val="22"/>
              </w:rPr>
              <w:t>Liczba miejsc w obiektach opieki  społecznej powstałych/ utrzymanych  w wyniku realizacji projektu</w:t>
            </w:r>
          </w:p>
        </w:tc>
        <w:tc>
          <w:tcPr>
            <w:tcW w:w="960"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rPr>
                <w:sz w:val="22"/>
                <w:szCs w:val="22"/>
              </w:rPr>
              <w:t>szt.</w:t>
            </w:r>
          </w:p>
        </w:tc>
        <w:tc>
          <w:tcPr>
            <w:tcW w:w="1160"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rPr>
                <w:sz w:val="22"/>
                <w:szCs w:val="22"/>
              </w:rPr>
              <w:t>0</w:t>
            </w:r>
          </w:p>
        </w:tc>
        <w:tc>
          <w:tcPr>
            <w:tcW w:w="1240" w:type="dxa"/>
            <w:vMerge w:val="restart"/>
            <w:tcBorders>
              <w:top w:val="nil"/>
              <w:left w:val="single" w:sz="4" w:space="0" w:color="auto"/>
              <w:bottom w:val="single" w:sz="8" w:space="0" w:color="000000"/>
              <w:right w:val="single" w:sz="4" w:space="0" w:color="auto"/>
            </w:tcBorders>
            <w:noWrap/>
            <w:vAlign w:val="center"/>
          </w:tcPr>
          <w:p w:rsidR="007C1516" w:rsidRPr="00FF2DE3" w:rsidRDefault="007C1516" w:rsidP="00A7608B">
            <w:pPr>
              <w:jc w:val="center"/>
              <w:rPr>
                <w:sz w:val="20"/>
                <w:szCs w:val="20"/>
              </w:rPr>
            </w:pPr>
            <w:r w:rsidRPr="00FF2DE3">
              <w:rPr>
                <w:sz w:val="20"/>
                <w:szCs w:val="20"/>
              </w:rPr>
              <w:t>1 000</w:t>
            </w:r>
          </w:p>
        </w:tc>
        <w:tc>
          <w:tcPr>
            <w:tcW w:w="1400" w:type="dxa"/>
            <w:vMerge w:val="restart"/>
            <w:tcBorders>
              <w:top w:val="nil"/>
              <w:left w:val="single" w:sz="4" w:space="0" w:color="auto"/>
              <w:bottom w:val="single" w:sz="8" w:space="0" w:color="000000"/>
              <w:right w:val="single" w:sz="4" w:space="0" w:color="auto"/>
            </w:tcBorders>
            <w:vAlign w:val="center"/>
          </w:tcPr>
          <w:p w:rsidR="007C1516" w:rsidRPr="00FF2DE3" w:rsidRDefault="007C1516" w:rsidP="00A7608B">
            <w:pPr>
              <w:jc w:val="center"/>
            </w:pPr>
            <w:r w:rsidRPr="00FF2DE3">
              <w:rPr>
                <w:sz w:val="22"/>
                <w:szCs w:val="22"/>
              </w:rPr>
              <w:t>1 200</w:t>
            </w:r>
          </w:p>
        </w:tc>
        <w:tc>
          <w:tcPr>
            <w:tcW w:w="1835" w:type="dxa"/>
            <w:vMerge w:val="restart"/>
            <w:tcBorders>
              <w:top w:val="nil"/>
              <w:left w:val="single" w:sz="4" w:space="0" w:color="auto"/>
              <w:bottom w:val="single" w:sz="8" w:space="0" w:color="000000"/>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276"/>
        </w:trPr>
        <w:tc>
          <w:tcPr>
            <w:tcW w:w="2600" w:type="dxa"/>
            <w:vMerge/>
            <w:tcBorders>
              <w:top w:val="nil"/>
              <w:left w:val="single" w:sz="8" w:space="0" w:color="auto"/>
              <w:bottom w:val="single" w:sz="8" w:space="0" w:color="000000"/>
              <w:right w:val="single" w:sz="4" w:space="0" w:color="auto"/>
            </w:tcBorders>
            <w:vAlign w:val="center"/>
          </w:tcPr>
          <w:p w:rsidR="007C1516" w:rsidRPr="00FF2DE3" w:rsidRDefault="007C1516" w:rsidP="00A7608B"/>
        </w:tc>
        <w:tc>
          <w:tcPr>
            <w:tcW w:w="96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16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24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pPr>
              <w:rPr>
                <w:rFonts w:ascii="Arial" w:hAnsi="Arial" w:cs="Arial"/>
                <w:sz w:val="20"/>
                <w:szCs w:val="20"/>
              </w:rPr>
            </w:pPr>
          </w:p>
        </w:tc>
        <w:tc>
          <w:tcPr>
            <w:tcW w:w="140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tc>
        <w:tc>
          <w:tcPr>
            <w:tcW w:w="1835" w:type="dxa"/>
            <w:vMerge/>
            <w:tcBorders>
              <w:top w:val="nil"/>
              <w:left w:val="single" w:sz="4" w:space="0" w:color="auto"/>
              <w:bottom w:val="single" w:sz="8" w:space="0" w:color="000000"/>
              <w:right w:val="single" w:sz="8" w:space="0" w:color="auto"/>
            </w:tcBorders>
            <w:vAlign w:val="center"/>
          </w:tcPr>
          <w:p w:rsidR="007C1516" w:rsidRPr="00FF2DE3" w:rsidRDefault="007C1516" w:rsidP="00A7608B"/>
        </w:tc>
      </w:tr>
    </w:tbl>
    <w:p w:rsidR="007C1516" w:rsidRPr="00FF2DE3" w:rsidRDefault="007C1516" w:rsidP="00A7608B">
      <w:pPr>
        <w:pStyle w:val="Nagwek2"/>
        <w:spacing w:after="20" w:line="264" w:lineRule="auto"/>
        <w:ind w:left="0"/>
      </w:pPr>
      <w:r w:rsidRPr="00FF2DE3">
        <w:br w:type="page"/>
      </w:r>
      <w:bookmarkStart w:id="97" w:name="_Toc302385018"/>
      <w:r w:rsidRPr="00FF2DE3">
        <w:rPr>
          <w:b/>
          <w:bCs/>
        </w:rPr>
        <w:t>Priorytet VIII. Pomoc techniczna</w:t>
      </w:r>
      <w:bookmarkEnd w:id="97"/>
    </w:p>
    <w:p w:rsidR="007C1516" w:rsidRPr="00FF2DE3" w:rsidRDefault="007C1516" w:rsidP="00A7608B">
      <w:pPr>
        <w:rPr>
          <w:b/>
          <w:bCs/>
          <w:sz w:val="28"/>
          <w:szCs w:val="28"/>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Cel główny</w:t>
      </w:r>
    </w:p>
    <w:p w:rsidR="007C1516" w:rsidRPr="00FF2DE3" w:rsidRDefault="007C1516" w:rsidP="00A7608B">
      <w:pPr>
        <w:autoSpaceDE w:val="0"/>
        <w:autoSpaceDN w:val="0"/>
        <w:adjustRightInd w:val="0"/>
        <w:jc w:val="both"/>
        <w:rPr>
          <w:rFonts w:ascii="Times-Roman" w:hAnsi="Times-Roman" w:cs="Times-Roman"/>
        </w:rPr>
      </w:pPr>
      <w:r w:rsidRPr="00FF2DE3">
        <w:rPr>
          <w:rFonts w:ascii="Times-Roman" w:hAnsi="Times-Roman" w:cs="Times-Roman"/>
        </w:rPr>
        <w:t>Zapewnienie prawidłowego i efektywnego wykorzystania środków z EFRR poprzez wsparcie</w:t>
      </w:r>
      <w:r w:rsidRPr="00FF2DE3">
        <w:rPr>
          <w:rFonts w:ascii="Times-Roman" w:hAnsi="Times-Roman" w:cs="Times-Roman"/>
        </w:rPr>
        <w:br/>
        <w:t>instytucji zaanga</w:t>
      </w:r>
      <w:r w:rsidRPr="00FF2DE3">
        <w:rPr>
          <w:rFonts w:ascii="TTE1A5E008t00" w:hAnsi="TTE1A5E008t00" w:cs="TTE1A5E008t00"/>
        </w:rPr>
        <w:t>ż</w:t>
      </w:r>
      <w:r w:rsidRPr="00FF2DE3">
        <w:rPr>
          <w:rFonts w:ascii="Times-Roman" w:hAnsi="Times-Roman" w:cs="Times-Roman"/>
        </w:rPr>
        <w:t>owanych w procesy programowania, zarz</w:t>
      </w:r>
      <w:r w:rsidRPr="00FF2DE3">
        <w:rPr>
          <w:rFonts w:ascii="TTE1A5E008t00" w:hAnsi="TTE1A5E008t00" w:cs="TTE1A5E008t00"/>
        </w:rPr>
        <w:t>ą</w:t>
      </w:r>
      <w:r w:rsidRPr="00FF2DE3">
        <w:rPr>
          <w:rFonts w:ascii="Times-Roman" w:hAnsi="Times-Roman" w:cs="Times-Roman"/>
        </w:rPr>
        <w:t>dzania i wdra</w:t>
      </w:r>
      <w:r w:rsidRPr="00FF2DE3">
        <w:rPr>
          <w:rFonts w:ascii="TTE1A5E008t00" w:hAnsi="TTE1A5E008t00" w:cs="TTE1A5E008t00"/>
        </w:rPr>
        <w:t>ż</w:t>
      </w:r>
      <w:r w:rsidRPr="00FF2DE3">
        <w:rPr>
          <w:rFonts w:ascii="Times-Roman" w:hAnsi="Times-Roman" w:cs="Times-Roman"/>
        </w:rPr>
        <w:t>ania RPO WM.</w:t>
      </w:r>
    </w:p>
    <w:p w:rsidR="007C1516" w:rsidRPr="00FF2DE3" w:rsidRDefault="007C1516" w:rsidP="00A7608B">
      <w:pPr>
        <w:autoSpaceDE w:val="0"/>
        <w:autoSpaceDN w:val="0"/>
        <w:adjustRightInd w:val="0"/>
        <w:jc w:val="both"/>
        <w:rPr>
          <w:rFonts w:ascii="Times-Bold" w:hAnsi="Times-Bold" w:cs="Times-Bold"/>
          <w:b/>
          <w:bCs/>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Cele szczegółowe</w:t>
      </w:r>
    </w:p>
    <w:p w:rsidR="007C1516" w:rsidRPr="00FF2DE3" w:rsidRDefault="007C1516" w:rsidP="00C16BA1">
      <w:pPr>
        <w:numPr>
          <w:ilvl w:val="1"/>
          <w:numId w:val="5"/>
        </w:numPr>
        <w:tabs>
          <w:tab w:val="clear" w:pos="1440"/>
          <w:tab w:val="num" w:pos="540"/>
        </w:tabs>
        <w:autoSpaceDE w:val="0"/>
        <w:autoSpaceDN w:val="0"/>
        <w:adjustRightInd w:val="0"/>
        <w:ind w:left="540"/>
        <w:jc w:val="both"/>
      </w:pPr>
      <w:r w:rsidRPr="00FF2DE3">
        <w:t>Wsparcie procesów wdrażania, zarządzania i programowania RPO WM.</w:t>
      </w:r>
    </w:p>
    <w:p w:rsidR="007C1516" w:rsidRPr="00FF2DE3" w:rsidRDefault="007C1516" w:rsidP="00C16BA1">
      <w:pPr>
        <w:numPr>
          <w:ilvl w:val="1"/>
          <w:numId w:val="5"/>
        </w:numPr>
        <w:tabs>
          <w:tab w:val="clear" w:pos="1440"/>
          <w:tab w:val="num" w:pos="540"/>
        </w:tabs>
        <w:autoSpaceDE w:val="0"/>
        <w:autoSpaceDN w:val="0"/>
        <w:adjustRightInd w:val="0"/>
        <w:ind w:left="540"/>
        <w:jc w:val="both"/>
      </w:pPr>
      <w:r w:rsidRPr="00FF2DE3">
        <w:t>Poprawa kwalifikacji pracowników.</w:t>
      </w:r>
    </w:p>
    <w:p w:rsidR="007C1516" w:rsidRPr="00FF2DE3" w:rsidRDefault="007C1516" w:rsidP="00C16BA1">
      <w:pPr>
        <w:numPr>
          <w:ilvl w:val="1"/>
          <w:numId w:val="5"/>
        </w:numPr>
        <w:tabs>
          <w:tab w:val="clear" w:pos="1440"/>
          <w:tab w:val="num" w:pos="540"/>
        </w:tabs>
        <w:autoSpaceDE w:val="0"/>
        <w:autoSpaceDN w:val="0"/>
        <w:adjustRightInd w:val="0"/>
        <w:ind w:left="540"/>
        <w:jc w:val="both"/>
        <w:rPr>
          <w:rFonts w:ascii="Times-Roman" w:hAnsi="Times-Roman" w:cs="Times-Roman"/>
        </w:rPr>
      </w:pPr>
      <w:r w:rsidRPr="00FF2DE3">
        <w:t>Wsparcie procesów informacji i promocji RPO WM.</w:t>
      </w:r>
    </w:p>
    <w:p w:rsidR="007C1516" w:rsidRPr="00FF2DE3" w:rsidRDefault="007C1516" w:rsidP="00A7608B">
      <w:pPr>
        <w:autoSpaceDE w:val="0"/>
        <w:autoSpaceDN w:val="0"/>
        <w:adjustRightInd w:val="0"/>
        <w:jc w:val="both"/>
        <w:rPr>
          <w:rFonts w:ascii="Times-Roman" w:hAnsi="Times-Roman" w:cs="Times-Roman"/>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Kategorie interwencji</w:t>
      </w:r>
    </w:p>
    <w:p w:rsidR="009B602C" w:rsidRDefault="007C1516">
      <w:pPr>
        <w:tabs>
          <w:tab w:val="left" w:pos="5760"/>
        </w:tabs>
        <w:ind w:left="567" w:hanging="567"/>
        <w:jc w:val="both"/>
      </w:pPr>
      <w:r w:rsidRPr="00FF2DE3">
        <w:t>85 -</w:t>
      </w:r>
      <w:r w:rsidR="005A3206">
        <w:tab/>
      </w:r>
      <w:r w:rsidRPr="00FF2DE3">
        <w:t>Przygotowanie, realizacja, monitorowanie i kontrola,</w:t>
      </w:r>
      <w:r w:rsidR="0042020C">
        <w:tab/>
      </w:r>
      <w:r w:rsidR="0042020C">
        <w:tab/>
      </w:r>
    </w:p>
    <w:p w:rsidR="009B602C" w:rsidRDefault="007C1516">
      <w:pPr>
        <w:tabs>
          <w:tab w:val="left" w:pos="567"/>
        </w:tabs>
        <w:ind w:left="567" w:hanging="567"/>
        <w:jc w:val="both"/>
      </w:pPr>
      <w:r w:rsidRPr="00FF2DE3">
        <w:t>86 -</w:t>
      </w:r>
      <w:r w:rsidR="005A3206">
        <w:tab/>
      </w:r>
      <w:r w:rsidRPr="00FF2DE3">
        <w:t>Ocena, badania/ ekspertyzy, informacja i komunikacja.</w:t>
      </w:r>
    </w:p>
    <w:p w:rsidR="007C1516" w:rsidRPr="00FF2DE3" w:rsidRDefault="007C1516" w:rsidP="00A7608B">
      <w:pPr>
        <w:autoSpaceDE w:val="0"/>
        <w:autoSpaceDN w:val="0"/>
        <w:adjustRightInd w:val="0"/>
        <w:jc w:val="both"/>
        <w:rPr>
          <w:rFonts w:ascii="Times-Roman" w:hAnsi="Times-Roman" w:cs="Times-Roman"/>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Uzasadnienie</w:t>
      </w:r>
    </w:p>
    <w:p w:rsidR="007C1516" w:rsidRPr="00FF2DE3" w:rsidRDefault="007C1516" w:rsidP="00A7608B">
      <w:pPr>
        <w:ind w:firstLine="709"/>
        <w:jc w:val="both"/>
      </w:pPr>
      <w:r w:rsidRPr="00FF2DE3">
        <w:rPr>
          <w:rFonts w:ascii="Times-Roman" w:hAnsi="Times-Roman" w:cs="Times-Roman"/>
        </w:rPr>
        <w:t>Przej</w:t>
      </w:r>
      <w:r w:rsidRPr="00FF2DE3">
        <w:rPr>
          <w:rFonts w:ascii="TTE1A5E008t00" w:hAnsi="TTE1A5E008t00" w:cs="TTE1A5E008t00"/>
        </w:rPr>
        <w:t>ę</w:t>
      </w:r>
      <w:r w:rsidRPr="00FF2DE3">
        <w:rPr>
          <w:rFonts w:ascii="Times-Roman" w:hAnsi="Times-Roman" w:cs="Times-Roman"/>
        </w:rPr>
        <w:t>cie przez regiony funkcji IZ powoduje zwi</w:t>
      </w:r>
      <w:r w:rsidRPr="00FF2DE3">
        <w:rPr>
          <w:rFonts w:ascii="TTE1A5E008t00" w:hAnsi="TTE1A5E008t00" w:cs="TTE1A5E008t00"/>
        </w:rPr>
        <w:t>ę</w:t>
      </w:r>
      <w:r w:rsidRPr="00FF2DE3">
        <w:rPr>
          <w:rFonts w:ascii="Times-Roman" w:hAnsi="Times-Roman" w:cs="Times-Roman"/>
        </w:rPr>
        <w:t>kszenie ilo</w:t>
      </w:r>
      <w:r w:rsidRPr="00FF2DE3">
        <w:rPr>
          <w:rFonts w:ascii="TTE1A5E008t00" w:hAnsi="TTE1A5E008t00" w:cs="TTE1A5E008t00"/>
        </w:rPr>
        <w:t>ś</w:t>
      </w:r>
      <w:r w:rsidRPr="00FF2DE3">
        <w:rPr>
          <w:rFonts w:ascii="Times-Roman" w:hAnsi="Times-Roman" w:cs="Times-Roman"/>
        </w:rPr>
        <w:t>ci zada</w:t>
      </w:r>
      <w:r w:rsidRPr="00FF2DE3">
        <w:rPr>
          <w:rFonts w:ascii="TTE1A5E008t00" w:hAnsi="TTE1A5E008t00" w:cs="TTE1A5E008t00"/>
        </w:rPr>
        <w:t xml:space="preserve">ń </w:t>
      </w:r>
      <w:r w:rsidRPr="00FF2DE3">
        <w:rPr>
          <w:rFonts w:ascii="Times-Roman" w:hAnsi="Times-Roman" w:cs="Times-Roman"/>
        </w:rPr>
        <w:t>zwi</w:t>
      </w:r>
      <w:r w:rsidRPr="00FF2DE3">
        <w:rPr>
          <w:rFonts w:ascii="TTE1A5E008t00" w:hAnsi="TTE1A5E008t00" w:cs="TTE1A5E008t00"/>
        </w:rPr>
        <w:t>ą</w:t>
      </w:r>
      <w:r w:rsidRPr="00FF2DE3">
        <w:rPr>
          <w:rFonts w:ascii="Times-Roman" w:hAnsi="Times-Roman" w:cs="Times-Roman"/>
        </w:rPr>
        <w:t>zanych</w:t>
      </w:r>
      <w:r>
        <w:rPr>
          <w:rFonts w:ascii="Times-Roman" w:hAnsi="Times-Roman" w:cs="Times-Roman"/>
        </w:rPr>
        <w:t xml:space="preserve">             </w:t>
      </w:r>
      <w:r w:rsidRPr="00FF2DE3">
        <w:rPr>
          <w:rFonts w:ascii="Times-Roman" w:hAnsi="Times-Roman" w:cs="Times-Roman"/>
        </w:rPr>
        <w:t xml:space="preserve"> z procesami programowania, zarz</w:t>
      </w:r>
      <w:r w:rsidRPr="00FF2DE3">
        <w:rPr>
          <w:rFonts w:ascii="TTE1A5E008t00" w:hAnsi="TTE1A5E008t00" w:cs="TTE1A5E008t00"/>
        </w:rPr>
        <w:t>ą</w:t>
      </w:r>
      <w:r w:rsidRPr="00FF2DE3">
        <w:rPr>
          <w:rFonts w:ascii="Times-Roman" w:hAnsi="Times-Roman" w:cs="Times-Roman"/>
        </w:rPr>
        <w:t>dzania i wdra</w:t>
      </w:r>
      <w:r w:rsidRPr="00FF2DE3">
        <w:rPr>
          <w:rFonts w:ascii="TTE1A5E008t00" w:hAnsi="TTE1A5E008t00" w:cs="TTE1A5E008t00"/>
        </w:rPr>
        <w:t>ż</w:t>
      </w:r>
      <w:r w:rsidRPr="00FF2DE3">
        <w:rPr>
          <w:rFonts w:ascii="Times-Roman" w:hAnsi="Times-Roman" w:cs="Times-Roman"/>
        </w:rPr>
        <w:t>ania RPO. W zwi</w:t>
      </w:r>
      <w:r w:rsidRPr="00FF2DE3">
        <w:rPr>
          <w:rFonts w:ascii="TTE1A5E008t00" w:hAnsi="TTE1A5E008t00" w:cs="TTE1A5E008t00"/>
        </w:rPr>
        <w:t>ą</w:t>
      </w:r>
      <w:r w:rsidRPr="00FF2DE3">
        <w:rPr>
          <w:rFonts w:ascii="Times-Roman" w:hAnsi="Times-Roman" w:cs="Times-Roman"/>
        </w:rPr>
        <w:t>zku z tym nale</w:t>
      </w:r>
      <w:r w:rsidRPr="00FF2DE3">
        <w:rPr>
          <w:rFonts w:ascii="TTE1A5E008t00" w:hAnsi="TTE1A5E008t00" w:cs="TTE1A5E008t00"/>
        </w:rPr>
        <w:t>ż</w:t>
      </w:r>
      <w:r w:rsidRPr="00FF2DE3">
        <w:rPr>
          <w:rFonts w:ascii="Times-Roman" w:hAnsi="Times-Roman" w:cs="Times-Roman"/>
        </w:rPr>
        <w:t>y zwróci</w:t>
      </w:r>
      <w:r w:rsidRPr="00FF2DE3">
        <w:rPr>
          <w:rFonts w:ascii="TTE1A5E008t00" w:hAnsi="TTE1A5E008t00" w:cs="TTE1A5E008t00"/>
        </w:rPr>
        <w:t xml:space="preserve">ć </w:t>
      </w:r>
      <w:r w:rsidRPr="00FF2DE3">
        <w:rPr>
          <w:rFonts w:ascii="Times-Roman" w:hAnsi="Times-Roman" w:cs="Times-Roman"/>
        </w:rPr>
        <w:t>szczególn</w:t>
      </w:r>
      <w:r w:rsidRPr="00FF2DE3">
        <w:rPr>
          <w:rFonts w:ascii="TTE1A5E008t00" w:hAnsi="TTE1A5E008t00" w:cs="TTE1A5E008t00"/>
        </w:rPr>
        <w:t xml:space="preserve">ą </w:t>
      </w:r>
      <w:r w:rsidRPr="00FF2DE3">
        <w:rPr>
          <w:rFonts w:ascii="Times-Roman" w:hAnsi="Times-Roman" w:cs="Times-Roman"/>
        </w:rPr>
        <w:t>uwag</w:t>
      </w:r>
      <w:r w:rsidRPr="00FF2DE3">
        <w:rPr>
          <w:rFonts w:ascii="TTE1A5E008t00" w:hAnsi="TTE1A5E008t00" w:cs="TTE1A5E008t00"/>
        </w:rPr>
        <w:t xml:space="preserve">ę </w:t>
      </w:r>
      <w:r w:rsidRPr="00FF2DE3">
        <w:rPr>
          <w:rFonts w:ascii="Times-Roman" w:hAnsi="Times-Roman" w:cs="Times-Roman"/>
        </w:rPr>
        <w:t>na jako</w:t>
      </w:r>
      <w:r w:rsidRPr="00FF2DE3">
        <w:rPr>
          <w:rFonts w:ascii="TTE1A5E008t00" w:hAnsi="TTE1A5E008t00" w:cs="TTE1A5E008t00"/>
        </w:rPr>
        <w:t xml:space="preserve">ść </w:t>
      </w:r>
      <w:r w:rsidRPr="00FF2DE3">
        <w:rPr>
          <w:rFonts w:ascii="Times-Roman" w:hAnsi="Times-Roman" w:cs="Times-Roman"/>
        </w:rPr>
        <w:t>wykonywanych funkcji. Konieczne staje się</w:t>
      </w:r>
      <w:r w:rsidRPr="00FF2DE3">
        <w:rPr>
          <w:rFonts w:ascii="TTE1A5E008t00" w:hAnsi="TTE1A5E008t00" w:cs="TTE1A5E008t00"/>
        </w:rPr>
        <w:t xml:space="preserve"> </w:t>
      </w:r>
      <w:r w:rsidRPr="00FF2DE3">
        <w:rPr>
          <w:rFonts w:ascii="Times-Roman" w:hAnsi="Times-Roman" w:cs="Times-Roman"/>
        </w:rPr>
        <w:t>wsparcie instytucjonalne instytucji i jednostek zaanga</w:t>
      </w:r>
      <w:r w:rsidRPr="00FF2DE3">
        <w:rPr>
          <w:rFonts w:ascii="TTE1A5E008t00" w:hAnsi="TTE1A5E008t00" w:cs="TTE1A5E008t00"/>
        </w:rPr>
        <w:t>ż</w:t>
      </w:r>
      <w:r w:rsidRPr="00FF2DE3">
        <w:rPr>
          <w:rFonts w:ascii="Times-Roman" w:hAnsi="Times-Roman" w:cs="Times-Roman"/>
        </w:rPr>
        <w:t>owanych w te procesy w zakresie: zatrudnienia odpowiednio wykwalifikowanego personelu, szkole</w:t>
      </w:r>
      <w:r w:rsidRPr="00FF2DE3">
        <w:rPr>
          <w:rFonts w:ascii="TTE1A5E008t00" w:hAnsi="TTE1A5E008t00" w:cs="TTE1A5E008t00"/>
        </w:rPr>
        <w:t xml:space="preserve">ń </w:t>
      </w:r>
      <w:r w:rsidRPr="00FF2DE3">
        <w:rPr>
          <w:rFonts w:ascii="Times-Roman" w:hAnsi="Times-Roman" w:cs="Times-Roman"/>
        </w:rPr>
        <w:t>pracowników, wyposa</w:t>
      </w:r>
      <w:r w:rsidRPr="00FF2DE3">
        <w:rPr>
          <w:rFonts w:ascii="TTE1A5E008t00" w:hAnsi="TTE1A5E008t00" w:cs="TTE1A5E008t00"/>
        </w:rPr>
        <w:t>ż</w:t>
      </w:r>
      <w:r w:rsidRPr="00FF2DE3">
        <w:rPr>
          <w:rFonts w:ascii="Times-Roman" w:hAnsi="Times-Roman" w:cs="Times-Roman"/>
        </w:rPr>
        <w:t xml:space="preserve">enia </w:t>
      </w:r>
      <w:r>
        <w:rPr>
          <w:rFonts w:ascii="Times-Roman" w:hAnsi="Times-Roman" w:cs="Times-Roman"/>
        </w:rPr>
        <w:t xml:space="preserve">                        </w:t>
      </w:r>
      <w:r w:rsidRPr="00FF2DE3">
        <w:rPr>
          <w:rFonts w:ascii="Times-Roman" w:hAnsi="Times-Roman" w:cs="Times-Roman"/>
        </w:rPr>
        <w:t>w niezb</w:t>
      </w:r>
      <w:r w:rsidRPr="00FF2DE3">
        <w:rPr>
          <w:rFonts w:ascii="TTE1A5E008t00" w:hAnsi="TTE1A5E008t00" w:cs="TTE1A5E008t00"/>
        </w:rPr>
        <w:t>ę</w:t>
      </w:r>
      <w:r w:rsidRPr="00FF2DE3">
        <w:rPr>
          <w:rFonts w:ascii="Times-Roman" w:hAnsi="Times-Roman" w:cs="Times-Roman"/>
        </w:rPr>
        <w:t>dny sprz</w:t>
      </w:r>
      <w:r w:rsidRPr="00FF2DE3">
        <w:rPr>
          <w:rFonts w:ascii="TTE1A5E008t00" w:hAnsi="TTE1A5E008t00" w:cs="TTE1A5E008t00"/>
        </w:rPr>
        <w:t>ę</w:t>
      </w:r>
      <w:r w:rsidRPr="00FF2DE3">
        <w:rPr>
          <w:rFonts w:ascii="Times-Roman" w:hAnsi="Times-Roman" w:cs="Times-Roman"/>
        </w:rPr>
        <w:t>t (szczególnie komputerowy), organizacji i obsługi Komitetów Monitoruj</w:t>
      </w:r>
      <w:r w:rsidRPr="00FF2DE3">
        <w:rPr>
          <w:rFonts w:ascii="TTE1A5E008t00" w:hAnsi="TTE1A5E008t00" w:cs="TTE1A5E008t00"/>
        </w:rPr>
        <w:t>ą</w:t>
      </w:r>
      <w:r w:rsidRPr="00FF2DE3">
        <w:rPr>
          <w:rFonts w:ascii="Times-Roman" w:hAnsi="Times-Roman" w:cs="Times-Roman"/>
        </w:rPr>
        <w:t>cych. Ważną kwestią jest również obowiązek prowadzenia działa</w:t>
      </w:r>
      <w:r w:rsidRPr="00FF2DE3">
        <w:rPr>
          <w:rFonts w:ascii="TTE1A5E008t00" w:hAnsi="TTE1A5E008t00" w:cs="TTE1A5E008t00"/>
        </w:rPr>
        <w:t xml:space="preserve">ń </w:t>
      </w:r>
      <w:r w:rsidRPr="00FF2DE3">
        <w:rPr>
          <w:rFonts w:ascii="Times-Roman" w:hAnsi="Times-Roman" w:cs="Times-Roman"/>
        </w:rPr>
        <w:t>informacyjnych</w:t>
      </w:r>
      <w:r w:rsidR="00B67983">
        <w:rPr>
          <w:rFonts w:ascii="Times-Roman" w:hAnsi="Times-Roman" w:cs="Times-Roman"/>
        </w:rPr>
        <w:t>,</w:t>
      </w:r>
      <w:r w:rsidRPr="00FF2DE3">
        <w:rPr>
          <w:rFonts w:ascii="Times-Roman" w:hAnsi="Times-Roman" w:cs="Times-Roman"/>
        </w:rPr>
        <w:t xml:space="preserve"> promocyjnych</w:t>
      </w:r>
      <w:r w:rsidR="00B67983">
        <w:rPr>
          <w:rFonts w:ascii="Times-Roman" w:hAnsi="Times-Roman" w:cs="Times-Roman"/>
        </w:rPr>
        <w:t xml:space="preserve"> oraz ewaluacyjnych</w:t>
      </w:r>
      <w:r w:rsidRPr="00FF2DE3">
        <w:rPr>
          <w:rFonts w:ascii="Times-Roman" w:hAnsi="Times-Roman" w:cs="Times-Roman"/>
        </w:rPr>
        <w:t>. W celu zagwarantowania ci</w:t>
      </w:r>
      <w:r w:rsidRPr="00FF2DE3">
        <w:rPr>
          <w:rFonts w:ascii="TTE1A5E008t00" w:hAnsi="TTE1A5E008t00" w:cs="TTE1A5E008t00"/>
        </w:rPr>
        <w:t>ą</w:t>
      </w:r>
      <w:r w:rsidRPr="00FF2DE3">
        <w:rPr>
          <w:rFonts w:ascii="Times-Roman" w:hAnsi="Times-Roman" w:cs="Times-Roman"/>
        </w:rPr>
        <w:t>gło</w:t>
      </w:r>
      <w:r w:rsidRPr="00FF2DE3">
        <w:rPr>
          <w:rFonts w:ascii="TTE1A5E008t00" w:hAnsi="TTE1A5E008t00" w:cs="TTE1A5E008t00"/>
        </w:rPr>
        <w:t>śc</w:t>
      </w:r>
      <w:r w:rsidRPr="00FF2DE3">
        <w:rPr>
          <w:rFonts w:ascii="Times-Roman" w:hAnsi="Times-Roman" w:cs="Times-Roman"/>
        </w:rPr>
        <w:t>i procesu programowania i zachowania wła</w:t>
      </w:r>
      <w:r w:rsidRPr="00FF2DE3">
        <w:rPr>
          <w:rFonts w:ascii="TTE1A5E008t00" w:hAnsi="TTE1A5E008t00" w:cs="TTE1A5E008t00"/>
        </w:rPr>
        <w:t>ś</w:t>
      </w:r>
      <w:r w:rsidRPr="00FF2DE3">
        <w:rPr>
          <w:rFonts w:ascii="Times-Roman" w:hAnsi="Times-Roman" w:cs="Times-Roman"/>
        </w:rPr>
        <w:t xml:space="preserve">ciwych standardów wykorzystania środków unijnych istotne jest przeznaczenie środków w ramach pomocy technicznej. </w:t>
      </w:r>
    </w:p>
    <w:p w:rsidR="007C1516" w:rsidRPr="00FF2DE3" w:rsidRDefault="007C1516" w:rsidP="00A7608B">
      <w:pPr>
        <w:autoSpaceDE w:val="0"/>
        <w:autoSpaceDN w:val="0"/>
        <w:adjustRightInd w:val="0"/>
        <w:jc w:val="both"/>
        <w:rPr>
          <w:rFonts w:ascii="Times-Roman" w:hAnsi="Times-Roman" w:cs="Times-Roman"/>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Przedsięwzięcia realizowane w ramach priorytetu</w:t>
      </w:r>
    </w:p>
    <w:p w:rsidR="007C1516" w:rsidRPr="00FF2DE3" w:rsidRDefault="007C1516" w:rsidP="00A7608B">
      <w:pPr>
        <w:autoSpaceDE w:val="0"/>
        <w:autoSpaceDN w:val="0"/>
        <w:adjustRightInd w:val="0"/>
        <w:spacing w:after="120"/>
        <w:ind w:firstLine="709"/>
        <w:jc w:val="both"/>
        <w:rPr>
          <w:rFonts w:ascii="Times-Roman" w:hAnsi="Times-Roman" w:cs="Times-Roman"/>
        </w:rPr>
      </w:pPr>
      <w:r w:rsidRPr="00FF2DE3">
        <w:rPr>
          <w:rFonts w:ascii="Times-Roman" w:hAnsi="Times-Roman" w:cs="Times-Roman"/>
        </w:rPr>
        <w:t>W ramach priorytetu realizowane będzie w</w:t>
      </w:r>
      <w:r w:rsidRPr="00FF2DE3">
        <w:t xml:space="preserve">sparcie procesów zarządzania i wdrażania RPO WM </w:t>
      </w:r>
      <w:r w:rsidRPr="00FF2DE3">
        <w:rPr>
          <w:rFonts w:ascii="Times-Roman" w:hAnsi="Times-Roman" w:cs="Times-Roman"/>
        </w:rPr>
        <w:t xml:space="preserve">poprzez </w:t>
      </w:r>
      <w:r w:rsidRPr="00FF2DE3">
        <w:t>dofinansowanie w zakresie wsparcia zasobów ludzkich zaangażowanych w zarządzanie i wdrażanie RPO WM oraz w zakresie obsługi administracyjno-technicznej procesu zarządzania i wdrażania RPO WM. Dofinansowywane</w:t>
      </w:r>
      <w:r w:rsidRPr="00FF2DE3">
        <w:rPr>
          <w:rFonts w:ascii="Times-Roman" w:hAnsi="Times-Roman" w:cs="Times-Roman"/>
        </w:rPr>
        <w:t xml:space="preserve"> b</w:t>
      </w:r>
      <w:r w:rsidRPr="00FF2DE3">
        <w:rPr>
          <w:rFonts w:ascii="TTE1A5E008t00" w:hAnsi="TTE1A5E008t00" w:cs="TTE1A5E008t00"/>
        </w:rPr>
        <w:t>ędą również przedsięwzięcia</w:t>
      </w:r>
      <w:r w:rsidRPr="00FF2DE3">
        <w:rPr>
          <w:rFonts w:ascii="Times-Roman" w:hAnsi="Times-Roman" w:cs="Times-Roman"/>
        </w:rPr>
        <w:t xml:space="preserve"> dotycz</w:t>
      </w:r>
      <w:r w:rsidRPr="00FF2DE3">
        <w:rPr>
          <w:rFonts w:ascii="TTE1A5E008t00" w:hAnsi="TTE1A5E008t00" w:cs="TTE1A5E008t00"/>
        </w:rPr>
        <w:t>ą</w:t>
      </w:r>
      <w:r w:rsidRPr="00FF2DE3">
        <w:rPr>
          <w:rFonts w:ascii="Times-Roman" w:hAnsi="Times-Roman" w:cs="Times-Roman"/>
        </w:rPr>
        <w:t>ce procesu zarz</w:t>
      </w:r>
      <w:r w:rsidRPr="00FF2DE3">
        <w:rPr>
          <w:rFonts w:ascii="TTE1A5E008t00" w:hAnsi="TTE1A5E008t00" w:cs="TTE1A5E008t00"/>
        </w:rPr>
        <w:t>ą</w:t>
      </w:r>
      <w:r w:rsidRPr="00FF2DE3">
        <w:rPr>
          <w:rFonts w:ascii="Times-Roman" w:hAnsi="Times-Roman" w:cs="Times-Roman"/>
        </w:rPr>
        <w:t>dzania, wdra</w:t>
      </w:r>
      <w:r w:rsidRPr="00FF2DE3">
        <w:rPr>
          <w:rFonts w:ascii="TTE1A5E008t00" w:hAnsi="TTE1A5E008t00" w:cs="TTE1A5E008t00"/>
        </w:rPr>
        <w:t>ż</w:t>
      </w:r>
      <w:r w:rsidRPr="00FF2DE3">
        <w:rPr>
          <w:rFonts w:ascii="Times-Roman" w:hAnsi="Times-Roman" w:cs="Times-Roman"/>
        </w:rPr>
        <w:t>ania, monitorowania, kontroli, zapewnienia ci</w:t>
      </w:r>
      <w:r w:rsidRPr="00FF2DE3">
        <w:rPr>
          <w:rFonts w:ascii="TTE1A5E008t00" w:hAnsi="TTE1A5E008t00" w:cs="TTE1A5E008t00"/>
        </w:rPr>
        <w:t>ągłości</w:t>
      </w:r>
      <w:r w:rsidRPr="00FF2DE3">
        <w:rPr>
          <w:rFonts w:ascii="Times-Roman" w:hAnsi="Times-Roman" w:cs="Times-Roman"/>
        </w:rPr>
        <w:t xml:space="preserve"> programowania, a tak</w:t>
      </w:r>
      <w:r w:rsidRPr="00FF2DE3">
        <w:rPr>
          <w:rFonts w:ascii="TTE1A5E008t00" w:hAnsi="TTE1A5E008t00" w:cs="TTE1A5E008t00"/>
        </w:rPr>
        <w:t>ż</w:t>
      </w:r>
      <w:r w:rsidRPr="00FF2DE3">
        <w:rPr>
          <w:rFonts w:ascii="Times-Roman" w:hAnsi="Times-Roman" w:cs="Times-Roman"/>
        </w:rPr>
        <w:t>e wyboru i oceny projektów polegaj</w:t>
      </w:r>
      <w:r w:rsidRPr="00FF2DE3">
        <w:rPr>
          <w:rFonts w:ascii="TTE1A5E008t00" w:hAnsi="TTE1A5E008t00" w:cs="TTE1A5E008t00"/>
        </w:rPr>
        <w:t>ą</w:t>
      </w:r>
      <w:r w:rsidRPr="00FF2DE3">
        <w:rPr>
          <w:rFonts w:ascii="Times-Roman" w:hAnsi="Times-Roman" w:cs="Times-Roman"/>
        </w:rPr>
        <w:t xml:space="preserve">ce na zapewnieniu odpowiedniej organizacji prac kadr. Działania te posłużą zwiększeniu zdolności administracyjnych instytucji zaangażowanych w zarządzanie i wdrażanie RPO WM. Środki w ramach priorytetu będą przeznaczone na dofinansowanie już istniejących etatów, a także na zatrudnienie nowych pracowników. Planuje się zwiększenie zatrudnienia z tytułu realizacji nowych zadań. Odpowiedni zasób kadrowy pozwoli na prawidłowe i efektywne zarządzenie programem, jego wdrażanie, a także przyczyni się do skuteczniejszej absorpcji środków unijnych. Jednocześnie będą prowadzone odpowiednie działania motywujące pracowników, polegające na zapewnieniu odpowiednich warunków lokalowych, płacowych, szkoleniowych, które to działania będą zmierzały do ograniczenia i wyeliminowania rotacji kadr. </w:t>
      </w:r>
    </w:p>
    <w:p w:rsidR="007C1516" w:rsidRPr="00FF2DE3" w:rsidRDefault="007C1516" w:rsidP="00A7608B">
      <w:pPr>
        <w:autoSpaceDE w:val="0"/>
        <w:autoSpaceDN w:val="0"/>
        <w:adjustRightInd w:val="0"/>
        <w:spacing w:after="120"/>
        <w:ind w:firstLine="709"/>
        <w:jc w:val="both"/>
        <w:rPr>
          <w:rFonts w:ascii="Times-Roman" w:hAnsi="Times-Roman" w:cs="Times-Roman"/>
        </w:rPr>
      </w:pPr>
      <w:r w:rsidRPr="00FF2DE3">
        <w:rPr>
          <w:rFonts w:ascii="Times-Roman" w:hAnsi="Times-Roman" w:cs="Times-Roman"/>
        </w:rPr>
        <w:t xml:space="preserve">W ramach priorytetu będą również dokonywane zakupy urządzeń technicznych, biurowych, wynajmowana będzie odpowiednia powierzchnia biurowa, itp. Pozwoli to na sprawne wykonywanie pracy przez pracowników zajmujących się wdrażaniem </w:t>
      </w:r>
      <w:r w:rsidRPr="00FF2DE3">
        <w:rPr>
          <w:rFonts w:ascii="Times-Roman" w:hAnsi="Times-Roman" w:cs="Times-Roman"/>
        </w:rPr>
        <w:br/>
        <w:t>i zarządzaniem RPO.</w:t>
      </w:r>
    </w:p>
    <w:p w:rsidR="007C1516" w:rsidRPr="00FF2DE3" w:rsidRDefault="007C1516" w:rsidP="00A7608B">
      <w:pPr>
        <w:autoSpaceDE w:val="0"/>
        <w:autoSpaceDN w:val="0"/>
        <w:adjustRightInd w:val="0"/>
        <w:spacing w:after="120"/>
        <w:ind w:firstLine="708"/>
        <w:jc w:val="both"/>
      </w:pPr>
      <w:r w:rsidRPr="00FF2DE3">
        <w:rPr>
          <w:rFonts w:ascii="Times-Roman" w:hAnsi="Times-Roman" w:cs="Times-Roman"/>
        </w:rPr>
        <w:t xml:space="preserve">Możliwe też będzie finansowanie prowadzenia badań, analiz, sprawozdań oraz statystyk na potrzeby procesu zarządzania, wdrażania, monitorowania, ewaluacji oraz opracowywaniu dokumentów programowych. W ramach Priorytetu zostaną zagwarantowane odpowiednie środki na </w:t>
      </w:r>
      <w:r w:rsidR="00B67983">
        <w:rPr>
          <w:rFonts w:ascii="Times-Roman" w:hAnsi="Times-Roman" w:cs="Times-Roman"/>
        </w:rPr>
        <w:t>zapewnienie wsparcia dla procesu oceny (ewaluacji) przebiegu realizacji RPO WM,</w:t>
      </w:r>
      <w:r w:rsidRPr="00FF2DE3">
        <w:rPr>
          <w:rFonts w:ascii="Times-Roman" w:hAnsi="Times-Roman" w:cs="Times-Roman"/>
        </w:rPr>
        <w:t xml:space="preserve"> ocenę projektów, monitorowanie, prawidłowe przygotowanie projektów, poprawę funkcjonowania procedur zamówień publicznych oraz na wspieranie działań w obszarze programów pomocy publicznej.</w:t>
      </w:r>
      <w:r w:rsidRPr="00FF2DE3">
        <w:t xml:space="preserve"> Możliwe będzie finansowanie działań mających na celu przygotowanie projektów.</w:t>
      </w:r>
    </w:p>
    <w:p w:rsidR="007C1516" w:rsidRPr="00FF2DE3" w:rsidRDefault="007C1516" w:rsidP="00A7608B">
      <w:pPr>
        <w:autoSpaceDE w:val="0"/>
        <w:autoSpaceDN w:val="0"/>
        <w:adjustRightInd w:val="0"/>
        <w:spacing w:after="120"/>
        <w:ind w:firstLine="708"/>
        <w:jc w:val="both"/>
        <w:rPr>
          <w:rFonts w:ascii="Times-Roman" w:hAnsi="Times-Roman" w:cs="Times-Roman"/>
        </w:rPr>
      </w:pPr>
      <w:r w:rsidRPr="00FF2DE3">
        <w:rPr>
          <w:rFonts w:ascii="Times-Roman" w:hAnsi="Times-Roman" w:cs="Times-Roman"/>
        </w:rPr>
        <w:t>Zabezpieczone zostaną również środki na działania w zakresie utworzenia systemu informatycznego w celu monitorowania i elektronicznej wymiany danych. System będzie kompatybilny z systemami krajowymi i systemem SFC 2007. Wsparcie to umożliwi pełne uczestnictwo w jednolitym komputerowym systemie monitoringu.</w:t>
      </w:r>
    </w:p>
    <w:p w:rsidR="007C1516" w:rsidRPr="00FF2DE3" w:rsidRDefault="007C1516" w:rsidP="00A7608B">
      <w:pPr>
        <w:autoSpaceDE w:val="0"/>
        <w:autoSpaceDN w:val="0"/>
        <w:adjustRightInd w:val="0"/>
        <w:spacing w:after="120"/>
        <w:ind w:firstLine="709"/>
        <w:jc w:val="both"/>
        <w:rPr>
          <w:rFonts w:ascii="Times-Roman" w:hAnsi="Times-Roman" w:cs="Times-Roman"/>
        </w:rPr>
      </w:pPr>
      <w:r w:rsidRPr="00FF2DE3">
        <w:rPr>
          <w:rFonts w:ascii="Times-Roman" w:hAnsi="Times-Roman" w:cs="Times-Roman"/>
        </w:rPr>
        <w:t>IZ zarezerwuje też odpowiedni budżet na działania innowacyjne i wymianę najlepszych praktyk z innymi regionami.</w:t>
      </w:r>
    </w:p>
    <w:p w:rsidR="007C1516" w:rsidRPr="00FF2DE3" w:rsidRDefault="007C1516" w:rsidP="00A7608B">
      <w:pPr>
        <w:autoSpaceDE w:val="0"/>
        <w:autoSpaceDN w:val="0"/>
        <w:adjustRightInd w:val="0"/>
        <w:spacing w:after="120"/>
        <w:ind w:firstLine="709"/>
        <w:jc w:val="both"/>
        <w:rPr>
          <w:rFonts w:ascii="Times-Roman" w:hAnsi="Times-Roman" w:cs="Times-Roman"/>
        </w:rPr>
      </w:pPr>
      <w:r w:rsidRPr="00FF2DE3">
        <w:rPr>
          <w:rFonts w:ascii="Times-Roman" w:hAnsi="Times-Roman" w:cs="Times-Roman"/>
        </w:rPr>
        <w:t>Wspierane też będą procesy szeroko rozumianej informacji i promocji funduszy strukturalnych. Wszystkie instytucje i komórki organizacyjne zaangażowane we wdrażanie i</w:t>
      </w:r>
      <w:r w:rsidR="001C6D82">
        <w:rPr>
          <w:rFonts w:ascii="Times-Roman" w:hAnsi="Times-Roman" w:cs="Times-Roman"/>
        </w:rPr>
        <w:t> </w:t>
      </w:r>
      <w:r w:rsidRPr="00FF2DE3">
        <w:rPr>
          <w:rFonts w:ascii="Times-Roman" w:hAnsi="Times-Roman" w:cs="Times-Roman"/>
        </w:rPr>
        <w:t>zarządzanie RPO WM, będą korzystały ze środków z pomocy technicznej. Zadania związane z informacj</w:t>
      </w:r>
      <w:r>
        <w:rPr>
          <w:rFonts w:ascii="Times-Roman" w:hAnsi="Times-Roman" w:cs="Times-Roman"/>
        </w:rPr>
        <w:t>ą</w:t>
      </w:r>
      <w:r w:rsidRPr="00FF2DE3">
        <w:rPr>
          <w:rFonts w:ascii="Times-Roman" w:hAnsi="Times-Roman" w:cs="Times-Roman"/>
        </w:rPr>
        <w:t xml:space="preserve"> i promocją Instytucja Zarządzająca będzie realizowała w oparciu o </w:t>
      </w:r>
      <w:r w:rsidRPr="00FF2DE3">
        <w:rPr>
          <w:rFonts w:ascii="Times-Roman" w:hAnsi="Times-Roman" w:cs="Times-Roman"/>
          <w:i/>
          <w:iCs/>
        </w:rPr>
        <w:t>Plan komunikacji</w:t>
      </w:r>
      <w:r w:rsidRPr="00FF2DE3">
        <w:rPr>
          <w:rFonts w:ascii="Times-Roman" w:hAnsi="Times-Roman" w:cs="Times-Roman"/>
        </w:rPr>
        <w:t xml:space="preserve"> i roczne plany działań o charakterze wykonawczym. </w:t>
      </w:r>
    </w:p>
    <w:p w:rsidR="007C1516" w:rsidRPr="00FF2DE3" w:rsidRDefault="007C1516" w:rsidP="00A7608B">
      <w:pPr>
        <w:adjustRightInd w:val="0"/>
        <w:spacing w:before="120"/>
        <w:ind w:firstLine="720"/>
        <w:jc w:val="both"/>
      </w:pPr>
      <w:r w:rsidRPr="00FF2DE3">
        <w:t xml:space="preserve"> W ramach planowanych działań zostanie zachowana zasada równo</w:t>
      </w:r>
      <w:r w:rsidRPr="00FF2DE3">
        <w:rPr>
          <w:rFonts w:ascii="TimesNewRoman" w:eastAsia="TimesNewRoman"/>
        </w:rPr>
        <w:t>ś</w:t>
      </w:r>
      <w:r w:rsidRPr="00FF2DE3">
        <w:t xml:space="preserve">ci szans, </w:t>
      </w:r>
      <w:r>
        <w:t xml:space="preserve">                     </w:t>
      </w:r>
      <w:r w:rsidRPr="00FF2DE3">
        <w:t>w szczególno</w:t>
      </w:r>
      <w:r w:rsidRPr="00FF2DE3">
        <w:rPr>
          <w:rFonts w:ascii="TimesNewRoman" w:eastAsia="TimesNewRoman"/>
        </w:rPr>
        <w:t>ś</w:t>
      </w:r>
      <w:r w:rsidRPr="00FF2DE3">
        <w:t>ci równego traktowania kobiet i m</w:t>
      </w:r>
      <w:r w:rsidRPr="00FF2DE3">
        <w:rPr>
          <w:rFonts w:ascii="TimesNewRoman" w:eastAsia="TimesNewRoman"/>
        </w:rPr>
        <w:t>ęż</w:t>
      </w:r>
      <w:r w:rsidRPr="00FF2DE3">
        <w:t>czyzn. Wspierane będą przedsięwzięcia mające na celu poprawę dostępności infrastruktury dla osób niepełnosprawnych oraz działania mające na celu zapobieganie wykluczeniu społecznemu.</w:t>
      </w:r>
    </w:p>
    <w:p w:rsidR="007C1516" w:rsidRPr="00FF2DE3" w:rsidRDefault="007C1516" w:rsidP="00A7608B">
      <w:pPr>
        <w:autoSpaceDE w:val="0"/>
        <w:autoSpaceDN w:val="0"/>
        <w:adjustRightInd w:val="0"/>
        <w:jc w:val="both"/>
        <w:rPr>
          <w:rFonts w:ascii="Times-Roman" w:hAnsi="Times-Roman" w:cs="Times-Roman"/>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Komplementarność</w:t>
      </w:r>
    </w:p>
    <w:p w:rsidR="007C1516" w:rsidRPr="00FF2DE3" w:rsidRDefault="007C1516" w:rsidP="00A7608B">
      <w:pPr>
        <w:jc w:val="both"/>
      </w:pPr>
      <w:r w:rsidRPr="00FF2DE3">
        <w:tab/>
        <w:t>Przedsięwzięcia realizowane w ramach Priorytetu VII</w:t>
      </w:r>
      <w:r>
        <w:t>I RPO WM</w:t>
      </w:r>
      <w:r w:rsidRPr="00FF2DE3">
        <w:t xml:space="preserve">, będą komplementarne z działaniami podejmowanymi w ramach </w:t>
      </w:r>
      <w:r w:rsidRPr="00FF2DE3">
        <w:rPr>
          <w:i/>
          <w:iCs/>
        </w:rPr>
        <w:t xml:space="preserve">Programu Operacyjnego Pomoc Techniczna 2007-2013 </w:t>
      </w:r>
      <w:r w:rsidRPr="00FF2DE3">
        <w:t xml:space="preserve">(PO PT). Dotyczy to działań w zakresie informacji i promocji oraz wsparcia zasobów ludzkich, odpowiednio: </w:t>
      </w:r>
    </w:p>
    <w:p w:rsidR="007C1516" w:rsidRPr="00FF2DE3" w:rsidRDefault="007C1516" w:rsidP="00C16BA1">
      <w:pPr>
        <w:numPr>
          <w:ilvl w:val="0"/>
          <w:numId w:val="13"/>
        </w:numPr>
        <w:autoSpaceDE w:val="0"/>
        <w:autoSpaceDN w:val="0"/>
        <w:adjustRightInd w:val="0"/>
        <w:jc w:val="both"/>
      </w:pPr>
      <w:r w:rsidRPr="00FF2DE3">
        <w:t>Oś priorytetowa 1</w:t>
      </w:r>
      <w:r w:rsidR="00B67983">
        <w:t xml:space="preserve"> </w:t>
      </w:r>
      <w:r w:rsidR="00535A0F" w:rsidRPr="00535A0F">
        <w:rPr>
          <w:i/>
        </w:rPr>
        <w:t>Wsparcie zasobów ludzkich</w:t>
      </w:r>
      <w:r w:rsidR="004A36A8">
        <w:t>,</w:t>
      </w:r>
      <w:r w:rsidR="00B67983">
        <w:t xml:space="preserve"> 2</w:t>
      </w:r>
      <w:r w:rsidRPr="00FF2DE3">
        <w:t xml:space="preserve"> </w:t>
      </w:r>
      <w:r w:rsidR="00535A0F" w:rsidRPr="00535A0F">
        <w:rPr>
          <w:i/>
        </w:rPr>
        <w:t>Wsparcie informatyczne realizacji NSRO</w:t>
      </w:r>
      <w:r w:rsidR="004A36A8">
        <w:t xml:space="preserve">, 3 </w:t>
      </w:r>
      <w:r w:rsidR="00535A0F" w:rsidRPr="00535A0F">
        <w:rPr>
          <w:i/>
        </w:rPr>
        <w:t>Wsparcie realizacji operacji funduszy strukturalnych</w:t>
      </w:r>
      <w:r w:rsidR="007C26AE" w:rsidRPr="007C26AE">
        <w:t xml:space="preserve"> </w:t>
      </w:r>
      <w:r w:rsidRPr="00FF2DE3">
        <w:t xml:space="preserve">(PO PT) i Działanie 8.1. </w:t>
      </w:r>
      <w:r w:rsidR="00535A0F" w:rsidRPr="00535A0F">
        <w:rPr>
          <w:i/>
        </w:rPr>
        <w:t>Wsparcie procesów zarządzania i wdrażania RPO WM</w:t>
      </w:r>
      <w:r w:rsidRPr="00FF2DE3">
        <w:t>,</w:t>
      </w:r>
    </w:p>
    <w:p w:rsidR="007C1516" w:rsidRPr="00FF2DE3" w:rsidRDefault="007C1516" w:rsidP="00C16BA1">
      <w:pPr>
        <w:numPr>
          <w:ilvl w:val="0"/>
          <w:numId w:val="13"/>
        </w:numPr>
        <w:autoSpaceDE w:val="0"/>
        <w:autoSpaceDN w:val="0"/>
        <w:adjustRightInd w:val="0"/>
        <w:spacing w:after="120"/>
        <w:ind w:left="714" w:hanging="357"/>
        <w:jc w:val="both"/>
      </w:pPr>
      <w:r w:rsidRPr="00FF2DE3">
        <w:t xml:space="preserve">Oś priorytetowa </w:t>
      </w:r>
      <w:r w:rsidR="00B67983">
        <w:t>4</w:t>
      </w:r>
      <w:r w:rsidRPr="00FF2DE3">
        <w:t xml:space="preserve"> </w:t>
      </w:r>
      <w:r w:rsidR="00535A0F" w:rsidRPr="00535A0F">
        <w:rPr>
          <w:i/>
        </w:rPr>
        <w:t>Komunikacja i promocja</w:t>
      </w:r>
      <w:r w:rsidR="00B67983">
        <w:t xml:space="preserve"> </w:t>
      </w:r>
      <w:r w:rsidRPr="00FF2DE3">
        <w:t xml:space="preserve">(PO PT) i </w:t>
      </w:r>
      <w:r w:rsidR="007C26AE">
        <w:t>D</w:t>
      </w:r>
      <w:r w:rsidRPr="00FF2DE3">
        <w:t xml:space="preserve">ziałanie 8.2. </w:t>
      </w:r>
      <w:r w:rsidR="00535A0F" w:rsidRPr="00535A0F">
        <w:rPr>
          <w:i/>
        </w:rPr>
        <w:t>Działania informacyjne i promocyjne</w:t>
      </w:r>
      <w:r w:rsidR="00B67983">
        <w:t xml:space="preserve"> (RPO WM).</w:t>
      </w:r>
    </w:p>
    <w:p w:rsidR="007C1516" w:rsidRPr="00FF2DE3" w:rsidRDefault="007C1516" w:rsidP="00A7608B">
      <w:pPr>
        <w:jc w:val="both"/>
      </w:pPr>
      <w:r w:rsidRPr="00FF2DE3">
        <w:tab/>
        <w:t xml:space="preserve">W ramach RPO WM realizowane będą projekty dotyczące działań podejmowanych przez IZ RPO WM na obszarze województwa mazowieckiego. Działania podejmowane </w:t>
      </w:r>
      <w:r>
        <w:t xml:space="preserve">                 </w:t>
      </w:r>
      <w:r w:rsidRPr="00FF2DE3">
        <w:t>w ramach PO PT dotyczyć będą całościowego administracyjnego wsparcia dla instytucji szczebla centralnego odpowiedzialnych za realizacje PWW.</w:t>
      </w:r>
    </w:p>
    <w:p w:rsidR="007C1516" w:rsidRPr="00FF2DE3" w:rsidRDefault="007C1516" w:rsidP="00A7608B">
      <w:pPr>
        <w:autoSpaceDE w:val="0"/>
        <w:autoSpaceDN w:val="0"/>
        <w:adjustRightInd w:val="0"/>
        <w:jc w:val="both"/>
        <w:rPr>
          <w:rFonts w:ascii="Times-Bold" w:hAnsi="Times-Bold" w:cs="Times-Bold"/>
          <w:b/>
          <w:bCs/>
          <w:u w:val="single"/>
        </w:rPr>
      </w:pPr>
    </w:p>
    <w:p w:rsidR="007C1516" w:rsidRPr="00FF2DE3" w:rsidRDefault="007C1516" w:rsidP="00A7608B">
      <w:pPr>
        <w:autoSpaceDE w:val="0"/>
        <w:autoSpaceDN w:val="0"/>
        <w:adjustRightInd w:val="0"/>
        <w:spacing w:after="120"/>
        <w:jc w:val="both"/>
        <w:rPr>
          <w:rFonts w:ascii="Times-Bold" w:hAnsi="Times-Bold" w:cs="Times-Bold"/>
          <w:b/>
          <w:bCs/>
          <w:u w:val="single"/>
        </w:rPr>
      </w:pPr>
      <w:r w:rsidRPr="00FF2DE3">
        <w:rPr>
          <w:rFonts w:ascii="Times-Bold" w:hAnsi="Times-Bold" w:cs="Times-Bold"/>
          <w:b/>
          <w:bCs/>
          <w:u w:val="single"/>
        </w:rPr>
        <w:t xml:space="preserve">Spodziewane rezultaty </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skuteczno</w:t>
      </w:r>
      <w:r w:rsidRPr="00FF2DE3">
        <w:rPr>
          <w:rFonts w:ascii="TTE1A5E008t00" w:hAnsi="TTE1A5E008t00" w:cs="TTE1A5E008t00"/>
        </w:rPr>
        <w:t>ś</w:t>
      </w:r>
      <w:r w:rsidRPr="00FF2DE3">
        <w:rPr>
          <w:rFonts w:ascii="Times-Roman" w:hAnsi="Times-Roman" w:cs="Times-Roman"/>
        </w:rPr>
        <w:t>ci działania administracji zaanga</w:t>
      </w:r>
      <w:r w:rsidRPr="00FF2DE3">
        <w:rPr>
          <w:rFonts w:ascii="TTE1A5E008t00" w:hAnsi="TTE1A5E008t00" w:cs="TTE1A5E008t00"/>
        </w:rPr>
        <w:t>ż</w:t>
      </w:r>
      <w:r w:rsidRPr="00FF2DE3">
        <w:rPr>
          <w:rFonts w:ascii="Times-Roman" w:hAnsi="Times-Roman" w:cs="Times-Roman"/>
        </w:rPr>
        <w:t>owanej we wdra</w:t>
      </w:r>
      <w:r w:rsidRPr="00FF2DE3">
        <w:rPr>
          <w:rFonts w:ascii="TTE1A5E008t00" w:hAnsi="TTE1A5E008t00" w:cs="TTE1A5E008t00"/>
        </w:rPr>
        <w:t>ż</w:t>
      </w:r>
      <w:r w:rsidRPr="00FF2DE3">
        <w:rPr>
          <w:rFonts w:ascii="Times-Roman" w:hAnsi="Times-Roman" w:cs="Times-Roman"/>
        </w:rPr>
        <w:t>anie RPO WM</w:t>
      </w:r>
      <w:r>
        <w:rPr>
          <w:rFonts w:ascii="Times-Roman" w:hAnsi="Times-Roman" w:cs="Times-Roman"/>
        </w:rPr>
        <w:t>,</w:t>
      </w:r>
      <w:r w:rsidRPr="00FF2DE3">
        <w:rPr>
          <w:rFonts w:ascii="Times-Roman" w:hAnsi="Times-Roman" w:cs="Times-Roman"/>
        </w:rPr>
        <w:t xml:space="preserve"> poprzez wsparcie w zakresie zatrudnienia personelu,</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zagwarantowanie sprawnej obsługi Komitetów Monitoruj</w:t>
      </w:r>
      <w:r w:rsidRPr="00FF2DE3">
        <w:rPr>
          <w:rFonts w:ascii="TTE1A5E008t00" w:hAnsi="TTE1A5E008t00" w:cs="TTE1A5E008t00"/>
        </w:rPr>
        <w:t>ą</w:t>
      </w:r>
      <w:r w:rsidRPr="00FF2DE3">
        <w:rPr>
          <w:rFonts w:ascii="Times-Roman" w:hAnsi="Times-Roman" w:cs="Times-Roman"/>
        </w:rPr>
        <w:t>cych i Komisji Konkursowych,</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skuteczno</w:t>
      </w:r>
      <w:r w:rsidRPr="00FF2DE3">
        <w:rPr>
          <w:rFonts w:ascii="TTE1A5E008t00" w:hAnsi="TTE1A5E008t00" w:cs="TTE1A5E008t00"/>
        </w:rPr>
        <w:t>ś</w:t>
      </w:r>
      <w:r w:rsidRPr="00FF2DE3">
        <w:rPr>
          <w:rFonts w:ascii="Times-Roman" w:hAnsi="Times-Roman" w:cs="Times-Roman"/>
        </w:rPr>
        <w:t>ci kontroli,</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wysokich kwalifikacji personelu zaanga</w:t>
      </w:r>
      <w:r w:rsidRPr="00FF2DE3">
        <w:rPr>
          <w:rFonts w:ascii="TTE1A5E008t00" w:hAnsi="TTE1A5E008t00" w:cs="TTE1A5E008t00"/>
        </w:rPr>
        <w:t>ż</w:t>
      </w:r>
      <w:r w:rsidRPr="00FF2DE3">
        <w:rPr>
          <w:rFonts w:ascii="Times-Roman" w:hAnsi="Times-Roman" w:cs="Times-Roman"/>
        </w:rPr>
        <w:t>owanego w zarz</w:t>
      </w:r>
      <w:r w:rsidRPr="00FF2DE3">
        <w:rPr>
          <w:rFonts w:ascii="TTE1A5E008t00" w:hAnsi="TTE1A5E008t00" w:cs="TTE1A5E008t00"/>
        </w:rPr>
        <w:t>ą</w:t>
      </w:r>
      <w:r w:rsidRPr="00FF2DE3">
        <w:rPr>
          <w:rFonts w:ascii="Times-Roman" w:hAnsi="Times-Roman" w:cs="Times-Roman"/>
        </w:rPr>
        <w:t>dzanie, wdra</w:t>
      </w:r>
      <w:r w:rsidRPr="00FF2DE3">
        <w:rPr>
          <w:rFonts w:ascii="TTE1A5E008t00" w:hAnsi="TTE1A5E008t00" w:cs="TTE1A5E008t00"/>
        </w:rPr>
        <w:t>ż</w:t>
      </w:r>
      <w:r w:rsidRPr="00FF2DE3">
        <w:rPr>
          <w:rFonts w:ascii="Times-Roman" w:hAnsi="Times-Roman" w:cs="Times-Roman"/>
        </w:rPr>
        <w:t>anie i programowanie RPO WM,</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wystarczaj</w:t>
      </w:r>
      <w:r w:rsidRPr="00FF2DE3">
        <w:rPr>
          <w:rFonts w:ascii="TTE1A5E008t00" w:hAnsi="TTE1A5E008t00" w:cs="TTE1A5E008t00"/>
        </w:rPr>
        <w:t>ą</w:t>
      </w:r>
      <w:r w:rsidRPr="00FF2DE3">
        <w:rPr>
          <w:rFonts w:ascii="Times-Roman" w:hAnsi="Times-Roman" w:cs="Times-Roman"/>
        </w:rPr>
        <w:t>cej ilo</w:t>
      </w:r>
      <w:r w:rsidRPr="00FF2DE3">
        <w:rPr>
          <w:rFonts w:ascii="TTE1A5E008t00" w:hAnsi="TTE1A5E008t00" w:cs="TTE1A5E008t00"/>
        </w:rPr>
        <w:t>ś</w:t>
      </w:r>
      <w:r w:rsidRPr="00FF2DE3">
        <w:rPr>
          <w:rFonts w:ascii="Times-Roman" w:hAnsi="Times-Roman" w:cs="Times-Roman"/>
        </w:rPr>
        <w:t>ci biurowego sprz</w:t>
      </w:r>
      <w:r w:rsidRPr="00FF2DE3">
        <w:rPr>
          <w:rFonts w:ascii="TTE1A5E008t00" w:hAnsi="TTE1A5E008t00" w:cs="TTE1A5E008t00"/>
        </w:rPr>
        <w:t>ę</w:t>
      </w:r>
      <w:r w:rsidRPr="00FF2DE3">
        <w:rPr>
          <w:rFonts w:ascii="Times-Roman" w:hAnsi="Times-Roman" w:cs="Times-Roman"/>
        </w:rPr>
        <w:t>tu komputerowego i innego wyposa</w:t>
      </w:r>
      <w:r w:rsidRPr="00FF2DE3">
        <w:rPr>
          <w:rFonts w:ascii="TTE1A5E008t00" w:hAnsi="TTE1A5E008t00" w:cs="TTE1A5E008t00"/>
        </w:rPr>
        <w:t>ż</w:t>
      </w:r>
      <w:r w:rsidRPr="00FF2DE3">
        <w:rPr>
          <w:rFonts w:ascii="Times-Roman" w:hAnsi="Times-Roman" w:cs="Times-Roman"/>
        </w:rPr>
        <w:t>enia niezb</w:t>
      </w:r>
      <w:r w:rsidRPr="00FF2DE3">
        <w:rPr>
          <w:rFonts w:ascii="TTE1A5E008t00" w:hAnsi="TTE1A5E008t00" w:cs="TTE1A5E008t00"/>
        </w:rPr>
        <w:t>ę</w:t>
      </w:r>
      <w:r w:rsidRPr="00FF2DE3">
        <w:rPr>
          <w:rFonts w:ascii="Times-Roman" w:hAnsi="Times-Roman" w:cs="Times-Roman"/>
        </w:rPr>
        <w:t>dnego dla prawidłowego wdra</w:t>
      </w:r>
      <w:r w:rsidRPr="00FF2DE3">
        <w:rPr>
          <w:rFonts w:ascii="TTE1A5E008t00" w:hAnsi="TTE1A5E008t00" w:cs="TTE1A5E008t00"/>
        </w:rPr>
        <w:t>ż</w:t>
      </w:r>
      <w:r w:rsidRPr="00FF2DE3">
        <w:rPr>
          <w:rFonts w:ascii="Times-Roman" w:hAnsi="Times-Roman" w:cs="Times-Roman"/>
        </w:rPr>
        <w:t>ania programu,</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wsparcia eksperckiego niezb</w:t>
      </w:r>
      <w:r w:rsidRPr="00FF2DE3">
        <w:rPr>
          <w:rFonts w:ascii="TTE1A5E008t00" w:hAnsi="TTE1A5E008t00" w:cs="TTE1A5E008t00"/>
        </w:rPr>
        <w:t>ę</w:t>
      </w:r>
      <w:r w:rsidRPr="00FF2DE3">
        <w:rPr>
          <w:rFonts w:ascii="Times-Roman" w:hAnsi="Times-Roman" w:cs="Times-Roman"/>
        </w:rPr>
        <w:t>dnego dla prawidłowego funkcjonowania procesu wdra</w:t>
      </w:r>
      <w:r w:rsidRPr="00FF2DE3">
        <w:rPr>
          <w:rFonts w:ascii="TTE1A5E008t00" w:hAnsi="TTE1A5E008t00" w:cs="TTE1A5E008t00"/>
        </w:rPr>
        <w:t>ż</w:t>
      </w:r>
      <w:r w:rsidRPr="00FF2DE3">
        <w:rPr>
          <w:rFonts w:ascii="Times-Roman" w:hAnsi="Times-Roman" w:cs="Times-Roman"/>
        </w:rPr>
        <w:t>ania RPO WM,</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wsparcie procesu ewaluacji,</w:t>
      </w:r>
    </w:p>
    <w:p w:rsidR="007C1516" w:rsidRPr="00FF2DE3" w:rsidRDefault="007C1516" w:rsidP="00C16BA1">
      <w:pPr>
        <w:numPr>
          <w:ilvl w:val="0"/>
          <w:numId w:val="20"/>
        </w:numPr>
        <w:autoSpaceDE w:val="0"/>
        <w:autoSpaceDN w:val="0"/>
        <w:adjustRightInd w:val="0"/>
        <w:jc w:val="both"/>
        <w:rPr>
          <w:rFonts w:ascii="Times-Roman" w:hAnsi="Times-Roman" w:cs="Times-Roman"/>
        </w:rPr>
      </w:pPr>
      <w:r w:rsidRPr="00FF2DE3">
        <w:rPr>
          <w:rFonts w:ascii="Times-Roman" w:hAnsi="Times-Roman" w:cs="Times-Roman"/>
        </w:rPr>
        <w:t>zapewnienie skuteczno</w:t>
      </w:r>
      <w:r w:rsidRPr="00FF2DE3">
        <w:rPr>
          <w:rFonts w:ascii="TTE1A5E008t00" w:hAnsi="TTE1A5E008t00" w:cs="TTE1A5E008t00"/>
        </w:rPr>
        <w:t>ś</w:t>
      </w:r>
      <w:r w:rsidRPr="00FF2DE3">
        <w:rPr>
          <w:rFonts w:ascii="Times-Roman" w:hAnsi="Times-Roman" w:cs="Times-Roman"/>
        </w:rPr>
        <w:t>ci działa</w:t>
      </w:r>
      <w:r w:rsidRPr="00FF2DE3">
        <w:rPr>
          <w:rFonts w:ascii="TTE1A5E008t00" w:hAnsi="TTE1A5E008t00" w:cs="TTE1A5E008t00"/>
        </w:rPr>
        <w:t xml:space="preserve">ń </w:t>
      </w:r>
      <w:r w:rsidRPr="00FF2DE3">
        <w:rPr>
          <w:rFonts w:ascii="Times-Roman" w:hAnsi="Times-Roman" w:cs="Times-Roman"/>
        </w:rPr>
        <w:t>informacyjnych i promocyjnych.</w:t>
      </w:r>
    </w:p>
    <w:p w:rsidR="007C1516" w:rsidRPr="00FF2DE3" w:rsidRDefault="007C1516" w:rsidP="00A7608B">
      <w:pPr>
        <w:pStyle w:val="Nagwek6"/>
        <w:spacing w:after="120"/>
        <w:jc w:val="both"/>
      </w:pPr>
    </w:p>
    <w:p w:rsidR="007C1516" w:rsidRPr="00FF2DE3" w:rsidRDefault="007C1516" w:rsidP="00A7608B">
      <w:pPr>
        <w:pStyle w:val="Nagwek6"/>
        <w:spacing w:after="120"/>
        <w:jc w:val="both"/>
      </w:pPr>
      <w:r w:rsidRPr="00FF2DE3">
        <w:t>Zestawienie głównych grup beneficjentów</w:t>
      </w:r>
    </w:p>
    <w:p w:rsidR="007C1516" w:rsidRPr="00FF2DE3" w:rsidRDefault="007C1516" w:rsidP="00C16BA1">
      <w:pPr>
        <w:numPr>
          <w:ilvl w:val="0"/>
          <w:numId w:val="21"/>
        </w:numPr>
        <w:autoSpaceDE w:val="0"/>
        <w:autoSpaceDN w:val="0"/>
        <w:adjustRightInd w:val="0"/>
        <w:jc w:val="both"/>
        <w:rPr>
          <w:rFonts w:ascii="Times-Roman" w:hAnsi="Times-Roman" w:cs="Times-Roman"/>
        </w:rPr>
      </w:pPr>
      <w:r w:rsidRPr="00FF2DE3">
        <w:rPr>
          <w:rFonts w:ascii="Times-Roman" w:hAnsi="Times-Roman" w:cs="Times-Roman"/>
        </w:rPr>
        <w:t>Instytucja Zarządzająca RPO WM,</w:t>
      </w:r>
    </w:p>
    <w:p w:rsidR="007C1516" w:rsidRPr="00FF2DE3" w:rsidRDefault="007C1516" w:rsidP="00C16BA1">
      <w:pPr>
        <w:numPr>
          <w:ilvl w:val="0"/>
          <w:numId w:val="21"/>
        </w:numPr>
        <w:autoSpaceDE w:val="0"/>
        <w:autoSpaceDN w:val="0"/>
        <w:adjustRightInd w:val="0"/>
        <w:jc w:val="both"/>
        <w:rPr>
          <w:rFonts w:ascii="Times-Roman" w:hAnsi="Times-Roman" w:cs="Times-Roman"/>
        </w:rPr>
      </w:pPr>
      <w:r w:rsidRPr="00FF2DE3">
        <w:rPr>
          <w:rFonts w:ascii="Times-Roman" w:hAnsi="Times-Roman" w:cs="Times-Roman"/>
        </w:rPr>
        <w:t>Instytucja Pośrednicząca II</w:t>
      </w:r>
      <w:r>
        <w:rPr>
          <w:rFonts w:ascii="Times-Roman" w:hAnsi="Times-Roman" w:cs="Times-Roman"/>
        </w:rPr>
        <w:t>.</w:t>
      </w:r>
    </w:p>
    <w:p w:rsidR="007C1516" w:rsidRPr="00FF2DE3" w:rsidRDefault="007C1516" w:rsidP="00A7608B">
      <w:pPr>
        <w:pStyle w:val="Nagwek3"/>
      </w:pPr>
      <w:r w:rsidRPr="00FF2DE3">
        <w:br w:type="page"/>
      </w:r>
      <w:bookmarkStart w:id="98" w:name="_Toc302385019"/>
      <w:r w:rsidRPr="00FF2DE3">
        <w:t>Działanie 8.1. Wsparcie procesów zarządzania i wdrażania RPO WM</w:t>
      </w:r>
      <w:bookmarkEnd w:id="98"/>
    </w:p>
    <w:p w:rsidR="007C1516" w:rsidRPr="00FF2DE3" w:rsidRDefault="007C1516" w:rsidP="00A7608B"/>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pPr>
            <w:r w:rsidRPr="00FF2DE3">
              <w:t>Priorytet VIII. Pomoc techniczna</w:t>
            </w:r>
          </w:p>
          <w:p w:rsidR="007C1516" w:rsidRPr="00FF2DE3" w:rsidRDefault="007C1516" w:rsidP="00A7608B">
            <w:pPr>
              <w:spacing w:after="20" w:line="264" w:lineRule="auto"/>
            </w:pPr>
          </w:p>
        </w:tc>
      </w:tr>
      <w:tr w:rsidR="007C1516" w:rsidRPr="00FF2DE3">
        <w:tc>
          <w:tcPr>
            <w:tcW w:w="516" w:type="dxa"/>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r w:rsidRPr="00FF2DE3">
              <w:t>Europejski Fundusz Rozwoju Regionalnego</w:t>
            </w:r>
          </w:p>
        </w:tc>
      </w:tr>
      <w:tr w:rsidR="007C1516" w:rsidRPr="00FF2DE3">
        <w:tc>
          <w:tcPr>
            <w:tcW w:w="516" w:type="dxa"/>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r>
              <w:t>Zarząd Województwa Mazowieckiego</w:t>
            </w:r>
          </w:p>
          <w:p w:rsidR="005B2002" w:rsidRPr="00FF2DE3" w:rsidRDefault="005B2002" w:rsidP="009E6C25">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815FE5" w:rsidP="00F35D74">
            <w:r>
              <w:t xml:space="preserve">Nie dotyczy (zadania związane z wdrażaniem </w:t>
            </w:r>
            <w:r w:rsidR="004E11EB">
              <w:t xml:space="preserve">PT RPO WM </w:t>
            </w:r>
            <w:r>
              <w:t xml:space="preserve">realizuje </w:t>
            </w:r>
            <w:r w:rsidR="00F35D74">
              <w:t>Biuro</w:t>
            </w:r>
            <w:r w:rsidRPr="007B3096">
              <w:t xml:space="preserve"> do spraw Pomocy Technicznej P</w:t>
            </w:r>
            <w:r w:rsidR="00F35D74">
              <w:t>O KL i RPO WM</w:t>
            </w:r>
            <w:r w:rsidRPr="007B3096">
              <w:t xml:space="preserve"> w Departamencie Strategii i Rozwoju Regionalnego</w:t>
            </w:r>
            <w:r>
              <w:t>)</w:t>
            </w:r>
          </w:p>
        </w:tc>
      </w:tr>
      <w:tr w:rsidR="007C1516" w:rsidRPr="00FF2DE3">
        <w:tc>
          <w:tcPr>
            <w:tcW w:w="516" w:type="dxa"/>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r w:rsidRPr="00FF2DE3">
              <w:t xml:space="preserve">Ministerstwo Rozwoju Regionalnego </w:t>
            </w:r>
          </w:p>
          <w:p w:rsidR="007C1516" w:rsidRPr="00FF2DE3" w:rsidRDefault="007C1516" w:rsidP="00A7608B">
            <w:r w:rsidRPr="00FF2DE3">
              <w:t>Departament Instytucji Certyfikującej</w:t>
            </w:r>
          </w:p>
        </w:tc>
      </w:tr>
      <w:tr w:rsidR="007C1516" w:rsidRPr="00FF2DE3">
        <w:tc>
          <w:tcPr>
            <w:tcW w:w="516" w:type="dxa"/>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r w:rsidRPr="00FF2DE3">
              <w:t>Wojewoda Mazowiecki</w:t>
            </w:r>
          </w:p>
        </w:tc>
      </w:tr>
      <w:tr w:rsidR="007C1516" w:rsidRPr="00FF2DE3">
        <w:tc>
          <w:tcPr>
            <w:tcW w:w="516" w:type="dxa"/>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r w:rsidRPr="00FF2DE3">
              <w:t>Ministerstwo Finansów</w:t>
            </w:r>
          </w:p>
        </w:tc>
      </w:tr>
      <w:tr w:rsidR="007C1516" w:rsidRPr="00FF2DE3">
        <w:tc>
          <w:tcPr>
            <w:tcW w:w="516" w:type="dxa"/>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r w:rsidRPr="00FF2DE3">
              <w:t>Urząd Marszałkowski Województwa Mazowieckiego</w:t>
            </w:r>
            <w:r w:rsidR="00B11831">
              <w:t xml:space="preserve"> w Warszawie</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r w:rsidRPr="00FF2DE3">
              <w:t>8.1</w:t>
            </w:r>
            <w:r>
              <w:t>.</w:t>
            </w:r>
            <w:r w:rsidRPr="00FF2DE3">
              <w:t xml:space="preserve"> Wsparcie Procesów Zarządzania i Wdrażania RPO WM </w:t>
            </w:r>
          </w:p>
        </w:tc>
      </w:tr>
      <w:tr w:rsidR="007C1516" w:rsidRPr="00FF2DE3">
        <w:tc>
          <w:tcPr>
            <w:tcW w:w="516" w:type="dxa"/>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691948" w:rsidRDefault="007C1516">
            <w:pPr>
              <w:jc w:val="both"/>
            </w:pPr>
            <w:r w:rsidRPr="00FF2DE3">
              <w:t xml:space="preserve">W ramach tego działania będzie można uzyskać dofinansowanie w zakresie wsparcia zasobów ludzkich zaangażowanych w zarządzanie </w:t>
            </w:r>
            <w:r>
              <w:t xml:space="preserve">              </w:t>
            </w:r>
            <w:r w:rsidRPr="00FF2DE3">
              <w:t xml:space="preserve">i wdrażanie RPO WM oraz w zakresie obsługi administracyjno-technicznej procesu zarządzania </w:t>
            </w:r>
            <w:r>
              <w:t xml:space="preserve">              </w:t>
            </w:r>
            <w:r w:rsidRPr="00FF2DE3">
              <w:t xml:space="preserve">i wdrażania RPO WM </w:t>
            </w: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A70EC0" w:rsidRDefault="00A70EC0" w:rsidP="00A7608B">
            <w:pPr>
              <w:jc w:val="both"/>
            </w:pPr>
            <w:r>
              <w:t>R</w:t>
            </w:r>
            <w:r w:rsidR="007C1516" w:rsidRPr="00FF2DE3">
              <w:t xml:space="preserve">ealizowane </w:t>
            </w:r>
            <w:r>
              <w:t xml:space="preserve">przedsięwzięcia </w:t>
            </w:r>
            <w:r w:rsidR="007C1516" w:rsidRPr="00FF2DE3">
              <w:t>będą komplementarne z działaniami podejmowanymi w ramach Programu Operacyjnego Pomoc Techniczna 2007-2013</w:t>
            </w:r>
            <w:r>
              <w:t xml:space="preserve">, </w:t>
            </w:r>
            <w:r w:rsidRPr="00FF2DE3">
              <w:t>Oś priorytetowa 1</w:t>
            </w:r>
            <w:r>
              <w:t xml:space="preserve"> </w:t>
            </w:r>
            <w:r w:rsidRPr="007C26AE">
              <w:t>Wsparcie zasobów ludzkich</w:t>
            </w:r>
            <w:r>
              <w:t>, 2</w:t>
            </w:r>
            <w:r w:rsidRPr="00FF2DE3">
              <w:t xml:space="preserve"> </w:t>
            </w:r>
            <w:r w:rsidRPr="007C26AE">
              <w:t>Wsparcie informatyczne realizacji NSRO</w:t>
            </w:r>
            <w:r>
              <w:t xml:space="preserve">, 3 </w:t>
            </w:r>
            <w:r w:rsidRPr="007C26AE">
              <w:t>Wsparcie realizacji operacji funduszy strukturalnych</w:t>
            </w:r>
            <w:r w:rsidR="007C1516" w:rsidRPr="00FF2DE3">
              <w:t>.</w:t>
            </w:r>
            <w:r>
              <w:t xml:space="preserve"> </w:t>
            </w:r>
          </w:p>
          <w:p w:rsidR="007C1516" w:rsidRPr="00FF2DE3" w:rsidRDefault="007C1516" w:rsidP="00A7608B">
            <w:pPr>
              <w:jc w:val="both"/>
            </w:pPr>
            <w:r w:rsidRPr="00FF2DE3">
              <w:t>Dotyczy to działań w zakresie wsparcia zasobów ludzkich</w:t>
            </w:r>
            <w:r w:rsidR="00F35D74">
              <w:t xml:space="preserve"> i obsługi administracyjnej</w:t>
            </w:r>
            <w:r w:rsidR="00A70EC0">
              <w:t>.</w:t>
            </w:r>
            <w:r w:rsidRPr="00FF2DE3">
              <w:t xml:space="preserve"> </w:t>
            </w:r>
          </w:p>
          <w:p w:rsidR="007C1516" w:rsidRPr="00FF2DE3" w:rsidRDefault="007C1516" w:rsidP="00A7608B">
            <w:pPr>
              <w:ind w:firstLine="612"/>
              <w:jc w:val="both"/>
            </w:pPr>
            <w:r w:rsidRPr="00FF2DE3">
              <w:t xml:space="preserve">W ramach RPO WM realizowane będą projekty dotyczące działań podejmowanych przez IZ RPO WM </w:t>
            </w:r>
            <w:r>
              <w:t>na obszarze w</w:t>
            </w:r>
            <w:r w:rsidRPr="00FF2DE3">
              <w:t xml:space="preserve">ojewództwa </w:t>
            </w:r>
            <w:r>
              <w:t>m</w:t>
            </w:r>
            <w:r w:rsidRPr="00FF2DE3">
              <w:t xml:space="preserve">azowieckiego. Działania podejmowane w ramach PO PT 2007-2013 dotyczyć będą całościowego administracyjnego wsparcia dla instytucji szczebla centralnego odpowiedzialnych za realizacje PWW.    </w:t>
            </w:r>
          </w:p>
          <w:p w:rsidR="007C1516" w:rsidRPr="00FF2DE3" w:rsidRDefault="007C1516" w:rsidP="00A7608B">
            <w:pPr>
              <w:jc w:val="both"/>
            </w:pPr>
          </w:p>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finansowanie zatrudnienia odpowiedniej liczby wysoko wykwalifikowan</w:t>
            </w:r>
            <w:r w:rsidR="009A5A53">
              <w:t>ej</w:t>
            </w:r>
            <w:r w:rsidRPr="00FF2DE3">
              <w:t xml:space="preserve"> kadry do wypełniania obowiązków związanych z zarządzaniem </w:t>
            </w:r>
            <w:r>
              <w:t xml:space="preserve">                       </w:t>
            </w:r>
            <w:r w:rsidRPr="00FF2DE3">
              <w:t>i wdrażaniem RPO WM na wszystkich etapach jego realizacji,</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podnoszenie kwalifikacji kadry biorącej udział</w:t>
            </w:r>
            <w:r>
              <w:t xml:space="preserve">             </w:t>
            </w:r>
            <w:r w:rsidRPr="00FF2DE3">
              <w:t xml:space="preserve"> w zarządzaniu i wdrażaniu RPO WM poprzez: szkolenia, seminaria, staże krajowe i zagraniczne, wyjazdy studyjne, udział w konferencjach, studia specjalistyczne, kursy językowe, itp,</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 xml:space="preserve">finansowanie zatrudnienia ekspertów wchodzących w skład Komisji Konkursowej </w:t>
            </w:r>
            <w:r>
              <w:t xml:space="preserve">                 </w:t>
            </w:r>
            <w:r w:rsidRPr="00FF2DE3">
              <w:t>i członków Komitetu Monitorującego</w:t>
            </w:r>
            <w:r w:rsidRPr="00FF2DE3">
              <w:rPr>
                <w:snapToGrid w:val="0"/>
              </w:rPr>
              <w:t xml:space="preserve"> RPO WM,</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finansowanie badań, analiz, raportów oraz ekspertyz przygotowanych przez konsultantów zewnętrznych mających na celu usprawnienie realizacji obecnego i przyszłego okresu programowania,</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zapewnienie odpowiedniej powierzchni biurowej</w:t>
            </w:r>
            <w:r>
              <w:t xml:space="preserve">                  </w:t>
            </w:r>
            <w:r w:rsidRPr="00FF2DE3">
              <w:t xml:space="preserve"> i magazynowej (np.: w drodze najmu, dzierżawy), a także finansowanie kosztów związanych </w:t>
            </w:r>
            <w:r>
              <w:t xml:space="preserve">               </w:t>
            </w:r>
            <w:r w:rsidRPr="00FF2DE3">
              <w:t>z obsługą administracyjną i organizacyjną instytucji zaangażowanych w</w:t>
            </w:r>
            <w:r>
              <w:t xml:space="preserve"> zarządzanie                   i wdrażanie RPO WM</w:t>
            </w:r>
            <w:r w:rsidRPr="00FF2DE3">
              <w:t>,</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odpowiednie dostosowanie i wyposażenie stanowisk pracy w sprzęt biurowy, komputerowy (wraz ze stosownym oprogramowaniem), audiowizualny, teleinformatyczny, elektroniczny, itp., umożliwiający prawidłowe wykonywanie zadań związanych z zarządzaniem i wdrażaniem programu,</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finansowanie systemu informatycznego służącego obs</w:t>
            </w:r>
            <w:r>
              <w:t>łudze procesu realizacji RPO WM</w:t>
            </w:r>
            <w:r w:rsidRPr="00FF2DE3">
              <w:t>,</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organizowanie prac Komitetu Monitorującego oraz prac Komisji Konkursowej,</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działania związane z  ewaluacją i oceną RPO WM,</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wsparcie procesu kontroli, audytu projektów</w:t>
            </w:r>
            <w:r>
              <w:t xml:space="preserve">             </w:t>
            </w:r>
            <w:r w:rsidRPr="00FF2DE3">
              <w:t xml:space="preserve"> i programu,</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zapewnienie ciągłości programowania na okres finansowania rozpoczynający się po roku 2013,</w:t>
            </w:r>
          </w:p>
          <w:p w:rsidR="007C1516" w:rsidRPr="00FF2DE3"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 xml:space="preserve">zapewnienie odpowiedniej archiwizacji dokumentacji związanej z wdrażaniem funduszy strukturalnych w latach 2004-2006 oraz </w:t>
            </w:r>
            <w:r>
              <w:t xml:space="preserve">                      </w:t>
            </w:r>
            <w:r w:rsidRPr="00FF2DE3">
              <w:t>w obecnym okresie programowania,</w:t>
            </w:r>
          </w:p>
          <w:p w:rsidR="009B602C" w:rsidRDefault="007C1516" w:rsidP="007C2658">
            <w:pPr>
              <w:numPr>
                <w:ilvl w:val="0"/>
                <w:numId w:val="94"/>
              </w:numPr>
              <w:tabs>
                <w:tab w:val="clear" w:pos="720"/>
                <w:tab w:val="num" w:pos="252"/>
                <w:tab w:val="left" w:pos="6840"/>
                <w:tab w:val="left" w:pos="9000"/>
              </w:tabs>
              <w:autoSpaceDE w:val="0"/>
              <w:autoSpaceDN w:val="0"/>
              <w:adjustRightInd w:val="0"/>
              <w:ind w:left="252" w:hanging="252"/>
              <w:jc w:val="both"/>
            </w:pPr>
            <w:r w:rsidRPr="00FF2DE3">
              <w:t>finansowanie działań związanych z</w:t>
            </w:r>
            <w:r w:rsidR="005067C6">
              <w:t> </w:t>
            </w:r>
            <w:r w:rsidRPr="00FF2DE3">
              <w:t>przygotowanie</w:t>
            </w:r>
            <w:r w:rsidR="00E05334">
              <w:t>m</w:t>
            </w:r>
            <w:r w:rsidRPr="00FF2DE3">
              <w:t xml:space="preserve"> przyszłego programu operacyjnego.</w:t>
            </w:r>
          </w:p>
        </w:tc>
      </w:tr>
      <w:tr w:rsidR="007C1516" w:rsidRPr="00FF2DE3">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r w:rsidRPr="00FF2DE3">
              <w:t>85,</w:t>
            </w:r>
            <w:r w:rsidR="005067C6">
              <w:t xml:space="preserve"> </w:t>
            </w:r>
            <w:r w:rsidRPr="00FF2DE3">
              <w:t>86</w:t>
            </w:r>
          </w:p>
          <w:p w:rsidR="007C1516" w:rsidRPr="00FF2DE3" w:rsidRDefault="007C1516" w:rsidP="00A7608B"/>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before="0" w:after="20" w:line="264" w:lineRule="auto"/>
              <w:jc w:val="left"/>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r w:rsidRPr="00FF2DE3">
              <w:t>Nie dotyczy</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pPr>
            <w:r w:rsidRPr="00FF2DE3">
              <w:t>00. Nie dotyczy</w:t>
            </w:r>
          </w:p>
          <w:p w:rsidR="007C1516" w:rsidRPr="00FF2DE3" w:rsidRDefault="007C1516" w:rsidP="00A7608B">
            <w:pPr>
              <w:tabs>
                <w:tab w:val="num" w:pos="0"/>
              </w:tabs>
            </w:pP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ind w:left="432" w:hanging="432"/>
            </w:pPr>
            <w:r w:rsidRPr="00FF2DE3">
              <w:t>17. Administracja publiczna</w:t>
            </w:r>
          </w:p>
          <w:p w:rsidR="007C1516" w:rsidRPr="00FF2DE3" w:rsidRDefault="007C1516" w:rsidP="00A7608B">
            <w:pPr>
              <w:ind w:left="432" w:hanging="432"/>
            </w:pP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PL12 Mazowieckie</w:t>
            </w:r>
          </w:p>
        </w:tc>
      </w:tr>
      <w:tr w:rsidR="007C1516" w:rsidRPr="00FF2DE3">
        <w:tc>
          <w:tcPr>
            <w:tcW w:w="516" w:type="dxa"/>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7C1516" w:rsidP="007C26AE">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sidR="007C26AE">
              <w:rPr>
                <w:i/>
                <w:iCs/>
              </w:rPr>
              <w:t>,</w:t>
            </w:r>
            <w:r w:rsidRPr="00FF2DE3">
              <w:t xml:space="preserve"> </w:t>
            </w:r>
            <w:r w:rsidRPr="00FF2DE3">
              <w:rPr>
                <w:i/>
                <w:iCs/>
              </w:rPr>
              <w:t>Zasadami kwalifikowania wydatków w ramach Regionalnego Programu Operacyjnego Województwa Mazowieckiego 2007-2013</w:t>
            </w:r>
            <w:r w:rsidR="007C26AE">
              <w:rPr>
                <w:i/>
                <w:iCs/>
              </w:rPr>
              <w:t xml:space="preserve"> i Zasadami realizacji projektu systemowego w ramach Pomocy Technicznej RPO WM 2007-2013</w:t>
            </w:r>
            <w:r w:rsidRPr="00FF2DE3">
              <w:rPr>
                <w:i/>
                <w:iCs/>
              </w:rPr>
              <w:t>.</w:t>
            </w:r>
          </w:p>
        </w:tc>
      </w:tr>
      <w:tr w:rsidR="007C1516" w:rsidRPr="00FF2DE3">
        <w:tc>
          <w:tcPr>
            <w:tcW w:w="516" w:type="dxa"/>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93"/>
              </w:numPr>
              <w:tabs>
                <w:tab w:val="clear" w:pos="720"/>
                <w:tab w:val="num" w:pos="252"/>
              </w:tabs>
              <w:ind w:left="252" w:hanging="252"/>
              <w:jc w:val="both"/>
            </w:pPr>
            <w:r w:rsidRPr="00FF2DE3">
              <w:t>Urząd Marszałkowski Województwa Mazowieckiego</w:t>
            </w:r>
            <w:r w:rsidR="00B11831">
              <w:t xml:space="preserve"> w Warszawie</w:t>
            </w:r>
            <w:r w:rsidRPr="00FF2DE3">
              <w:t>,</w:t>
            </w:r>
          </w:p>
          <w:p w:rsidR="007C1516" w:rsidRPr="00FF2DE3" w:rsidRDefault="007C1516" w:rsidP="007C2658">
            <w:pPr>
              <w:numPr>
                <w:ilvl w:val="0"/>
                <w:numId w:val="93"/>
              </w:numPr>
              <w:tabs>
                <w:tab w:val="clear" w:pos="720"/>
                <w:tab w:val="num" w:pos="252"/>
              </w:tabs>
              <w:ind w:left="252" w:hanging="252"/>
              <w:jc w:val="both"/>
            </w:pPr>
            <w:r w:rsidRPr="00FF2DE3">
              <w:t>Mazowiecka Jednostka Wdrażania Programów Unijnych.</w:t>
            </w:r>
          </w:p>
        </w:tc>
      </w:tr>
      <w:tr w:rsidR="007C1516" w:rsidRPr="00FF2DE3">
        <w:trPr>
          <w:trHeight w:val="1110"/>
        </w:trPr>
        <w:tc>
          <w:tcPr>
            <w:tcW w:w="516" w:type="dxa"/>
            <w:vMerge/>
            <w:vAlign w:val="center"/>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r w:rsidRPr="00FF2DE3">
              <w:t>Nie dotyczy</w:t>
            </w:r>
          </w:p>
        </w:tc>
      </w:tr>
      <w:tr w:rsidR="007C1516" w:rsidRPr="00FF2DE3">
        <w:tc>
          <w:tcPr>
            <w:tcW w:w="516" w:type="dxa"/>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r w:rsidRPr="00FF2DE3">
              <w:t>Tryb systemowy.</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 w:val="left" w:pos="708"/>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48 391 060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41 132 401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7 258 659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0</w:t>
            </w:r>
            <w:r>
              <w:t xml:space="preserve"> euro</w:t>
            </w:r>
          </w:p>
        </w:tc>
      </w:tr>
      <w:tr w:rsidR="007C1516" w:rsidRPr="00FF2DE3">
        <w:tc>
          <w:tcPr>
            <w:tcW w:w="516" w:type="dxa"/>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r w:rsidRPr="00FF2DE3">
              <w:t xml:space="preserve">85% </w:t>
            </w:r>
          </w:p>
        </w:tc>
      </w:tr>
      <w:tr w:rsidR="007C1516" w:rsidRPr="00FF2DE3">
        <w:tc>
          <w:tcPr>
            <w:tcW w:w="516" w:type="dxa"/>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7C1516" w:rsidRPr="00FF2DE3" w:rsidRDefault="007C1516" w:rsidP="00A7608B">
            <w:r w:rsidRPr="00FF2DE3">
              <w:t xml:space="preserve">15% </w:t>
            </w:r>
          </w:p>
        </w:tc>
      </w:tr>
      <w:tr w:rsidR="007C1516" w:rsidRPr="00FF2DE3">
        <w:tc>
          <w:tcPr>
            <w:tcW w:w="516" w:type="dxa"/>
          </w:tcPr>
          <w:p w:rsidR="007C1516" w:rsidRPr="00FF2DE3" w:rsidRDefault="007C1516" w:rsidP="00A7608B">
            <w:r w:rsidRPr="00FF2DE3">
              <w:t>26.</w:t>
            </w:r>
          </w:p>
          <w:p w:rsidR="007C1516" w:rsidRPr="00FF2DE3" w:rsidRDefault="007C1516" w:rsidP="00A7608B">
            <w:pPr>
              <w:ind w:left="108"/>
            </w:pPr>
          </w:p>
        </w:tc>
        <w:tc>
          <w:tcPr>
            <w:tcW w:w="3552" w:type="dxa"/>
            <w:gridSpan w:val="2"/>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Dzień rozpoczęcia kwalifikowalności wydatków</w:t>
            </w:r>
          </w:p>
          <w:p w:rsidR="007C1516" w:rsidRPr="00FF2DE3" w:rsidRDefault="007C1516" w:rsidP="00A7608B"/>
        </w:tc>
        <w:tc>
          <w:tcPr>
            <w:tcW w:w="5400" w:type="dxa"/>
          </w:tcPr>
          <w:p w:rsidR="007C1516" w:rsidRPr="00FF2DE3" w:rsidRDefault="007C1516" w:rsidP="00A7608B">
            <w:r w:rsidRPr="00FF2DE3">
              <w:t xml:space="preserve">1 stycznia 2007 r. </w:t>
            </w:r>
          </w:p>
        </w:tc>
      </w:tr>
      <w:tr w:rsidR="007C1516" w:rsidRPr="00FF2DE3">
        <w:tc>
          <w:tcPr>
            <w:tcW w:w="516" w:type="dxa"/>
          </w:tcPr>
          <w:p w:rsidR="007C1516" w:rsidRPr="00FF2DE3" w:rsidRDefault="007C1516" w:rsidP="00A7608B">
            <w:r w:rsidRPr="00FF2DE3">
              <w:t>28.</w:t>
            </w:r>
          </w:p>
        </w:tc>
        <w:tc>
          <w:tcPr>
            <w:tcW w:w="3552" w:type="dxa"/>
            <w:gridSpan w:val="2"/>
          </w:tcPr>
          <w:p w:rsidR="007C1516" w:rsidRPr="00FF2DE3" w:rsidRDefault="007C1516" w:rsidP="00A7608B">
            <w:r w:rsidRPr="00FF2DE3">
              <w:t>Minimalna/Maksymalna wartość projektu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29.</w:t>
            </w:r>
          </w:p>
        </w:tc>
        <w:tc>
          <w:tcPr>
            <w:tcW w:w="3552" w:type="dxa"/>
            <w:gridSpan w:val="2"/>
          </w:tcPr>
          <w:p w:rsidR="007C1516" w:rsidRPr="00FF2DE3" w:rsidRDefault="007C1516" w:rsidP="00A7608B">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30.</w:t>
            </w:r>
          </w:p>
        </w:tc>
        <w:tc>
          <w:tcPr>
            <w:tcW w:w="3552" w:type="dxa"/>
            <w:gridSpan w:val="2"/>
          </w:tcPr>
          <w:p w:rsidR="007C1516" w:rsidRPr="00FF2DE3" w:rsidRDefault="007C1516" w:rsidP="00A7608B">
            <w:r w:rsidRPr="00FF2DE3">
              <w:t>Forma płatności</w:t>
            </w:r>
          </w:p>
        </w:tc>
        <w:tc>
          <w:tcPr>
            <w:tcW w:w="5400" w:type="dxa"/>
          </w:tcPr>
          <w:p w:rsidR="007C1516" w:rsidRPr="00FF2DE3" w:rsidRDefault="007C1516" w:rsidP="00A7608B">
            <w:r w:rsidRPr="00FF2DE3">
              <w:t>Refundacja/ zaliczka</w:t>
            </w:r>
          </w:p>
        </w:tc>
      </w:tr>
      <w:tr w:rsidR="007C1516" w:rsidRPr="00FF2DE3">
        <w:tc>
          <w:tcPr>
            <w:tcW w:w="516" w:type="dxa"/>
          </w:tcPr>
          <w:p w:rsidR="007C1516" w:rsidRPr="00FF2DE3" w:rsidRDefault="007C1516" w:rsidP="00A7608B">
            <w:r w:rsidRPr="00FF2DE3">
              <w:t>31.</w:t>
            </w:r>
          </w:p>
        </w:tc>
        <w:tc>
          <w:tcPr>
            <w:tcW w:w="3552"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Default="007C1516" w:rsidP="00A7608B">
      <w:pPr>
        <w:rPr>
          <w:b/>
          <w:bCs/>
          <w:sz w:val="28"/>
          <w:szCs w:val="28"/>
          <w:u w:val="single"/>
        </w:rPr>
      </w:pPr>
    </w:p>
    <w:p w:rsidR="007C1516" w:rsidRPr="00FF2DE3" w:rsidRDefault="007C1516" w:rsidP="00A7608B">
      <w:r w:rsidRPr="00FF2DE3">
        <w:t>Wskaźnik produktu</w:t>
      </w:r>
    </w:p>
    <w:tbl>
      <w:tblPr>
        <w:tblW w:w="9375" w:type="dxa"/>
        <w:tblInd w:w="-68" w:type="dxa"/>
        <w:tblCellMar>
          <w:left w:w="70" w:type="dxa"/>
          <w:right w:w="70" w:type="dxa"/>
        </w:tblCellMar>
        <w:tblLook w:val="0000"/>
      </w:tblPr>
      <w:tblGrid>
        <w:gridCol w:w="3093"/>
        <w:gridCol w:w="1285"/>
        <w:gridCol w:w="1131"/>
        <w:gridCol w:w="1155"/>
        <w:gridCol w:w="1191"/>
        <w:gridCol w:w="1520"/>
      </w:tblGrid>
      <w:tr w:rsidR="007C1516" w:rsidRPr="00FF2DE3" w:rsidTr="00675632">
        <w:trPr>
          <w:trHeight w:val="1710"/>
        </w:trPr>
        <w:tc>
          <w:tcPr>
            <w:tcW w:w="3093" w:type="dxa"/>
            <w:tcBorders>
              <w:top w:val="single" w:sz="8" w:space="0" w:color="auto"/>
              <w:left w:val="single" w:sz="8" w:space="0" w:color="auto"/>
              <w:bottom w:val="single" w:sz="4" w:space="0" w:color="auto"/>
              <w:right w:val="single" w:sz="4" w:space="0" w:color="000000"/>
            </w:tcBorders>
          </w:tcPr>
          <w:p w:rsidR="007C1516" w:rsidRPr="00FF2DE3" w:rsidRDefault="007C1516" w:rsidP="00A7608B">
            <w:pPr>
              <w:jc w:val="center"/>
              <w:rPr>
                <w:b/>
                <w:bCs/>
              </w:rPr>
            </w:pPr>
            <w:r w:rsidRPr="00FF2DE3">
              <w:rPr>
                <w:b/>
                <w:bCs/>
                <w:sz w:val="22"/>
                <w:szCs w:val="22"/>
              </w:rPr>
              <w:t>Nazwa wskaźnika</w:t>
            </w:r>
          </w:p>
        </w:tc>
        <w:tc>
          <w:tcPr>
            <w:tcW w:w="1285"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Jedn. miary</w:t>
            </w:r>
          </w:p>
        </w:tc>
        <w:tc>
          <w:tcPr>
            <w:tcW w:w="1131"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Wartość bazowa wskaźnika</w:t>
            </w:r>
          </w:p>
        </w:tc>
        <w:tc>
          <w:tcPr>
            <w:tcW w:w="1155"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Zakładana wartość w roku 2010</w:t>
            </w:r>
          </w:p>
        </w:tc>
        <w:tc>
          <w:tcPr>
            <w:tcW w:w="1191"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Zakładana wartość w roku docelowym 2013</w:t>
            </w:r>
          </w:p>
        </w:tc>
        <w:tc>
          <w:tcPr>
            <w:tcW w:w="1520" w:type="dxa"/>
            <w:tcBorders>
              <w:top w:val="single" w:sz="8" w:space="0" w:color="auto"/>
              <w:left w:val="nil"/>
              <w:bottom w:val="single" w:sz="4" w:space="0" w:color="auto"/>
              <w:right w:val="single" w:sz="8" w:space="0" w:color="auto"/>
            </w:tcBorders>
          </w:tcPr>
          <w:p w:rsidR="007C1516" w:rsidRPr="00FF2DE3" w:rsidRDefault="007C1516" w:rsidP="00A7608B">
            <w:pPr>
              <w:rPr>
                <w:b/>
                <w:bCs/>
              </w:rPr>
            </w:pPr>
            <w:r w:rsidRPr="00FF2DE3">
              <w:rPr>
                <w:b/>
                <w:bCs/>
                <w:sz w:val="22"/>
                <w:szCs w:val="22"/>
              </w:rPr>
              <w:t>Częstotliwość pomiaru wskaźnika</w:t>
            </w:r>
          </w:p>
        </w:tc>
      </w:tr>
      <w:tr w:rsidR="007C1516" w:rsidRPr="00FF2DE3">
        <w:trPr>
          <w:trHeight w:val="300"/>
        </w:trPr>
        <w:tc>
          <w:tcPr>
            <w:tcW w:w="9375" w:type="dxa"/>
            <w:gridSpan w:val="6"/>
            <w:tcBorders>
              <w:top w:val="single" w:sz="4" w:space="0" w:color="auto"/>
              <w:left w:val="single" w:sz="8" w:space="0" w:color="auto"/>
              <w:bottom w:val="nil"/>
              <w:right w:val="single" w:sz="8" w:space="0" w:color="000000"/>
            </w:tcBorders>
            <w:noWrap/>
            <w:vAlign w:val="bottom"/>
          </w:tcPr>
          <w:p w:rsidR="007C1516" w:rsidRPr="00FF2DE3" w:rsidRDefault="007C1516" w:rsidP="00A7608B">
            <w:pPr>
              <w:jc w:val="center"/>
              <w:rPr>
                <w:rFonts w:ascii="Arial" w:hAnsi="Arial" w:cs="Arial"/>
                <w:b/>
                <w:bCs/>
                <w:sz w:val="20"/>
                <w:szCs w:val="20"/>
              </w:rPr>
            </w:pPr>
            <w:r w:rsidRPr="00FF2DE3">
              <w:rPr>
                <w:rFonts w:ascii="Arial" w:hAnsi="Arial" w:cs="Arial"/>
                <w:b/>
                <w:bCs/>
                <w:sz w:val="20"/>
                <w:szCs w:val="20"/>
              </w:rPr>
              <w:t>8.1. Wsparcie procesów zarządzania i wdrażania RPO WM</w:t>
            </w:r>
          </w:p>
        </w:tc>
      </w:tr>
      <w:tr w:rsidR="007C1516" w:rsidRPr="00FF2DE3" w:rsidTr="00675632">
        <w:trPr>
          <w:trHeight w:val="1200"/>
        </w:trPr>
        <w:tc>
          <w:tcPr>
            <w:tcW w:w="3093"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BA0F65">
              <w:rPr>
                <w:sz w:val="22"/>
                <w:szCs w:val="22"/>
              </w:rPr>
              <w:t xml:space="preserve">Liczba </w:t>
            </w:r>
            <w:r w:rsidR="009E32EE" w:rsidRPr="00FF2DE3">
              <w:rPr>
                <w:rFonts w:ascii="Arial" w:hAnsi="Arial" w:cs="Arial"/>
                <w:sz w:val="20"/>
                <w:szCs w:val="20"/>
              </w:rPr>
              <w:t>miejsc pracy</w:t>
            </w:r>
            <w:r w:rsidR="009E32EE">
              <w:rPr>
                <w:rFonts w:ascii="Arial" w:hAnsi="Arial" w:cs="Arial"/>
                <w:sz w:val="20"/>
                <w:szCs w:val="20"/>
              </w:rPr>
              <w:t xml:space="preserve"> sfinansowanych ze środków programu (pomocy technicznej)</w:t>
            </w:r>
          </w:p>
        </w:tc>
        <w:tc>
          <w:tcPr>
            <w:tcW w:w="1285" w:type="dxa"/>
            <w:tcBorders>
              <w:top w:val="single" w:sz="4" w:space="0" w:color="auto"/>
              <w:left w:val="nil"/>
              <w:bottom w:val="single" w:sz="4" w:space="0" w:color="auto"/>
              <w:right w:val="single" w:sz="4" w:space="0" w:color="auto"/>
            </w:tcBorders>
            <w:noWrap/>
            <w:vAlign w:val="bottom"/>
          </w:tcPr>
          <w:p w:rsidR="007C1516" w:rsidRPr="00FF2DE3" w:rsidRDefault="0085467D" w:rsidP="0085467D">
            <w:pPr>
              <w:rPr>
                <w:rFonts w:ascii="Arial" w:hAnsi="Arial" w:cs="Arial"/>
                <w:sz w:val="20"/>
                <w:szCs w:val="20"/>
              </w:rPr>
            </w:pPr>
            <w:r>
              <w:rPr>
                <w:rFonts w:ascii="Arial" w:hAnsi="Arial" w:cs="Arial"/>
                <w:sz w:val="20"/>
                <w:szCs w:val="20"/>
              </w:rPr>
              <w:t>e</w:t>
            </w:r>
            <w:r w:rsidR="007C1516" w:rsidRPr="00FF2DE3">
              <w:rPr>
                <w:rFonts w:ascii="Arial" w:hAnsi="Arial" w:cs="Arial"/>
                <w:sz w:val="20"/>
                <w:szCs w:val="20"/>
              </w:rPr>
              <w:t>tatomiesiąc</w:t>
            </w:r>
          </w:p>
        </w:tc>
        <w:tc>
          <w:tcPr>
            <w:tcW w:w="1131"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pPr>
            <w:r w:rsidRPr="00FF2DE3">
              <w:rPr>
                <w:sz w:val="22"/>
                <w:szCs w:val="22"/>
              </w:rPr>
              <w:t>0</w:t>
            </w:r>
          </w:p>
        </w:tc>
        <w:tc>
          <w:tcPr>
            <w:tcW w:w="1155"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right"/>
            </w:pPr>
            <w:r w:rsidRPr="00FF2DE3">
              <w:rPr>
                <w:sz w:val="22"/>
                <w:szCs w:val="22"/>
              </w:rPr>
              <w:t>270</w:t>
            </w:r>
          </w:p>
        </w:tc>
        <w:tc>
          <w:tcPr>
            <w:tcW w:w="1191" w:type="dxa"/>
            <w:tcBorders>
              <w:top w:val="single" w:sz="4" w:space="0" w:color="auto"/>
              <w:left w:val="nil"/>
              <w:bottom w:val="single" w:sz="4" w:space="0" w:color="auto"/>
              <w:right w:val="single" w:sz="4" w:space="0" w:color="auto"/>
            </w:tcBorders>
            <w:vAlign w:val="bottom"/>
          </w:tcPr>
          <w:p w:rsidR="007C1516" w:rsidRPr="00FF2DE3" w:rsidRDefault="007C1516" w:rsidP="00A7608B">
            <w:pPr>
              <w:jc w:val="center"/>
            </w:pPr>
            <w:r w:rsidRPr="00FF2DE3">
              <w:rPr>
                <w:sz w:val="22"/>
                <w:szCs w:val="22"/>
              </w:rPr>
              <w:t>300</w:t>
            </w:r>
          </w:p>
        </w:tc>
        <w:tc>
          <w:tcPr>
            <w:tcW w:w="1520" w:type="dxa"/>
            <w:tcBorders>
              <w:top w:val="single" w:sz="4" w:space="0" w:color="auto"/>
              <w:left w:val="nil"/>
              <w:bottom w:val="single" w:sz="4" w:space="0" w:color="auto"/>
              <w:right w:val="single" w:sz="8" w:space="0" w:color="auto"/>
            </w:tcBorders>
            <w:vAlign w:val="bottom"/>
          </w:tcPr>
          <w:p w:rsidR="007C1516" w:rsidRPr="00FF2DE3" w:rsidRDefault="007C1516" w:rsidP="00A7608B">
            <w:pPr>
              <w:jc w:val="center"/>
            </w:pPr>
            <w:r w:rsidRPr="00FF2DE3">
              <w:rPr>
                <w:sz w:val="22"/>
                <w:szCs w:val="22"/>
              </w:rPr>
              <w:t>rocznie</w:t>
            </w:r>
          </w:p>
        </w:tc>
      </w:tr>
      <w:tr w:rsidR="007C1516" w:rsidRPr="00FF2DE3" w:rsidTr="00675632">
        <w:trPr>
          <w:trHeight w:val="1200"/>
        </w:trPr>
        <w:tc>
          <w:tcPr>
            <w:tcW w:w="3093" w:type="dxa"/>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Liczba ocen, ekspertyz, analiz, studiów, opracowań i koncepcji wykonanych przez ewaluatorów zewnętrznych</w:t>
            </w:r>
          </w:p>
        </w:tc>
        <w:tc>
          <w:tcPr>
            <w:tcW w:w="1285"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rPr>
                <w:sz w:val="22"/>
                <w:szCs w:val="22"/>
              </w:rPr>
              <w:t>szt.</w:t>
            </w:r>
          </w:p>
        </w:tc>
        <w:tc>
          <w:tcPr>
            <w:tcW w:w="1131"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rPr>
                <w:sz w:val="22"/>
                <w:szCs w:val="22"/>
              </w:rPr>
              <w:t>0</w:t>
            </w:r>
          </w:p>
        </w:tc>
        <w:tc>
          <w:tcPr>
            <w:tcW w:w="1155" w:type="dxa"/>
            <w:tcBorders>
              <w:top w:val="nil"/>
              <w:left w:val="nil"/>
              <w:bottom w:val="single" w:sz="4" w:space="0" w:color="auto"/>
              <w:right w:val="single" w:sz="4" w:space="0" w:color="auto"/>
            </w:tcBorders>
            <w:vAlign w:val="bottom"/>
          </w:tcPr>
          <w:p w:rsidR="007C1516" w:rsidRPr="00FF2DE3" w:rsidRDefault="007C1516" w:rsidP="00A7608B">
            <w:pPr>
              <w:jc w:val="right"/>
            </w:pPr>
            <w:r w:rsidRPr="00FF2DE3">
              <w:rPr>
                <w:sz w:val="22"/>
                <w:szCs w:val="22"/>
              </w:rPr>
              <w:t>13,5</w:t>
            </w:r>
          </w:p>
        </w:tc>
        <w:tc>
          <w:tcPr>
            <w:tcW w:w="1191" w:type="dxa"/>
            <w:tcBorders>
              <w:top w:val="nil"/>
              <w:left w:val="nil"/>
              <w:bottom w:val="single" w:sz="4" w:space="0" w:color="auto"/>
              <w:right w:val="single" w:sz="4" w:space="0" w:color="auto"/>
            </w:tcBorders>
            <w:vAlign w:val="bottom"/>
          </w:tcPr>
          <w:p w:rsidR="007C1516" w:rsidRPr="00FF2DE3" w:rsidRDefault="007C1516" w:rsidP="00A7608B">
            <w:pPr>
              <w:jc w:val="center"/>
            </w:pPr>
            <w:r w:rsidRPr="00FF2DE3">
              <w:rPr>
                <w:sz w:val="22"/>
                <w:szCs w:val="22"/>
              </w:rPr>
              <w:t>15</w:t>
            </w:r>
          </w:p>
        </w:tc>
        <w:tc>
          <w:tcPr>
            <w:tcW w:w="1520" w:type="dxa"/>
            <w:tcBorders>
              <w:top w:val="nil"/>
              <w:left w:val="nil"/>
              <w:bottom w:val="single" w:sz="4" w:space="0" w:color="auto"/>
              <w:right w:val="single" w:sz="8" w:space="0" w:color="auto"/>
            </w:tcBorders>
            <w:vAlign w:val="bottom"/>
          </w:tcPr>
          <w:p w:rsidR="007C1516" w:rsidRPr="00FF2DE3" w:rsidRDefault="007C1516" w:rsidP="00A7608B">
            <w:pPr>
              <w:jc w:val="center"/>
            </w:pPr>
            <w:r w:rsidRPr="00FF2DE3">
              <w:rPr>
                <w:sz w:val="22"/>
                <w:szCs w:val="22"/>
              </w:rPr>
              <w:t>rocznie</w:t>
            </w:r>
          </w:p>
        </w:tc>
      </w:tr>
      <w:tr w:rsidR="00675632" w:rsidRPr="00FF2DE3" w:rsidTr="00675632">
        <w:trPr>
          <w:trHeight w:val="1200"/>
        </w:trPr>
        <w:tc>
          <w:tcPr>
            <w:tcW w:w="3093" w:type="dxa"/>
            <w:tcBorders>
              <w:top w:val="single" w:sz="4" w:space="0" w:color="auto"/>
              <w:left w:val="single" w:sz="8" w:space="0" w:color="auto"/>
              <w:bottom w:val="single" w:sz="4" w:space="0" w:color="auto"/>
              <w:right w:val="single" w:sz="4" w:space="0" w:color="auto"/>
            </w:tcBorders>
          </w:tcPr>
          <w:p w:rsidR="00675632" w:rsidRPr="00FF2DE3" w:rsidRDefault="00675632" w:rsidP="00A7608B">
            <w:pPr>
              <w:rPr>
                <w:sz w:val="22"/>
                <w:szCs w:val="22"/>
              </w:rPr>
            </w:pPr>
            <w:r w:rsidRPr="00FF2DE3">
              <w:rPr>
                <w:sz w:val="22"/>
                <w:szCs w:val="22"/>
              </w:rPr>
              <w:t>Liczba przeprowadzonych szkoleń, warsztatów, treningów, wizyt studyjnych</w:t>
            </w:r>
          </w:p>
        </w:tc>
        <w:tc>
          <w:tcPr>
            <w:tcW w:w="1285" w:type="dxa"/>
            <w:tcBorders>
              <w:top w:val="nil"/>
              <w:left w:val="nil"/>
              <w:bottom w:val="single" w:sz="4" w:space="0" w:color="auto"/>
              <w:right w:val="single" w:sz="4" w:space="0" w:color="auto"/>
            </w:tcBorders>
            <w:vAlign w:val="center"/>
          </w:tcPr>
          <w:p w:rsidR="00675632" w:rsidRPr="00FF2DE3" w:rsidRDefault="00675632" w:rsidP="00A7608B">
            <w:pPr>
              <w:jc w:val="center"/>
              <w:rPr>
                <w:sz w:val="22"/>
                <w:szCs w:val="22"/>
              </w:rPr>
            </w:pPr>
            <w:r w:rsidRPr="00FF2DE3">
              <w:rPr>
                <w:sz w:val="22"/>
                <w:szCs w:val="22"/>
              </w:rPr>
              <w:t>szt.</w:t>
            </w:r>
          </w:p>
        </w:tc>
        <w:tc>
          <w:tcPr>
            <w:tcW w:w="1131" w:type="dxa"/>
            <w:tcBorders>
              <w:top w:val="nil"/>
              <w:left w:val="nil"/>
              <w:bottom w:val="single" w:sz="4" w:space="0" w:color="auto"/>
              <w:right w:val="single" w:sz="4" w:space="0" w:color="auto"/>
            </w:tcBorders>
            <w:vAlign w:val="center"/>
          </w:tcPr>
          <w:p w:rsidR="00675632" w:rsidRPr="00FF2DE3" w:rsidRDefault="00675632" w:rsidP="00A7608B">
            <w:pPr>
              <w:jc w:val="center"/>
              <w:rPr>
                <w:sz w:val="22"/>
                <w:szCs w:val="22"/>
              </w:rPr>
            </w:pPr>
            <w:r w:rsidRPr="00FF2DE3">
              <w:rPr>
                <w:sz w:val="22"/>
                <w:szCs w:val="22"/>
              </w:rPr>
              <w:t>0</w:t>
            </w:r>
          </w:p>
        </w:tc>
        <w:tc>
          <w:tcPr>
            <w:tcW w:w="1155" w:type="dxa"/>
            <w:tcBorders>
              <w:top w:val="nil"/>
              <w:left w:val="nil"/>
              <w:bottom w:val="single" w:sz="4" w:space="0" w:color="auto"/>
              <w:right w:val="single" w:sz="4" w:space="0" w:color="auto"/>
            </w:tcBorders>
            <w:vAlign w:val="center"/>
          </w:tcPr>
          <w:p w:rsidR="00675632" w:rsidRPr="00FF2DE3" w:rsidRDefault="00675632" w:rsidP="00A7608B">
            <w:pPr>
              <w:jc w:val="right"/>
              <w:rPr>
                <w:sz w:val="22"/>
                <w:szCs w:val="22"/>
              </w:rPr>
            </w:pPr>
            <w:r w:rsidRPr="00FF2DE3">
              <w:rPr>
                <w:sz w:val="22"/>
                <w:szCs w:val="22"/>
              </w:rPr>
              <w:t>180</w:t>
            </w:r>
          </w:p>
        </w:tc>
        <w:tc>
          <w:tcPr>
            <w:tcW w:w="1191" w:type="dxa"/>
            <w:tcBorders>
              <w:top w:val="nil"/>
              <w:left w:val="nil"/>
              <w:bottom w:val="single" w:sz="4" w:space="0" w:color="auto"/>
              <w:right w:val="single" w:sz="4" w:space="0" w:color="auto"/>
            </w:tcBorders>
            <w:vAlign w:val="center"/>
          </w:tcPr>
          <w:p w:rsidR="00675632" w:rsidRPr="00FF2DE3" w:rsidRDefault="00675632" w:rsidP="00A7608B">
            <w:pPr>
              <w:jc w:val="center"/>
              <w:rPr>
                <w:sz w:val="22"/>
                <w:szCs w:val="22"/>
              </w:rPr>
            </w:pPr>
            <w:r w:rsidRPr="00FF2DE3">
              <w:rPr>
                <w:sz w:val="22"/>
                <w:szCs w:val="22"/>
              </w:rPr>
              <w:t>200</w:t>
            </w:r>
          </w:p>
        </w:tc>
        <w:tc>
          <w:tcPr>
            <w:tcW w:w="1520" w:type="dxa"/>
            <w:tcBorders>
              <w:top w:val="nil"/>
              <w:left w:val="nil"/>
              <w:bottom w:val="single" w:sz="4" w:space="0" w:color="auto"/>
              <w:right w:val="single" w:sz="8" w:space="0" w:color="auto"/>
            </w:tcBorders>
            <w:vAlign w:val="center"/>
          </w:tcPr>
          <w:p w:rsidR="00675632" w:rsidRPr="00FF2DE3" w:rsidRDefault="00675632" w:rsidP="00A7608B">
            <w:pPr>
              <w:jc w:val="center"/>
              <w:rPr>
                <w:sz w:val="22"/>
                <w:szCs w:val="22"/>
              </w:rPr>
            </w:pPr>
            <w:r w:rsidRPr="00FF2DE3">
              <w:rPr>
                <w:sz w:val="22"/>
                <w:szCs w:val="22"/>
              </w:rPr>
              <w:t>rocznie</w:t>
            </w:r>
          </w:p>
        </w:tc>
      </w:tr>
      <w:tr w:rsidR="007C1516" w:rsidRPr="00FF2DE3" w:rsidTr="00675632">
        <w:trPr>
          <w:trHeight w:val="1035"/>
        </w:trPr>
        <w:tc>
          <w:tcPr>
            <w:tcW w:w="3093" w:type="dxa"/>
            <w:tcBorders>
              <w:top w:val="single" w:sz="4" w:space="0" w:color="auto"/>
              <w:left w:val="single" w:sz="8" w:space="0" w:color="auto"/>
              <w:bottom w:val="single" w:sz="8" w:space="0" w:color="auto"/>
              <w:right w:val="single" w:sz="4" w:space="0" w:color="auto"/>
            </w:tcBorders>
            <w:vAlign w:val="bottom"/>
          </w:tcPr>
          <w:p w:rsidR="007C1516" w:rsidRPr="00FF2DE3" w:rsidRDefault="007C1516" w:rsidP="00A7608B">
            <w:r w:rsidRPr="00BA0F65">
              <w:t>Liczba zakupionych zestawów komputerowych</w:t>
            </w:r>
          </w:p>
        </w:tc>
        <w:tc>
          <w:tcPr>
            <w:tcW w:w="1285" w:type="dxa"/>
            <w:tcBorders>
              <w:top w:val="nil"/>
              <w:left w:val="nil"/>
              <w:bottom w:val="single" w:sz="8" w:space="0" w:color="auto"/>
              <w:right w:val="single" w:sz="4" w:space="0" w:color="auto"/>
            </w:tcBorders>
            <w:vAlign w:val="bottom"/>
          </w:tcPr>
          <w:p w:rsidR="007C1516" w:rsidRPr="00FF2DE3" w:rsidRDefault="007C1516" w:rsidP="00A7608B">
            <w:pPr>
              <w:jc w:val="center"/>
            </w:pPr>
            <w:r w:rsidRPr="00FF2DE3">
              <w:t>szt.</w:t>
            </w:r>
          </w:p>
        </w:tc>
        <w:tc>
          <w:tcPr>
            <w:tcW w:w="1131" w:type="dxa"/>
            <w:tcBorders>
              <w:top w:val="nil"/>
              <w:left w:val="nil"/>
              <w:bottom w:val="single" w:sz="8" w:space="0" w:color="auto"/>
              <w:right w:val="single" w:sz="4" w:space="0" w:color="auto"/>
            </w:tcBorders>
            <w:vAlign w:val="bottom"/>
          </w:tcPr>
          <w:p w:rsidR="007C1516" w:rsidRPr="00FF2DE3" w:rsidRDefault="007C1516" w:rsidP="00A7608B">
            <w:pPr>
              <w:jc w:val="center"/>
            </w:pPr>
            <w:r w:rsidRPr="00FF2DE3">
              <w:t>0</w:t>
            </w:r>
          </w:p>
        </w:tc>
        <w:tc>
          <w:tcPr>
            <w:tcW w:w="1155" w:type="dxa"/>
            <w:tcBorders>
              <w:top w:val="nil"/>
              <w:left w:val="nil"/>
              <w:bottom w:val="single" w:sz="8" w:space="0" w:color="auto"/>
              <w:right w:val="single" w:sz="4" w:space="0" w:color="auto"/>
            </w:tcBorders>
            <w:vAlign w:val="bottom"/>
          </w:tcPr>
          <w:p w:rsidR="007C1516" w:rsidRPr="00FF2DE3" w:rsidRDefault="007C1516" w:rsidP="00A7608B">
            <w:pPr>
              <w:jc w:val="right"/>
            </w:pPr>
            <w:r w:rsidRPr="00FF2DE3">
              <w:t>450</w:t>
            </w:r>
          </w:p>
        </w:tc>
        <w:tc>
          <w:tcPr>
            <w:tcW w:w="1191" w:type="dxa"/>
            <w:tcBorders>
              <w:top w:val="nil"/>
              <w:left w:val="nil"/>
              <w:bottom w:val="single" w:sz="8" w:space="0" w:color="auto"/>
              <w:right w:val="single" w:sz="4" w:space="0" w:color="auto"/>
            </w:tcBorders>
            <w:vAlign w:val="bottom"/>
          </w:tcPr>
          <w:p w:rsidR="007C1516" w:rsidRPr="00FF2DE3" w:rsidRDefault="007C1516" w:rsidP="00A7608B">
            <w:pPr>
              <w:jc w:val="center"/>
            </w:pPr>
            <w:r w:rsidRPr="00FF2DE3">
              <w:t>500</w:t>
            </w:r>
          </w:p>
        </w:tc>
        <w:tc>
          <w:tcPr>
            <w:tcW w:w="1520" w:type="dxa"/>
            <w:tcBorders>
              <w:top w:val="nil"/>
              <w:left w:val="nil"/>
              <w:bottom w:val="single" w:sz="8" w:space="0" w:color="auto"/>
              <w:right w:val="single" w:sz="8" w:space="0" w:color="auto"/>
            </w:tcBorders>
            <w:vAlign w:val="bottom"/>
          </w:tcPr>
          <w:p w:rsidR="007C1516" w:rsidRPr="00FF2DE3" w:rsidRDefault="007C1516" w:rsidP="00A7608B">
            <w:pPr>
              <w:jc w:val="center"/>
            </w:pPr>
            <w:r w:rsidRPr="00FF2DE3">
              <w:t>rocznie</w:t>
            </w:r>
          </w:p>
        </w:tc>
      </w:tr>
    </w:tbl>
    <w:p w:rsidR="007C1516" w:rsidRPr="00FF2DE3" w:rsidRDefault="007C1516" w:rsidP="00A7608B">
      <w:r w:rsidRPr="00FF2DE3">
        <w:t>Wskaźnik rezultatu</w:t>
      </w:r>
    </w:p>
    <w:tbl>
      <w:tblPr>
        <w:tblW w:w="9375" w:type="dxa"/>
        <w:tblInd w:w="-68" w:type="dxa"/>
        <w:tblCellMar>
          <w:left w:w="70" w:type="dxa"/>
          <w:right w:w="70" w:type="dxa"/>
        </w:tblCellMar>
        <w:tblLook w:val="0000"/>
      </w:tblPr>
      <w:tblGrid>
        <w:gridCol w:w="2715"/>
        <w:gridCol w:w="720"/>
        <w:gridCol w:w="1260"/>
        <w:gridCol w:w="1440"/>
        <w:gridCol w:w="1620"/>
        <w:gridCol w:w="1620"/>
      </w:tblGrid>
      <w:tr w:rsidR="007C1516" w:rsidRPr="00FF2DE3">
        <w:trPr>
          <w:trHeight w:val="1725"/>
        </w:trPr>
        <w:tc>
          <w:tcPr>
            <w:tcW w:w="271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Nazwa wskaźnika</w:t>
            </w:r>
          </w:p>
        </w:tc>
        <w:tc>
          <w:tcPr>
            <w:tcW w:w="7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Jedn. miary</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Wartość bazowa wskaźnika</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2010</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62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360"/>
        </w:trPr>
        <w:tc>
          <w:tcPr>
            <w:tcW w:w="9375" w:type="dxa"/>
            <w:gridSpan w:val="6"/>
            <w:tcBorders>
              <w:top w:val="nil"/>
              <w:left w:val="single" w:sz="8" w:space="0" w:color="auto"/>
              <w:bottom w:val="single" w:sz="4" w:space="0" w:color="auto"/>
              <w:right w:val="single" w:sz="8" w:space="0" w:color="000000"/>
            </w:tcBorders>
            <w:noWrap/>
            <w:vAlign w:val="bottom"/>
          </w:tcPr>
          <w:p w:rsidR="007C1516" w:rsidRPr="00FF2DE3" w:rsidRDefault="007C1516" w:rsidP="00A7608B">
            <w:pPr>
              <w:jc w:val="center"/>
              <w:rPr>
                <w:rFonts w:ascii="Arial" w:hAnsi="Arial" w:cs="Arial"/>
                <w:b/>
                <w:bCs/>
                <w:sz w:val="20"/>
                <w:szCs w:val="20"/>
              </w:rPr>
            </w:pPr>
            <w:r w:rsidRPr="00FF2DE3">
              <w:rPr>
                <w:rFonts w:ascii="Arial" w:hAnsi="Arial" w:cs="Arial"/>
                <w:b/>
                <w:bCs/>
                <w:sz w:val="20"/>
                <w:szCs w:val="20"/>
              </w:rPr>
              <w:t>8.1. Wsparcie procesów zarządzania i wdrażania RPO WM</w:t>
            </w:r>
          </w:p>
        </w:tc>
      </w:tr>
      <w:tr w:rsidR="007C1516" w:rsidRPr="00FF2DE3">
        <w:trPr>
          <w:trHeight w:val="276"/>
        </w:trPr>
        <w:tc>
          <w:tcPr>
            <w:tcW w:w="2715" w:type="dxa"/>
            <w:vMerge w:val="restart"/>
            <w:tcBorders>
              <w:top w:val="single" w:sz="4" w:space="0" w:color="auto"/>
              <w:left w:val="single" w:sz="8" w:space="0" w:color="auto"/>
              <w:bottom w:val="single" w:sz="8" w:space="0" w:color="000000"/>
              <w:right w:val="single" w:sz="4" w:space="0" w:color="auto"/>
            </w:tcBorders>
          </w:tcPr>
          <w:p w:rsidR="007C1516" w:rsidRPr="00FF2DE3" w:rsidRDefault="00175A3A" w:rsidP="00175A3A">
            <w:r>
              <w:rPr>
                <w:sz w:val="22"/>
                <w:szCs w:val="22"/>
              </w:rPr>
              <w:t>Liczba przeszkolonych pracowników realizujących Program.</w:t>
            </w:r>
          </w:p>
        </w:tc>
        <w:tc>
          <w:tcPr>
            <w:tcW w:w="720" w:type="dxa"/>
            <w:vMerge w:val="restart"/>
            <w:tcBorders>
              <w:top w:val="single" w:sz="4" w:space="0" w:color="auto"/>
              <w:left w:val="single" w:sz="4" w:space="0" w:color="auto"/>
              <w:bottom w:val="single" w:sz="8" w:space="0" w:color="000000"/>
              <w:right w:val="single" w:sz="4" w:space="0" w:color="auto"/>
            </w:tcBorders>
            <w:vAlign w:val="center"/>
          </w:tcPr>
          <w:p w:rsidR="007C1516" w:rsidRPr="00FF2DE3" w:rsidRDefault="0085467D" w:rsidP="00A7608B">
            <w:pPr>
              <w:jc w:val="center"/>
              <w:rPr>
                <w:rFonts w:ascii="Times-Roman" w:hAnsi="Times-Roman" w:cs="Times-Roman"/>
              </w:rPr>
            </w:pPr>
            <w:r>
              <w:rPr>
                <w:rFonts w:ascii="Times-Roman" w:hAnsi="Times-Roman" w:cs="Times-Roman"/>
                <w:sz w:val="22"/>
                <w:szCs w:val="22"/>
              </w:rPr>
              <w:t>osoby</w:t>
            </w:r>
          </w:p>
        </w:tc>
        <w:tc>
          <w:tcPr>
            <w:tcW w:w="1260" w:type="dxa"/>
            <w:vMerge w:val="restart"/>
            <w:tcBorders>
              <w:top w:val="single" w:sz="4" w:space="0" w:color="auto"/>
              <w:left w:val="single" w:sz="4" w:space="0" w:color="auto"/>
              <w:bottom w:val="single" w:sz="8" w:space="0" w:color="000000"/>
              <w:right w:val="single" w:sz="4" w:space="0" w:color="auto"/>
            </w:tcBorders>
            <w:vAlign w:val="center"/>
          </w:tcPr>
          <w:p w:rsidR="007C1516" w:rsidRPr="00FF2DE3" w:rsidRDefault="007C1516" w:rsidP="00A7608B">
            <w:pPr>
              <w:jc w:val="center"/>
              <w:rPr>
                <w:rFonts w:ascii="Times-Roman" w:hAnsi="Times-Roman" w:cs="Times-Roman"/>
              </w:rPr>
            </w:pPr>
            <w:r w:rsidRPr="00FF2DE3">
              <w:rPr>
                <w:rFonts w:ascii="Times-Roman" w:hAnsi="Times-Roman" w:cs="Times-Roman"/>
                <w:sz w:val="22"/>
                <w:szCs w:val="22"/>
              </w:rPr>
              <w:t>0</w:t>
            </w:r>
          </w:p>
        </w:tc>
        <w:tc>
          <w:tcPr>
            <w:tcW w:w="1440" w:type="dxa"/>
            <w:vMerge w:val="restart"/>
            <w:tcBorders>
              <w:top w:val="single" w:sz="4" w:space="0" w:color="auto"/>
              <w:left w:val="single" w:sz="4" w:space="0" w:color="auto"/>
              <w:bottom w:val="single" w:sz="8" w:space="0" w:color="000000"/>
              <w:right w:val="single" w:sz="4" w:space="0" w:color="auto"/>
            </w:tcBorders>
            <w:noWrap/>
            <w:vAlign w:val="center"/>
          </w:tcPr>
          <w:p w:rsidR="007C1516" w:rsidRPr="00FF2DE3" w:rsidRDefault="00836977" w:rsidP="00A7608B">
            <w:pPr>
              <w:jc w:val="center"/>
              <w:rPr>
                <w:rFonts w:ascii="Arial" w:hAnsi="Arial" w:cs="Arial"/>
                <w:sz w:val="20"/>
                <w:szCs w:val="20"/>
              </w:rPr>
            </w:pPr>
            <w:r>
              <w:rPr>
                <w:rFonts w:ascii="Arial" w:hAnsi="Arial" w:cs="Arial"/>
                <w:sz w:val="20"/>
                <w:szCs w:val="20"/>
              </w:rPr>
              <w:t>400</w:t>
            </w:r>
          </w:p>
        </w:tc>
        <w:tc>
          <w:tcPr>
            <w:tcW w:w="1620" w:type="dxa"/>
            <w:vMerge w:val="restart"/>
            <w:tcBorders>
              <w:top w:val="single" w:sz="4" w:space="0" w:color="auto"/>
              <w:left w:val="single" w:sz="4" w:space="0" w:color="auto"/>
              <w:bottom w:val="single" w:sz="8" w:space="0" w:color="000000"/>
              <w:right w:val="single" w:sz="4" w:space="0" w:color="auto"/>
            </w:tcBorders>
            <w:vAlign w:val="center"/>
          </w:tcPr>
          <w:p w:rsidR="007C1516" w:rsidRPr="00FF2DE3" w:rsidRDefault="00836977" w:rsidP="00836977">
            <w:pPr>
              <w:jc w:val="center"/>
              <w:rPr>
                <w:rFonts w:ascii="Times-Roman" w:hAnsi="Times-Roman" w:cs="Times-Roman"/>
              </w:rPr>
            </w:pPr>
            <w:r>
              <w:rPr>
                <w:rFonts w:ascii="Times-Roman" w:hAnsi="Times-Roman" w:cs="Times-Roman"/>
                <w:sz w:val="22"/>
                <w:szCs w:val="22"/>
              </w:rPr>
              <w:t>500</w:t>
            </w:r>
          </w:p>
        </w:tc>
        <w:tc>
          <w:tcPr>
            <w:tcW w:w="1620" w:type="dxa"/>
            <w:vMerge w:val="restart"/>
            <w:tcBorders>
              <w:top w:val="single" w:sz="4" w:space="0" w:color="auto"/>
              <w:left w:val="single" w:sz="4" w:space="0" w:color="auto"/>
              <w:bottom w:val="single" w:sz="8" w:space="0" w:color="000000"/>
              <w:right w:val="single" w:sz="8" w:space="0" w:color="auto"/>
            </w:tcBorders>
            <w:vAlign w:val="center"/>
          </w:tcPr>
          <w:p w:rsidR="007C1516" w:rsidRPr="00FF2DE3" w:rsidRDefault="007C1516" w:rsidP="00A7608B">
            <w:pPr>
              <w:jc w:val="center"/>
              <w:rPr>
                <w:rFonts w:ascii="Times-Roman" w:hAnsi="Times-Roman" w:cs="Times-Roman"/>
              </w:rPr>
            </w:pPr>
            <w:r w:rsidRPr="00FF2DE3">
              <w:rPr>
                <w:rFonts w:ascii="Times-Roman" w:hAnsi="Times-Roman" w:cs="Times-Roman"/>
                <w:sz w:val="22"/>
                <w:szCs w:val="22"/>
              </w:rPr>
              <w:t>rocznie</w:t>
            </w:r>
          </w:p>
        </w:tc>
      </w:tr>
      <w:tr w:rsidR="007C1516" w:rsidRPr="00FF2DE3">
        <w:trPr>
          <w:trHeight w:val="930"/>
        </w:trPr>
        <w:tc>
          <w:tcPr>
            <w:tcW w:w="2715" w:type="dxa"/>
            <w:vMerge/>
            <w:tcBorders>
              <w:top w:val="nil"/>
              <w:left w:val="single" w:sz="8" w:space="0" w:color="auto"/>
              <w:bottom w:val="single" w:sz="8" w:space="0" w:color="000000"/>
              <w:right w:val="single" w:sz="4" w:space="0" w:color="auto"/>
            </w:tcBorders>
            <w:vAlign w:val="center"/>
          </w:tcPr>
          <w:p w:rsidR="007C1516" w:rsidRPr="00FF2DE3" w:rsidRDefault="007C1516" w:rsidP="00A7608B"/>
        </w:tc>
        <w:tc>
          <w:tcPr>
            <w:tcW w:w="72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pPr>
              <w:rPr>
                <w:rFonts w:ascii="Times-Roman" w:hAnsi="Times-Roman" w:cs="Times-Roman"/>
              </w:rPr>
            </w:pPr>
          </w:p>
        </w:tc>
        <w:tc>
          <w:tcPr>
            <w:tcW w:w="126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pPr>
              <w:rPr>
                <w:rFonts w:ascii="Times-Roman" w:hAnsi="Times-Roman" w:cs="Times-Roman"/>
              </w:rPr>
            </w:pPr>
          </w:p>
        </w:tc>
        <w:tc>
          <w:tcPr>
            <w:tcW w:w="144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pPr>
              <w:rPr>
                <w:rFonts w:ascii="Arial" w:hAnsi="Arial" w:cs="Arial"/>
                <w:sz w:val="20"/>
                <w:szCs w:val="20"/>
              </w:rPr>
            </w:pPr>
          </w:p>
        </w:tc>
        <w:tc>
          <w:tcPr>
            <w:tcW w:w="1620" w:type="dxa"/>
            <w:vMerge/>
            <w:tcBorders>
              <w:top w:val="nil"/>
              <w:left w:val="single" w:sz="4" w:space="0" w:color="auto"/>
              <w:bottom w:val="single" w:sz="8" w:space="0" w:color="000000"/>
              <w:right w:val="single" w:sz="4" w:space="0" w:color="auto"/>
            </w:tcBorders>
            <w:vAlign w:val="center"/>
          </w:tcPr>
          <w:p w:rsidR="007C1516" w:rsidRPr="00FF2DE3" w:rsidRDefault="007C1516" w:rsidP="00A7608B">
            <w:pPr>
              <w:rPr>
                <w:rFonts w:ascii="Times-Roman" w:hAnsi="Times-Roman" w:cs="Times-Roman"/>
              </w:rPr>
            </w:pPr>
          </w:p>
        </w:tc>
        <w:tc>
          <w:tcPr>
            <w:tcW w:w="1620" w:type="dxa"/>
            <w:vMerge/>
            <w:tcBorders>
              <w:top w:val="nil"/>
              <w:left w:val="single" w:sz="4" w:space="0" w:color="auto"/>
              <w:bottom w:val="single" w:sz="8" w:space="0" w:color="000000"/>
              <w:right w:val="single" w:sz="8" w:space="0" w:color="auto"/>
            </w:tcBorders>
            <w:vAlign w:val="center"/>
          </w:tcPr>
          <w:p w:rsidR="007C1516" w:rsidRPr="00FF2DE3" w:rsidRDefault="007C1516" w:rsidP="00A7608B">
            <w:pPr>
              <w:rPr>
                <w:rFonts w:ascii="Times-Roman" w:hAnsi="Times-Roman" w:cs="Times-Roman"/>
              </w:rPr>
            </w:pPr>
          </w:p>
        </w:tc>
      </w:tr>
    </w:tbl>
    <w:p w:rsidR="007C1516" w:rsidRPr="00FF2DE3" w:rsidRDefault="007C1516" w:rsidP="00A7608B"/>
    <w:p w:rsidR="005B2002" w:rsidRDefault="005B2002">
      <w:pPr>
        <w:rPr>
          <w:b/>
          <w:bCs/>
          <w:sz w:val="28"/>
          <w:szCs w:val="28"/>
          <w:u w:val="single"/>
        </w:rPr>
      </w:pPr>
      <w:r>
        <w:rPr>
          <w:b/>
          <w:bCs/>
          <w:sz w:val="28"/>
          <w:szCs w:val="28"/>
          <w:u w:val="single"/>
        </w:rPr>
        <w:br w:type="page"/>
      </w:r>
    </w:p>
    <w:p w:rsidR="007C1516" w:rsidRPr="00FF2DE3" w:rsidRDefault="007C1516" w:rsidP="00A7608B">
      <w:pPr>
        <w:rPr>
          <w:b/>
          <w:bCs/>
          <w:sz w:val="28"/>
          <w:szCs w:val="28"/>
          <w:u w:val="single"/>
        </w:rPr>
      </w:pPr>
    </w:p>
    <w:p w:rsidR="007C1516" w:rsidRPr="00FF2DE3" w:rsidRDefault="007C1516" w:rsidP="00A7608B">
      <w:pPr>
        <w:pStyle w:val="Nagwek3"/>
      </w:pPr>
      <w:bookmarkStart w:id="99" w:name="_Toc302385020"/>
      <w:r w:rsidRPr="00FF2DE3">
        <w:t>Działanie 8.2. Działania informacyjne i promocyjne</w:t>
      </w:r>
      <w:bookmarkEnd w:id="99"/>
    </w:p>
    <w:p w:rsidR="007C1516" w:rsidRPr="00FF2DE3" w:rsidRDefault="007C1516" w:rsidP="00A7608B"/>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72"/>
        <w:gridCol w:w="2880"/>
        <w:gridCol w:w="5400"/>
      </w:tblGrid>
      <w:tr w:rsidR="007C1516" w:rsidRPr="00FF2DE3">
        <w:tc>
          <w:tcPr>
            <w:tcW w:w="516" w:type="dxa"/>
          </w:tcPr>
          <w:p w:rsidR="007C1516" w:rsidRPr="00FF2DE3" w:rsidRDefault="007C1516" w:rsidP="00A7608B">
            <w:pPr>
              <w:spacing w:after="20" w:line="264" w:lineRule="auto"/>
            </w:pPr>
            <w:r w:rsidRPr="00FF2DE3">
              <w:t>1.</w:t>
            </w:r>
          </w:p>
        </w:tc>
        <w:tc>
          <w:tcPr>
            <w:tcW w:w="3552" w:type="dxa"/>
            <w:gridSpan w:val="2"/>
          </w:tcPr>
          <w:p w:rsidR="007C1516" w:rsidRPr="00FF2DE3" w:rsidRDefault="007C1516" w:rsidP="00A7608B">
            <w:pPr>
              <w:spacing w:after="20" w:line="264" w:lineRule="auto"/>
            </w:pPr>
            <w:r w:rsidRPr="00FF2DE3">
              <w:t xml:space="preserve">Nazwa programu operacyjnego </w:t>
            </w:r>
          </w:p>
        </w:tc>
        <w:tc>
          <w:tcPr>
            <w:tcW w:w="5400" w:type="dxa"/>
          </w:tcPr>
          <w:p w:rsidR="007C1516" w:rsidRPr="00FF2DE3" w:rsidRDefault="007C1516" w:rsidP="00A7608B">
            <w:pPr>
              <w:spacing w:after="20" w:line="264" w:lineRule="auto"/>
            </w:pPr>
            <w:r w:rsidRPr="00FF2DE3">
              <w:t>Regionalny Program Operacyjny Województwa Mazowieckiego 2007-2013</w:t>
            </w:r>
          </w:p>
        </w:tc>
      </w:tr>
      <w:tr w:rsidR="007C1516" w:rsidRPr="00FF2DE3">
        <w:tc>
          <w:tcPr>
            <w:tcW w:w="516" w:type="dxa"/>
          </w:tcPr>
          <w:p w:rsidR="007C1516" w:rsidRPr="00FF2DE3" w:rsidRDefault="007C1516" w:rsidP="00A7608B">
            <w:pPr>
              <w:spacing w:after="20" w:line="264" w:lineRule="auto"/>
            </w:pPr>
            <w:r w:rsidRPr="00FF2DE3">
              <w:t>2.</w:t>
            </w:r>
          </w:p>
        </w:tc>
        <w:tc>
          <w:tcPr>
            <w:tcW w:w="3552" w:type="dxa"/>
            <w:gridSpan w:val="2"/>
          </w:tcPr>
          <w:p w:rsidR="007C1516" w:rsidRPr="00FF2DE3" w:rsidRDefault="007C1516" w:rsidP="00A7608B">
            <w:pPr>
              <w:spacing w:after="20" w:line="264" w:lineRule="auto"/>
            </w:pPr>
            <w:r w:rsidRPr="00FF2DE3">
              <w:t>Numer i nazwa priorytetu</w:t>
            </w:r>
          </w:p>
        </w:tc>
        <w:tc>
          <w:tcPr>
            <w:tcW w:w="5400" w:type="dxa"/>
          </w:tcPr>
          <w:p w:rsidR="007C1516" w:rsidRPr="00FF2DE3" w:rsidRDefault="007C1516" w:rsidP="00A7608B">
            <w:pPr>
              <w:spacing w:after="20" w:line="264" w:lineRule="auto"/>
            </w:pPr>
            <w:r w:rsidRPr="00FF2DE3">
              <w:t>Priorytet VIII. Pomoc techniczna</w:t>
            </w:r>
          </w:p>
          <w:p w:rsidR="007C1516" w:rsidRPr="00FF2DE3" w:rsidRDefault="007C1516" w:rsidP="00A7608B">
            <w:pPr>
              <w:spacing w:after="20" w:line="264" w:lineRule="auto"/>
            </w:pPr>
          </w:p>
        </w:tc>
      </w:tr>
      <w:tr w:rsidR="007C1516" w:rsidRPr="00FF2DE3">
        <w:tc>
          <w:tcPr>
            <w:tcW w:w="516" w:type="dxa"/>
          </w:tcPr>
          <w:p w:rsidR="007C1516" w:rsidRPr="00FF2DE3" w:rsidRDefault="007C1516" w:rsidP="00A7608B">
            <w:pPr>
              <w:spacing w:after="20" w:line="264" w:lineRule="auto"/>
            </w:pPr>
            <w:r w:rsidRPr="00FF2DE3">
              <w:t>3.</w:t>
            </w:r>
          </w:p>
        </w:tc>
        <w:tc>
          <w:tcPr>
            <w:tcW w:w="3552" w:type="dxa"/>
            <w:gridSpan w:val="2"/>
          </w:tcPr>
          <w:p w:rsidR="007C1516" w:rsidRPr="00FF2DE3" w:rsidRDefault="007C1516" w:rsidP="00A7608B">
            <w:pPr>
              <w:spacing w:after="20" w:line="264" w:lineRule="auto"/>
            </w:pPr>
            <w:r w:rsidRPr="00FF2DE3">
              <w:t>Nazwa Funduszu finansującego priorytet</w:t>
            </w:r>
          </w:p>
        </w:tc>
        <w:tc>
          <w:tcPr>
            <w:tcW w:w="5400" w:type="dxa"/>
          </w:tcPr>
          <w:p w:rsidR="007C1516" w:rsidRPr="00FF2DE3" w:rsidRDefault="007C1516" w:rsidP="00A7608B">
            <w:r w:rsidRPr="00FF2DE3">
              <w:t>Europejski Fundusz Rozwoju Regionalnego</w:t>
            </w:r>
          </w:p>
        </w:tc>
      </w:tr>
      <w:tr w:rsidR="007C1516" w:rsidRPr="00FF2DE3">
        <w:tc>
          <w:tcPr>
            <w:tcW w:w="516" w:type="dxa"/>
          </w:tcPr>
          <w:p w:rsidR="007C1516" w:rsidRPr="00FF2DE3" w:rsidRDefault="007C1516" w:rsidP="00A7608B">
            <w:pPr>
              <w:spacing w:after="20" w:line="264" w:lineRule="auto"/>
            </w:pPr>
            <w:r w:rsidRPr="00FF2DE3">
              <w:t>4.</w:t>
            </w:r>
          </w:p>
        </w:tc>
        <w:tc>
          <w:tcPr>
            <w:tcW w:w="3552" w:type="dxa"/>
            <w:gridSpan w:val="2"/>
          </w:tcPr>
          <w:p w:rsidR="007C1516" w:rsidRPr="00FF2DE3" w:rsidRDefault="007C1516" w:rsidP="00A7608B">
            <w:pPr>
              <w:spacing w:after="20" w:line="264" w:lineRule="auto"/>
            </w:pPr>
            <w:r w:rsidRPr="00FF2DE3">
              <w:t>Instytucja Zarządzająca RPO WM</w:t>
            </w:r>
          </w:p>
        </w:tc>
        <w:tc>
          <w:tcPr>
            <w:tcW w:w="5400" w:type="dxa"/>
          </w:tcPr>
          <w:p w:rsidR="007C1516" w:rsidRDefault="007C1516" w:rsidP="009E6C25">
            <w:r>
              <w:t>Zarząd Województwa Mazowieckiego</w:t>
            </w:r>
          </w:p>
          <w:p w:rsidR="005B2002" w:rsidRPr="00FF2DE3" w:rsidRDefault="005B2002" w:rsidP="009E6C25">
            <w:r>
              <w:t>(Departament Strategii i Rozwoju Regionalnego, Departament Kontroli, Kancelaria Marszałka)</w:t>
            </w:r>
          </w:p>
        </w:tc>
      </w:tr>
      <w:tr w:rsidR="007C1516" w:rsidRPr="00FF2DE3">
        <w:tc>
          <w:tcPr>
            <w:tcW w:w="516" w:type="dxa"/>
          </w:tcPr>
          <w:p w:rsidR="007C1516" w:rsidRPr="00FF2DE3" w:rsidRDefault="007C1516" w:rsidP="00A7608B">
            <w:pPr>
              <w:spacing w:after="20" w:line="264" w:lineRule="auto"/>
            </w:pPr>
            <w:r w:rsidRPr="00FF2DE3">
              <w:t>5.</w:t>
            </w:r>
          </w:p>
        </w:tc>
        <w:tc>
          <w:tcPr>
            <w:tcW w:w="3552" w:type="dxa"/>
            <w:gridSpan w:val="2"/>
          </w:tcPr>
          <w:p w:rsidR="007C1516" w:rsidRPr="00FF2DE3" w:rsidRDefault="007C1516" w:rsidP="00A7608B">
            <w:pPr>
              <w:spacing w:after="20" w:line="264" w:lineRule="auto"/>
            </w:pPr>
            <w:r w:rsidRPr="00FF2DE3">
              <w:t xml:space="preserve">Instytucja Pośrednicząca (jeśli dotyczy) </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6.</w:t>
            </w:r>
          </w:p>
        </w:tc>
        <w:tc>
          <w:tcPr>
            <w:tcW w:w="3552" w:type="dxa"/>
            <w:gridSpan w:val="2"/>
          </w:tcPr>
          <w:p w:rsidR="007C1516" w:rsidRPr="00FF2DE3" w:rsidRDefault="007C1516" w:rsidP="00A7608B">
            <w:pPr>
              <w:spacing w:after="20" w:line="264" w:lineRule="auto"/>
            </w:pPr>
            <w:r w:rsidRPr="00FF2DE3">
              <w:t>Instytucja Wdrażająca (Instytucja Pośrednicząca II stopnia) (jeśli dotyczy)</w:t>
            </w:r>
          </w:p>
        </w:tc>
        <w:tc>
          <w:tcPr>
            <w:tcW w:w="5400" w:type="dxa"/>
          </w:tcPr>
          <w:p w:rsidR="007C1516" w:rsidRPr="00FF2DE3" w:rsidRDefault="002E6E72" w:rsidP="00930E73">
            <w:r>
              <w:t xml:space="preserve">Nie dotyczy (zadania związane z wdrażaniem </w:t>
            </w:r>
            <w:r w:rsidR="004E11EB">
              <w:t>PT RPO WM</w:t>
            </w:r>
            <w:r>
              <w:t xml:space="preserve"> realizuje </w:t>
            </w:r>
            <w:r w:rsidR="00930E73">
              <w:t>Biuro</w:t>
            </w:r>
            <w:r w:rsidRPr="007B3096">
              <w:t xml:space="preserve"> do spraw Pomocy Technicznej P</w:t>
            </w:r>
            <w:r w:rsidR="00930E73">
              <w:t xml:space="preserve">O KL i RPO WM </w:t>
            </w:r>
            <w:r w:rsidRPr="007B3096">
              <w:t>w Departamencie Strategii i Rozwoju Regionalnego</w:t>
            </w:r>
            <w:r>
              <w:t>)</w:t>
            </w:r>
          </w:p>
        </w:tc>
      </w:tr>
      <w:tr w:rsidR="007C1516" w:rsidRPr="00FF2DE3">
        <w:tc>
          <w:tcPr>
            <w:tcW w:w="516" w:type="dxa"/>
          </w:tcPr>
          <w:p w:rsidR="007C1516" w:rsidRPr="00FF2DE3" w:rsidRDefault="007C1516" w:rsidP="00A7608B">
            <w:pPr>
              <w:spacing w:after="20" w:line="264" w:lineRule="auto"/>
            </w:pPr>
            <w:r w:rsidRPr="00FF2DE3">
              <w:t>7.</w:t>
            </w:r>
          </w:p>
        </w:tc>
        <w:tc>
          <w:tcPr>
            <w:tcW w:w="3552" w:type="dxa"/>
            <w:gridSpan w:val="2"/>
          </w:tcPr>
          <w:p w:rsidR="007C1516" w:rsidRPr="00FF2DE3" w:rsidRDefault="007C1516" w:rsidP="00A7608B">
            <w:pPr>
              <w:spacing w:after="20" w:line="264" w:lineRule="auto"/>
            </w:pPr>
            <w:r w:rsidRPr="00FF2DE3">
              <w:t xml:space="preserve">Instytucja Certyfikująca </w:t>
            </w:r>
          </w:p>
        </w:tc>
        <w:tc>
          <w:tcPr>
            <w:tcW w:w="5400" w:type="dxa"/>
          </w:tcPr>
          <w:p w:rsidR="007C1516" w:rsidRPr="00FF2DE3" w:rsidRDefault="007C1516" w:rsidP="00A7608B">
            <w:r w:rsidRPr="00FF2DE3">
              <w:t xml:space="preserve">Ministerstwo Rozwoju Regionalnego </w:t>
            </w:r>
          </w:p>
          <w:p w:rsidR="007C1516" w:rsidRPr="00FF2DE3" w:rsidRDefault="007C1516" w:rsidP="00A7608B">
            <w:r w:rsidRPr="00FF2DE3">
              <w:t>Departament Instytucji Certyfikującej</w:t>
            </w:r>
          </w:p>
        </w:tc>
      </w:tr>
      <w:tr w:rsidR="007C1516" w:rsidRPr="00FF2DE3">
        <w:tc>
          <w:tcPr>
            <w:tcW w:w="516" w:type="dxa"/>
          </w:tcPr>
          <w:p w:rsidR="007C1516" w:rsidRPr="00FF2DE3" w:rsidRDefault="007C1516" w:rsidP="00A7608B">
            <w:pPr>
              <w:spacing w:after="20" w:line="264" w:lineRule="auto"/>
            </w:pPr>
            <w:r w:rsidRPr="00FF2DE3">
              <w:t>8.</w:t>
            </w:r>
          </w:p>
        </w:tc>
        <w:tc>
          <w:tcPr>
            <w:tcW w:w="3552" w:type="dxa"/>
            <w:gridSpan w:val="2"/>
          </w:tcPr>
          <w:p w:rsidR="007C1516" w:rsidRPr="00FF2DE3" w:rsidRDefault="007C1516" w:rsidP="00A7608B">
            <w:pPr>
              <w:spacing w:after="20" w:line="264" w:lineRule="auto"/>
            </w:pPr>
            <w:r w:rsidRPr="00FF2DE3">
              <w:t xml:space="preserve">Instytucja pośrednicząca w certyfikacji (jeśli dotyczy) </w:t>
            </w:r>
          </w:p>
        </w:tc>
        <w:tc>
          <w:tcPr>
            <w:tcW w:w="5400" w:type="dxa"/>
          </w:tcPr>
          <w:p w:rsidR="007C1516" w:rsidRPr="00FF2DE3" w:rsidRDefault="007C1516" w:rsidP="00A7608B">
            <w:r w:rsidRPr="00FF2DE3">
              <w:t>Wojewoda Mazowiecki</w:t>
            </w:r>
          </w:p>
        </w:tc>
      </w:tr>
      <w:tr w:rsidR="007C1516" w:rsidRPr="00FF2DE3">
        <w:tc>
          <w:tcPr>
            <w:tcW w:w="516" w:type="dxa"/>
          </w:tcPr>
          <w:p w:rsidR="007C1516" w:rsidRPr="00FF2DE3" w:rsidRDefault="007C1516" w:rsidP="00A7608B">
            <w:pPr>
              <w:spacing w:after="20" w:line="264" w:lineRule="auto"/>
            </w:pPr>
            <w:r w:rsidRPr="00FF2DE3">
              <w:t>9.</w:t>
            </w:r>
          </w:p>
        </w:tc>
        <w:tc>
          <w:tcPr>
            <w:tcW w:w="3552" w:type="dxa"/>
            <w:gridSpan w:val="2"/>
          </w:tcPr>
          <w:p w:rsidR="007C1516" w:rsidRPr="00FF2DE3" w:rsidRDefault="007C1516" w:rsidP="00A7608B">
            <w:pPr>
              <w:spacing w:after="20" w:line="264" w:lineRule="auto"/>
            </w:pPr>
            <w:r w:rsidRPr="00FF2DE3">
              <w:t>Instytucja odpowiedzialna za otrzymanie płatności dokonywanych przez KE</w:t>
            </w:r>
          </w:p>
        </w:tc>
        <w:tc>
          <w:tcPr>
            <w:tcW w:w="5400" w:type="dxa"/>
          </w:tcPr>
          <w:p w:rsidR="007C1516" w:rsidRPr="00FF2DE3" w:rsidRDefault="007C1516" w:rsidP="00A7608B">
            <w:r w:rsidRPr="00FF2DE3">
              <w:t>Ministerstwo Finansów</w:t>
            </w:r>
          </w:p>
        </w:tc>
      </w:tr>
      <w:tr w:rsidR="007C1516" w:rsidRPr="00FF2DE3">
        <w:tc>
          <w:tcPr>
            <w:tcW w:w="516" w:type="dxa"/>
          </w:tcPr>
          <w:p w:rsidR="007C1516" w:rsidRPr="00FF2DE3" w:rsidRDefault="007C1516" w:rsidP="00A7608B">
            <w:pPr>
              <w:spacing w:after="20" w:line="264" w:lineRule="auto"/>
            </w:pPr>
            <w:r w:rsidRPr="00FF2DE3">
              <w:t>10.</w:t>
            </w:r>
          </w:p>
        </w:tc>
        <w:tc>
          <w:tcPr>
            <w:tcW w:w="3552" w:type="dxa"/>
            <w:gridSpan w:val="2"/>
          </w:tcPr>
          <w:p w:rsidR="007C1516" w:rsidRPr="00FF2DE3" w:rsidRDefault="007C1516" w:rsidP="00A7608B">
            <w:pPr>
              <w:spacing w:after="20" w:line="264" w:lineRule="auto"/>
            </w:pPr>
            <w:r w:rsidRPr="00FF2DE3">
              <w:t>Instytucja odpowiedzialna za dokonywanie płatności na rzecz beneficjentów (jeśli dotyczy)</w:t>
            </w:r>
          </w:p>
        </w:tc>
        <w:tc>
          <w:tcPr>
            <w:tcW w:w="5400" w:type="dxa"/>
          </w:tcPr>
          <w:p w:rsidR="007C1516" w:rsidRPr="00FF2DE3" w:rsidRDefault="007C1516" w:rsidP="00A7608B">
            <w:r w:rsidRPr="00FF2DE3">
              <w:t>Urząd Marszałkowski Województwa Mazowieckiego</w:t>
            </w:r>
            <w:r w:rsidR="00B11831">
              <w:t xml:space="preserve"> w Warszawie</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11.</w:t>
            </w:r>
          </w:p>
        </w:tc>
        <w:tc>
          <w:tcPr>
            <w:tcW w:w="3552" w:type="dxa"/>
            <w:gridSpan w:val="2"/>
          </w:tcPr>
          <w:p w:rsidR="007C1516" w:rsidRPr="00FF2DE3" w:rsidRDefault="007C1516" w:rsidP="00A7608B">
            <w:pPr>
              <w:spacing w:after="20" w:line="264" w:lineRule="auto"/>
            </w:pPr>
            <w:r w:rsidRPr="00FF2DE3">
              <w:t>Numer i nazwa działania</w:t>
            </w:r>
          </w:p>
        </w:tc>
        <w:tc>
          <w:tcPr>
            <w:tcW w:w="5400" w:type="dxa"/>
          </w:tcPr>
          <w:p w:rsidR="007C1516" w:rsidRPr="00FF2DE3" w:rsidRDefault="007C1516" w:rsidP="00A7608B">
            <w:pPr>
              <w:spacing w:after="20" w:line="264" w:lineRule="auto"/>
            </w:pPr>
            <w:r w:rsidRPr="00FF2DE3">
              <w:t>Działanie 8.2. Działania informacyjne i promocyjne</w:t>
            </w:r>
          </w:p>
        </w:tc>
      </w:tr>
      <w:tr w:rsidR="007C1516" w:rsidRPr="00FF2DE3">
        <w:tc>
          <w:tcPr>
            <w:tcW w:w="516" w:type="dxa"/>
          </w:tcPr>
          <w:p w:rsidR="007C1516" w:rsidRPr="00FF2DE3" w:rsidRDefault="007C1516" w:rsidP="00A7608B">
            <w:pPr>
              <w:spacing w:after="20" w:line="264" w:lineRule="auto"/>
            </w:pPr>
            <w:r w:rsidRPr="00FF2DE3">
              <w:t>12.</w:t>
            </w:r>
          </w:p>
        </w:tc>
        <w:tc>
          <w:tcPr>
            <w:tcW w:w="3552" w:type="dxa"/>
            <w:gridSpan w:val="2"/>
          </w:tcPr>
          <w:p w:rsidR="007C1516" w:rsidRPr="00FF2DE3" w:rsidRDefault="007C1516" w:rsidP="00A7608B">
            <w:pPr>
              <w:spacing w:after="20" w:line="264" w:lineRule="auto"/>
            </w:pPr>
            <w:r w:rsidRPr="00FF2DE3">
              <w:t>Cel i uzasadnienie działania</w:t>
            </w:r>
          </w:p>
        </w:tc>
        <w:tc>
          <w:tcPr>
            <w:tcW w:w="5400" w:type="dxa"/>
          </w:tcPr>
          <w:p w:rsidR="00983727" w:rsidRDefault="007C1516">
            <w:pPr>
              <w:jc w:val="both"/>
            </w:pPr>
            <w:r w:rsidRPr="00FF2DE3">
              <w:t>W ramach opisanego działania będzie można uzyskać dofinansowanie na wsparcie projektów służących zapewnieniu jak najszerszego dostępu do informacji dotyczących możliwości uzyskania wsparcia finansowego ze środków funduszy strukturalnych oraz służące informowaniu społeczeństwa o roli Unii Europejskiej w ramach wspierania procesu rozwoju regionalnego.</w:t>
            </w:r>
          </w:p>
        </w:tc>
      </w:tr>
      <w:tr w:rsidR="007C1516" w:rsidRPr="00FF2DE3">
        <w:tc>
          <w:tcPr>
            <w:tcW w:w="516" w:type="dxa"/>
          </w:tcPr>
          <w:p w:rsidR="007C1516" w:rsidRPr="00FF2DE3" w:rsidRDefault="007C1516" w:rsidP="00A7608B">
            <w:r w:rsidRPr="00FF2DE3">
              <w:t>13.</w:t>
            </w:r>
          </w:p>
        </w:tc>
        <w:tc>
          <w:tcPr>
            <w:tcW w:w="3552" w:type="dxa"/>
            <w:gridSpan w:val="2"/>
          </w:tcPr>
          <w:p w:rsidR="007C1516" w:rsidRPr="00FF2DE3" w:rsidRDefault="007C1516" w:rsidP="00A7608B">
            <w:r w:rsidRPr="00FF2DE3">
              <w:t>Komplementarność z innymi działaniami i priorytetami</w:t>
            </w:r>
          </w:p>
        </w:tc>
        <w:tc>
          <w:tcPr>
            <w:tcW w:w="5400" w:type="dxa"/>
          </w:tcPr>
          <w:p w:rsidR="006C6BD5" w:rsidRPr="00FF2DE3" w:rsidDel="006C6BD5" w:rsidRDefault="00A70EC0" w:rsidP="006C6BD5">
            <w:pPr>
              <w:jc w:val="both"/>
            </w:pPr>
            <w:r>
              <w:t>Realizowane p</w:t>
            </w:r>
            <w:r w:rsidR="007C1516" w:rsidRPr="00FF2DE3">
              <w:t xml:space="preserve">rzedsięwzięcia będą komplementarne </w:t>
            </w:r>
            <w:r w:rsidR="007C1516">
              <w:t xml:space="preserve">                </w:t>
            </w:r>
            <w:r w:rsidR="007C1516" w:rsidRPr="00FF2DE3">
              <w:t>z działaniami podejmowanymi w ramach Programu Operacyjnego Pomoc Techniczna 2007-2013</w:t>
            </w:r>
            <w:r w:rsidR="006C6BD5">
              <w:t xml:space="preserve">. </w:t>
            </w:r>
            <w:r w:rsidR="006C6BD5" w:rsidRPr="00FF2DE3">
              <w:t xml:space="preserve">Oś priorytetowa </w:t>
            </w:r>
            <w:r w:rsidR="006C6BD5">
              <w:t>4</w:t>
            </w:r>
            <w:r w:rsidR="006C6BD5" w:rsidRPr="00FF2DE3">
              <w:t xml:space="preserve"> </w:t>
            </w:r>
            <w:r w:rsidR="006C6BD5">
              <w:t>Komunikacja i promocja</w:t>
            </w:r>
            <w:r w:rsidR="007C1516" w:rsidRPr="00FF2DE3">
              <w:t>.</w:t>
            </w:r>
          </w:p>
          <w:p w:rsidR="007C1516" w:rsidRPr="00FF2DE3" w:rsidRDefault="007C1516" w:rsidP="00A7608B">
            <w:pPr>
              <w:jc w:val="both"/>
            </w:pPr>
            <w:r w:rsidRPr="00FF2DE3">
              <w:t xml:space="preserve">W ramach RPO WM realizowane będą projekty dotyczące działań podejmowanych przez IZ RPO WM na obszarze </w:t>
            </w:r>
            <w:r>
              <w:t>w</w:t>
            </w:r>
            <w:r w:rsidRPr="00FF2DE3">
              <w:t xml:space="preserve">ojewództwa </w:t>
            </w:r>
            <w:r>
              <w:t>m</w:t>
            </w:r>
            <w:r w:rsidRPr="00FF2DE3">
              <w:t xml:space="preserve">azowieckiego. Działania podejmowane w ramach PO PT 2007-2013 dotyczyć będą całościowego administracyjnego wsparcia dla instytucji szczebla centralnego odpowiedzialnych za realizacje PWW.    </w:t>
            </w:r>
          </w:p>
          <w:p w:rsidR="007C1516" w:rsidRPr="00FF2DE3" w:rsidRDefault="007C1516" w:rsidP="00A7608B"/>
        </w:tc>
      </w:tr>
      <w:tr w:rsidR="007C1516" w:rsidRPr="00FF2DE3">
        <w:tc>
          <w:tcPr>
            <w:tcW w:w="516" w:type="dxa"/>
          </w:tcPr>
          <w:p w:rsidR="007C1516" w:rsidRPr="00FF2DE3" w:rsidRDefault="007C1516" w:rsidP="00A7608B">
            <w:r w:rsidRPr="00FF2DE3">
              <w:t>14.</w:t>
            </w:r>
          </w:p>
        </w:tc>
        <w:tc>
          <w:tcPr>
            <w:tcW w:w="3552" w:type="dxa"/>
            <w:gridSpan w:val="2"/>
          </w:tcPr>
          <w:p w:rsidR="007C1516" w:rsidRPr="00FF2DE3" w:rsidRDefault="007C1516" w:rsidP="00A7608B">
            <w:r w:rsidRPr="00FF2DE3">
              <w:t>Przykładowe rodzaje projektów</w:t>
            </w:r>
          </w:p>
        </w:tc>
        <w:tc>
          <w:tcPr>
            <w:tcW w:w="5400" w:type="dxa"/>
          </w:tcPr>
          <w:p w:rsidR="007C1516" w:rsidRPr="00FF2DE3" w:rsidRDefault="007C1516" w:rsidP="007C2658">
            <w:pPr>
              <w:numPr>
                <w:ilvl w:val="0"/>
                <w:numId w:val="92"/>
              </w:numPr>
              <w:tabs>
                <w:tab w:val="clear" w:pos="792"/>
                <w:tab w:val="num" w:pos="252"/>
              </w:tabs>
              <w:ind w:left="252" w:hanging="252"/>
              <w:jc w:val="both"/>
            </w:pPr>
            <w:r w:rsidRPr="00FF2DE3">
              <w:t>opracowanie spójnej koncepcji graficznej dla RPO</w:t>
            </w:r>
            <w:r>
              <w:t xml:space="preserve"> WM</w:t>
            </w:r>
            <w:r w:rsidRPr="00FF2DE3">
              <w:t xml:space="preserve"> (wizualizacja);</w:t>
            </w:r>
          </w:p>
          <w:p w:rsidR="007C1516" w:rsidRPr="00FF2DE3" w:rsidRDefault="007C1516" w:rsidP="007C2658">
            <w:pPr>
              <w:numPr>
                <w:ilvl w:val="0"/>
                <w:numId w:val="92"/>
              </w:numPr>
              <w:tabs>
                <w:tab w:val="clear" w:pos="792"/>
                <w:tab w:val="num" w:pos="252"/>
              </w:tabs>
              <w:ind w:left="252" w:hanging="252"/>
              <w:jc w:val="both"/>
            </w:pPr>
            <w:r w:rsidRPr="00FF2DE3">
              <w:t>organizacja szkoleń, spotkań informacyjnych, konferencji itp. na temat RP</w:t>
            </w:r>
            <w:r>
              <w:t>O</w:t>
            </w:r>
            <w:r w:rsidRPr="00FF2DE3">
              <w:t xml:space="preserve"> WM oraz przyszłego okresu programowania dla potencjalnych i rze</w:t>
            </w:r>
            <w:r>
              <w:t>czywistych beneficjentów RPO WM</w:t>
            </w:r>
            <w:r w:rsidRPr="00FF2DE3">
              <w:t xml:space="preserve">; </w:t>
            </w:r>
          </w:p>
          <w:p w:rsidR="007C1516" w:rsidRPr="00FF2DE3" w:rsidRDefault="007C1516" w:rsidP="007C2658">
            <w:pPr>
              <w:numPr>
                <w:ilvl w:val="0"/>
                <w:numId w:val="92"/>
              </w:numPr>
              <w:tabs>
                <w:tab w:val="clear" w:pos="792"/>
                <w:tab w:val="num" w:pos="252"/>
              </w:tabs>
              <w:ind w:left="252" w:hanging="252"/>
              <w:jc w:val="both"/>
            </w:pPr>
            <w:r w:rsidRPr="00FF2DE3">
              <w:t>opracowanie i utrzymywanie strony internetowej</w:t>
            </w:r>
            <w:r>
              <w:t xml:space="preserve">             </w:t>
            </w:r>
            <w:r w:rsidRPr="00FF2DE3">
              <w:t xml:space="preserve"> i innych narzędzi elektronicznych;</w:t>
            </w:r>
          </w:p>
          <w:p w:rsidR="007C1516" w:rsidRPr="00FF2DE3" w:rsidRDefault="007C1516" w:rsidP="007C2658">
            <w:pPr>
              <w:numPr>
                <w:ilvl w:val="0"/>
                <w:numId w:val="92"/>
              </w:numPr>
              <w:tabs>
                <w:tab w:val="clear" w:pos="792"/>
                <w:tab w:val="num" w:pos="252"/>
              </w:tabs>
              <w:ind w:left="252" w:hanging="252"/>
              <w:jc w:val="both"/>
            </w:pPr>
            <w:r w:rsidRPr="00FF2DE3">
              <w:t>stworzenie i bieżąca obsługa punktów informacyjnych;</w:t>
            </w:r>
          </w:p>
          <w:p w:rsidR="007C1516" w:rsidRPr="00FF2DE3" w:rsidRDefault="007C1516" w:rsidP="007C2658">
            <w:pPr>
              <w:numPr>
                <w:ilvl w:val="0"/>
                <w:numId w:val="92"/>
              </w:numPr>
              <w:tabs>
                <w:tab w:val="clear" w:pos="792"/>
                <w:tab w:val="num" w:pos="252"/>
              </w:tabs>
              <w:ind w:left="252" w:hanging="252"/>
              <w:jc w:val="both"/>
            </w:pPr>
            <w:r w:rsidRPr="00FF2DE3">
              <w:t>obsługa administracyjno – biurowa procesu informowania, promocji i szkoleń;</w:t>
            </w:r>
          </w:p>
          <w:p w:rsidR="007C1516" w:rsidRPr="00FF2DE3" w:rsidRDefault="007C1516" w:rsidP="007C2658">
            <w:pPr>
              <w:numPr>
                <w:ilvl w:val="0"/>
                <w:numId w:val="92"/>
              </w:numPr>
              <w:tabs>
                <w:tab w:val="clear" w:pos="792"/>
                <w:tab w:val="num" w:pos="252"/>
              </w:tabs>
              <w:ind w:left="252" w:hanging="252"/>
              <w:jc w:val="both"/>
            </w:pPr>
            <w:r w:rsidRPr="00FF2DE3">
              <w:t>publikacja ogłoszeń o naborach projektów;</w:t>
            </w:r>
          </w:p>
          <w:p w:rsidR="007C1516" w:rsidRPr="00FF2DE3" w:rsidRDefault="007C1516" w:rsidP="007C2658">
            <w:pPr>
              <w:numPr>
                <w:ilvl w:val="0"/>
                <w:numId w:val="92"/>
              </w:numPr>
              <w:tabs>
                <w:tab w:val="clear" w:pos="792"/>
                <w:tab w:val="num" w:pos="252"/>
              </w:tabs>
              <w:ind w:left="252" w:hanging="252"/>
              <w:jc w:val="both"/>
            </w:pPr>
            <w:r w:rsidRPr="00FF2DE3">
              <w:t>tłumaczenie, publikacja i rozpowszechnianie dokumentów programowych, oficjalnych wytycznych, broszur, folderów, podręczników, publikacji, biuletynów informacyjnych dotyczących RPO WM oraz przyszłego okresu programowania;</w:t>
            </w:r>
          </w:p>
          <w:p w:rsidR="007C1516" w:rsidRPr="00FF2DE3" w:rsidRDefault="007C1516" w:rsidP="007C2658">
            <w:pPr>
              <w:numPr>
                <w:ilvl w:val="0"/>
                <w:numId w:val="92"/>
              </w:numPr>
              <w:tabs>
                <w:tab w:val="clear" w:pos="792"/>
                <w:tab w:val="num" w:pos="252"/>
              </w:tabs>
              <w:ind w:left="252" w:hanging="252"/>
              <w:jc w:val="both"/>
            </w:pPr>
            <w:r w:rsidRPr="00FF2DE3">
              <w:t>przygotowanie i dystrybucja materiałów informacyjnych i promocyjnych;</w:t>
            </w:r>
          </w:p>
          <w:p w:rsidR="007C1516" w:rsidRPr="00FF2DE3" w:rsidRDefault="007C1516" w:rsidP="007C2658">
            <w:pPr>
              <w:numPr>
                <w:ilvl w:val="0"/>
                <w:numId w:val="92"/>
              </w:numPr>
              <w:tabs>
                <w:tab w:val="clear" w:pos="792"/>
                <w:tab w:val="num" w:pos="252"/>
              </w:tabs>
              <w:ind w:left="252" w:hanging="252"/>
              <w:jc w:val="both"/>
            </w:pPr>
            <w:r w:rsidRPr="00FF2DE3">
              <w:t xml:space="preserve">kampanie medialne (m.in. programy i audycje telewizyjne i radiowe, artykuły sponsorowane, konferencje prasowe, współpraca </w:t>
            </w:r>
            <w:r>
              <w:t xml:space="preserve">                                     </w:t>
            </w:r>
            <w:r w:rsidRPr="00FF2DE3">
              <w:t>z dziennikarzami) i akcje promocyjne we własnym zakresie oraz za pośrednictwem instytucji zewnętrznych np. agencji reklamowych;</w:t>
            </w:r>
          </w:p>
          <w:p w:rsidR="007C1516" w:rsidRPr="00FF2DE3" w:rsidRDefault="007C1516" w:rsidP="007C2658">
            <w:pPr>
              <w:numPr>
                <w:ilvl w:val="0"/>
                <w:numId w:val="92"/>
              </w:numPr>
              <w:tabs>
                <w:tab w:val="clear" w:pos="792"/>
                <w:tab w:val="num" w:pos="252"/>
              </w:tabs>
              <w:ind w:left="252" w:hanging="252"/>
              <w:jc w:val="both"/>
            </w:pPr>
            <w:r w:rsidRPr="00FF2DE3">
              <w:t xml:space="preserve">badania ewaluacyjne działań promocyjnych </w:t>
            </w:r>
            <w:r>
              <w:t xml:space="preserve">                  </w:t>
            </w:r>
            <w:r w:rsidRPr="00FF2DE3">
              <w:t>i informacyjnych;</w:t>
            </w:r>
          </w:p>
          <w:p w:rsidR="007C1516" w:rsidRDefault="007C1516" w:rsidP="007C2658">
            <w:pPr>
              <w:numPr>
                <w:ilvl w:val="0"/>
                <w:numId w:val="92"/>
              </w:numPr>
              <w:tabs>
                <w:tab w:val="clear" w:pos="792"/>
                <w:tab w:val="num" w:pos="252"/>
                <w:tab w:val="left" w:pos="6840"/>
                <w:tab w:val="left" w:pos="9000"/>
              </w:tabs>
              <w:autoSpaceDE w:val="0"/>
              <w:autoSpaceDN w:val="0"/>
              <w:adjustRightInd w:val="0"/>
              <w:ind w:left="252" w:hanging="252"/>
              <w:jc w:val="both"/>
            </w:pPr>
            <w:r w:rsidRPr="00FF2DE3">
              <w:t>badania opinii publicznej oraz monitoring mediów.</w:t>
            </w:r>
          </w:p>
          <w:p w:rsidR="009B602C" w:rsidRDefault="009B602C">
            <w:pPr>
              <w:tabs>
                <w:tab w:val="left" w:pos="6840"/>
                <w:tab w:val="left" w:pos="9000"/>
              </w:tabs>
              <w:autoSpaceDE w:val="0"/>
              <w:autoSpaceDN w:val="0"/>
              <w:adjustRightInd w:val="0"/>
              <w:ind w:left="252"/>
              <w:jc w:val="both"/>
            </w:pPr>
          </w:p>
        </w:tc>
      </w:tr>
      <w:tr w:rsidR="007C1516" w:rsidRPr="00FF2DE3">
        <w:tc>
          <w:tcPr>
            <w:tcW w:w="516" w:type="dxa"/>
            <w:vMerge w:val="restart"/>
          </w:tcPr>
          <w:p w:rsidR="007C1516" w:rsidRPr="00FF2DE3" w:rsidRDefault="007C1516" w:rsidP="00A7608B">
            <w:r w:rsidRPr="00FF2DE3">
              <w:t>15.</w:t>
            </w:r>
          </w:p>
        </w:tc>
        <w:tc>
          <w:tcPr>
            <w:tcW w:w="8952" w:type="dxa"/>
            <w:gridSpan w:val="3"/>
          </w:tcPr>
          <w:p w:rsidR="007C1516" w:rsidRPr="00FF2DE3" w:rsidRDefault="007C1516" w:rsidP="00A7608B">
            <w:r w:rsidRPr="00FF2DE3">
              <w:t>Klasyfikacja kategorii interwencji funduszy strukturalnych</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before="0" w:after="20" w:line="264" w:lineRule="auto"/>
              <w:jc w:val="left"/>
              <w:rPr>
                <w:b w:val="0"/>
                <w:bCs w:val="0"/>
                <w:lang w:val="pl-PL" w:eastAsia="pl-PL"/>
              </w:rPr>
            </w:pPr>
            <w:r w:rsidRPr="00FF2DE3">
              <w:rPr>
                <w:b w:val="0"/>
                <w:bCs w:val="0"/>
                <w:lang w:val="pl-PL" w:eastAsia="pl-PL"/>
              </w:rPr>
              <w:t>a</w:t>
            </w:r>
          </w:p>
        </w:tc>
        <w:tc>
          <w:tcPr>
            <w:tcW w:w="2880" w:type="dxa"/>
          </w:tcPr>
          <w:p w:rsidR="007C1516" w:rsidRPr="00FF2DE3" w:rsidRDefault="007C1516" w:rsidP="00A7608B">
            <w:pPr>
              <w:spacing w:after="20" w:line="264" w:lineRule="auto"/>
            </w:pPr>
            <w:r w:rsidRPr="00FF2DE3">
              <w:t>Temat priorytetowy</w:t>
            </w:r>
          </w:p>
        </w:tc>
        <w:tc>
          <w:tcPr>
            <w:tcW w:w="5400" w:type="dxa"/>
          </w:tcPr>
          <w:p w:rsidR="007C1516" w:rsidRPr="00FF2DE3" w:rsidRDefault="007C1516" w:rsidP="00A7608B">
            <w:r w:rsidRPr="00FF2DE3">
              <w:t>86</w:t>
            </w:r>
          </w:p>
          <w:p w:rsidR="007C1516" w:rsidRPr="00FF2DE3" w:rsidRDefault="007C1516" w:rsidP="00A7608B"/>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pStyle w:val="Typedudocument"/>
              <w:numPr>
                <w:ilvl w:val="1"/>
                <w:numId w:val="0"/>
              </w:numPr>
              <w:tabs>
                <w:tab w:val="num" w:pos="780"/>
              </w:tabs>
              <w:spacing w:before="0" w:after="20" w:line="264" w:lineRule="auto"/>
              <w:jc w:val="left"/>
              <w:rPr>
                <w:b w:val="0"/>
                <w:bCs w:val="0"/>
                <w:lang w:val="pl-PL" w:eastAsia="pl-PL"/>
              </w:rPr>
            </w:pPr>
            <w:r w:rsidRPr="00FF2DE3">
              <w:rPr>
                <w:b w:val="0"/>
                <w:bCs w:val="0"/>
                <w:lang w:val="pl-PL" w:eastAsia="pl-PL"/>
              </w:rPr>
              <w:t>b</w:t>
            </w:r>
          </w:p>
        </w:tc>
        <w:tc>
          <w:tcPr>
            <w:tcW w:w="2880" w:type="dxa"/>
          </w:tcPr>
          <w:p w:rsidR="007C1516" w:rsidRPr="00FF2DE3" w:rsidRDefault="007C1516" w:rsidP="00A7608B">
            <w:pPr>
              <w:spacing w:after="20" w:line="264" w:lineRule="auto"/>
            </w:pPr>
            <w:r w:rsidRPr="00FF2DE3">
              <w:t>Temat priorytetowy (dla interwencji cross-financing)</w:t>
            </w:r>
          </w:p>
        </w:tc>
        <w:tc>
          <w:tcPr>
            <w:tcW w:w="5400" w:type="dxa"/>
          </w:tcPr>
          <w:p w:rsidR="007C1516" w:rsidRPr="00FF2DE3" w:rsidRDefault="007C1516" w:rsidP="00A7608B">
            <w:r w:rsidRPr="00FF2DE3">
              <w:t>Nie dotyczy</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c</w:t>
            </w:r>
          </w:p>
        </w:tc>
        <w:tc>
          <w:tcPr>
            <w:tcW w:w="2880" w:type="dxa"/>
          </w:tcPr>
          <w:p w:rsidR="007C1516" w:rsidRPr="00FF2DE3" w:rsidRDefault="007C1516" w:rsidP="00A7608B">
            <w:pPr>
              <w:spacing w:after="20" w:line="264" w:lineRule="auto"/>
            </w:pPr>
            <w:r w:rsidRPr="00FF2DE3">
              <w:t>Forma finansowania</w:t>
            </w:r>
          </w:p>
        </w:tc>
        <w:tc>
          <w:tcPr>
            <w:tcW w:w="5400" w:type="dxa"/>
          </w:tcPr>
          <w:p w:rsidR="007C1516" w:rsidRPr="00FF2DE3" w:rsidRDefault="007C1516" w:rsidP="00A7608B">
            <w:r w:rsidRPr="00FF2DE3">
              <w:t>01 Pomoc bezzwrotna</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d</w:t>
            </w:r>
          </w:p>
        </w:tc>
        <w:tc>
          <w:tcPr>
            <w:tcW w:w="2880" w:type="dxa"/>
          </w:tcPr>
          <w:p w:rsidR="007C1516" w:rsidRPr="00FF2DE3" w:rsidRDefault="007C1516" w:rsidP="00A7608B">
            <w:pPr>
              <w:spacing w:after="20" w:line="264" w:lineRule="auto"/>
            </w:pPr>
            <w:r w:rsidRPr="00FF2DE3">
              <w:t>Typ obszaru</w:t>
            </w:r>
          </w:p>
        </w:tc>
        <w:tc>
          <w:tcPr>
            <w:tcW w:w="5400" w:type="dxa"/>
          </w:tcPr>
          <w:p w:rsidR="007C1516" w:rsidRPr="00FF2DE3" w:rsidRDefault="007C1516" w:rsidP="00A7608B">
            <w:pPr>
              <w:tabs>
                <w:tab w:val="num" w:pos="0"/>
              </w:tabs>
            </w:pPr>
            <w:r w:rsidRPr="00FF2DE3">
              <w:t>00 Nie dotyczy</w:t>
            </w:r>
          </w:p>
          <w:p w:rsidR="007C1516" w:rsidRPr="00FF2DE3" w:rsidRDefault="007C1516" w:rsidP="00A7608B">
            <w:pPr>
              <w:tabs>
                <w:tab w:val="num" w:pos="0"/>
              </w:tabs>
            </w:pP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e</w:t>
            </w:r>
          </w:p>
        </w:tc>
        <w:tc>
          <w:tcPr>
            <w:tcW w:w="2880" w:type="dxa"/>
          </w:tcPr>
          <w:p w:rsidR="007C1516" w:rsidRPr="00FF2DE3" w:rsidRDefault="007C1516" w:rsidP="00A7608B">
            <w:pPr>
              <w:spacing w:after="20" w:line="264" w:lineRule="auto"/>
            </w:pPr>
            <w:r w:rsidRPr="00FF2DE3">
              <w:t>Działalność gospodarcza</w:t>
            </w:r>
          </w:p>
        </w:tc>
        <w:tc>
          <w:tcPr>
            <w:tcW w:w="5400" w:type="dxa"/>
          </w:tcPr>
          <w:p w:rsidR="007C1516" w:rsidRPr="00FF2DE3" w:rsidRDefault="007C1516" w:rsidP="00A7608B">
            <w:pPr>
              <w:ind w:left="432" w:hanging="432"/>
            </w:pPr>
            <w:r w:rsidRPr="00FF2DE3">
              <w:t>17 Administracja publiczna</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f</w:t>
            </w:r>
          </w:p>
        </w:tc>
        <w:tc>
          <w:tcPr>
            <w:tcW w:w="2880" w:type="dxa"/>
          </w:tcPr>
          <w:p w:rsidR="007C1516" w:rsidRPr="00FF2DE3" w:rsidRDefault="007C1516" w:rsidP="00A7608B">
            <w:pPr>
              <w:spacing w:after="20" w:line="264" w:lineRule="auto"/>
            </w:pPr>
            <w:r w:rsidRPr="00FF2DE3">
              <w:t>Lokalizacja</w:t>
            </w:r>
          </w:p>
        </w:tc>
        <w:tc>
          <w:tcPr>
            <w:tcW w:w="5400" w:type="dxa"/>
          </w:tcPr>
          <w:p w:rsidR="007C1516" w:rsidRPr="00FF2DE3" w:rsidRDefault="007C1516" w:rsidP="00A7608B">
            <w:r w:rsidRPr="00FF2DE3">
              <w:t>PL12 Mazowieckie</w:t>
            </w:r>
          </w:p>
        </w:tc>
      </w:tr>
      <w:tr w:rsidR="007C1516" w:rsidRPr="00FF2DE3">
        <w:tc>
          <w:tcPr>
            <w:tcW w:w="516" w:type="dxa"/>
          </w:tcPr>
          <w:p w:rsidR="007C1516" w:rsidRPr="00FF2DE3" w:rsidRDefault="007C1516" w:rsidP="00A7608B">
            <w:pPr>
              <w:spacing w:after="20" w:line="264" w:lineRule="auto"/>
            </w:pPr>
            <w:r w:rsidRPr="00FF2DE3">
              <w:t>16.</w:t>
            </w:r>
          </w:p>
        </w:tc>
        <w:tc>
          <w:tcPr>
            <w:tcW w:w="3552" w:type="dxa"/>
            <w:gridSpan w:val="2"/>
          </w:tcPr>
          <w:p w:rsidR="007C1516" w:rsidRPr="00FF2DE3" w:rsidRDefault="007C1516" w:rsidP="00A7608B">
            <w:pPr>
              <w:spacing w:after="20" w:line="264" w:lineRule="auto"/>
            </w:pPr>
            <w:r w:rsidRPr="00FF2DE3">
              <w:t>Lista wydatków kwalifikowa</w:t>
            </w:r>
            <w:r w:rsidR="00AE48C8">
              <w:t>l</w:t>
            </w:r>
            <w:r w:rsidRPr="00FF2DE3">
              <w:t>nych w ramach działania (jeśli dotyczy)</w:t>
            </w:r>
          </w:p>
        </w:tc>
        <w:tc>
          <w:tcPr>
            <w:tcW w:w="5400" w:type="dxa"/>
          </w:tcPr>
          <w:p w:rsidR="007C1516" w:rsidRPr="00FF2DE3" w:rsidRDefault="008F3806" w:rsidP="00A7608B">
            <w:pPr>
              <w:jc w:val="both"/>
            </w:pPr>
            <w:r w:rsidRPr="00FF2DE3">
              <w:t xml:space="preserve">Kryteria kwalifikowalności wydatków są zgodne </w:t>
            </w:r>
            <w:r>
              <w:t xml:space="preserve">                 </w:t>
            </w:r>
            <w:r w:rsidRPr="00FF2DE3">
              <w:t xml:space="preserve">z </w:t>
            </w:r>
            <w:r w:rsidRPr="00FF2DE3">
              <w:rPr>
                <w:i/>
                <w:iCs/>
              </w:rPr>
              <w:t xml:space="preserve">Krajowymi wytycznymi dotyczącymi kwalifikowania wydatków w ramach funduszy strukturalnych </w:t>
            </w:r>
            <w:r>
              <w:rPr>
                <w:i/>
                <w:iCs/>
              </w:rPr>
              <w:t xml:space="preserve">                     </w:t>
            </w:r>
            <w:r w:rsidRPr="00FF2DE3">
              <w:rPr>
                <w:i/>
                <w:iCs/>
              </w:rPr>
              <w:t>i Funduszu Spójności w okresie 2007-2013</w:t>
            </w:r>
            <w:r>
              <w:rPr>
                <w:i/>
                <w:iCs/>
              </w:rPr>
              <w:t>,</w:t>
            </w:r>
            <w:r w:rsidRPr="00FF2DE3">
              <w:t xml:space="preserve"> </w:t>
            </w:r>
            <w:r w:rsidRPr="00FF2DE3">
              <w:rPr>
                <w:i/>
                <w:iCs/>
              </w:rPr>
              <w:t>Zasadami kwalifikowania wydatków w ramach Regionalnego Programu Operacyjnego Województwa Mazowieckiego 2007-2013</w:t>
            </w:r>
            <w:r>
              <w:rPr>
                <w:i/>
                <w:iCs/>
              </w:rPr>
              <w:t xml:space="preserve"> i Zasadami realizacji projektu systemowego w ramach Pomocy Technicznej RPO WM 2007-2013</w:t>
            </w:r>
            <w:r w:rsidRPr="00FF2DE3">
              <w:rPr>
                <w:i/>
                <w:iCs/>
              </w:rPr>
              <w:t>.</w:t>
            </w:r>
          </w:p>
        </w:tc>
      </w:tr>
      <w:tr w:rsidR="007C1516" w:rsidRPr="00FF2DE3">
        <w:tc>
          <w:tcPr>
            <w:tcW w:w="516" w:type="dxa"/>
          </w:tcPr>
          <w:p w:rsidR="007C1516" w:rsidRPr="00FF2DE3" w:rsidRDefault="007C1516" w:rsidP="00A7608B">
            <w:pPr>
              <w:spacing w:after="20" w:line="264" w:lineRule="auto"/>
            </w:pPr>
            <w:r w:rsidRPr="00FF2DE3">
              <w:t>17.</w:t>
            </w:r>
          </w:p>
        </w:tc>
        <w:tc>
          <w:tcPr>
            <w:tcW w:w="3552" w:type="dxa"/>
            <w:gridSpan w:val="2"/>
          </w:tcPr>
          <w:p w:rsidR="007C1516" w:rsidRPr="00FF2DE3" w:rsidRDefault="007C1516" w:rsidP="00A7608B">
            <w:pPr>
              <w:spacing w:after="20" w:line="264" w:lineRule="auto"/>
            </w:pPr>
            <w:r w:rsidRPr="00FF2DE3">
              <w:t>Zakres stosowania cross - financingu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pPr>
              <w:spacing w:after="20" w:line="264" w:lineRule="auto"/>
            </w:pPr>
            <w:r w:rsidRPr="00FF2DE3">
              <w:t>18.</w:t>
            </w:r>
          </w:p>
        </w:tc>
        <w:tc>
          <w:tcPr>
            <w:tcW w:w="8952" w:type="dxa"/>
            <w:gridSpan w:val="3"/>
          </w:tcPr>
          <w:p w:rsidR="007C1516" w:rsidRPr="00FF2DE3" w:rsidRDefault="007C1516" w:rsidP="00A7608B">
            <w:pPr>
              <w:spacing w:after="20" w:line="264" w:lineRule="auto"/>
            </w:pPr>
            <w:r w:rsidRPr="00FF2DE3">
              <w:t>Beneficjenci</w:t>
            </w:r>
          </w:p>
        </w:tc>
      </w:tr>
      <w:tr w:rsidR="007C1516" w:rsidRPr="00FF2DE3">
        <w:tc>
          <w:tcPr>
            <w:tcW w:w="516" w:type="dxa"/>
            <w:vMerge w:val="restart"/>
          </w:tcPr>
          <w:p w:rsidR="007C1516" w:rsidRPr="00FF2DE3" w:rsidRDefault="007C1516" w:rsidP="00A7608B"/>
        </w:tc>
        <w:tc>
          <w:tcPr>
            <w:tcW w:w="672" w:type="dxa"/>
          </w:tcPr>
          <w:p w:rsidR="007C1516" w:rsidRPr="00FF2DE3" w:rsidRDefault="007C1516" w:rsidP="00A7608B">
            <w:r w:rsidRPr="00FF2DE3">
              <w:t>a</w:t>
            </w:r>
          </w:p>
        </w:tc>
        <w:tc>
          <w:tcPr>
            <w:tcW w:w="2880" w:type="dxa"/>
          </w:tcPr>
          <w:p w:rsidR="007C1516" w:rsidRPr="00FF2DE3" w:rsidRDefault="007C1516" w:rsidP="00A7608B">
            <w:r w:rsidRPr="00FF2DE3">
              <w:t>Typ beneficjentów</w:t>
            </w:r>
          </w:p>
        </w:tc>
        <w:tc>
          <w:tcPr>
            <w:tcW w:w="5400" w:type="dxa"/>
          </w:tcPr>
          <w:p w:rsidR="007C1516" w:rsidRPr="00FF2DE3" w:rsidRDefault="007C1516" w:rsidP="007C2658">
            <w:pPr>
              <w:numPr>
                <w:ilvl w:val="0"/>
                <w:numId w:val="91"/>
              </w:numPr>
              <w:tabs>
                <w:tab w:val="clear" w:pos="720"/>
                <w:tab w:val="num" w:pos="252"/>
              </w:tabs>
              <w:ind w:left="252" w:hanging="252"/>
              <w:jc w:val="both"/>
            </w:pPr>
            <w:r w:rsidRPr="00FF2DE3">
              <w:t>Urząd Marszałkowski Województwa Mazowieckiego</w:t>
            </w:r>
            <w:r w:rsidR="00B11831">
              <w:t xml:space="preserve"> w Warszawie</w:t>
            </w:r>
            <w:r w:rsidRPr="00FF2DE3">
              <w:t>;</w:t>
            </w:r>
          </w:p>
          <w:p w:rsidR="007C1516" w:rsidRPr="00FF2DE3" w:rsidRDefault="007C1516" w:rsidP="007C2658">
            <w:pPr>
              <w:numPr>
                <w:ilvl w:val="0"/>
                <w:numId w:val="91"/>
              </w:numPr>
              <w:tabs>
                <w:tab w:val="clear" w:pos="720"/>
                <w:tab w:val="num" w:pos="252"/>
              </w:tabs>
              <w:ind w:left="252" w:hanging="252"/>
              <w:jc w:val="both"/>
            </w:pPr>
            <w:r w:rsidRPr="00FF2DE3">
              <w:t>Mazowiecka Jednostka Wdrażania Programów Unijnych.</w:t>
            </w:r>
          </w:p>
        </w:tc>
      </w:tr>
      <w:tr w:rsidR="007C1516" w:rsidRPr="00FF2DE3">
        <w:trPr>
          <w:trHeight w:val="1110"/>
        </w:trPr>
        <w:tc>
          <w:tcPr>
            <w:tcW w:w="516" w:type="dxa"/>
            <w:vMerge/>
            <w:vAlign w:val="center"/>
          </w:tcPr>
          <w:p w:rsidR="007C1516" w:rsidRPr="00FF2DE3" w:rsidRDefault="007C1516" w:rsidP="00A7608B"/>
        </w:tc>
        <w:tc>
          <w:tcPr>
            <w:tcW w:w="672" w:type="dxa"/>
          </w:tcPr>
          <w:p w:rsidR="007C1516" w:rsidRPr="00FF2DE3" w:rsidRDefault="007C1516" w:rsidP="00A7608B">
            <w:r w:rsidRPr="00FF2DE3">
              <w:t>b</w:t>
            </w:r>
          </w:p>
        </w:tc>
        <w:tc>
          <w:tcPr>
            <w:tcW w:w="2880" w:type="dxa"/>
          </w:tcPr>
          <w:p w:rsidR="007C1516" w:rsidRPr="00FF2DE3" w:rsidRDefault="007C1516" w:rsidP="00A7608B">
            <w:r w:rsidRPr="00FF2DE3">
              <w:t>Grupy docelowe (osoby, instytucje, grupy społeczne bezpośrednio korzystające z pomocy) (jeśli dotyczy)</w:t>
            </w:r>
          </w:p>
        </w:tc>
        <w:tc>
          <w:tcPr>
            <w:tcW w:w="5400" w:type="dxa"/>
          </w:tcPr>
          <w:p w:rsidR="007C1516" w:rsidRPr="00FF2DE3" w:rsidRDefault="007C1516" w:rsidP="00A7608B">
            <w:r w:rsidRPr="00FF2DE3">
              <w:t>Nie dotyczy</w:t>
            </w:r>
          </w:p>
        </w:tc>
      </w:tr>
      <w:tr w:rsidR="007C1516" w:rsidRPr="00FF2DE3">
        <w:tc>
          <w:tcPr>
            <w:tcW w:w="516" w:type="dxa"/>
            <w:vMerge w:val="restart"/>
          </w:tcPr>
          <w:p w:rsidR="007C1516" w:rsidRPr="00FF2DE3" w:rsidRDefault="007C1516" w:rsidP="00A7608B">
            <w:pPr>
              <w:spacing w:after="20" w:line="264" w:lineRule="auto"/>
            </w:pPr>
            <w:r w:rsidRPr="00FF2DE3">
              <w:t>19.</w:t>
            </w:r>
          </w:p>
        </w:tc>
        <w:tc>
          <w:tcPr>
            <w:tcW w:w="3552" w:type="dxa"/>
            <w:gridSpan w:val="2"/>
          </w:tcPr>
          <w:p w:rsidR="007C1516" w:rsidRPr="00FF2DE3" w:rsidRDefault="007C1516" w:rsidP="00A7608B">
            <w:pPr>
              <w:spacing w:after="20" w:line="264" w:lineRule="auto"/>
            </w:pPr>
            <w:r w:rsidRPr="00FF2DE3">
              <w:t>Tryb przeprowadzania naboru i oceny operacji / projektów</w:t>
            </w:r>
          </w:p>
        </w:tc>
        <w:tc>
          <w:tcPr>
            <w:tcW w:w="5400" w:type="dxa"/>
          </w:tcPr>
          <w:p w:rsidR="007C1516" w:rsidRPr="00FF2DE3" w:rsidRDefault="007C1516" w:rsidP="00A7608B"/>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a</w:t>
            </w:r>
          </w:p>
        </w:tc>
        <w:tc>
          <w:tcPr>
            <w:tcW w:w="2880" w:type="dxa"/>
          </w:tcPr>
          <w:p w:rsidR="007C1516" w:rsidRPr="00FF2DE3" w:rsidRDefault="007C1516" w:rsidP="00A7608B">
            <w:pPr>
              <w:spacing w:after="20" w:line="264" w:lineRule="auto"/>
            </w:pPr>
            <w:r w:rsidRPr="00FF2DE3">
              <w:t>Tryb przeprowadzania naboru wniosków o dofinansowanie</w:t>
            </w:r>
          </w:p>
        </w:tc>
        <w:tc>
          <w:tcPr>
            <w:tcW w:w="5400" w:type="dxa"/>
          </w:tcPr>
          <w:p w:rsidR="007C1516" w:rsidRPr="00FF2DE3" w:rsidRDefault="007C1516" w:rsidP="00A7608B">
            <w:r w:rsidRPr="00FF2DE3">
              <w:t>Tryb systemowy.</w:t>
            </w:r>
          </w:p>
        </w:tc>
      </w:tr>
      <w:tr w:rsidR="007C1516" w:rsidRPr="00FF2DE3">
        <w:tc>
          <w:tcPr>
            <w:tcW w:w="516" w:type="dxa"/>
            <w:vMerge/>
            <w:vAlign w:val="center"/>
          </w:tcPr>
          <w:p w:rsidR="007C1516" w:rsidRPr="00FF2DE3" w:rsidRDefault="007C1516" w:rsidP="00A7608B"/>
        </w:tc>
        <w:tc>
          <w:tcPr>
            <w:tcW w:w="672" w:type="dxa"/>
          </w:tcPr>
          <w:p w:rsidR="007C1516" w:rsidRPr="00FF2DE3" w:rsidRDefault="007C1516" w:rsidP="00A7608B">
            <w:pPr>
              <w:spacing w:after="20" w:line="264" w:lineRule="auto"/>
            </w:pPr>
            <w:r w:rsidRPr="00FF2DE3">
              <w:t>b</w:t>
            </w:r>
          </w:p>
        </w:tc>
        <w:tc>
          <w:tcPr>
            <w:tcW w:w="2880" w:type="dxa"/>
          </w:tcPr>
          <w:p w:rsidR="007C1516" w:rsidRPr="00FF2DE3" w:rsidRDefault="007C1516" w:rsidP="00A7608B">
            <w:pPr>
              <w:spacing w:after="20" w:line="264" w:lineRule="auto"/>
            </w:pPr>
            <w:r w:rsidRPr="00FF2DE3">
              <w:t>Tryb oceny wniosków o dofinansowanie</w:t>
            </w:r>
          </w:p>
        </w:tc>
        <w:tc>
          <w:tcPr>
            <w:tcW w:w="5400" w:type="dxa"/>
          </w:tcPr>
          <w:p w:rsidR="007C1516" w:rsidRPr="00FF2DE3" w:rsidRDefault="007C1516" w:rsidP="00A7608B">
            <w:pPr>
              <w:jc w:val="both"/>
            </w:pPr>
            <w:r w:rsidRPr="00FF2DE3">
              <w:t>Ostateczną decyzję w sprawie dofinansowania projektu podejmuje Zarząd Województwa Mazowieckiego</w:t>
            </w:r>
          </w:p>
        </w:tc>
      </w:tr>
      <w:tr w:rsidR="007C1516" w:rsidRPr="00FF2DE3">
        <w:tc>
          <w:tcPr>
            <w:tcW w:w="9468" w:type="dxa"/>
            <w:gridSpan w:val="4"/>
          </w:tcPr>
          <w:p w:rsidR="007C1516" w:rsidRPr="00FF2DE3" w:rsidRDefault="007C1516" w:rsidP="00A7608B">
            <w:pPr>
              <w:rPr>
                <w:i/>
                <w:iCs/>
              </w:rPr>
            </w:pPr>
            <w:r w:rsidRPr="00FF2DE3">
              <w:rPr>
                <w:i/>
                <w:iCs/>
              </w:rPr>
              <w:t>Część finansowa</w:t>
            </w:r>
          </w:p>
        </w:tc>
      </w:tr>
      <w:tr w:rsidR="007C1516" w:rsidRPr="00FF2DE3">
        <w:tc>
          <w:tcPr>
            <w:tcW w:w="516" w:type="dxa"/>
          </w:tcPr>
          <w:p w:rsidR="007C1516" w:rsidRPr="00FF2DE3" w:rsidRDefault="007C1516" w:rsidP="00A7608B">
            <w:pPr>
              <w:spacing w:after="20" w:line="264" w:lineRule="auto"/>
            </w:pPr>
            <w:r w:rsidRPr="00FF2DE3">
              <w:t>20.</w:t>
            </w:r>
          </w:p>
        </w:tc>
        <w:tc>
          <w:tcPr>
            <w:tcW w:w="3552" w:type="dxa"/>
            <w:gridSpan w:val="2"/>
          </w:tcPr>
          <w:p w:rsidR="007C1516" w:rsidRPr="00FF2DE3" w:rsidRDefault="007C1516" w:rsidP="00A7608B">
            <w:pPr>
              <w:pStyle w:val="11"/>
              <w:tabs>
                <w:tab w:val="clear" w:pos="1080"/>
                <w:tab w:val="left" w:pos="708"/>
              </w:tabs>
              <w:spacing w:before="100" w:beforeAutospacing="1" w:after="100" w:afterAutospacing="1" w:line="240" w:lineRule="auto"/>
              <w:ind w:left="0" w:firstLine="0"/>
              <w:jc w:val="left"/>
            </w:pPr>
            <w:r w:rsidRPr="00FF2DE3">
              <w:t>Alokacja finansowa na działanie ogółem</w:t>
            </w:r>
          </w:p>
        </w:tc>
        <w:tc>
          <w:tcPr>
            <w:tcW w:w="5400" w:type="dxa"/>
          </w:tcPr>
          <w:p w:rsidR="007C1516" w:rsidRPr="00FF2DE3" w:rsidRDefault="007C1516" w:rsidP="00A7608B">
            <w:r w:rsidRPr="00FF2DE3">
              <w:t>16 250 000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21.</w:t>
            </w:r>
          </w:p>
        </w:tc>
        <w:tc>
          <w:tcPr>
            <w:tcW w:w="3552" w:type="dxa"/>
            <w:gridSpan w:val="2"/>
          </w:tcPr>
          <w:p w:rsidR="007C1516" w:rsidRPr="00FF2DE3" w:rsidRDefault="007C1516" w:rsidP="00A7608B">
            <w:pPr>
              <w:spacing w:after="20" w:line="264" w:lineRule="auto"/>
            </w:pPr>
            <w:r w:rsidRPr="00FF2DE3">
              <w:t>Wkład ze środków unijnych na działanie</w:t>
            </w:r>
          </w:p>
        </w:tc>
        <w:tc>
          <w:tcPr>
            <w:tcW w:w="5400" w:type="dxa"/>
          </w:tcPr>
          <w:p w:rsidR="007C1516" w:rsidRPr="00FF2DE3" w:rsidRDefault="007C1516" w:rsidP="00A7608B">
            <w:r w:rsidRPr="00FF2DE3">
              <w:t>13 812 500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22.</w:t>
            </w:r>
          </w:p>
        </w:tc>
        <w:tc>
          <w:tcPr>
            <w:tcW w:w="3552" w:type="dxa"/>
            <w:gridSpan w:val="2"/>
          </w:tcPr>
          <w:p w:rsidR="007C1516" w:rsidRPr="00FF2DE3" w:rsidRDefault="007C1516" w:rsidP="00A7608B">
            <w:pPr>
              <w:spacing w:after="20" w:line="264" w:lineRule="auto"/>
            </w:pPr>
            <w:r w:rsidRPr="00FF2DE3">
              <w:t>Wkład ze środków publicznych krajowych na działanie</w:t>
            </w:r>
          </w:p>
        </w:tc>
        <w:tc>
          <w:tcPr>
            <w:tcW w:w="5400" w:type="dxa"/>
          </w:tcPr>
          <w:p w:rsidR="007C1516" w:rsidRPr="00FF2DE3" w:rsidRDefault="007C1516" w:rsidP="00A7608B">
            <w:r w:rsidRPr="00FF2DE3">
              <w:t>2 437 500 euro</w:t>
            </w:r>
          </w:p>
          <w:p w:rsidR="007C1516" w:rsidRPr="00FF2DE3" w:rsidRDefault="007C1516" w:rsidP="00A7608B"/>
        </w:tc>
      </w:tr>
      <w:tr w:rsidR="007C1516" w:rsidRPr="00FF2DE3">
        <w:tc>
          <w:tcPr>
            <w:tcW w:w="516" w:type="dxa"/>
          </w:tcPr>
          <w:p w:rsidR="007C1516" w:rsidRPr="00FF2DE3" w:rsidRDefault="007C1516" w:rsidP="00A7608B">
            <w:pPr>
              <w:spacing w:after="20" w:line="264" w:lineRule="auto"/>
            </w:pPr>
            <w:r w:rsidRPr="00FF2DE3">
              <w:t>23.</w:t>
            </w:r>
          </w:p>
        </w:tc>
        <w:tc>
          <w:tcPr>
            <w:tcW w:w="3552" w:type="dxa"/>
            <w:gridSpan w:val="2"/>
          </w:tcPr>
          <w:p w:rsidR="007C1516" w:rsidRPr="00FF2DE3" w:rsidRDefault="007C1516" w:rsidP="00A7608B">
            <w:pPr>
              <w:spacing w:after="20" w:line="264" w:lineRule="auto"/>
            </w:pPr>
            <w:r w:rsidRPr="00FF2DE3">
              <w:t>Przewidywana wielkość środków prywatnych na działanie</w:t>
            </w:r>
          </w:p>
        </w:tc>
        <w:tc>
          <w:tcPr>
            <w:tcW w:w="5400" w:type="dxa"/>
          </w:tcPr>
          <w:p w:rsidR="007C1516" w:rsidRPr="00FF2DE3" w:rsidRDefault="007C1516" w:rsidP="00A7608B">
            <w:r w:rsidRPr="00FF2DE3">
              <w:t>0</w:t>
            </w:r>
            <w:r>
              <w:t xml:space="preserve"> euro</w:t>
            </w:r>
          </w:p>
        </w:tc>
      </w:tr>
      <w:tr w:rsidR="007C1516" w:rsidRPr="00FF2DE3">
        <w:tc>
          <w:tcPr>
            <w:tcW w:w="516" w:type="dxa"/>
          </w:tcPr>
          <w:p w:rsidR="007C1516" w:rsidRPr="00FF2DE3" w:rsidRDefault="007C1516" w:rsidP="00A7608B">
            <w:pPr>
              <w:spacing w:after="20" w:line="264" w:lineRule="auto"/>
            </w:pPr>
            <w:r w:rsidRPr="00FF2DE3">
              <w:t>24.</w:t>
            </w:r>
          </w:p>
        </w:tc>
        <w:tc>
          <w:tcPr>
            <w:tcW w:w="3552" w:type="dxa"/>
            <w:gridSpan w:val="2"/>
          </w:tcPr>
          <w:p w:rsidR="007C1516" w:rsidRPr="00FF2DE3" w:rsidRDefault="007C1516" w:rsidP="00A7608B">
            <w:pPr>
              <w:spacing w:after="20" w:line="264" w:lineRule="auto"/>
            </w:pPr>
            <w:r w:rsidRPr="00FF2DE3">
              <w:t>Maksymalny udział środków UE w wydatkach kwalifikowa</w:t>
            </w:r>
            <w:r w:rsidR="00AE48C8">
              <w:t>l</w:t>
            </w:r>
            <w:r w:rsidRPr="00FF2DE3">
              <w:t>nych na poziomie projektu (%)</w:t>
            </w:r>
          </w:p>
        </w:tc>
        <w:tc>
          <w:tcPr>
            <w:tcW w:w="5400" w:type="dxa"/>
          </w:tcPr>
          <w:p w:rsidR="007C1516" w:rsidRPr="00FF2DE3" w:rsidRDefault="007C1516" w:rsidP="00A7608B">
            <w:r w:rsidRPr="00FF2DE3">
              <w:t xml:space="preserve">85% </w:t>
            </w:r>
          </w:p>
        </w:tc>
      </w:tr>
      <w:tr w:rsidR="007C1516" w:rsidRPr="00FF2DE3">
        <w:tc>
          <w:tcPr>
            <w:tcW w:w="516" w:type="dxa"/>
          </w:tcPr>
          <w:p w:rsidR="007C1516" w:rsidRPr="00FF2DE3" w:rsidRDefault="007C1516" w:rsidP="00A7608B">
            <w:pPr>
              <w:spacing w:after="20" w:line="264" w:lineRule="auto"/>
            </w:pPr>
            <w:r w:rsidRPr="00FF2DE3">
              <w:t>25.</w:t>
            </w:r>
          </w:p>
        </w:tc>
        <w:tc>
          <w:tcPr>
            <w:tcW w:w="3552" w:type="dxa"/>
            <w:gridSpan w:val="2"/>
          </w:tcPr>
          <w:p w:rsidR="007C1516" w:rsidRPr="00FF2DE3" w:rsidRDefault="007C1516" w:rsidP="00A7608B">
            <w:pPr>
              <w:spacing w:after="20" w:line="264" w:lineRule="auto"/>
            </w:pPr>
            <w:r w:rsidRPr="00FF2DE3">
              <w:t>Minimalny wkład własny beneficjenta (%) (jeśli dotyczy)</w:t>
            </w:r>
          </w:p>
        </w:tc>
        <w:tc>
          <w:tcPr>
            <w:tcW w:w="5400" w:type="dxa"/>
          </w:tcPr>
          <w:p w:rsidR="007C1516" w:rsidRPr="00FF2DE3" w:rsidRDefault="007C1516" w:rsidP="00A7608B">
            <w:r w:rsidRPr="00FF2DE3">
              <w:t xml:space="preserve">15% </w:t>
            </w:r>
          </w:p>
        </w:tc>
      </w:tr>
      <w:tr w:rsidR="007C1516" w:rsidRPr="00FF2DE3">
        <w:tc>
          <w:tcPr>
            <w:tcW w:w="516" w:type="dxa"/>
          </w:tcPr>
          <w:p w:rsidR="007C1516" w:rsidRPr="00FF2DE3" w:rsidRDefault="007C1516" w:rsidP="00A7608B">
            <w:r w:rsidRPr="00FF2DE3">
              <w:t>26.</w:t>
            </w:r>
          </w:p>
          <w:p w:rsidR="007C1516" w:rsidRPr="00FF2DE3" w:rsidRDefault="007C1516" w:rsidP="00A7608B">
            <w:pPr>
              <w:ind w:left="108"/>
            </w:pPr>
          </w:p>
        </w:tc>
        <w:tc>
          <w:tcPr>
            <w:tcW w:w="3552" w:type="dxa"/>
            <w:gridSpan w:val="2"/>
          </w:tcPr>
          <w:p w:rsidR="007C1516" w:rsidRPr="00FF2DE3" w:rsidRDefault="007C1516" w:rsidP="00A7608B">
            <w:r w:rsidRPr="00FF2DE3">
              <w:t>Pomoc publiczna (jeśli dotyczy)</w:t>
            </w:r>
          </w:p>
          <w:p w:rsidR="007C1516" w:rsidRPr="00FF2DE3" w:rsidRDefault="007C1516" w:rsidP="00A7608B"/>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27.</w:t>
            </w:r>
          </w:p>
          <w:p w:rsidR="007C1516" w:rsidRPr="00FF2DE3" w:rsidRDefault="007C1516" w:rsidP="00A7608B">
            <w:pPr>
              <w:ind w:left="108"/>
            </w:pPr>
          </w:p>
        </w:tc>
        <w:tc>
          <w:tcPr>
            <w:tcW w:w="3552" w:type="dxa"/>
            <w:gridSpan w:val="2"/>
          </w:tcPr>
          <w:p w:rsidR="007C1516" w:rsidRPr="00FF2DE3" w:rsidRDefault="007C1516" w:rsidP="00A7608B">
            <w:r w:rsidRPr="00FF2DE3">
              <w:t>Dzień rozpoczęcia kwalifikowalności wydatków</w:t>
            </w:r>
          </w:p>
        </w:tc>
        <w:tc>
          <w:tcPr>
            <w:tcW w:w="5400" w:type="dxa"/>
          </w:tcPr>
          <w:p w:rsidR="007C1516" w:rsidRPr="00FF2DE3" w:rsidRDefault="007C1516" w:rsidP="00A7608B">
            <w:r w:rsidRPr="00FF2DE3">
              <w:t>1 stycznia 2007 r.</w:t>
            </w:r>
          </w:p>
        </w:tc>
      </w:tr>
      <w:tr w:rsidR="007C1516" w:rsidRPr="00FF2DE3">
        <w:tc>
          <w:tcPr>
            <w:tcW w:w="516" w:type="dxa"/>
          </w:tcPr>
          <w:p w:rsidR="007C1516" w:rsidRPr="00FF2DE3" w:rsidRDefault="007C1516" w:rsidP="00A7608B">
            <w:r w:rsidRPr="00FF2DE3">
              <w:t>28.</w:t>
            </w:r>
          </w:p>
        </w:tc>
        <w:tc>
          <w:tcPr>
            <w:tcW w:w="3552" w:type="dxa"/>
            <w:gridSpan w:val="2"/>
          </w:tcPr>
          <w:p w:rsidR="007C1516" w:rsidRDefault="007C1516" w:rsidP="00A7608B">
            <w:r w:rsidRPr="00FF2DE3">
              <w:t xml:space="preserve">Minimalna/Maksymalna wartość </w:t>
            </w:r>
          </w:p>
          <w:p w:rsidR="007C1516" w:rsidRPr="00FF2DE3" w:rsidRDefault="007C1516" w:rsidP="00A7608B">
            <w:r w:rsidRPr="00FF2DE3">
              <w:t>projektu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29.</w:t>
            </w:r>
          </w:p>
        </w:tc>
        <w:tc>
          <w:tcPr>
            <w:tcW w:w="3552" w:type="dxa"/>
            <w:gridSpan w:val="2"/>
          </w:tcPr>
          <w:p w:rsidR="007C1516" w:rsidRPr="00FF2DE3" w:rsidRDefault="007C1516" w:rsidP="00A7608B">
            <w:r w:rsidRPr="00FF2DE3">
              <w:t>Minimalna/Maksymalna kwota wsparcia (jeśli dotyczy)</w:t>
            </w:r>
          </w:p>
        </w:tc>
        <w:tc>
          <w:tcPr>
            <w:tcW w:w="5400" w:type="dxa"/>
          </w:tcPr>
          <w:p w:rsidR="007C1516" w:rsidRPr="00FF2DE3" w:rsidRDefault="007C1516" w:rsidP="00A7608B">
            <w:r w:rsidRPr="00FF2DE3">
              <w:t>Nie dotyczy</w:t>
            </w:r>
          </w:p>
        </w:tc>
      </w:tr>
      <w:tr w:rsidR="007C1516" w:rsidRPr="00FF2DE3">
        <w:tc>
          <w:tcPr>
            <w:tcW w:w="516" w:type="dxa"/>
          </w:tcPr>
          <w:p w:rsidR="007C1516" w:rsidRPr="00FF2DE3" w:rsidRDefault="007C1516" w:rsidP="00A7608B">
            <w:r w:rsidRPr="00FF2DE3">
              <w:t>30.</w:t>
            </w:r>
          </w:p>
        </w:tc>
        <w:tc>
          <w:tcPr>
            <w:tcW w:w="3552" w:type="dxa"/>
            <w:gridSpan w:val="2"/>
          </w:tcPr>
          <w:p w:rsidR="007C1516" w:rsidRPr="00FF2DE3" w:rsidRDefault="007C1516" w:rsidP="00A7608B">
            <w:r w:rsidRPr="00FF2DE3">
              <w:t>Forma płatności</w:t>
            </w:r>
          </w:p>
        </w:tc>
        <w:tc>
          <w:tcPr>
            <w:tcW w:w="5400" w:type="dxa"/>
          </w:tcPr>
          <w:p w:rsidR="007C1516" w:rsidRPr="00FF2DE3" w:rsidRDefault="007C1516" w:rsidP="00A7608B">
            <w:r w:rsidRPr="00FF2DE3">
              <w:t>Refundacja/zaliczka</w:t>
            </w:r>
          </w:p>
        </w:tc>
      </w:tr>
      <w:tr w:rsidR="007C1516" w:rsidRPr="00FF2DE3">
        <w:tc>
          <w:tcPr>
            <w:tcW w:w="516" w:type="dxa"/>
          </w:tcPr>
          <w:p w:rsidR="007C1516" w:rsidRPr="00FF2DE3" w:rsidRDefault="007C1516" w:rsidP="00A7608B">
            <w:r w:rsidRPr="00FF2DE3">
              <w:t>31.</w:t>
            </w:r>
          </w:p>
        </w:tc>
        <w:tc>
          <w:tcPr>
            <w:tcW w:w="3552" w:type="dxa"/>
            <w:gridSpan w:val="2"/>
          </w:tcPr>
          <w:p w:rsidR="007C1516" w:rsidRPr="00FF2DE3" w:rsidRDefault="007C1516" w:rsidP="00A7608B">
            <w:r w:rsidRPr="00FF2DE3">
              <w:t>Wysokość udziału cross – financingu (%)</w:t>
            </w:r>
          </w:p>
        </w:tc>
        <w:tc>
          <w:tcPr>
            <w:tcW w:w="5400" w:type="dxa"/>
          </w:tcPr>
          <w:p w:rsidR="007C1516" w:rsidRPr="00FF2DE3" w:rsidRDefault="007C1516" w:rsidP="00A7608B">
            <w:r w:rsidRPr="00FF2DE3">
              <w:t>Nie dotyczy</w:t>
            </w:r>
          </w:p>
        </w:tc>
      </w:tr>
    </w:tbl>
    <w:p w:rsidR="007C1516" w:rsidRPr="00FF2DE3" w:rsidRDefault="007C1516" w:rsidP="00A7608B"/>
    <w:p w:rsidR="007C1516" w:rsidRPr="00FF2DE3" w:rsidRDefault="007C1516" w:rsidP="00A7608B"/>
    <w:p w:rsidR="007C1516" w:rsidRPr="00FF2DE3" w:rsidRDefault="007C1516" w:rsidP="00A7608B">
      <w:r w:rsidRPr="00FF2DE3">
        <w:t>Wskaźnik produktu</w:t>
      </w:r>
    </w:p>
    <w:tbl>
      <w:tblPr>
        <w:tblW w:w="9280" w:type="dxa"/>
        <w:tblInd w:w="-68" w:type="dxa"/>
        <w:tblCellMar>
          <w:left w:w="70" w:type="dxa"/>
          <w:right w:w="70" w:type="dxa"/>
        </w:tblCellMar>
        <w:tblLook w:val="0000"/>
      </w:tblPr>
      <w:tblGrid>
        <w:gridCol w:w="2895"/>
        <w:gridCol w:w="1080"/>
        <w:gridCol w:w="1131"/>
        <w:gridCol w:w="1284"/>
        <w:gridCol w:w="1440"/>
        <w:gridCol w:w="1450"/>
      </w:tblGrid>
      <w:tr w:rsidR="007C1516" w:rsidRPr="00FF2DE3">
        <w:trPr>
          <w:trHeight w:val="1425"/>
        </w:trPr>
        <w:tc>
          <w:tcPr>
            <w:tcW w:w="2895" w:type="dxa"/>
            <w:tcBorders>
              <w:top w:val="single" w:sz="8" w:space="0" w:color="auto"/>
              <w:left w:val="single" w:sz="8" w:space="0" w:color="auto"/>
              <w:bottom w:val="single" w:sz="4" w:space="0" w:color="auto"/>
              <w:right w:val="single" w:sz="4" w:space="0" w:color="000000"/>
            </w:tcBorders>
          </w:tcPr>
          <w:p w:rsidR="007C1516" w:rsidRPr="00FF2DE3" w:rsidRDefault="007C1516" w:rsidP="00A7608B">
            <w:pPr>
              <w:jc w:val="center"/>
              <w:rPr>
                <w:b/>
                <w:bCs/>
              </w:rPr>
            </w:pPr>
            <w:r w:rsidRPr="00FF2DE3">
              <w:rPr>
                <w:b/>
                <w:bCs/>
                <w:sz w:val="22"/>
                <w:szCs w:val="22"/>
              </w:rPr>
              <w:t>Nazwa wskaźnika</w:t>
            </w:r>
          </w:p>
        </w:tc>
        <w:tc>
          <w:tcPr>
            <w:tcW w:w="1080"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Jedn. miary</w:t>
            </w:r>
          </w:p>
        </w:tc>
        <w:tc>
          <w:tcPr>
            <w:tcW w:w="1131"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Wartość bazowa wskaźnika</w:t>
            </w:r>
          </w:p>
        </w:tc>
        <w:tc>
          <w:tcPr>
            <w:tcW w:w="1284"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Zakładana wartość w roku 2010</w:t>
            </w:r>
          </w:p>
        </w:tc>
        <w:tc>
          <w:tcPr>
            <w:tcW w:w="1440" w:type="dxa"/>
            <w:tcBorders>
              <w:top w:val="single" w:sz="8" w:space="0" w:color="auto"/>
              <w:left w:val="nil"/>
              <w:bottom w:val="single" w:sz="4" w:space="0" w:color="auto"/>
              <w:right w:val="single" w:sz="4" w:space="0" w:color="auto"/>
            </w:tcBorders>
          </w:tcPr>
          <w:p w:rsidR="007C1516" w:rsidRPr="00FF2DE3" w:rsidRDefault="007C1516" w:rsidP="00A7608B">
            <w:pPr>
              <w:rPr>
                <w:b/>
                <w:bCs/>
              </w:rPr>
            </w:pPr>
            <w:r w:rsidRPr="00FF2DE3">
              <w:rPr>
                <w:b/>
                <w:bCs/>
                <w:sz w:val="22"/>
                <w:szCs w:val="22"/>
              </w:rPr>
              <w:t>Zakładana wartość w roku docelowym 2013</w:t>
            </w:r>
          </w:p>
        </w:tc>
        <w:tc>
          <w:tcPr>
            <w:tcW w:w="1450" w:type="dxa"/>
            <w:tcBorders>
              <w:top w:val="single" w:sz="8" w:space="0" w:color="auto"/>
              <w:left w:val="nil"/>
              <w:bottom w:val="single" w:sz="4" w:space="0" w:color="auto"/>
              <w:right w:val="single" w:sz="8" w:space="0" w:color="auto"/>
            </w:tcBorders>
          </w:tcPr>
          <w:p w:rsidR="007C1516" w:rsidRPr="00FF2DE3" w:rsidRDefault="007C1516" w:rsidP="00A7608B">
            <w:pPr>
              <w:rPr>
                <w:b/>
                <w:bCs/>
              </w:rPr>
            </w:pPr>
            <w:r w:rsidRPr="00FF2DE3">
              <w:rPr>
                <w:b/>
                <w:bCs/>
                <w:sz w:val="22"/>
                <w:szCs w:val="22"/>
              </w:rPr>
              <w:t>Częstotliwość pomiaru wskaźnika</w:t>
            </w:r>
          </w:p>
        </w:tc>
      </w:tr>
      <w:tr w:rsidR="007C1516" w:rsidRPr="00FF2DE3">
        <w:trPr>
          <w:trHeight w:val="300"/>
        </w:trPr>
        <w:tc>
          <w:tcPr>
            <w:tcW w:w="9280" w:type="dxa"/>
            <w:gridSpan w:val="6"/>
            <w:tcBorders>
              <w:top w:val="single" w:sz="4" w:space="0" w:color="auto"/>
              <w:left w:val="single" w:sz="8" w:space="0" w:color="auto"/>
              <w:bottom w:val="single" w:sz="4" w:space="0" w:color="auto"/>
              <w:right w:val="single" w:sz="8" w:space="0" w:color="000000"/>
            </w:tcBorders>
            <w:noWrap/>
            <w:vAlign w:val="bottom"/>
          </w:tcPr>
          <w:p w:rsidR="007C1516" w:rsidRPr="00FF2DE3" w:rsidRDefault="007C1516" w:rsidP="00A7608B">
            <w:pPr>
              <w:jc w:val="center"/>
              <w:rPr>
                <w:rFonts w:ascii="Arial" w:hAnsi="Arial" w:cs="Arial"/>
                <w:b/>
                <w:bCs/>
                <w:sz w:val="20"/>
                <w:szCs w:val="20"/>
              </w:rPr>
            </w:pPr>
            <w:r w:rsidRPr="00FF2DE3">
              <w:rPr>
                <w:rFonts w:ascii="Arial" w:hAnsi="Arial" w:cs="Arial"/>
                <w:b/>
                <w:bCs/>
                <w:sz w:val="20"/>
                <w:szCs w:val="20"/>
              </w:rPr>
              <w:t>Działanie 8.2. Działania informacyjne i promocyjne</w:t>
            </w:r>
          </w:p>
        </w:tc>
      </w:tr>
      <w:tr w:rsidR="007C1516" w:rsidRPr="00FF2DE3">
        <w:trPr>
          <w:trHeight w:val="276"/>
        </w:trPr>
        <w:tc>
          <w:tcPr>
            <w:tcW w:w="2895" w:type="dxa"/>
            <w:vMerge w:val="restart"/>
            <w:tcBorders>
              <w:top w:val="single" w:sz="4" w:space="0" w:color="auto"/>
              <w:left w:val="single" w:sz="8" w:space="0" w:color="auto"/>
              <w:bottom w:val="single" w:sz="4" w:space="0" w:color="auto"/>
              <w:right w:val="single" w:sz="4" w:space="0" w:color="auto"/>
            </w:tcBorders>
          </w:tcPr>
          <w:p w:rsidR="007C1516" w:rsidRPr="00FF2DE3" w:rsidRDefault="007C1516" w:rsidP="00A7608B">
            <w:r w:rsidRPr="00FF2DE3">
              <w:rPr>
                <w:sz w:val="22"/>
                <w:szCs w:val="22"/>
              </w:rPr>
              <w:t xml:space="preserve">Liczba szkoleń dla beneficjentów </w:t>
            </w:r>
          </w:p>
        </w:tc>
        <w:tc>
          <w:tcPr>
            <w:tcW w:w="1080"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31"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84"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rPr>
                <w:sz w:val="22"/>
                <w:szCs w:val="22"/>
              </w:rPr>
              <w:t>180</w:t>
            </w:r>
          </w:p>
        </w:tc>
        <w:tc>
          <w:tcPr>
            <w:tcW w:w="1440" w:type="dxa"/>
            <w:vMerge w:val="restart"/>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r w:rsidRPr="00FF2DE3">
              <w:rPr>
                <w:sz w:val="22"/>
                <w:szCs w:val="22"/>
              </w:rPr>
              <w:t>200</w:t>
            </w:r>
          </w:p>
        </w:tc>
        <w:tc>
          <w:tcPr>
            <w:tcW w:w="1450" w:type="dxa"/>
            <w:vMerge w:val="restart"/>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r w:rsidRPr="00FF2DE3">
              <w:rPr>
                <w:sz w:val="22"/>
                <w:szCs w:val="22"/>
              </w:rPr>
              <w:t>rocznie</w:t>
            </w:r>
          </w:p>
        </w:tc>
      </w:tr>
      <w:tr w:rsidR="007C1516" w:rsidRPr="00FF2DE3">
        <w:trPr>
          <w:trHeight w:val="465"/>
        </w:trPr>
        <w:tc>
          <w:tcPr>
            <w:tcW w:w="2895" w:type="dxa"/>
            <w:vMerge/>
            <w:tcBorders>
              <w:top w:val="single" w:sz="4" w:space="0" w:color="auto"/>
              <w:left w:val="single" w:sz="8" w:space="0" w:color="auto"/>
              <w:bottom w:val="single" w:sz="4" w:space="0" w:color="auto"/>
              <w:right w:val="single" w:sz="4" w:space="0" w:color="auto"/>
            </w:tcBorders>
            <w:vAlign w:val="center"/>
          </w:tcPr>
          <w:p w:rsidR="007C1516" w:rsidRPr="00FF2DE3" w:rsidRDefault="007C1516" w:rsidP="00A7608B"/>
        </w:tc>
        <w:tc>
          <w:tcPr>
            <w:tcW w:w="1080"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131"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284"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440" w:type="dxa"/>
            <w:vMerge/>
            <w:tcBorders>
              <w:top w:val="nil"/>
              <w:left w:val="single" w:sz="4" w:space="0" w:color="auto"/>
              <w:bottom w:val="single" w:sz="4" w:space="0" w:color="auto"/>
              <w:right w:val="single" w:sz="4" w:space="0" w:color="auto"/>
            </w:tcBorders>
            <w:vAlign w:val="center"/>
          </w:tcPr>
          <w:p w:rsidR="007C1516" w:rsidRPr="00FF2DE3" w:rsidRDefault="007C1516" w:rsidP="00A7608B">
            <w:pPr>
              <w:jc w:val="center"/>
            </w:pPr>
          </w:p>
        </w:tc>
        <w:tc>
          <w:tcPr>
            <w:tcW w:w="1450" w:type="dxa"/>
            <w:vMerge/>
            <w:tcBorders>
              <w:top w:val="nil"/>
              <w:left w:val="single" w:sz="4" w:space="0" w:color="auto"/>
              <w:bottom w:val="single" w:sz="4" w:space="0" w:color="auto"/>
              <w:right w:val="single" w:sz="8" w:space="0" w:color="auto"/>
            </w:tcBorders>
            <w:vAlign w:val="center"/>
          </w:tcPr>
          <w:p w:rsidR="007C1516" w:rsidRPr="00FF2DE3" w:rsidRDefault="007C1516" w:rsidP="00A7608B">
            <w:pPr>
              <w:jc w:val="center"/>
            </w:pPr>
          </w:p>
        </w:tc>
      </w:tr>
      <w:tr w:rsidR="007C1516" w:rsidRPr="00FF2DE3">
        <w:trPr>
          <w:trHeight w:val="900"/>
        </w:trPr>
        <w:tc>
          <w:tcPr>
            <w:tcW w:w="2895" w:type="dxa"/>
            <w:tcBorders>
              <w:top w:val="single" w:sz="4" w:space="0" w:color="auto"/>
              <w:left w:val="single" w:sz="8" w:space="0" w:color="auto"/>
              <w:bottom w:val="single" w:sz="8" w:space="0" w:color="auto"/>
              <w:right w:val="single" w:sz="4" w:space="0" w:color="auto"/>
            </w:tcBorders>
          </w:tcPr>
          <w:p w:rsidR="007C1516" w:rsidRPr="00FF2DE3" w:rsidRDefault="007C1516" w:rsidP="00A7608B">
            <w:r w:rsidRPr="00FF2DE3">
              <w:rPr>
                <w:sz w:val="22"/>
                <w:szCs w:val="22"/>
              </w:rPr>
              <w:t>Liczba zorganizowanych konferencji, spotkań, seminariów</w:t>
            </w:r>
          </w:p>
        </w:tc>
        <w:tc>
          <w:tcPr>
            <w:tcW w:w="108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szt.</w:t>
            </w:r>
          </w:p>
        </w:tc>
        <w:tc>
          <w:tcPr>
            <w:tcW w:w="1131"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0</w:t>
            </w:r>
          </w:p>
        </w:tc>
        <w:tc>
          <w:tcPr>
            <w:tcW w:w="1284"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90</w:t>
            </w:r>
          </w:p>
        </w:tc>
        <w:tc>
          <w:tcPr>
            <w:tcW w:w="1440" w:type="dxa"/>
            <w:tcBorders>
              <w:top w:val="nil"/>
              <w:left w:val="nil"/>
              <w:bottom w:val="single" w:sz="8" w:space="0" w:color="auto"/>
              <w:right w:val="single" w:sz="4" w:space="0" w:color="auto"/>
            </w:tcBorders>
            <w:vAlign w:val="center"/>
          </w:tcPr>
          <w:p w:rsidR="007C1516" w:rsidRPr="00FF2DE3" w:rsidRDefault="007C1516" w:rsidP="00A7608B">
            <w:pPr>
              <w:jc w:val="center"/>
            </w:pPr>
            <w:r w:rsidRPr="00FF2DE3">
              <w:rPr>
                <w:sz w:val="22"/>
                <w:szCs w:val="22"/>
              </w:rPr>
              <w:t>100</w:t>
            </w:r>
          </w:p>
        </w:tc>
        <w:tc>
          <w:tcPr>
            <w:tcW w:w="1450" w:type="dxa"/>
            <w:tcBorders>
              <w:top w:val="nil"/>
              <w:left w:val="nil"/>
              <w:bottom w:val="single" w:sz="8" w:space="0" w:color="auto"/>
              <w:right w:val="single" w:sz="8" w:space="0" w:color="auto"/>
            </w:tcBorders>
            <w:vAlign w:val="center"/>
          </w:tcPr>
          <w:p w:rsidR="007C1516" w:rsidRPr="00FF2DE3" w:rsidRDefault="007C1516" w:rsidP="00A7608B">
            <w:pPr>
              <w:jc w:val="center"/>
            </w:pPr>
            <w:r w:rsidRPr="00FF2DE3">
              <w:rPr>
                <w:sz w:val="22"/>
                <w:szCs w:val="22"/>
              </w:rPr>
              <w:t>rocznie</w:t>
            </w:r>
          </w:p>
        </w:tc>
      </w:tr>
    </w:tbl>
    <w:p w:rsidR="007C1516" w:rsidRDefault="007C1516" w:rsidP="00A7608B"/>
    <w:p w:rsidR="007C1516" w:rsidRPr="00FF2DE3" w:rsidRDefault="007C1516" w:rsidP="00A7608B">
      <w:r w:rsidRPr="00FF2DE3">
        <w:t>Wskaźnik rezultatu</w:t>
      </w:r>
    </w:p>
    <w:tbl>
      <w:tblPr>
        <w:tblW w:w="9195" w:type="dxa"/>
        <w:tblInd w:w="-68" w:type="dxa"/>
        <w:tblCellMar>
          <w:left w:w="70" w:type="dxa"/>
          <w:right w:w="70" w:type="dxa"/>
        </w:tblCellMar>
        <w:tblLook w:val="0000"/>
      </w:tblPr>
      <w:tblGrid>
        <w:gridCol w:w="2895"/>
        <w:gridCol w:w="1029"/>
        <w:gridCol w:w="1131"/>
        <w:gridCol w:w="1260"/>
        <w:gridCol w:w="1440"/>
        <w:gridCol w:w="1440"/>
      </w:tblGrid>
      <w:tr w:rsidR="007C1516" w:rsidRPr="00FF2DE3">
        <w:trPr>
          <w:trHeight w:val="1725"/>
        </w:trPr>
        <w:tc>
          <w:tcPr>
            <w:tcW w:w="2895" w:type="dxa"/>
            <w:tcBorders>
              <w:top w:val="single" w:sz="8" w:space="0" w:color="auto"/>
              <w:left w:val="single" w:sz="8" w:space="0" w:color="auto"/>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Nazwa wskaźnika</w:t>
            </w:r>
          </w:p>
        </w:tc>
        <w:tc>
          <w:tcPr>
            <w:tcW w:w="1029"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Jedn. miary</w:t>
            </w:r>
          </w:p>
        </w:tc>
        <w:tc>
          <w:tcPr>
            <w:tcW w:w="1131"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Wartość bazowa wskaźnika</w:t>
            </w:r>
          </w:p>
        </w:tc>
        <w:tc>
          <w:tcPr>
            <w:tcW w:w="126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2010</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Zakładana wartość w roku docelowym 2013</w:t>
            </w:r>
          </w:p>
        </w:tc>
        <w:tc>
          <w:tcPr>
            <w:tcW w:w="1440" w:type="dxa"/>
            <w:tcBorders>
              <w:top w:val="single" w:sz="8" w:space="0" w:color="auto"/>
              <w:left w:val="nil"/>
              <w:bottom w:val="single" w:sz="8" w:space="0" w:color="auto"/>
              <w:right w:val="single" w:sz="8" w:space="0" w:color="auto"/>
            </w:tcBorders>
          </w:tcPr>
          <w:p w:rsidR="007C1516" w:rsidRPr="00FF2DE3" w:rsidRDefault="007C1516" w:rsidP="00A7608B">
            <w:pPr>
              <w:jc w:val="center"/>
              <w:rPr>
                <w:b/>
                <w:bCs/>
              </w:rPr>
            </w:pPr>
            <w:r w:rsidRPr="00FF2DE3">
              <w:rPr>
                <w:b/>
                <w:bCs/>
                <w:sz w:val="22"/>
                <w:szCs w:val="22"/>
              </w:rPr>
              <w:t>Częstotliwość pomiaru wskaźnika</w:t>
            </w:r>
          </w:p>
        </w:tc>
      </w:tr>
      <w:tr w:rsidR="007C1516" w:rsidRPr="00FF2DE3">
        <w:trPr>
          <w:trHeight w:val="255"/>
        </w:trPr>
        <w:tc>
          <w:tcPr>
            <w:tcW w:w="9195" w:type="dxa"/>
            <w:gridSpan w:val="6"/>
            <w:tcBorders>
              <w:top w:val="nil"/>
              <w:left w:val="single" w:sz="8" w:space="0" w:color="auto"/>
              <w:bottom w:val="nil"/>
              <w:right w:val="single" w:sz="8" w:space="0" w:color="000000"/>
            </w:tcBorders>
            <w:noWrap/>
            <w:vAlign w:val="bottom"/>
          </w:tcPr>
          <w:p w:rsidR="007C1516" w:rsidRPr="00CB4E8C" w:rsidRDefault="007C1516" w:rsidP="00A7608B">
            <w:pPr>
              <w:jc w:val="center"/>
              <w:rPr>
                <w:rFonts w:ascii="Arial" w:hAnsi="Arial" w:cs="Arial"/>
                <w:b/>
                <w:bCs/>
              </w:rPr>
            </w:pPr>
            <w:r w:rsidRPr="00CB4E8C">
              <w:rPr>
                <w:rFonts w:ascii="Arial" w:hAnsi="Arial" w:cs="Arial"/>
                <w:b/>
                <w:bCs/>
                <w:sz w:val="22"/>
                <w:szCs w:val="22"/>
              </w:rPr>
              <w:t>Działanie 8.2. Działania informacyjne i promocyjne</w:t>
            </w:r>
          </w:p>
        </w:tc>
      </w:tr>
      <w:tr w:rsidR="007C1516" w:rsidRPr="00FF2DE3">
        <w:trPr>
          <w:trHeight w:val="276"/>
        </w:trPr>
        <w:tc>
          <w:tcPr>
            <w:tcW w:w="2895" w:type="dxa"/>
            <w:vMerge w:val="restart"/>
            <w:tcBorders>
              <w:top w:val="single" w:sz="4" w:space="0" w:color="auto"/>
              <w:left w:val="single" w:sz="8" w:space="0" w:color="auto"/>
              <w:bottom w:val="single" w:sz="8" w:space="0" w:color="000000"/>
              <w:right w:val="single" w:sz="4" w:space="0" w:color="auto"/>
            </w:tcBorders>
          </w:tcPr>
          <w:p w:rsidR="007C1516" w:rsidRPr="00CB4E8C" w:rsidRDefault="007C1516" w:rsidP="00836977">
            <w:pPr>
              <w:jc w:val="both"/>
            </w:pPr>
            <w:r w:rsidRPr="00CB4E8C">
              <w:rPr>
                <w:sz w:val="22"/>
                <w:szCs w:val="22"/>
              </w:rPr>
              <w:t xml:space="preserve">Liczba przeszkolonych </w:t>
            </w:r>
            <w:r w:rsidR="00836977">
              <w:rPr>
                <w:sz w:val="22"/>
                <w:szCs w:val="22"/>
              </w:rPr>
              <w:t>potencjalnych i rzeczywistych beneficjentów Programu</w:t>
            </w:r>
          </w:p>
        </w:tc>
        <w:tc>
          <w:tcPr>
            <w:tcW w:w="1029" w:type="dxa"/>
            <w:vMerge w:val="restart"/>
            <w:tcBorders>
              <w:top w:val="single" w:sz="4" w:space="0" w:color="auto"/>
              <w:left w:val="single" w:sz="4" w:space="0" w:color="auto"/>
              <w:bottom w:val="single" w:sz="8" w:space="0" w:color="000000"/>
              <w:right w:val="single" w:sz="4" w:space="0" w:color="auto"/>
            </w:tcBorders>
            <w:vAlign w:val="center"/>
          </w:tcPr>
          <w:p w:rsidR="007C1516" w:rsidRPr="00CB4E8C" w:rsidRDefault="0085467D" w:rsidP="0085467D">
            <w:pPr>
              <w:jc w:val="center"/>
            </w:pPr>
            <w:r>
              <w:rPr>
                <w:sz w:val="22"/>
                <w:szCs w:val="22"/>
              </w:rPr>
              <w:t>o</w:t>
            </w:r>
            <w:r w:rsidR="007C1516" w:rsidRPr="00CB4E8C">
              <w:rPr>
                <w:sz w:val="22"/>
                <w:szCs w:val="22"/>
              </w:rPr>
              <w:t>soby</w:t>
            </w:r>
          </w:p>
        </w:tc>
        <w:tc>
          <w:tcPr>
            <w:tcW w:w="1131" w:type="dxa"/>
            <w:vMerge w:val="restart"/>
            <w:tcBorders>
              <w:top w:val="single" w:sz="4" w:space="0" w:color="auto"/>
              <w:left w:val="single" w:sz="4" w:space="0" w:color="auto"/>
              <w:bottom w:val="single" w:sz="8" w:space="0" w:color="000000"/>
              <w:right w:val="single" w:sz="4" w:space="0" w:color="auto"/>
            </w:tcBorders>
            <w:vAlign w:val="center"/>
          </w:tcPr>
          <w:p w:rsidR="007C1516" w:rsidRPr="00CB4E8C" w:rsidRDefault="007C1516" w:rsidP="00A7608B">
            <w:pPr>
              <w:jc w:val="center"/>
            </w:pPr>
            <w:r w:rsidRPr="00CB4E8C">
              <w:rPr>
                <w:sz w:val="22"/>
                <w:szCs w:val="22"/>
              </w:rPr>
              <w:t>0</w:t>
            </w:r>
          </w:p>
        </w:tc>
        <w:tc>
          <w:tcPr>
            <w:tcW w:w="1260" w:type="dxa"/>
            <w:vMerge w:val="restart"/>
            <w:tcBorders>
              <w:top w:val="single" w:sz="4" w:space="0" w:color="auto"/>
              <w:left w:val="single" w:sz="4" w:space="0" w:color="auto"/>
              <w:bottom w:val="single" w:sz="8" w:space="0" w:color="000000"/>
              <w:right w:val="single" w:sz="4" w:space="0" w:color="auto"/>
            </w:tcBorders>
            <w:noWrap/>
            <w:vAlign w:val="center"/>
          </w:tcPr>
          <w:p w:rsidR="007C1516" w:rsidRPr="00CB4E8C" w:rsidRDefault="007C1516" w:rsidP="00A7608B">
            <w:pPr>
              <w:jc w:val="center"/>
            </w:pPr>
            <w:r w:rsidRPr="00CB4E8C">
              <w:rPr>
                <w:sz w:val="22"/>
                <w:szCs w:val="22"/>
              </w:rPr>
              <w:t>9</w:t>
            </w:r>
            <w:r w:rsidR="00836977">
              <w:rPr>
                <w:sz w:val="22"/>
                <w:szCs w:val="22"/>
              </w:rPr>
              <w:t xml:space="preserve"> </w:t>
            </w:r>
            <w:r w:rsidRPr="00CB4E8C">
              <w:rPr>
                <w:sz w:val="22"/>
                <w:szCs w:val="22"/>
              </w:rPr>
              <w:t>000</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7C1516" w:rsidRPr="00CB4E8C" w:rsidRDefault="007C1516" w:rsidP="00A7608B">
            <w:pPr>
              <w:jc w:val="center"/>
            </w:pPr>
            <w:r w:rsidRPr="00CB4E8C">
              <w:rPr>
                <w:sz w:val="22"/>
                <w:szCs w:val="22"/>
              </w:rPr>
              <w:t>10 000</w:t>
            </w:r>
          </w:p>
        </w:tc>
        <w:tc>
          <w:tcPr>
            <w:tcW w:w="1440" w:type="dxa"/>
            <w:vMerge w:val="restart"/>
            <w:tcBorders>
              <w:top w:val="single" w:sz="4" w:space="0" w:color="auto"/>
              <w:left w:val="single" w:sz="4" w:space="0" w:color="auto"/>
              <w:bottom w:val="single" w:sz="8" w:space="0" w:color="000000"/>
              <w:right w:val="single" w:sz="8" w:space="0" w:color="auto"/>
            </w:tcBorders>
            <w:vAlign w:val="center"/>
          </w:tcPr>
          <w:p w:rsidR="007C1516" w:rsidRPr="00CB4E8C" w:rsidRDefault="007C1516" w:rsidP="00A7608B">
            <w:pPr>
              <w:jc w:val="center"/>
            </w:pPr>
            <w:r w:rsidRPr="00CB4E8C">
              <w:rPr>
                <w:sz w:val="22"/>
                <w:szCs w:val="22"/>
              </w:rPr>
              <w:t>Rocznie</w:t>
            </w:r>
          </w:p>
          <w:p w:rsidR="007C1516" w:rsidRPr="00CB4E8C" w:rsidRDefault="007C1516" w:rsidP="00A7608B">
            <w:pPr>
              <w:jc w:val="center"/>
            </w:pPr>
          </w:p>
        </w:tc>
      </w:tr>
      <w:tr w:rsidR="007C1516" w:rsidRPr="00FF2DE3">
        <w:trPr>
          <w:trHeight w:val="276"/>
        </w:trPr>
        <w:tc>
          <w:tcPr>
            <w:tcW w:w="2895" w:type="dxa"/>
            <w:vMerge/>
            <w:tcBorders>
              <w:top w:val="single" w:sz="4" w:space="0" w:color="auto"/>
              <w:left w:val="single" w:sz="8" w:space="0" w:color="auto"/>
              <w:bottom w:val="single" w:sz="4" w:space="0" w:color="auto"/>
              <w:right w:val="single" w:sz="4" w:space="0" w:color="auto"/>
            </w:tcBorders>
            <w:vAlign w:val="center"/>
          </w:tcPr>
          <w:p w:rsidR="007C1516" w:rsidRPr="00CB4E8C" w:rsidRDefault="007C1516" w:rsidP="00A7608B"/>
        </w:tc>
        <w:tc>
          <w:tcPr>
            <w:tcW w:w="1029" w:type="dxa"/>
            <w:vMerge/>
            <w:tcBorders>
              <w:top w:val="single" w:sz="4" w:space="0" w:color="auto"/>
              <w:left w:val="single" w:sz="4" w:space="0" w:color="auto"/>
              <w:bottom w:val="single" w:sz="4" w:space="0" w:color="auto"/>
              <w:right w:val="single" w:sz="4" w:space="0" w:color="auto"/>
            </w:tcBorders>
            <w:vAlign w:val="center"/>
          </w:tcPr>
          <w:p w:rsidR="007C1516" w:rsidRPr="00CB4E8C" w:rsidRDefault="007C1516" w:rsidP="00A7608B"/>
        </w:tc>
        <w:tc>
          <w:tcPr>
            <w:tcW w:w="1131" w:type="dxa"/>
            <w:vMerge/>
            <w:tcBorders>
              <w:top w:val="single" w:sz="4" w:space="0" w:color="auto"/>
              <w:left w:val="single" w:sz="4" w:space="0" w:color="auto"/>
              <w:bottom w:val="single" w:sz="4" w:space="0" w:color="auto"/>
              <w:right w:val="single" w:sz="4" w:space="0" w:color="auto"/>
            </w:tcBorders>
            <w:vAlign w:val="center"/>
          </w:tcPr>
          <w:p w:rsidR="007C1516" w:rsidRPr="00CB4E8C" w:rsidRDefault="007C1516" w:rsidP="00A7608B"/>
        </w:tc>
        <w:tc>
          <w:tcPr>
            <w:tcW w:w="1260" w:type="dxa"/>
            <w:vMerge/>
            <w:tcBorders>
              <w:top w:val="single" w:sz="4" w:space="0" w:color="auto"/>
              <w:left w:val="single" w:sz="4" w:space="0" w:color="auto"/>
              <w:bottom w:val="single" w:sz="4" w:space="0" w:color="auto"/>
              <w:right w:val="single" w:sz="4" w:space="0" w:color="auto"/>
            </w:tcBorders>
            <w:vAlign w:val="center"/>
          </w:tcPr>
          <w:p w:rsidR="007C1516" w:rsidRPr="00CB4E8C" w:rsidRDefault="007C1516" w:rsidP="00A7608B"/>
        </w:tc>
        <w:tc>
          <w:tcPr>
            <w:tcW w:w="1440" w:type="dxa"/>
            <w:vMerge/>
            <w:tcBorders>
              <w:top w:val="single" w:sz="4" w:space="0" w:color="auto"/>
              <w:left w:val="single" w:sz="4" w:space="0" w:color="auto"/>
              <w:bottom w:val="single" w:sz="4" w:space="0" w:color="auto"/>
              <w:right w:val="single" w:sz="4" w:space="0" w:color="auto"/>
            </w:tcBorders>
            <w:vAlign w:val="center"/>
          </w:tcPr>
          <w:p w:rsidR="007C1516" w:rsidRPr="00CB4E8C" w:rsidRDefault="007C1516" w:rsidP="00A7608B"/>
        </w:tc>
        <w:tc>
          <w:tcPr>
            <w:tcW w:w="1440" w:type="dxa"/>
            <w:vMerge/>
            <w:tcBorders>
              <w:top w:val="single" w:sz="4" w:space="0" w:color="auto"/>
              <w:left w:val="single" w:sz="4" w:space="0" w:color="auto"/>
              <w:bottom w:val="single" w:sz="4" w:space="0" w:color="auto"/>
              <w:right w:val="single" w:sz="8" w:space="0" w:color="auto"/>
            </w:tcBorders>
            <w:vAlign w:val="center"/>
          </w:tcPr>
          <w:p w:rsidR="007C1516" w:rsidRPr="00CB4E8C" w:rsidRDefault="007C1516" w:rsidP="00A7608B"/>
        </w:tc>
      </w:tr>
      <w:bookmarkEnd w:id="89"/>
      <w:bookmarkEnd w:id="90"/>
      <w:bookmarkEnd w:id="91"/>
    </w:tbl>
    <w:p w:rsidR="007C1516" w:rsidRDefault="007C1516" w:rsidP="00A7608B"/>
    <w:p w:rsidR="007C1516" w:rsidRPr="000D2296" w:rsidRDefault="007C1516" w:rsidP="00A7608B">
      <w:pPr>
        <w:sectPr w:rsidR="007C1516" w:rsidRPr="000D2296">
          <w:pgSz w:w="11906" w:h="16838"/>
          <w:pgMar w:top="1417" w:right="1417" w:bottom="1417" w:left="1417" w:header="708" w:footer="708" w:gutter="0"/>
          <w:cols w:space="708"/>
        </w:sectPr>
      </w:pPr>
    </w:p>
    <w:p w:rsidR="007C1516" w:rsidRPr="00FF2DE3" w:rsidRDefault="007C1516" w:rsidP="00A7608B">
      <w:pPr>
        <w:pStyle w:val="Nagwek1"/>
        <w:keepNext/>
        <w:spacing w:before="240" w:after="60"/>
        <w:rPr>
          <w:rFonts w:ascii="Arial" w:hAnsi="Arial" w:cs="Arial"/>
          <w:b/>
          <w:bCs/>
          <w:kern w:val="32"/>
          <w:sz w:val="32"/>
          <w:szCs w:val="32"/>
        </w:rPr>
      </w:pPr>
      <w:bookmarkStart w:id="100" w:name="_Toc302385021"/>
      <w:r w:rsidRPr="00FF2DE3">
        <w:rPr>
          <w:rFonts w:ascii="Arial" w:hAnsi="Arial" w:cs="Arial"/>
          <w:b/>
          <w:bCs/>
          <w:kern w:val="32"/>
          <w:sz w:val="32"/>
          <w:szCs w:val="32"/>
        </w:rPr>
        <w:t>III. Załączniki</w:t>
      </w:r>
      <w:bookmarkEnd w:id="100"/>
    </w:p>
    <w:p w:rsidR="007C1516" w:rsidRPr="00FF2DE3" w:rsidRDefault="007C1516" w:rsidP="00A7608B">
      <w:pPr>
        <w:pStyle w:val="Nagwek2"/>
        <w:spacing w:after="20" w:line="264" w:lineRule="auto"/>
        <w:ind w:left="0"/>
        <w:rPr>
          <w:b/>
          <w:bCs/>
        </w:rPr>
      </w:pPr>
      <w:bookmarkStart w:id="101" w:name="_Toc302385022"/>
      <w:r w:rsidRPr="00FF2DE3">
        <w:rPr>
          <w:b/>
          <w:bCs/>
        </w:rPr>
        <w:t xml:space="preserve">Załącznik </w:t>
      </w:r>
      <w:r w:rsidR="00291618">
        <w:rPr>
          <w:b/>
          <w:bCs/>
        </w:rPr>
        <w:t xml:space="preserve">nr </w:t>
      </w:r>
      <w:r w:rsidRPr="00FF2DE3">
        <w:rPr>
          <w:b/>
          <w:bCs/>
        </w:rPr>
        <w:t>1. Indykatywna tabela finansowa zobowiązań dla RPO WM w podziale na priorytety i działania z przyporządkowaniem kategorii interwencji funduszy strukturalnych, lata 2007-2013 (w euro).</w:t>
      </w:r>
      <w:bookmarkEnd w:id="101"/>
    </w:p>
    <w:p w:rsidR="007C1516" w:rsidRPr="00FF2DE3" w:rsidRDefault="007C1516" w:rsidP="00A7608B">
      <w:pPr>
        <w:pStyle w:val="Nagwek2"/>
        <w:spacing w:after="20" w:line="264" w:lineRule="auto"/>
        <w:ind w:left="0"/>
        <w:rPr>
          <w:b/>
          <w:bCs/>
        </w:rPr>
      </w:pPr>
    </w:p>
    <w:tbl>
      <w:tblPr>
        <w:tblW w:w="16077" w:type="dxa"/>
        <w:tblInd w:w="-68" w:type="dxa"/>
        <w:tblCellMar>
          <w:left w:w="70" w:type="dxa"/>
          <w:right w:w="70" w:type="dxa"/>
        </w:tblCellMar>
        <w:tblLook w:val="0000"/>
      </w:tblPr>
      <w:tblGrid>
        <w:gridCol w:w="1332"/>
        <w:gridCol w:w="819"/>
        <w:gridCol w:w="851"/>
        <w:gridCol w:w="843"/>
        <w:gridCol w:w="662"/>
        <w:gridCol w:w="500"/>
        <w:gridCol w:w="596"/>
        <w:gridCol w:w="811"/>
        <w:gridCol w:w="699"/>
        <w:gridCol w:w="628"/>
        <w:gridCol w:w="777"/>
        <w:gridCol w:w="225"/>
        <w:gridCol w:w="180"/>
        <w:gridCol w:w="594"/>
        <w:gridCol w:w="783"/>
        <w:gridCol w:w="610"/>
        <w:gridCol w:w="692"/>
        <w:gridCol w:w="566"/>
        <w:gridCol w:w="771"/>
        <w:gridCol w:w="745"/>
        <w:gridCol w:w="745"/>
        <w:gridCol w:w="727"/>
        <w:gridCol w:w="496"/>
        <w:gridCol w:w="425"/>
      </w:tblGrid>
      <w:tr w:rsidR="007C1516" w:rsidRPr="00FF2DE3">
        <w:trPr>
          <w:trHeight w:val="270"/>
        </w:trPr>
        <w:tc>
          <w:tcPr>
            <w:tcW w:w="1332" w:type="dxa"/>
            <w:tcBorders>
              <w:top w:val="single" w:sz="8" w:space="0" w:color="auto"/>
              <w:left w:val="single" w:sz="8" w:space="0" w:color="auto"/>
              <w:bottom w:val="nil"/>
              <w:right w:val="single" w:sz="8" w:space="0" w:color="auto"/>
            </w:tcBorders>
            <w:noWrap/>
            <w:vAlign w:val="bottom"/>
          </w:tcPr>
          <w:p w:rsidR="007C1516" w:rsidRPr="00FF2DE3" w:rsidRDefault="007C1516" w:rsidP="00A7608B">
            <w:pPr>
              <w:rPr>
                <w:sz w:val="16"/>
                <w:szCs w:val="16"/>
              </w:rPr>
            </w:pPr>
            <w:r w:rsidRPr="00FF2DE3">
              <w:rPr>
                <w:sz w:val="16"/>
                <w:szCs w:val="16"/>
              </w:rPr>
              <w:t> </w:t>
            </w:r>
          </w:p>
        </w:tc>
        <w:tc>
          <w:tcPr>
            <w:tcW w:w="819" w:type="dxa"/>
            <w:tcBorders>
              <w:top w:val="single" w:sz="8" w:space="0" w:color="auto"/>
              <w:left w:val="nil"/>
              <w:bottom w:val="nil"/>
              <w:right w:val="nil"/>
            </w:tcBorders>
            <w:vAlign w:val="bottom"/>
          </w:tcPr>
          <w:p w:rsidR="007C1516" w:rsidRPr="00FF2DE3" w:rsidRDefault="007C1516" w:rsidP="00A7608B">
            <w:pPr>
              <w:jc w:val="center"/>
              <w:rPr>
                <w:sz w:val="16"/>
                <w:szCs w:val="16"/>
              </w:rPr>
            </w:pPr>
            <w:r w:rsidRPr="00FF2DE3">
              <w:rPr>
                <w:sz w:val="16"/>
                <w:szCs w:val="16"/>
              </w:rPr>
              <w:t> </w:t>
            </w:r>
          </w:p>
        </w:tc>
        <w:tc>
          <w:tcPr>
            <w:tcW w:w="851" w:type="dxa"/>
            <w:tcBorders>
              <w:top w:val="single" w:sz="8" w:space="0" w:color="auto"/>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Środki</w:t>
            </w:r>
          </w:p>
        </w:tc>
        <w:tc>
          <w:tcPr>
            <w:tcW w:w="2601" w:type="dxa"/>
            <w:gridSpan w:val="4"/>
            <w:tcBorders>
              <w:top w:val="single" w:sz="8" w:space="0" w:color="auto"/>
              <w:left w:val="nil"/>
              <w:bottom w:val="single" w:sz="8" w:space="0" w:color="auto"/>
              <w:right w:val="single" w:sz="8" w:space="0" w:color="000000"/>
            </w:tcBorders>
            <w:vAlign w:val="bottom"/>
          </w:tcPr>
          <w:p w:rsidR="007C1516" w:rsidRPr="00FF2DE3" w:rsidRDefault="007C1516" w:rsidP="00A7608B">
            <w:pPr>
              <w:jc w:val="center"/>
              <w:rPr>
                <w:sz w:val="16"/>
                <w:szCs w:val="16"/>
              </w:rPr>
            </w:pPr>
            <w:r w:rsidRPr="00FF2DE3">
              <w:rPr>
                <w:sz w:val="16"/>
                <w:szCs w:val="16"/>
              </w:rPr>
              <w:t>Unia Europejska</w:t>
            </w:r>
          </w:p>
        </w:tc>
        <w:tc>
          <w:tcPr>
            <w:tcW w:w="5999" w:type="dxa"/>
            <w:gridSpan w:val="10"/>
            <w:tcBorders>
              <w:top w:val="single" w:sz="8" w:space="0" w:color="auto"/>
              <w:left w:val="nil"/>
              <w:bottom w:val="single" w:sz="8" w:space="0" w:color="auto"/>
              <w:right w:val="single" w:sz="8" w:space="0" w:color="000000"/>
            </w:tcBorders>
            <w:vAlign w:val="bottom"/>
          </w:tcPr>
          <w:p w:rsidR="007C1516" w:rsidRPr="00FF2DE3" w:rsidRDefault="007C1516" w:rsidP="00A7608B">
            <w:pPr>
              <w:jc w:val="center"/>
              <w:rPr>
                <w:sz w:val="16"/>
                <w:szCs w:val="16"/>
              </w:rPr>
            </w:pPr>
            <w:r w:rsidRPr="00FF2DE3">
              <w:rPr>
                <w:sz w:val="16"/>
                <w:szCs w:val="16"/>
              </w:rPr>
              <w:t>Krajowy wkład publiczny</w:t>
            </w:r>
          </w:p>
        </w:tc>
        <w:tc>
          <w:tcPr>
            <w:tcW w:w="566" w:type="dxa"/>
            <w:tcBorders>
              <w:top w:val="single" w:sz="8" w:space="0" w:color="auto"/>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771" w:type="dxa"/>
            <w:tcBorders>
              <w:top w:val="single" w:sz="8" w:space="0" w:color="auto"/>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745" w:type="dxa"/>
            <w:tcBorders>
              <w:top w:val="single" w:sz="8" w:space="0" w:color="auto"/>
              <w:left w:val="single" w:sz="8" w:space="0" w:color="auto"/>
              <w:bottom w:val="nil"/>
              <w:right w:val="nil"/>
            </w:tcBorders>
            <w:vAlign w:val="bottom"/>
          </w:tcPr>
          <w:p w:rsidR="007C1516" w:rsidRPr="00FF2DE3" w:rsidRDefault="007C1516" w:rsidP="00A7608B">
            <w:pPr>
              <w:jc w:val="center"/>
              <w:rPr>
                <w:sz w:val="16"/>
                <w:szCs w:val="16"/>
              </w:rPr>
            </w:pPr>
            <w:r w:rsidRPr="00FF2DE3">
              <w:rPr>
                <w:sz w:val="16"/>
                <w:szCs w:val="16"/>
              </w:rPr>
              <w:t>Cross-</w:t>
            </w:r>
          </w:p>
        </w:tc>
        <w:tc>
          <w:tcPr>
            <w:tcW w:w="745" w:type="dxa"/>
            <w:tcBorders>
              <w:top w:val="single" w:sz="8" w:space="0" w:color="auto"/>
              <w:left w:val="single" w:sz="8" w:space="0" w:color="auto"/>
              <w:bottom w:val="nil"/>
              <w:right w:val="single" w:sz="8" w:space="0" w:color="auto"/>
            </w:tcBorders>
            <w:vAlign w:val="bottom"/>
          </w:tcPr>
          <w:p w:rsidR="007C1516" w:rsidRPr="00FF2DE3" w:rsidRDefault="007C1516" w:rsidP="00A7608B">
            <w:pPr>
              <w:rPr>
                <w:sz w:val="16"/>
                <w:szCs w:val="16"/>
              </w:rPr>
            </w:pPr>
            <w:r w:rsidRPr="00FF2DE3">
              <w:rPr>
                <w:sz w:val="16"/>
                <w:szCs w:val="16"/>
              </w:rPr>
              <w:t> </w:t>
            </w:r>
          </w:p>
        </w:tc>
        <w:tc>
          <w:tcPr>
            <w:tcW w:w="727" w:type="dxa"/>
            <w:tcBorders>
              <w:top w:val="single" w:sz="8" w:space="0" w:color="auto"/>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921" w:type="dxa"/>
            <w:gridSpan w:val="2"/>
            <w:tcBorders>
              <w:top w:val="single" w:sz="8" w:space="0" w:color="auto"/>
              <w:left w:val="nil"/>
              <w:bottom w:val="nil"/>
              <w:right w:val="single" w:sz="8" w:space="0" w:color="000000"/>
            </w:tcBorders>
            <w:vAlign w:val="bottom"/>
          </w:tcPr>
          <w:p w:rsidR="007C1516" w:rsidRPr="00FF2DE3" w:rsidRDefault="007C1516" w:rsidP="00A7608B">
            <w:pPr>
              <w:jc w:val="center"/>
              <w:rPr>
                <w:sz w:val="16"/>
                <w:szCs w:val="16"/>
              </w:rPr>
            </w:pPr>
            <w:r w:rsidRPr="00FF2DE3">
              <w:rPr>
                <w:sz w:val="16"/>
                <w:szCs w:val="16"/>
              </w:rPr>
              <w:t>Kategoria</w:t>
            </w:r>
          </w:p>
        </w:tc>
      </w:tr>
      <w:tr w:rsidR="007C1516" w:rsidRPr="00FF2DE3">
        <w:trPr>
          <w:trHeight w:val="270"/>
        </w:trPr>
        <w:tc>
          <w:tcPr>
            <w:tcW w:w="1332"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Priorytet/</w:t>
            </w:r>
          </w:p>
        </w:tc>
        <w:tc>
          <w:tcPr>
            <w:tcW w:w="819"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Ogółem</w:t>
            </w:r>
          </w:p>
        </w:tc>
        <w:tc>
          <w:tcPr>
            <w:tcW w:w="851"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publiczne</w:t>
            </w:r>
          </w:p>
        </w:tc>
        <w:tc>
          <w:tcPr>
            <w:tcW w:w="843" w:type="dxa"/>
            <w:tcBorders>
              <w:top w:val="nil"/>
              <w:left w:val="nil"/>
              <w:bottom w:val="nil"/>
              <w:right w:val="nil"/>
            </w:tcBorders>
            <w:vAlign w:val="bottom"/>
          </w:tcPr>
          <w:p w:rsidR="007C1516" w:rsidRPr="00FF2DE3" w:rsidRDefault="007C1516" w:rsidP="00A7608B">
            <w:pPr>
              <w:jc w:val="center"/>
              <w:rPr>
                <w:sz w:val="16"/>
                <w:szCs w:val="16"/>
              </w:rPr>
            </w:pPr>
          </w:p>
        </w:tc>
        <w:tc>
          <w:tcPr>
            <w:tcW w:w="1758" w:type="dxa"/>
            <w:gridSpan w:val="3"/>
            <w:tcBorders>
              <w:top w:val="single" w:sz="8" w:space="0" w:color="auto"/>
              <w:left w:val="single" w:sz="8" w:space="0" w:color="auto"/>
              <w:bottom w:val="single" w:sz="8" w:space="0" w:color="auto"/>
              <w:right w:val="single" w:sz="8" w:space="0" w:color="000000"/>
            </w:tcBorders>
            <w:vAlign w:val="bottom"/>
          </w:tcPr>
          <w:p w:rsidR="007C1516" w:rsidRPr="00FF2DE3" w:rsidRDefault="007C1516" w:rsidP="00A7608B">
            <w:pPr>
              <w:jc w:val="center"/>
              <w:rPr>
                <w:sz w:val="16"/>
                <w:szCs w:val="16"/>
              </w:rPr>
            </w:pPr>
            <w:r w:rsidRPr="00FF2DE3">
              <w:rPr>
                <w:sz w:val="16"/>
                <w:szCs w:val="16"/>
              </w:rPr>
              <w:t>w tym:</w:t>
            </w:r>
          </w:p>
        </w:tc>
        <w:tc>
          <w:tcPr>
            <w:tcW w:w="811" w:type="dxa"/>
            <w:vMerge w:val="restart"/>
            <w:tcBorders>
              <w:top w:val="nil"/>
              <w:left w:val="nil"/>
              <w:bottom w:val="single" w:sz="8" w:space="0" w:color="000000"/>
              <w:right w:val="single" w:sz="8" w:space="0" w:color="auto"/>
            </w:tcBorders>
            <w:vAlign w:val="bottom"/>
          </w:tcPr>
          <w:p w:rsidR="007C1516" w:rsidRPr="00FF2DE3" w:rsidRDefault="007C1516" w:rsidP="00A7608B">
            <w:pPr>
              <w:jc w:val="center"/>
              <w:rPr>
                <w:sz w:val="16"/>
                <w:szCs w:val="16"/>
              </w:rPr>
            </w:pPr>
            <w:r w:rsidRPr="00FF2DE3">
              <w:rPr>
                <w:sz w:val="16"/>
                <w:szCs w:val="16"/>
              </w:rPr>
              <w:t>Ogółem</w:t>
            </w:r>
          </w:p>
        </w:tc>
        <w:tc>
          <w:tcPr>
            <w:tcW w:w="699"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Budżet</w:t>
            </w:r>
          </w:p>
        </w:tc>
        <w:tc>
          <w:tcPr>
            <w:tcW w:w="1630" w:type="dxa"/>
            <w:gridSpan w:val="3"/>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w tym:</w:t>
            </w:r>
          </w:p>
        </w:tc>
        <w:tc>
          <w:tcPr>
            <w:tcW w:w="180" w:type="dxa"/>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594"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Budżet</w:t>
            </w:r>
          </w:p>
        </w:tc>
        <w:tc>
          <w:tcPr>
            <w:tcW w:w="783" w:type="dxa"/>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610" w:type="dxa"/>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692"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Inne</w:t>
            </w:r>
          </w:p>
        </w:tc>
        <w:tc>
          <w:tcPr>
            <w:tcW w:w="566" w:type="dxa"/>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771" w:type="dxa"/>
            <w:tcBorders>
              <w:top w:val="nil"/>
              <w:left w:val="nil"/>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745" w:type="dxa"/>
            <w:tcBorders>
              <w:top w:val="nil"/>
              <w:left w:val="single" w:sz="8" w:space="0" w:color="auto"/>
              <w:bottom w:val="nil"/>
              <w:right w:val="nil"/>
            </w:tcBorders>
            <w:vAlign w:val="bottom"/>
          </w:tcPr>
          <w:p w:rsidR="007C1516" w:rsidRPr="00FF2DE3" w:rsidRDefault="007C1516" w:rsidP="00A7608B">
            <w:pPr>
              <w:jc w:val="center"/>
              <w:rPr>
                <w:sz w:val="16"/>
                <w:szCs w:val="16"/>
              </w:rPr>
            </w:pPr>
            <w:r w:rsidRPr="00FF2DE3">
              <w:rPr>
                <w:sz w:val="16"/>
                <w:szCs w:val="16"/>
              </w:rPr>
              <w:t>financing</w:t>
            </w:r>
          </w:p>
        </w:tc>
        <w:tc>
          <w:tcPr>
            <w:tcW w:w="745"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Prywatne</w:t>
            </w:r>
          </w:p>
        </w:tc>
        <w:tc>
          <w:tcPr>
            <w:tcW w:w="727"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Pożyczki</w:t>
            </w:r>
          </w:p>
        </w:tc>
        <w:tc>
          <w:tcPr>
            <w:tcW w:w="921" w:type="dxa"/>
            <w:gridSpan w:val="2"/>
            <w:tcBorders>
              <w:top w:val="nil"/>
              <w:left w:val="nil"/>
              <w:bottom w:val="single" w:sz="8" w:space="0" w:color="auto"/>
              <w:right w:val="single" w:sz="8" w:space="0" w:color="000000"/>
            </w:tcBorders>
            <w:vAlign w:val="bottom"/>
          </w:tcPr>
          <w:p w:rsidR="007C1516" w:rsidRPr="00FF2DE3" w:rsidRDefault="007C1516" w:rsidP="00A7608B">
            <w:pPr>
              <w:jc w:val="center"/>
              <w:rPr>
                <w:sz w:val="16"/>
                <w:szCs w:val="16"/>
              </w:rPr>
            </w:pPr>
            <w:r w:rsidRPr="00FF2DE3">
              <w:rPr>
                <w:sz w:val="16"/>
                <w:szCs w:val="16"/>
              </w:rPr>
              <w:t>interwencji</w:t>
            </w:r>
          </w:p>
        </w:tc>
      </w:tr>
      <w:tr w:rsidR="007C1516" w:rsidRPr="00FF2DE3">
        <w:trPr>
          <w:trHeight w:val="270"/>
        </w:trPr>
        <w:tc>
          <w:tcPr>
            <w:tcW w:w="1332"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Działanie</w:t>
            </w:r>
          </w:p>
        </w:tc>
        <w:tc>
          <w:tcPr>
            <w:tcW w:w="819"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 xml:space="preserve"> RPO WM</w:t>
            </w:r>
          </w:p>
        </w:tc>
        <w:tc>
          <w:tcPr>
            <w:tcW w:w="851"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(UE +</w:t>
            </w:r>
          </w:p>
        </w:tc>
        <w:tc>
          <w:tcPr>
            <w:tcW w:w="843"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Ogółem</w:t>
            </w:r>
          </w:p>
        </w:tc>
        <w:tc>
          <w:tcPr>
            <w:tcW w:w="662"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EFRR</w:t>
            </w:r>
          </w:p>
        </w:tc>
        <w:tc>
          <w:tcPr>
            <w:tcW w:w="500"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EFS</w:t>
            </w:r>
          </w:p>
        </w:tc>
        <w:tc>
          <w:tcPr>
            <w:tcW w:w="596"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FS</w:t>
            </w:r>
          </w:p>
        </w:tc>
        <w:tc>
          <w:tcPr>
            <w:tcW w:w="811" w:type="dxa"/>
            <w:vMerge/>
            <w:tcBorders>
              <w:top w:val="nil"/>
              <w:left w:val="nil"/>
              <w:bottom w:val="single" w:sz="8" w:space="0" w:color="000000"/>
              <w:right w:val="single" w:sz="8" w:space="0" w:color="auto"/>
            </w:tcBorders>
            <w:vAlign w:val="center"/>
          </w:tcPr>
          <w:p w:rsidR="007C1516" w:rsidRPr="00FF2DE3" w:rsidRDefault="007C1516" w:rsidP="00A7608B">
            <w:pPr>
              <w:rPr>
                <w:sz w:val="16"/>
                <w:szCs w:val="16"/>
              </w:rPr>
            </w:pPr>
          </w:p>
        </w:tc>
        <w:tc>
          <w:tcPr>
            <w:tcW w:w="699"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państwa</w:t>
            </w:r>
          </w:p>
        </w:tc>
        <w:tc>
          <w:tcPr>
            <w:tcW w:w="1405" w:type="dxa"/>
            <w:gridSpan w:val="2"/>
            <w:tcBorders>
              <w:top w:val="single" w:sz="8" w:space="0" w:color="auto"/>
              <w:left w:val="nil"/>
              <w:bottom w:val="single" w:sz="8" w:space="0" w:color="auto"/>
              <w:right w:val="single" w:sz="8" w:space="0" w:color="000000"/>
            </w:tcBorders>
            <w:vAlign w:val="bottom"/>
          </w:tcPr>
          <w:p w:rsidR="007C1516" w:rsidRPr="00FF2DE3" w:rsidRDefault="007C1516" w:rsidP="00A7608B">
            <w:pPr>
              <w:jc w:val="center"/>
              <w:rPr>
                <w:sz w:val="16"/>
                <w:szCs w:val="16"/>
              </w:rPr>
            </w:pPr>
            <w:r w:rsidRPr="00FF2DE3">
              <w:rPr>
                <w:sz w:val="16"/>
                <w:szCs w:val="16"/>
              </w:rPr>
              <w:t>Budżet Państwa</w:t>
            </w:r>
          </w:p>
        </w:tc>
        <w:tc>
          <w:tcPr>
            <w:tcW w:w="999" w:type="dxa"/>
            <w:gridSpan w:val="3"/>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jst</w:t>
            </w:r>
          </w:p>
        </w:tc>
        <w:tc>
          <w:tcPr>
            <w:tcW w:w="783" w:type="dxa"/>
            <w:tcBorders>
              <w:top w:val="nil"/>
              <w:left w:val="nil"/>
              <w:bottom w:val="single" w:sz="8" w:space="0" w:color="auto"/>
              <w:right w:val="nil"/>
            </w:tcBorders>
            <w:vAlign w:val="bottom"/>
          </w:tcPr>
          <w:p w:rsidR="007C1516" w:rsidRPr="00FF2DE3" w:rsidRDefault="007C1516" w:rsidP="00A7608B">
            <w:pPr>
              <w:rPr>
                <w:rFonts w:ascii="Arial" w:hAnsi="Arial" w:cs="Arial"/>
                <w:sz w:val="16"/>
                <w:szCs w:val="16"/>
              </w:rPr>
            </w:pPr>
            <w:r w:rsidRPr="00FF2DE3">
              <w:rPr>
                <w:rFonts w:ascii="Arial" w:hAnsi="Arial" w:cs="Arial"/>
                <w:sz w:val="16"/>
                <w:szCs w:val="16"/>
              </w:rPr>
              <w:t> </w:t>
            </w:r>
          </w:p>
        </w:tc>
        <w:tc>
          <w:tcPr>
            <w:tcW w:w="610" w:type="dxa"/>
            <w:tcBorders>
              <w:top w:val="nil"/>
              <w:left w:val="nil"/>
              <w:bottom w:val="single" w:sz="8" w:space="0" w:color="auto"/>
              <w:right w:val="nil"/>
            </w:tcBorders>
            <w:vAlign w:val="bottom"/>
          </w:tcPr>
          <w:p w:rsidR="007C1516" w:rsidRPr="00FF2DE3" w:rsidRDefault="007C1516" w:rsidP="00A7608B">
            <w:pPr>
              <w:rPr>
                <w:rFonts w:ascii="Arial" w:hAnsi="Arial" w:cs="Arial"/>
                <w:sz w:val="16"/>
                <w:szCs w:val="16"/>
              </w:rPr>
            </w:pPr>
            <w:r w:rsidRPr="00FF2DE3">
              <w:rPr>
                <w:rFonts w:ascii="Arial" w:hAnsi="Arial" w:cs="Arial"/>
                <w:sz w:val="16"/>
                <w:szCs w:val="16"/>
              </w:rPr>
              <w:t> </w:t>
            </w:r>
          </w:p>
        </w:tc>
        <w:tc>
          <w:tcPr>
            <w:tcW w:w="692"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ogółem</w:t>
            </w:r>
          </w:p>
        </w:tc>
        <w:tc>
          <w:tcPr>
            <w:tcW w:w="566"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Inne</w:t>
            </w:r>
          </w:p>
        </w:tc>
        <w:tc>
          <w:tcPr>
            <w:tcW w:w="771"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Inne</w:t>
            </w:r>
          </w:p>
        </w:tc>
        <w:tc>
          <w:tcPr>
            <w:tcW w:w="745" w:type="dxa"/>
            <w:tcBorders>
              <w:top w:val="nil"/>
              <w:left w:val="single" w:sz="8" w:space="0" w:color="auto"/>
              <w:bottom w:val="nil"/>
              <w:right w:val="nil"/>
            </w:tcBorders>
            <w:vAlign w:val="bottom"/>
          </w:tcPr>
          <w:p w:rsidR="007C1516" w:rsidRPr="00FF2DE3" w:rsidRDefault="007C1516" w:rsidP="00A7608B">
            <w:pPr>
              <w:jc w:val="center"/>
              <w:rPr>
                <w:sz w:val="16"/>
                <w:szCs w:val="16"/>
              </w:rPr>
            </w:pPr>
            <w:r w:rsidRPr="00FF2DE3">
              <w:rPr>
                <w:sz w:val="16"/>
                <w:szCs w:val="16"/>
              </w:rPr>
              <w:t>(%)</w:t>
            </w:r>
          </w:p>
        </w:tc>
        <w:tc>
          <w:tcPr>
            <w:tcW w:w="745" w:type="dxa"/>
            <w:tcBorders>
              <w:top w:val="nil"/>
              <w:left w:val="single" w:sz="8" w:space="0" w:color="auto"/>
              <w:bottom w:val="nil"/>
              <w:right w:val="single" w:sz="8" w:space="0" w:color="auto"/>
            </w:tcBorders>
            <w:vAlign w:val="bottom"/>
          </w:tcPr>
          <w:p w:rsidR="007C1516" w:rsidRPr="00FF2DE3" w:rsidRDefault="007C1516" w:rsidP="00A7608B">
            <w:pPr>
              <w:rPr>
                <w:sz w:val="16"/>
                <w:szCs w:val="16"/>
              </w:rPr>
            </w:pPr>
            <w:r w:rsidRPr="00FF2DE3">
              <w:rPr>
                <w:sz w:val="16"/>
                <w:szCs w:val="16"/>
              </w:rPr>
              <w:t> </w:t>
            </w:r>
          </w:p>
        </w:tc>
        <w:tc>
          <w:tcPr>
            <w:tcW w:w="727"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EBI</w:t>
            </w:r>
          </w:p>
        </w:tc>
        <w:tc>
          <w:tcPr>
            <w:tcW w:w="496"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SL</w:t>
            </w:r>
          </w:p>
        </w:tc>
        <w:tc>
          <w:tcPr>
            <w:tcW w:w="425"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Inne</w:t>
            </w:r>
          </w:p>
        </w:tc>
      </w:tr>
      <w:tr w:rsidR="007C1516" w:rsidRPr="00FF2DE3">
        <w:trPr>
          <w:trHeight w:val="270"/>
        </w:trPr>
        <w:tc>
          <w:tcPr>
            <w:tcW w:w="1332" w:type="dxa"/>
            <w:tcBorders>
              <w:top w:val="nil"/>
              <w:left w:val="single" w:sz="8" w:space="0" w:color="auto"/>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RPO WM</w:t>
            </w:r>
          </w:p>
        </w:tc>
        <w:tc>
          <w:tcPr>
            <w:tcW w:w="819" w:type="dxa"/>
            <w:tcBorders>
              <w:top w:val="nil"/>
              <w:left w:val="nil"/>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 </w:t>
            </w:r>
          </w:p>
        </w:tc>
        <w:tc>
          <w:tcPr>
            <w:tcW w:w="851" w:type="dxa"/>
            <w:tcBorders>
              <w:top w:val="nil"/>
              <w:left w:val="single" w:sz="8" w:space="0" w:color="auto"/>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krajowe)</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500"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596"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811" w:type="dxa"/>
            <w:vMerge/>
            <w:tcBorders>
              <w:top w:val="nil"/>
              <w:left w:val="nil"/>
              <w:bottom w:val="single" w:sz="8" w:space="0" w:color="000000"/>
              <w:right w:val="single" w:sz="8" w:space="0" w:color="auto"/>
            </w:tcBorders>
            <w:vAlign w:val="center"/>
          </w:tcPr>
          <w:p w:rsidR="007C1516" w:rsidRPr="00FF2DE3" w:rsidRDefault="007C1516" w:rsidP="00A7608B">
            <w:pPr>
              <w:rPr>
                <w:sz w:val="16"/>
                <w:szCs w:val="16"/>
              </w:rPr>
            </w:pPr>
          </w:p>
        </w:tc>
        <w:tc>
          <w:tcPr>
            <w:tcW w:w="699" w:type="dxa"/>
            <w:tcBorders>
              <w:top w:val="nil"/>
              <w:left w:val="nil"/>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 </w:t>
            </w:r>
          </w:p>
        </w:tc>
        <w:tc>
          <w:tcPr>
            <w:tcW w:w="628"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Inne</w:t>
            </w:r>
          </w:p>
        </w:tc>
        <w:tc>
          <w:tcPr>
            <w:tcW w:w="777"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MRR</w:t>
            </w:r>
          </w:p>
        </w:tc>
        <w:tc>
          <w:tcPr>
            <w:tcW w:w="999" w:type="dxa"/>
            <w:gridSpan w:val="3"/>
            <w:tcBorders>
              <w:top w:val="nil"/>
              <w:left w:val="single" w:sz="8" w:space="0" w:color="auto"/>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783" w:type="dxa"/>
            <w:tcBorders>
              <w:top w:val="nil"/>
              <w:left w:val="nil"/>
              <w:bottom w:val="nil"/>
              <w:right w:val="single" w:sz="8" w:space="0" w:color="auto"/>
            </w:tcBorders>
            <w:vAlign w:val="bottom"/>
          </w:tcPr>
          <w:p w:rsidR="007C1516" w:rsidRPr="00FF2DE3" w:rsidRDefault="007C1516" w:rsidP="00A7608B">
            <w:pPr>
              <w:jc w:val="center"/>
              <w:rPr>
                <w:sz w:val="16"/>
                <w:szCs w:val="16"/>
              </w:rPr>
            </w:pPr>
            <w:r w:rsidRPr="00FF2DE3">
              <w:rPr>
                <w:sz w:val="16"/>
                <w:szCs w:val="16"/>
              </w:rPr>
              <w:t>Inne</w:t>
            </w:r>
          </w:p>
        </w:tc>
        <w:tc>
          <w:tcPr>
            <w:tcW w:w="610"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Woj.</w:t>
            </w:r>
          </w:p>
        </w:tc>
        <w:tc>
          <w:tcPr>
            <w:tcW w:w="692" w:type="dxa"/>
            <w:tcBorders>
              <w:top w:val="nil"/>
              <w:left w:val="single" w:sz="8" w:space="0" w:color="auto"/>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566" w:type="dxa"/>
            <w:tcBorders>
              <w:top w:val="nil"/>
              <w:left w:val="nil"/>
              <w:bottom w:val="nil"/>
              <w:right w:val="nil"/>
            </w:tcBorders>
            <w:vAlign w:val="bottom"/>
          </w:tcPr>
          <w:p w:rsidR="007C1516" w:rsidRPr="00FF2DE3" w:rsidRDefault="007C1516" w:rsidP="00A7608B">
            <w:pPr>
              <w:jc w:val="center"/>
              <w:rPr>
                <w:sz w:val="16"/>
                <w:szCs w:val="16"/>
              </w:rPr>
            </w:pPr>
            <w:r w:rsidRPr="00FF2DE3">
              <w:rPr>
                <w:sz w:val="16"/>
                <w:szCs w:val="16"/>
              </w:rPr>
              <w:t>równo</w:t>
            </w:r>
          </w:p>
        </w:tc>
        <w:tc>
          <w:tcPr>
            <w:tcW w:w="771" w:type="dxa"/>
            <w:tcBorders>
              <w:top w:val="nil"/>
              <w:left w:val="single" w:sz="8" w:space="0" w:color="auto"/>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Publiczne</w:t>
            </w:r>
          </w:p>
        </w:tc>
        <w:tc>
          <w:tcPr>
            <w:tcW w:w="745" w:type="dxa"/>
            <w:tcBorders>
              <w:top w:val="nil"/>
              <w:left w:val="single" w:sz="8" w:space="0" w:color="auto"/>
              <w:bottom w:val="single" w:sz="8" w:space="0" w:color="auto"/>
              <w:right w:val="nil"/>
            </w:tcBorders>
            <w:vAlign w:val="bottom"/>
          </w:tcPr>
          <w:p w:rsidR="007C1516" w:rsidRPr="00FF2DE3" w:rsidRDefault="007C1516" w:rsidP="00A7608B">
            <w:pPr>
              <w:rPr>
                <w:sz w:val="16"/>
                <w:szCs w:val="16"/>
              </w:rPr>
            </w:pPr>
            <w:r w:rsidRPr="00FF2DE3">
              <w:rPr>
                <w:sz w:val="16"/>
                <w:szCs w:val="16"/>
              </w:rPr>
              <w:t> </w:t>
            </w:r>
          </w:p>
        </w:tc>
        <w:tc>
          <w:tcPr>
            <w:tcW w:w="745"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496"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425"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1=2+12</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2=3+7</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3=4+5+6</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4</w:t>
            </w:r>
          </w:p>
        </w:tc>
        <w:tc>
          <w:tcPr>
            <w:tcW w:w="500"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5</w:t>
            </w:r>
          </w:p>
        </w:tc>
        <w:tc>
          <w:tcPr>
            <w:tcW w:w="596"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6</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7=8+9+10</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8</w:t>
            </w:r>
          </w:p>
        </w:tc>
        <w:tc>
          <w:tcPr>
            <w:tcW w:w="628"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777"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9</w:t>
            </w:r>
          </w:p>
        </w:tc>
        <w:tc>
          <w:tcPr>
            <w:tcW w:w="783"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610"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10</w:t>
            </w:r>
          </w:p>
        </w:tc>
        <w:tc>
          <w:tcPr>
            <w:tcW w:w="566" w:type="dxa"/>
            <w:tcBorders>
              <w:top w:val="single" w:sz="8" w:space="0" w:color="auto"/>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 </w:t>
            </w:r>
          </w:p>
        </w:tc>
        <w:tc>
          <w:tcPr>
            <w:tcW w:w="771" w:type="dxa"/>
            <w:tcBorders>
              <w:top w:val="nil"/>
              <w:left w:val="nil"/>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 </w:t>
            </w:r>
          </w:p>
        </w:tc>
        <w:tc>
          <w:tcPr>
            <w:tcW w:w="745" w:type="dxa"/>
            <w:tcBorders>
              <w:top w:val="nil"/>
              <w:left w:val="single" w:sz="8" w:space="0" w:color="auto"/>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11</w:t>
            </w:r>
          </w:p>
        </w:tc>
        <w:tc>
          <w:tcPr>
            <w:tcW w:w="745" w:type="dxa"/>
            <w:tcBorders>
              <w:top w:val="nil"/>
              <w:left w:val="single" w:sz="8" w:space="0" w:color="auto"/>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12</w:t>
            </w:r>
          </w:p>
        </w:tc>
        <w:tc>
          <w:tcPr>
            <w:tcW w:w="727" w:type="dxa"/>
            <w:tcBorders>
              <w:top w:val="nil"/>
              <w:left w:val="single" w:sz="8" w:space="0" w:color="auto"/>
              <w:bottom w:val="single" w:sz="8" w:space="0" w:color="auto"/>
              <w:right w:val="nil"/>
            </w:tcBorders>
            <w:vAlign w:val="bottom"/>
          </w:tcPr>
          <w:p w:rsidR="007C1516" w:rsidRPr="00FF2DE3" w:rsidRDefault="007C1516" w:rsidP="00A7608B">
            <w:pPr>
              <w:jc w:val="center"/>
              <w:rPr>
                <w:sz w:val="16"/>
                <w:szCs w:val="16"/>
              </w:rPr>
            </w:pPr>
            <w:r w:rsidRPr="00FF2DE3">
              <w:rPr>
                <w:sz w:val="16"/>
                <w:szCs w:val="16"/>
              </w:rPr>
              <w:t>13</w:t>
            </w:r>
          </w:p>
        </w:tc>
        <w:tc>
          <w:tcPr>
            <w:tcW w:w="496" w:type="dxa"/>
            <w:tcBorders>
              <w:top w:val="nil"/>
              <w:left w:val="single" w:sz="8" w:space="0" w:color="auto"/>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14</w:t>
            </w:r>
          </w:p>
        </w:tc>
        <w:tc>
          <w:tcPr>
            <w:tcW w:w="425" w:type="dxa"/>
            <w:tcBorders>
              <w:top w:val="nil"/>
              <w:left w:val="nil"/>
              <w:bottom w:val="single" w:sz="8" w:space="0" w:color="auto"/>
              <w:right w:val="single" w:sz="8" w:space="0" w:color="auto"/>
            </w:tcBorders>
            <w:vAlign w:val="bottom"/>
          </w:tcPr>
          <w:p w:rsidR="007C1516" w:rsidRPr="00FF2DE3" w:rsidRDefault="007C1516" w:rsidP="00A7608B">
            <w:pPr>
              <w:jc w:val="center"/>
              <w:rPr>
                <w:sz w:val="16"/>
                <w:szCs w:val="16"/>
              </w:rPr>
            </w:pPr>
            <w:r w:rsidRPr="00FF2DE3">
              <w:rPr>
                <w:sz w:val="16"/>
                <w:szCs w:val="16"/>
              </w:rPr>
              <w:t>15</w:t>
            </w:r>
          </w:p>
        </w:tc>
      </w:tr>
      <w:tr w:rsidR="007C1516" w:rsidRPr="00FF2DE3">
        <w:trPr>
          <w:trHeight w:val="270"/>
        </w:trPr>
        <w:tc>
          <w:tcPr>
            <w:tcW w:w="1332" w:type="dxa"/>
            <w:tcBorders>
              <w:top w:val="nil"/>
              <w:left w:val="single" w:sz="8" w:space="0" w:color="auto"/>
              <w:bottom w:val="single" w:sz="8" w:space="0" w:color="auto"/>
              <w:right w:val="single" w:sz="8" w:space="0" w:color="auto"/>
            </w:tcBorders>
            <w:noWrap/>
            <w:vAlign w:val="bottom"/>
          </w:tcPr>
          <w:p w:rsidR="007C1516" w:rsidRPr="00FF2DE3" w:rsidRDefault="007C1516" w:rsidP="00A7608B">
            <w:pPr>
              <w:rPr>
                <w:b/>
                <w:bCs/>
                <w:sz w:val="16"/>
                <w:szCs w:val="16"/>
              </w:rPr>
            </w:pPr>
            <w:r w:rsidRPr="00FF2DE3">
              <w:rPr>
                <w:b/>
                <w:bCs/>
                <w:sz w:val="16"/>
                <w:szCs w:val="16"/>
              </w:rPr>
              <w:t>PRIORYTET 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914 693 359</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506 354 978</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430 401 731</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430 401 731</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75 953 247</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33 097 506</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777" w:type="dxa"/>
            <w:tcBorders>
              <w:top w:val="nil"/>
              <w:left w:val="nil"/>
              <w:bottom w:val="single" w:sz="8" w:space="0" w:color="auto"/>
              <w:right w:val="single" w:sz="8" w:space="0" w:color="auto"/>
            </w:tcBorders>
            <w:vAlign w:val="bottom"/>
          </w:tcPr>
          <w:p w:rsidR="007C1516" w:rsidRPr="00FF2DE3" w:rsidRDefault="007C1516" w:rsidP="006444BE">
            <w:pPr>
              <w:jc w:val="right"/>
              <w:rPr>
                <w:b/>
                <w:bCs/>
                <w:sz w:val="12"/>
                <w:szCs w:val="12"/>
              </w:rPr>
            </w:pPr>
            <w:r w:rsidRPr="00FF2DE3">
              <w:rPr>
                <w:b/>
                <w:bCs/>
                <w:sz w:val="12"/>
                <w:szCs w:val="12"/>
              </w:rPr>
              <w:t>33 097 506</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6444BE">
            <w:pPr>
              <w:jc w:val="right"/>
              <w:rPr>
                <w:b/>
                <w:bCs/>
                <w:sz w:val="12"/>
                <w:szCs w:val="12"/>
              </w:rPr>
            </w:pPr>
            <w:r w:rsidRPr="00FF2DE3">
              <w:rPr>
                <w:b/>
                <w:bCs/>
                <w:sz w:val="12"/>
                <w:szCs w:val="12"/>
              </w:rPr>
              <w:t>36 615 713</w:t>
            </w:r>
          </w:p>
        </w:tc>
        <w:tc>
          <w:tcPr>
            <w:tcW w:w="783" w:type="dxa"/>
            <w:tcBorders>
              <w:top w:val="nil"/>
              <w:left w:val="nil"/>
              <w:bottom w:val="single" w:sz="8" w:space="0" w:color="auto"/>
              <w:right w:val="single" w:sz="8" w:space="0" w:color="auto"/>
            </w:tcBorders>
            <w:vAlign w:val="bottom"/>
          </w:tcPr>
          <w:p w:rsidR="007C1516" w:rsidRPr="00FF2DE3" w:rsidRDefault="007C1516" w:rsidP="006444BE">
            <w:pPr>
              <w:jc w:val="right"/>
              <w:rPr>
                <w:b/>
                <w:bCs/>
                <w:sz w:val="12"/>
                <w:szCs w:val="12"/>
              </w:rPr>
            </w:pPr>
            <w:r w:rsidRPr="00FF2DE3">
              <w:rPr>
                <w:b/>
                <w:bCs/>
                <w:sz w:val="12"/>
                <w:szCs w:val="12"/>
              </w:rPr>
              <w:t>15 955 088</w:t>
            </w:r>
          </w:p>
        </w:tc>
        <w:tc>
          <w:tcPr>
            <w:tcW w:w="610" w:type="dxa"/>
            <w:tcBorders>
              <w:top w:val="nil"/>
              <w:left w:val="nil"/>
              <w:bottom w:val="single" w:sz="8" w:space="0" w:color="auto"/>
              <w:right w:val="single" w:sz="8" w:space="0" w:color="auto"/>
            </w:tcBorders>
            <w:vAlign w:val="bottom"/>
          </w:tcPr>
          <w:p w:rsidR="007C1516" w:rsidRPr="00FF2DE3" w:rsidRDefault="007C1516" w:rsidP="00C160E9">
            <w:pPr>
              <w:jc w:val="right"/>
              <w:rPr>
                <w:b/>
                <w:bCs/>
                <w:sz w:val="12"/>
                <w:szCs w:val="12"/>
              </w:rPr>
            </w:pPr>
            <w:r w:rsidRPr="00FF2DE3">
              <w:rPr>
                <w:b/>
                <w:bCs/>
                <w:sz w:val="12"/>
                <w:szCs w:val="12"/>
              </w:rPr>
              <w:t>20 660 62</w:t>
            </w:r>
            <w:r w:rsidR="00C160E9">
              <w:rPr>
                <w:b/>
                <w:bCs/>
                <w:sz w:val="12"/>
                <w:szCs w:val="12"/>
              </w:rPr>
              <w:t>5</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6 240 028</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6 240 028</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408 338 381</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7C1516" w:rsidRPr="00FF2DE3" w:rsidRDefault="007C1516" w:rsidP="00A7608B">
            <w:pPr>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7C1516" w:rsidRPr="00FF2DE3" w:rsidRDefault="007C1516" w:rsidP="00A7608B">
            <w:pPr>
              <w:rPr>
                <w:b/>
                <w:bCs/>
                <w:sz w:val="12"/>
                <w:szCs w:val="12"/>
              </w:rPr>
            </w:pPr>
            <w:r w:rsidRPr="00FF2DE3">
              <w:rPr>
                <w:b/>
                <w:bCs/>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1.1.Wzmocnienie sektora badawczo-rozwojowego</w:t>
            </w:r>
          </w:p>
        </w:tc>
        <w:tc>
          <w:tcPr>
            <w:tcW w:w="819" w:type="dxa"/>
            <w:tcBorders>
              <w:top w:val="nil"/>
              <w:left w:val="nil"/>
              <w:bottom w:val="single" w:sz="8" w:space="0" w:color="auto"/>
              <w:right w:val="single" w:sz="8" w:space="0" w:color="auto"/>
            </w:tcBorders>
            <w:vAlign w:val="bottom"/>
          </w:tcPr>
          <w:p w:rsidR="007C1516" w:rsidRPr="00FF2DE3" w:rsidRDefault="002A1ED0" w:rsidP="00A7608B">
            <w:pPr>
              <w:jc w:val="center"/>
              <w:rPr>
                <w:sz w:val="12"/>
                <w:szCs w:val="12"/>
              </w:rPr>
            </w:pPr>
            <w:r>
              <w:rPr>
                <w:sz w:val="12"/>
                <w:szCs w:val="12"/>
              </w:rPr>
              <w:t>70 789 453</w:t>
            </w:r>
          </w:p>
        </w:tc>
        <w:tc>
          <w:tcPr>
            <w:tcW w:w="851" w:type="dxa"/>
            <w:tcBorders>
              <w:top w:val="nil"/>
              <w:left w:val="nil"/>
              <w:bottom w:val="single" w:sz="8" w:space="0" w:color="auto"/>
              <w:right w:val="single" w:sz="8" w:space="0" w:color="auto"/>
            </w:tcBorders>
            <w:vAlign w:val="bottom"/>
          </w:tcPr>
          <w:p w:rsidR="007C1516" w:rsidRPr="00FF2DE3" w:rsidRDefault="003D4AB8" w:rsidP="00A7608B">
            <w:pPr>
              <w:jc w:val="right"/>
              <w:rPr>
                <w:sz w:val="12"/>
                <w:szCs w:val="12"/>
              </w:rPr>
            </w:pPr>
            <w:r>
              <w:rPr>
                <w:sz w:val="12"/>
                <w:szCs w:val="12"/>
              </w:rPr>
              <w:t xml:space="preserve">70 789 453 </w:t>
            </w:r>
          </w:p>
        </w:tc>
        <w:tc>
          <w:tcPr>
            <w:tcW w:w="843" w:type="dxa"/>
            <w:tcBorders>
              <w:top w:val="nil"/>
              <w:left w:val="nil"/>
              <w:bottom w:val="single" w:sz="8" w:space="0" w:color="auto"/>
              <w:right w:val="single" w:sz="8" w:space="0" w:color="auto"/>
            </w:tcBorders>
            <w:vAlign w:val="bottom"/>
          </w:tcPr>
          <w:p w:rsidR="007C1516" w:rsidRPr="00FF2DE3" w:rsidRDefault="003D4AB8" w:rsidP="00A7608B">
            <w:pPr>
              <w:jc w:val="right"/>
              <w:rPr>
                <w:sz w:val="12"/>
                <w:szCs w:val="12"/>
              </w:rPr>
            </w:pPr>
            <w:r>
              <w:rPr>
                <w:sz w:val="12"/>
                <w:szCs w:val="12"/>
              </w:rPr>
              <w:t xml:space="preserve">  62 239 419</w:t>
            </w:r>
          </w:p>
        </w:tc>
        <w:tc>
          <w:tcPr>
            <w:tcW w:w="662" w:type="dxa"/>
            <w:tcBorders>
              <w:top w:val="nil"/>
              <w:left w:val="nil"/>
              <w:bottom w:val="single" w:sz="8" w:space="0" w:color="auto"/>
              <w:right w:val="single" w:sz="8" w:space="0" w:color="auto"/>
            </w:tcBorders>
            <w:vAlign w:val="bottom"/>
          </w:tcPr>
          <w:p w:rsidR="007C1516" w:rsidRPr="00FF2DE3" w:rsidRDefault="003D4AB8" w:rsidP="00A7608B">
            <w:pPr>
              <w:jc w:val="right"/>
              <w:rPr>
                <w:sz w:val="12"/>
                <w:szCs w:val="12"/>
              </w:rPr>
            </w:pPr>
            <w:r>
              <w:rPr>
                <w:sz w:val="12"/>
                <w:szCs w:val="12"/>
              </w:rPr>
              <w:t>  62 239 419</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8 550 034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2 310 006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2 310 006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6 240 028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6 240 028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40757A">
            <w:pPr>
              <w:jc w:val="right"/>
              <w:rPr>
                <w:sz w:val="12"/>
                <w:szCs w:val="12"/>
              </w:rPr>
            </w:pPr>
            <w:r>
              <w:rPr>
                <w:sz w:val="12"/>
                <w:szCs w:val="12"/>
              </w:rPr>
              <w:t>0</w:t>
            </w:r>
            <w:r w:rsidR="007C1516" w:rsidRPr="00FF2DE3">
              <w:rPr>
                <w:sz w:val="12"/>
                <w:szCs w:val="12"/>
              </w:rPr>
              <w:t>1,</w:t>
            </w:r>
            <w:r>
              <w:rPr>
                <w:sz w:val="12"/>
                <w:szCs w:val="12"/>
              </w:rPr>
              <w:t xml:space="preserve"> </w:t>
            </w:r>
            <w:r w:rsidR="007C1516" w:rsidRPr="00FF2DE3">
              <w:rPr>
                <w:sz w:val="12"/>
                <w:szCs w:val="12"/>
              </w:rPr>
              <w:t>02</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1.2. Budowa sieci współpracy nauka-gospodarka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22 500 000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7 500 000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6 375 000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6 375 000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1 125 000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1 125 000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1 125 000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15 000 000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03, 04</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1.3. Kompleksowe przygotowanie terenów pod działalność gospodarczą</w:t>
            </w:r>
          </w:p>
        </w:tc>
        <w:tc>
          <w:tcPr>
            <w:tcW w:w="819" w:type="dxa"/>
            <w:tcBorders>
              <w:top w:val="nil"/>
              <w:left w:val="nil"/>
              <w:bottom w:val="single" w:sz="8" w:space="0" w:color="auto"/>
              <w:right w:val="single" w:sz="8" w:space="0" w:color="auto"/>
            </w:tcBorders>
            <w:vAlign w:val="bottom"/>
          </w:tcPr>
          <w:p w:rsidR="007C1516" w:rsidRPr="00FF2DE3" w:rsidRDefault="00715F1C" w:rsidP="00A7608B">
            <w:pPr>
              <w:jc w:val="center"/>
              <w:rPr>
                <w:sz w:val="12"/>
                <w:szCs w:val="12"/>
              </w:rPr>
            </w:pPr>
            <w:r>
              <w:rPr>
                <w:sz w:val="12"/>
                <w:szCs w:val="12"/>
              </w:rPr>
              <w:t>69 316 156</w:t>
            </w:r>
          </w:p>
        </w:tc>
        <w:tc>
          <w:tcPr>
            <w:tcW w:w="851" w:type="dxa"/>
            <w:tcBorders>
              <w:top w:val="nil"/>
              <w:left w:val="nil"/>
              <w:bottom w:val="single" w:sz="8" w:space="0" w:color="auto"/>
              <w:right w:val="single" w:sz="8" w:space="0" w:color="auto"/>
            </w:tcBorders>
            <w:vAlign w:val="bottom"/>
          </w:tcPr>
          <w:p w:rsidR="007C1516" w:rsidRPr="00FF2DE3" w:rsidRDefault="00715F1C" w:rsidP="00A7608B">
            <w:pPr>
              <w:jc w:val="right"/>
              <w:rPr>
                <w:sz w:val="12"/>
                <w:szCs w:val="12"/>
              </w:rPr>
            </w:pPr>
            <w:r>
              <w:rPr>
                <w:sz w:val="12"/>
                <w:szCs w:val="12"/>
              </w:rPr>
              <w:t>69 316 156</w:t>
            </w:r>
          </w:p>
        </w:tc>
        <w:tc>
          <w:tcPr>
            <w:tcW w:w="843" w:type="dxa"/>
            <w:tcBorders>
              <w:top w:val="nil"/>
              <w:left w:val="nil"/>
              <w:bottom w:val="single" w:sz="8" w:space="0" w:color="auto"/>
              <w:right w:val="single" w:sz="8" w:space="0" w:color="auto"/>
            </w:tcBorders>
            <w:vAlign w:val="bottom"/>
          </w:tcPr>
          <w:p w:rsidR="007C1516" w:rsidRPr="00FF2DE3" w:rsidRDefault="00715F1C" w:rsidP="00A7608B">
            <w:pPr>
              <w:jc w:val="right"/>
              <w:rPr>
                <w:sz w:val="12"/>
                <w:szCs w:val="12"/>
              </w:rPr>
            </w:pPr>
            <w:r>
              <w:rPr>
                <w:sz w:val="12"/>
                <w:szCs w:val="12"/>
              </w:rPr>
              <w:t>55 816 156</w:t>
            </w:r>
          </w:p>
        </w:tc>
        <w:tc>
          <w:tcPr>
            <w:tcW w:w="662" w:type="dxa"/>
            <w:tcBorders>
              <w:top w:val="nil"/>
              <w:left w:val="nil"/>
              <w:bottom w:val="single" w:sz="8" w:space="0" w:color="auto"/>
              <w:right w:val="single" w:sz="8" w:space="0" w:color="auto"/>
            </w:tcBorders>
            <w:vAlign w:val="bottom"/>
          </w:tcPr>
          <w:p w:rsidR="007C1516" w:rsidRPr="00FF2DE3" w:rsidRDefault="002A1ED0" w:rsidP="00A7608B">
            <w:pPr>
              <w:jc w:val="right"/>
              <w:rPr>
                <w:sz w:val="12"/>
                <w:szCs w:val="12"/>
              </w:rPr>
            </w:pPr>
            <w:r>
              <w:rPr>
                <w:sz w:val="12"/>
                <w:szCs w:val="12"/>
              </w:rPr>
              <w:t>55 816 156</w:t>
            </w:r>
            <w:r w:rsidR="007C1516" w:rsidRPr="00FF2DE3">
              <w:rPr>
                <w:sz w:val="12"/>
                <w:szCs w:val="12"/>
              </w:rPr>
              <w:t xml:space="preserve">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13 500 000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13 500 000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10 800 000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2 700 000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40757A">
            <w:pPr>
              <w:jc w:val="right"/>
              <w:rPr>
                <w:sz w:val="12"/>
                <w:szCs w:val="12"/>
              </w:rPr>
            </w:pPr>
            <w:r>
              <w:rPr>
                <w:sz w:val="12"/>
                <w:szCs w:val="12"/>
              </w:rPr>
              <w:t>0</w:t>
            </w:r>
            <w:r w:rsidR="007C1516" w:rsidRPr="00FF2DE3">
              <w:rPr>
                <w:sz w:val="12"/>
                <w:szCs w:val="12"/>
              </w:rPr>
              <w:t>8</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1.4. Wzmocnienie instytucji otoczenia biznesu</w:t>
            </w:r>
          </w:p>
        </w:tc>
        <w:tc>
          <w:tcPr>
            <w:tcW w:w="819" w:type="dxa"/>
            <w:tcBorders>
              <w:top w:val="nil"/>
              <w:left w:val="nil"/>
              <w:bottom w:val="single" w:sz="8" w:space="0" w:color="auto"/>
              <w:right w:val="single" w:sz="8" w:space="0" w:color="auto"/>
            </w:tcBorders>
            <w:vAlign w:val="bottom"/>
          </w:tcPr>
          <w:p w:rsidR="007C1516" w:rsidRPr="00FF2DE3" w:rsidRDefault="00D976AB" w:rsidP="006444BE">
            <w:pPr>
              <w:jc w:val="center"/>
              <w:rPr>
                <w:sz w:val="12"/>
                <w:szCs w:val="12"/>
              </w:rPr>
            </w:pPr>
            <w:r>
              <w:rPr>
                <w:sz w:val="12"/>
                <w:szCs w:val="12"/>
              </w:rPr>
              <w:t>176 801 968</w:t>
            </w:r>
          </w:p>
        </w:tc>
        <w:tc>
          <w:tcPr>
            <w:tcW w:w="851" w:type="dxa"/>
            <w:tcBorders>
              <w:top w:val="nil"/>
              <w:left w:val="nil"/>
              <w:bottom w:val="single" w:sz="8" w:space="0" w:color="auto"/>
              <w:right w:val="single" w:sz="8" w:space="0" w:color="auto"/>
            </w:tcBorders>
            <w:vAlign w:val="bottom"/>
          </w:tcPr>
          <w:p w:rsidR="007C1516" w:rsidRPr="00FF2DE3" w:rsidRDefault="00715F1C" w:rsidP="00DB6B66">
            <w:pPr>
              <w:jc w:val="right"/>
              <w:rPr>
                <w:sz w:val="12"/>
                <w:szCs w:val="12"/>
              </w:rPr>
            </w:pPr>
            <w:r>
              <w:rPr>
                <w:sz w:val="12"/>
                <w:szCs w:val="12"/>
              </w:rPr>
              <w:t>79 764 468</w:t>
            </w:r>
          </w:p>
        </w:tc>
        <w:tc>
          <w:tcPr>
            <w:tcW w:w="843" w:type="dxa"/>
            <w:tcBorders>
              <w:top w:val="nil"/>
              <w:left w:val="nil"/>
              <w:bottom w:val="single" w:sz="8" w:space="0" w:color="auto"/>
              <w:right w:val="single" w:sz="8" w:space="0" w:color="auto"/>
            </w:tcBorders>
            <w:vAlign w:val="bottom"/>
          </w:tcPr>
          <w:p w:rsidR="007C1516" w:rsidRPr="00FF2DE3" w:rsidRDefault="00715F1C" w:rsidP="00DB6B66">
            <w:pPr>
              <w:jc w:val="right"/>
              <w:rPr>
                <w:sz w:val="12"/>
                <w:szCs w:val="12"/>
              </w:rPr>
            </w:pPr>
            <w:r>
              <w:rPr>
                <w:sz w:val="12"/>
                <w:szCs w:val="12"/>
              </w:rPr>
              <w:t>68 833 990</w:t>
            </w:r>
          </w:p>
        </w:tc>
        <w:tc>
          <w:tcPr>
            <w:tcW w:w="662" w:type="dxa"/>
            <w:tcBorders>
              <w:top w:val="nil"/>
              <w:left w:val="nil"/>
              <w:bottom w:val="single" w:sz="8" w:space="0" w:color="auto"/>
              <w:right w:val="single" w:sz="8" w:space="0" w:color="auto"/>
            </w:tcBorders>
            <w:vAlign w:val="bottom"/>
          </w:tcPr>
          <w:p w:rsidR="007C1516" w:rsidRPr="00FF2DE3" w:rsidRDefault="00715F1C" w:rsidP="00DB6B66">
            <w:pPr>
              <w:jc w:val="right"/>
              <w:rPr>
                <w:sz w:val="12"/>
                <w:szCs w:val="12"/>
              </w:rPr>
            </w:pPr>
            <w:r>
              <w:rPr>
                <w:sz w:val="12"/>
                <w:szCs w:val="12"/>
              </w:rPr>
              <w:t>68 833 990</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DB6B66" w:rsidP="00DB6B66">
            <w:pPr>
              <w:jc w:val="right"/>
              <w:rPr>
                <w:sz w:val="12"/>
                <w:szCs w:val="12"/>
              </w:rPr>
            </w:pPr>
            <w:r>
              <w:rPr>
                <w:sz w:val="12"/>
                <w:szCs w:val="12"/>
              </w:rPr>
              <w:t>10 930 478</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DB6B66" w:rsidP="00DB6B66">
            <w:pPr>
              <w:jc w:val="right"/>
              <w:rPr>
                <w:sz w:val="12"/>
                <w:szCs w:val="12"/>
              </w:rPr>
            </w:pPr>
            <w:r>
              <w:rPr>
                <w:sz w:val="12"/>
                <w:szCs w:val="12"/>
              </w:rPr>
              <w:t>10 930 478</w:t>
            </w:r>
          </w:p>
        </w:tc>
        <w:tc>
          <w:tcPr>
            <w:tcW w:w="783" w:type="dxa"/>
            <w:tcBorders>
              <w:top w:val="nil"/>
              <w:left w:val="nil"/>
              <w:bottom w:val="single" w:sz="8" w:space="0" w:color="auto"/>
              <w:right w:val="single" w:sz="8" w:space="0" w:color="auto"/>
            </w:tcBorders>
            <w:vAlign w:val="bottom"/>
          </w:tcPr>
          <w:p w:rsidR="007C1516" w:rsidRPr="00FF2DE3" w:rsidRDefault="00C160E9" w:rsidP="00C160E9">
            <w:pPr>
              <w:jc w:val="right"/>
              <w:rPr>
                <w:sz w:val="12"/>
                <w:szCs w:val="12"/>
              </w:rPr>
            </w:pPr>
            <w:r>
              <w:rPr>
                <w:sz w:val="12"/>
                <w:szCs w:val="12"/>
              </w:rPr>
              <w:t>882 353</w:t>
            </w:r>
            <w:r w:rsidR="007C1516" w:rsidRPr="00FF2DE3">
              <w:rPr>
                <w:sz w:val="12"/>
                <w:szCs w:val="12"/>
              </w:rPr>
              <w:t xml:space="preserve">   </w:t>
            </w:r>
          </w:p>
        </w:tc>
        <w:tc>
          <w:tcPr>
            <w:tcW w:w="610" w:type="dxa"/>
            <w:tcBorders>
              <w:top w:val="nil"/>
              <w:left w:val="nil"/>
              <w:bottom w:val="single" w:sz="8" w:space="0" w:color="auto"/>
              <w:right w:val="single" w:sz="8" w:space="0" w:color="auto"/>
            </w:tcBorders>
            <w:vAlign w:val="bottom"/>
          </w:tcPr>
          <w:p w:rsidR="007C1516" w:rsidRPr="00FF2DE3" w:rsidRDefault="007C1516" w:rsidP="00DB6B66">
            <w:pPr>
              <w:jc w:val="right"/>
              <w:rPr>
                <w:sz w:val="12"/>
                <w:szCs w:val="12"/>
              </w:rPr>
            </w:pPr>
            <w:r w:rsidRPr="00FF2DE3">
              <w:rPr>
                <w:sz w:val="12"/>
                <w:szCs w:val="12"/>
              </w:rPr>
              <w:t xml:space="preserve">10 048 125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6444BE">
            <w:pPr>
              <w:jc w:val="right"/>
              <w:rPr>
                <w:sz w:val="12"/>
                <w:szCs w:val="12"/>
              </w:rPr>
            </w:pPr>
            <w:r w:rsidRPr="00FF2DE3">
              <w:rPr>
                <w:sz w:val="12"/>
                <w:szCs w:val="12"/>
              </w:rPr>
              <w:t xml:space="preserve">97 037 500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05, 09</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1.5. Rozwój przedsiębiorczości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473 750 000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194 750 000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165 537 500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165 537 500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29 212 500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29 212 500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29 212 500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279 000 000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07, 09</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48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1.6. Wspieranie powiązań kooperacyjnych o znaczeniu regionalnym</w:t>
            </w:r>
          </w:p>
        </w:tc>
        <w:tc>
          <w:tcPr>
            <w:tcW w:w="819" w:type="dxa"/>
            <w:tcBorders>
              <w:top w:val="nil"/>
              <w:left w:val="nil"/>
              <w:bottom w:val="single" w:sz="8" w:space="0" w:color="auto"/>
              <w:right w:val="single" w:sz="8" w:space="0" w:color="auto"/>
            </w:tcBorders>
            <w:vAlign w:val="bottom"/>
          </w:tcPr>
          <w:p w:rsidR="007C1516" w:rsidRPr="00FF2DE3" w:rsidRDefault="003E2A8C" w:rsidP="003E2A8C">
            <w:pPr>
              <w:jc w:val="center"/>
              <w:rPr>
                <w:sz w:val="12"/>
                <w:szCs w:val="12"/>
              </w:rPr>
            </w:pPr>
            <w:r>
              <w:rPr>
                <w:sz w:val="12"/>
                <w:szCs w:val="12"/>
              </w:rPr>
              <w:t>20 367 647</w:t>
            </w:r>
          </w:p>
        </w:tc>
        <w:tc>
          <w:tcPr>
            <w:tcW w:w="851" w:type="dxa"/>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19 617 647</w:t>
            </w:r>
          </w:p>
        </w:tc>
        <w:tc>
          <w:tcPr>
            <w:tcW w:w="843" w:type="dxa"/>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16 675 000</w:t>
            </w:r>
          </w:p>
        </w:tc>
        <w:tc>
          <w:tcPr>
            <w:tcW w:w="662" w:type="dxa"/>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16 675 000</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2 942 647</w:t>
            </w:r>
          </w:p>
        </w:tc>
        <w:tc>
          <w:tcPr>
            <w:tcW w:w="699" w:type="dxa"/>
            <w:tcBorders>
              <w:top w:val="nil"/>
              <w:left w:val="nil"/>
              <w:bottom w:val="single" w:sz="8" w:space="0" w:color="auto"/>
              <w:right w:val="single" w:sz="8" w:space="0" w:color="auto"/>
            </w:tcBorders>
            <w:vAlign w:val="bottom"/>
          </w:tcPr>
          <w:p w:rsidR="007C1516" w:rsidRPr="00FF2DE3" w:rsidRDefault="007C1516" w:rsidP="00E311E2">
            <w:pPr>
              <w:jc w:val="right"/>
              <w:rPr>
                <w:sz w:val="12"/>
                <w:szCs w:val="12"/>
              </w:rPr>
            </w:pPr>
            <w:r w:rsidRPr="00FF2DE3">
              <w:rPr>
                <w:sz w:val="12"/>
                <w:szCs w:val="12"/>
              </w:rPr>
              <w:t xml:space="preserve">75 000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E311E2">
            <w:pPr>
              <w:jc w:val="right"/>
              <w:rPr>
                <w:sz w:val="12"/>
                <w:szCs w:val="12"/>
              </w:rPr>
            </w:pPr>
            <w:r w:rsidRPr="00FF2DE3">
              <w:rPr>
                <w:sz w:val="12"/>
                <w:szCs w:val="12"/>
              </w:rPr>
              <w:t xml:space="preserve">75 000   </w:t>
            </w:r>
          </w:p>
        </w:tc>
        <w:tc>
          <w:tcPr>
            <w:tcW w:w="999" w:type="dxa"/>
            <w:gridSpan w:val="3"/>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2 867 647</w:t>
            </w:r>
          </w:p>
        </w:tc>
        <w:tc>
          <w:tcPr>
            <w:tcW w:w="783" w:type="dxa"/>
            <w:tcBorders>
              <w:top w:val="nil"/>
              <w:left w:val="nil"/>
              <w:bottom w:val="single" w:sz="8" w:space="0" w:color="auto"/>
              <w:right w:val="single" w:sz="8" w:space="0" w:color="auto"/>
            </w:tcBorders>
            <w:vAlign w:val="bottom"/>
          </w:tcPr>
          <w:p w:rsidR="007C1516" w:rsidRPr="00FF2DE3" w:rsidRDefault="003E2A8C" w:rsidP="003E2A8C">
            <w:pPr>
              <w:jc w:val="right"/>
              <w:rPr>
                <w:sz w:val="12"/>
                <w:szCs w:val="12"/>
              </w:rPr>
            </w:pPr>
            <w:r>
              <w:rPr>
                <w:sz w:val="12"/>
                <w:szCs w:val="12"/>
              </w:rPr>
              <w:t>2 867 647</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E311E2">
            <w:pPr>
              <w:jc w:val="right"/>
              <w:rPr>
                <w:sz w:val="12"/>
                <w:szCs w:val="12"/>
              </w:rPr>
            </w:pPr>
            <w:r w:rsidRPr="00FF2DE3">
              <w:rPr>
                <w:sz w:val="12"/>
                <w:szCs w:val="12"/>
              </w:rPr>
              <w:t xml:space="preserve">750 000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40757A">
            <w:pPr>
              <w:jc w:val="right"/>
              <w:rPr>
                <w:sz w:val="12"/>
                <w:szCs w:val="12"/>
              </w:rPr>
            </w:pPr>
            <w:r>
              <w:rPr>
                <w:sz w:val="12"/>
                <w:szCs w:val="12"/>
              </w:rPr>
              <w:t>0</w:t>
            </w:r>
            <w:r w:rsidR="007C1516" w:rsidRPr="00FF2DE3">
              <w:rPr>
                <w:sz w:val="12"/>
                <w:szCs w:val="12"/>
              </w:rPr>
              <w:t>9</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1.7. Promocja gospodarcza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57 750 000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55 250 000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46 962 500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46 962 500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8 287 500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375 000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375 000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7 912 500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C160E9">
            <w:pPr>
              <w:jc w:val="right"/>
              <w:rPr>
                <w:sz w:val="12"/>
                <w:szCs w:val="12"/>
              </w:rPr>
            </w:pPr>
            <w:r w:rsidRPr="00FF2DE3">
              <w:rPr>
                <w:sz w:val="12"/>
                <w:szCs w:val="12"/>
              </w:rPr>
              <w:t xml:space="preserve">7 912 </w:t>
            </w:r>
            <w:r w:rsidR="00C160E9">
              <w:rPr>
                <w:sz w:val="12"/>
                <w:szCs w:val="12"/>
              </w:rPr>
              <w:t>500</w:t>
            </w:r>
            <w:r w:rsidRPr="00FF2DE3">
              <w:rPr>
                <w:sz w:val="12"/>
                <w:szCs w:val="12"/>
              </w:rPr>
              <w:t xml:space="preserve">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2 500 000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05, 09</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48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1.8. Wsparcie dla przedsiębiorstw w zakresie wdrażania najlepszych dostępnych technik (BAT).</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23 418 135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9 367 254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7 962 166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7 962 166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1 405 088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1 405 088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1 405 088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14 050 881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40757A">
            <w:pPr>
              <w:jc w:val="right"/>
              <w:rPr>
                <w:sz w:val="12"/>
                <w:szCs w:val="12"/>
              </w:rPr>
            </w:pPr>
            <w:r>
              <w:rPr>
                <w:sz w:val="12"/>
                <w:szCs w:val="12"/>
              </w:rPr>
              <w:t>0</w:t>
            </w:r>
            <w:r w:rsidR="007C1516" w:rsidRPr="00FF2DE3">
              <w:rPr>
                <w:sz w:val="12"/>
                <w:szCs w:val="12"/>
              </w:rPr>
              <w:t>6</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II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281 650 13</w:t>
            </w:r>
            <w:r>
              <w:rPr>
                <w:b/>
                <w:bCs/>
                <w:sz w:val="12"/>
                <w:szCs w:val="12"/>
              </w:rPr>
              <w:t>9</w:t>
            </w:r>
            <w:r w:rsidRPr="00FF2DE3">
              <w:rPr>
                <w:b/>
                <w:bCs/>
                <w:sz w:val="12"/>
                <w:szCs w:val="12"/>
              </w:rPr>
              <w:t xml:space="preserve">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241 326 6</w:t>
            </w:r>
            <w:r>
              <w:rPr>
                <w:b/>
                <w:bCs/>
                <w:sz w:val="12"/>
                <w:szCs w:val="12"/>
              </w:rPr>
              <w:t>20</w:t>
            </w:r>
            <w:r w:rsidRPr="00FF2DE3">
              <w:rPr>
                <w:b/>
                <w:bCs/>
                <w:sz w:val="12"/>
                <w:szCs w:val="12"/>
              </w:rPr>
              <w:t xml:space="preserve">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205 127 62</w:t>
            </w:r>
            <w:r>
              <w:rPr>
                <w:b/>
                <w:bCs/>
                <w:sz w:val="12"/>
                <w:szCs w:val="12"/>
              </w:rPr>
              <w:t>7</w:t>
            </w:r>
            <w:r w:rsidRPr="00FF2DE3">
              <w:rPr>
                <w:b/>
                <w:bCs/>
                <w:sz w:val="12"/>
                <w:szCs w:val="12"/>
              </w:rPr>
              <w:t xml:space="preserve">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205 127 62</w:t>
            </w:r>
            <w:r>
              <w:rPr>
                <w:b/>
                <w:bCs/>
                <w:sz w:val="12"/>
                <w:szCs w:val="12"/>
              </w:rPr>
              <w:t>7</w:t>
            </w:r>
            <w:r w:rsidRPr="00FF2DE3">
              <w:rPr>
                <w:b/>
                <w:bCs/>
                <w:sz w:val="12"/>
                <w:szCs w:val="12"/>
              </w:rPr>
              <w:t xml:space="preserve">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36 198 993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30 368 845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30 368 845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5 830 148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2 864 119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2 966 029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40 323 519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2.1. Przeciwdziałanie wykluczeniu informacyjnemu</w:t>
            </w:r>
          </w:p>
        </w:tc>
        <w:tc>
          <w:tcPr>
            <w:tcW w:w="819" w:type="dxa"/>
            <w:tcBorders>
              <w:top w:val="nil"/>
              <w:left w:val="nil"/>
              <w:bottom w:val="single" w:sz="8" w:space="0" w:color="auto"/>
              <w:right w:val="single" w:sz="8" w:space="0" w:color="auto"/>
            </w:tcBorders>
            <w:vAlign w:val="bottom"/>
          </w:tcPr>
          <w:p w:rsidR="007C1516" w:rsidRPr="00FF2DE3" w:rsidRDefault="00B20B7A" w:rsidP="00A7608B">
            <w:pPr>
              <w:jc w:val="center"/>
              <w:rPr>
                <w:sz w:val="12"/>
                <w:szCs w:val="12"/>
              </w:rPr>
            </w:pPr>
            <w:r>
              <w:rPr>
                <w:sz w:val="12"/>
                <w:szCs w:val="12"/>
              </w:rPr>
              <w:t>179 287 391</w:t>
            </w:r>
          </w:p>
        </w:tc>
        <w:tc>
          <w:tcPr>
            <w:tcW w:w="851" w:type="dxa"/>
            <w:tcBorders>
              <w:top w:val="nil"/>
              <w:left w:val="nil"/>
              <w:bottom w:val="single" w:sz="8" w:space="0" w:color="auto"/>
              <w:right w:val="single" w:sz="8" w:space="0" w:color="auto"/>
            </w:tcBorders>
            <w:vAlign w:val="bottom"/>
          </w:tcPr>
          <w:p w:rsidR="007C1516" w:rsidRPr="00FF2DE3" w:rsidRDefault="00B20B7A" w:rsidP="00A7608B">
            <w:pPr>
              <w:jc w:val="right"/>
              <w:rPr>
                <w:sz w:val="12"/>
                <w:szCs w:val="12"/>
              </w:rPr>
            </w:pPr>
            <w:r>
              <w:rPr>
                <w:sz w:val="12"/>
                <w:szCs w:val="12"/>
              </w:rPr>
              <w:t>168 787 391</w:t>
            </w:r>
          </w:p>
        </w:tc>
        <w:tc>
          <w:tcPr>
            <w:tcW w:w="843" w:type="dxa"/>
            <w:tcBorders>
              <w:top w:val="nil"/>
              <w:left w:val="nil"/>
              <w:bottom w:val="single" w:sz="8" w:space="0" w:color="auto"/>
              <w:right w:val="single" w:sz="8" w:space="0" w:color="auto"/>
            </w:tcBorders>
            <w:vAlign w:val="bottom"/>
          </w:tcPr>
          <w:p w:rsidR="007C1516" w:rsidRPr="00FF2DE3" w:rsidRDefault="00D976AB" w:rsidP="00D976AB">
            <w:pPr>
              <w:jc w:val="right"/>
              <w:outlineLvl w:val="0"/>
              <w:rPr>
                <w:sz w:val="12"/>
                <w:szCs w:val="12"/>
              </w:rPr>
            </w:pPr>
            <w:bookmarkStart w:id="102" w:name="_Toc294258702"/>
            <w:bookmarkStart w:id="103" w:name="_Toc300054625"/>
            <w:bookmarkStart w:id="104" w:name="_Toc302385023"/>
            <w:r w:rsidRPr="00D976AB">
              <w:rPr>
                <w:sz w:val="12"/>
                <w:szCs w:val="12"/>
              </w:rPr>
              <w:t>141 400 898</w:t>
            </w:r>
            <w:bookmarkEnd w:id="102"/>
            <w:bookmarkEnd w:id="103"/>
            <w:bookmarkEnd w:id="104"/>
            <w:r w:rsidRPr="00D976AB">
              <w:rPr>
                <w:sz w:val="12"/>
                <w:szCs w:val="12"/>
              </w:rPr>
              <w:t xml:space="preserve">   </w:t>
            </w:r>
          </w:p>
        </w:tc>
        <w:tc>
          <w:tcPr>
            <w:tcW w:w="662" w:type="dxa"/>
            <w:tcBorders>
              <w:top w:val="nil"/>
              <w:left w:val="nil"/>
              <w:bottom w:val="single" w:sz="8" w:space="0" w:color="auto"/>
              <w:right w:val="single" w:sz="8" w:space="0" w:color="auto"/>
            </w:tcBorders>
            <w:vAlign w:val="bottom"/>
          </w:tcPr>
          <w:p w:rsidR="007C1516" w:rsidRPr="00FF2DE3" w:rsidRDefault="00D976AB" w:rsidP="00D976AB">
            <w:pPr>
              <w:jc w:val="right"/>
              <w:outlineLvl w:val="0"/>
              <w:rPr>
                <w:sz w:val="12"/>
                <w:szCs w:val="12"/>
              </w:rPr>
            </w:pPr>
            <w:bookmarkStart w:id="105" w:name="_Toc294258703"/>
            <w:bookmarkStart w:id="106" w:name="_Toc300054626"/>
            <w:bookmarkStart w:id="107" w:name="_Toc302385024"/>
            <w:r w:rsidRPr="00D976AB">
              <w:rPr>
                <w:sz w:val="12"/>
                <w:szCs w:val="12"/>
              </w:rPr>
              <w:t>141 400 898</w:t>
            </w:r>
            <w:bookmarkEnd w:id="105"/>
            <w:bookmarkEnd w:id="106"/>
            <w:bookmarkEnd w:id="107"/>
            <w:r w:rsidRPr="00D976AB">
              <w:rPr>
                <w:sz w:val="12"/>
                <w:szCs w:val="12"/>
              </w:rPr>
              <w:t xml:space="preserve">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27 386 493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27 386 493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27 386 493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10 500 000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10, 11</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2.2. Rozwój e- usług</w:t>
            </w:r>
          </w:p>
        </w:tc>
        <w:tc>
          <w:tcPr>
            <w:tcW w:w="819" w:type="dxa"/>
            <w:tcBorders>
              <w:top w:val="nil"/>
              <w:left w:val="nil"/>
              <w:bottom w:val="single" w:sz="8" w:space="0" w:color="auto"/>
              <w:right w:val="single" w:sz="8" w:space="0" w:color="auto"/>
            </w:tcBorders>
            <w:vAlign w:val="bottom"/>
          </w:tcPr>
          <w:p w:rsidR="007C1516" w:rsidRPr="00FF2DE3" w:rsidRDefault="00B20B7A" w:rsidP="00A7608B">
            <w:pPr>
              <w:jc w:val="center"/>
              <w:rPr>
                <w:sz w:val="12"/>
                <w:szCs w:val="12"/>
              </w:rPr>
            </w:pPr>
            <w:r>
              <w:rPr>
                <w:sz w:val="12"/>
                <w:szCs w:val="12"/>
              </w:rPr>
              <w:t>76 573 893</w:t>
            </w:r>
          </w:p>
        </w:tc>
        <w:tc>
          <w:tcPr>
            <w:tcW w:w="851" w:type="dxa"/>
            <w:tcBorders>
              <w:top w:val="nil"/>
              <w:left w:val="nil"/>
              <w:bottom w:val="single" w:sz="8" w:space="0" w:color="auto"/>
              <w:right w:val="single" w:sz="8" w:space="0" w:color="auto"/>
            </w:tcBorders>
            <w:vAlign w:val="bottom"/>
          </w:tcPr>
          <w:p w:rsidR="007C1516" w:rsidRPr="00FF2DE3" w:rsidRDefault="00B20B7A" w:rsidP="00A7608B">
            <w:pPr>
              <w:jc w:val="right"/>
              <w:rPr>
                <w:sz w:val="12"/>
                <w:szCs w:val="12"/>
              </w:rPr>
            </w:pPr>
            <w:r>
              <w:rPr>
                <w:sz w:val="12"/>
                <w:szCs w:val="12"/>
              </w:rPr>
              <w:t>60 691 550</w:t>
            </w:r>
          </w:p>
        </w:tc>
        <w:tc>
          <w:tcPr>
            <w:tcW w:w="843" w:type="dxa"/>
            <w:tcBorders>
              <w:top w:val="nil"/>
              <w:left w:val="nil"/>
              <w:bottom w:val="single" w:sz="8" w:space="0" w:color="auto"/>
              <w:right w:val="single" w:sz="8" w:space="0" w:color="auto"/>
            </w:tcBorders>
            <w:vAlign w:val="bottom"/>
          </w:tcPr>
          <w:p w:rsidR="007C1516" w:rsidRPr="00FF2DE3" w:rsidRDefault="00B20B7A" w:rsidP="00A7608B">
            <w:pPr>
              <w:jc w:val="right"/>
              <w:rPr>
                <w:sz w:val="12"/>
                <w:szCs w:val="12"/>
              </w:rPr>
            </w:pPr>
            <w:r>
              <w:rPr>
                <w:sz w:val="12"/>
                <w:szCs w:val="12"/>
              </w:rPr>
              <w:t>53 273 168</w:t>
            </w:r>
          </w:p>
        </w:tc>
        <w:tc>
          <w:tcPr>
            <w:tcW w:w="662" w:type="dxa"/>
            <w:tcBorders>
              <w:top w:val="nil"/>
              <w:left w:val="nil"/>
              <w:bottom w:val="single" w:sz="8" w:space="0" w:color="auto"/>
              <w:right w:val="single" w:sz="8" w:space="0" w:color="auto"/>
            </w:tcBorders>
            <w:vAlign w:val="bottom"/>
          </w:tcPr>
          <w:p w:rsidR="007C1516" w:rsidRPr="00FF2DE3" w:rsidRDefault="00B20B7A" w:rsidP="00A7608B">
            <w:pPr>
              <w:jc w:val="right"/>
              <w:rPr>
                <w:sz w:val="12"/>
                <w:szCs w:val="12"/>
              </w:rPr>
            </w:pPr>
            <w:r>
              <w:rPr>
                <w:sz w:val="12"/>
                <w:szCs w:val="12"/>
              </w:rPr>
              <w:t>53 273 168</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7 418 382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1 588 234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1 588 234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5 830 148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2 864 119</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2 966 029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15 882 343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13, 14</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2.3. Technologie komunikacyjne i informacyjne dla MSP</w:t>
            </w:r>
          </w:p>
        </w:tc>
        <w:tc>
          <w:tcPr>
            <w:tcW w:w="819" w:type="dxa"/>
            <w:tcBorders>
              <w:top w:val="nil"/>
              <w:left w:val="nil"/>
              <w:bottom w:val="single" w:sz="8" w:space="0" w:color="auto"/>
              <w:right w:val="single" w:sz="8" w:space="0" w:color="auto"/>
            </w:tcBorders>
            <w:vAlign w:val="bottom"/>
          </w:tcPr>
          <w:p w:rsidR="007C1516" w:rsidRPr="00FF2DE3" w:rsidRDefault="00D520A8" w:rsidP="00A7608B">
            <w:pPr>
              <w:jc w:val="center"/>
              <w:rPr>
                <w:sz w:val="12"/>
                <w:szCs w:val="12"/>
              </w:rPr>
            </w:pPr>
            <w:r>
              <w:rPr>
                <w:sz w:val="12"/>
                <w:szCs w:val="12"/>
              </w:rPr>
              <w:t>25 788 855</w:t>
            </w:r>
          </w:p>
        </w:tc>
        <w:tc>
          <w:tcPr>
            <w:tcW w:w="851" w:type="dxa"/>
            <w:tcBorders>
              <w:top w:val="nil"/>
              <w:left w:val="nil"/>
              <w:bottom w:val="single" w:sz="8" w:space="0" w:color="auto"/>
              <w:right w:val="single" w:sz="8" w:space="0" w:color="auto"/>
            </w:tcBorders>
            <w:vAlign w:val="bottom"/>
          </w:tcPr>
          <w:p w:rsidR="007C1516" w:rsidRPr="00FF2DE3" w:rsidRDefault="00D520A8" w:rsidP="00A7608B">
            <w:pPr>
              <w:jc w:val="right"/>
              <w:rPr>
                <w:sz w:val="12"/>
                <w:szCs w:val="12"/>
              </w:rPr>
            </w:pPr>
            <w:r>
              <w:rPr>
                <w:sz w:val="12"/>
                <w:szCs w:val="12"/>
              </w:rPr>
              <w:t>11 847 679</w:t>
            </w:r>
          </w:p>
        </w:tc>
        <w:tc>
          <w:tcPr>
            <w:tcW w:w="843" w:type="dxa"/>
            <w:tcBorders>
              <w:top w:val="nil"/>
              <w:left w:val="nil"/>
              <w:bottom w:val="single" w:sz="8" w:space="0" w:color="auto"/>
              <w:right w:val="single" w:sz="8" w:space="0" w:color="auto"/>
            </w:tcBorders>
            <w:vAlign w:val="bottom"/>
          </w:tcPr>
          <w:p w:rsidR="007C1516" w:rsidRPr="00FF2DE3" w:rsidRDefault="00D520A8" w:rsidP="00A7608B">
            <w:pPr>
              <w:jc w:val="right"/>
              <w:rPr>
                <w:sz w:val="12"/>
                <w:szCs w:val="12"/>
              </w:rPr>
            </w:pPr>
            <w:r>
              <w:rPr>
                <w:sz w:val="12"/>
                <w:szCs w:val="12"/>
              </w:rPr>
              <w:t>10 453 561</w:t>
            </w:r>
          </w:p>
        </w:tc>
        <w:tc>
          <w:tcPr>
            <w:tcW w:w="662" w:type="dxa"/>
            <w:tcBorders>
              <w:top w:val="nil"/>
              <w:left w:val="nil"/>
              <w:bottom w:val="single" w:sz="8" w:space="0" w:color="auto"/>
              <w:right w:val="single" w:sz="8" w:space="0" w:color="auto"/>
            </w:tcBorders>
            <w:vAlign w:val="bottom"/>
          </w:tcPr>
          <w:p w:rsidR="007C1516" w:rsidRPr="00FF2DE3" w:rsidRDefault="00D520A8" w:rsidP="00A7608B">
            <w:pPr>
              <w:jc w:val="right"/>
              <w:rPr>
                <w:sz w:val="12"/>
                <w:szCs w:val="12"/>
              </w:rPr>
            </w:pPr>
            <w:r>
              <w:rPr>
                <w:sz w:val="12"/>
                <w:szCs w:val="12"/>
              </w:rPr>
              <w:t>10 453 561</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1 394 118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1 394 118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1 394 118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13 941 176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15</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III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669 019 132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633 482 380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538 460 023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538 460 023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95 022 357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11 392 665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11 392 665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83 629 692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48 632 467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34 997 225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35 536 752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3.1. Infrastruktura drogowa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522 202 068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522 202 068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443 871 758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443 871 758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78 330 310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78 330 310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43 333 085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34 997 225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23</w:t>
            </w:r>
          </w:p>
        </w:tc>
      </w:tr>
      <w:tr w:rsidR="007C1516" w:rsidRPr="00FF2DE3">
        <w:trPr>
          <w:trHeight w:val="51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3.2. Regionalny transport publiczny</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96 447 064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87 589 144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74 450 772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74 450 772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13 138 372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7 838 990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7 838 990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5 299 382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5 299 382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8 857 920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28, 52</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18</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3.3. Lotniska i infrastruktura lotnicza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50 370 000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23 691 168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20 137 493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20 137 493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3 553 675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3 553 675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3 553 675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26 678 832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29</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IV</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361 212 733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232 707 820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197 801 647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197 801 647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34 906 173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15 550 491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1 200 000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14 350 491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18 218 182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13 937 682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4 280 500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1 137 500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1 137 500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128 504 913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4.1. Gospodarka wodno-ściekowa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110 037 878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110 037 878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93 532 196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93 532 196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16 505 682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16 505 682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12 987 682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3 518 000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44, 45, 46</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4.2. Ochrona powierzchni ziemi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77 424 855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36 969 942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31 424 451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31 424 451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5 545 491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5 545 491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5 545 491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40 454 913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44, 50</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4.3. Ochrona powietrza, energetyka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146 750 000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58 700 000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49 895 000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49 895 000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8 805 000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8 805 000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8 805 000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88 050 000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39, 40, 41, 42, 43</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33, 35, 47</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4.4. Ochrona przyrody, zagrożenia, systemy monitoringu</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27 000 000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27 000 000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22 950 000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22 950 000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4 050 000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1 200 000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1 200 000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1 712 500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950 000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762 500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1 137 500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1 137 500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48, 51, 53, 54</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V</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237 580 400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105 580 400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89 743 340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89 743 340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15 837 060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15 837 060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15 837 060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132 000 000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5.1. Transport miejski</w:t>
            </w:r>
          </w:p>
        </w:tc>
        <w:tc>
          <w:tcPr>
            <w:tcW w:w="819" w:type="dxa"/>
            <w:tcBorders>
              <w:top w:val="nil"/>
              <w:left w:val="nil"/>
              <w:bottom w:val="single" w:sz="8" w:space="0" w:color="auto"/>
              <w:right w:val="single" w:sz="8" w:space="0" w:color="auto"/>
            </w:tcBorders>
            <w:vAlign w:val="bottom"/>
          </w:tcPr>
          <w:p w:rsidR="007C1516" w:rsidRPr="00FF2DE3" w:rsidRDefault="0068709D" w:rsidP="00A7608B">
            <w:pPr>
              <w:jc w:val="center"/>
              <w:rPr>
                <w:sz w:val="12"/>
                <w:szCs w:val="12"/>
              </w:rPr>
            </w:pPr>
            <w:r>
              <w:rPr>
                <w:sz w:val="12"/>
                <w:szCs w:val="12"/>
              </w:rPr>
              <w:t>16 180 400</w:t>
            </w:r>
          </w:p>
        </w:tc>
        <w:tc>
          <w:tcPr>
            <w:tcW w:w="851"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16 180 400</w:t>
            </w:r>
          </w:p>
        </w:tc>
        <w:tc>
          <w:tcPr>
            <w:tcW w:w="843"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13 543 340</w:t>
            </w:r>
          </w:p>
        </w:tc>
        <w:tc>
          <w:tcPr>
            <w:tcW w:w="662"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13 543 340</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2 637 060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2 637 060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2 637 060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25</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5.2. Rewitalizacja miast</w:t>
            </w:r>
          </w:p>
        </w:tc>
        <w:tc>
          <w:tcPr>
            <w:tcW w:w="819" w:type="dxa"/>
            <w:tcBorders>
              <w:top w:val="nil"/>
              <w:left w:val="nil"/>
              <w:bottom w:val="single" w:sz="8" w:space="0" w:color="auto"/>
              <w:right w:val="single" w:sz="8" w:space="0" w:color="auto"/>
            </w:tcBorders>
            <w:vAlign w:val="bottom"/>
          </w:tcPr>
          <w:p w:rsidR="007C1516" w:rsidRPr="00FF2DE3" w:rsidRDefault="0068709D" w:rsidP="00A7608B">
            <w:pPr>
              <w:jc w:val="center"/>
              <w:rPr>
                <w:sz w:val="12"/>
                <w:szCs w:val="12"/>
              </w:rPr>
            </w:pPr>
            <w:r>
              <w:rPr>
                <w:sz w:val="12"/>
                <w:szCs w:val="12"/>
              </w:rPr>
              <w:t>221 400 000</w:t>
            </w:r>
          </w:p>
        </w:tc>
        <w:tc>
          <w:tcPr>
            <w:tcW w:w="851"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89 400 000</w:t>
            </w:r>
          </w:p>
        </w:tc>
        <w:tc>
          <w:tcPr>
            <w:tcW w:w="843"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76 200 000</w:t>
            </w:r>
          </w:p>
        </w:tc>
        <w:tc>
          <w:tcPr>
            <w:tcW w:w="662" w:type="dxa"/>
            <w:tcBorders>
              <w:top w:val="nil"/>
              <w:left w:val="nil"/>
              <w:bottom w:val="single" w:sz="8" w:space="0" w:color="auto"/>
              <w:right w:val="single" w:sz="8" w:space="0" w:color="auto"/>
            </w:tcBorders>
            <w:vAlign w:val="bottom"/>
          </w:tcPr>
          <w:p w:rsidR="007C1516" w:rsidRPr="00FF2DE3" w:rsidRDefault="0068709D" w:rsidP="00A7608B">
            <w:pPr>
              <w:jc w:val="right"/>
              <w:rPr>
                <w:sz w:val="12"/>
                <w:szCs w:val="12"/>
              </w:rPr>
            </w:pPr>
            <w:r>
              <w:rPr>
                <w:sz w:val="12"/>
                <w:szCs w:val="12"/>
              </w:rPr>
              <w:t>76 200 000</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13 200 000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13 200 000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13 200 000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132 000 000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61,</w:t>
            </w:r>
            <w:r w:rsidR="0040757A">
              <w:rPr>
                <w:sz w:val="12"/>
                <w:szCs w:val="12"/>
              </w:rPr>
              <w:t xml:space="preserve"> </w:t>
            </w:r>
            <w:r w:rsidRPr="00FF2DE3">
              <w:rPr>
                <w:sz w:val="12"/>
                <w:szCs w:val="12"/>
              </w:rPr>
              <w:t>78</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VI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269 310 560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176 685 560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150 182 726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150 182 726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26 502 834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4 312 500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4 312 500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20 658 625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15 693 004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4 965 621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1 531 709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1 531 709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92 625 000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6.1. Kultura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97 685 560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85 685 560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72 832 726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72 832 726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12 852 834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11 448 625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8 427 004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3 021 621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1 404 209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1 404 209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58, 59, 60</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6.2. Turystyka</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171 625 000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91 000 000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77 350 000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77 350 000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13 650 000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4 312 500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4 312 500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9 210 000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7 266 000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1 944 000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127 500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127 500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80 625 000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55, 56, 57, 24</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VII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234 423 180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193 923 180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164 834 703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164 834 703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29 088 477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3 993 750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393 750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3 600 000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23 587 227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9 726 486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13 860 741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1 507 500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1 507 500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40 500 000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7.1. Infrastruktura służąca ochronie zdrowia i życia</w:t>
            </w:r>
          </w:p>
        </w:tc>
        <w:tc>
          <w:tcPr>
            <w:tcW w:w="819" w:type="dxa"/>
            <w:tcBorders>
              <w:top w:val="nil"/>
              <w:left w:val="nil"/>
              <w:bottom w:val="single" w:sz="8" w:space="0" w:color="auto"/>
              <w:right w:val="single" w:sz="8" w:space="0" w:color="auto"/>
            </w:tcBorders>
            <w:vAlign w:val="bottom"/>
          </w:tcPr>
          <w:p w:rsidR="007C1516" w:rsidRPr="00FF2DE3" w:rsidRDefault="000C2B98" w:rsidP="00A7608B">
            <w:pPr>
              <w:jc w:val="center"/>
              <w:rPr>
                <w:sz w:val="12"/>
                <w:szCs w:val="12"/>
              </w:rPr>
            </w:pPr>
            <w:r>
              <w:rPr>
                <w:sz w:val="12"/>
                <w:szCs w:val="12"/>
              </w:rPr>
              <w:t>93 066 744</w:t>
            </w:r>
          </w:p>
        </w:tc>
        <w:tc>
          <w:tcPr>
            <w:tcW w:w="851" w:type="dxa"/>
            <w:tcBorders>
              <w:top w:val="nil"/>
              <w:left w:val="nil"/>
              <w:bottom w:val="single" w:sz="8" w:space="0" w:color="auto"/>
              <w:right w:val="single" w:sz="8" w:space="0" w:color="auto"/>
            </w:tcBorders>
            <w:vAlign w:val="bottom"/>
          </w:tcPr>
          <w:p w:rsidR="007C1516" w:rsidRPr="00FF2DE3" w:rsidRDefault="000C2B98" w:rsidP="00A7608B">
            <w:pPr>
              <w:jc w:val="right"/>
              <w:rPr>
                <w:sz w:val="12"/>
                <w:szCs w:val="12"/>
              </w:rPr>
            </w:pPr>
            <w:r>
              <w:rPr>
                <w:sz w:val="12"/>
                <w:szCs w:val="12"/>
              </w:rPr>
              <w:t>75 066 744</w:t>
            </w:r>
          </w:p>
        </w:tc>
        <w:tc>
          <w:tcPr>
            <w:tcW w:w="843" w:type="dxa"/>
            <w:tcBorders>
              <w:top w:val="nil"/>
              <w:left w:val="nil"/>
              <w:bottom w:val="single" w:sz="8" w:space="0" w:color="auto"/>
              <w:right w:val="single" w:sz="8" w:space="0" w:color="auto"/>
            </w:tcBorders>
            <w:vAlign w:val="bottom"/>
          </w:tcPr>
          <w:p w:rsidR="007C1516" w:rsidRPr="00FF2DE3" w:rsidRDefault="000C2B98" w:rsidP="00A7608B">
            <w:pPr>
              <w:jc w:val="right"/>
              <w:rPr>
                <w:sz w:val="12"/>
                <w:szCs w:val="12"/>
              </w:rPr>
            </w:pPr>
            <w:r>
              <w:rPr>
                <w:sz w:val="12"/>
                <w:szCs w:val="12"/>
              </w:rPr>
              <w:t>64 259 517</w:t>
            </w:r>
          </w:p>
        </w:tc>
        <w:tc>
          <w:tcPr>
            <w:tcW w:w="662" w:type="dxa"/>
            <w:tcBorders>
              <w:top w:val="nil"/>
              <w:left w:val="nil"/>
              <w:bottom w:val="single" w:sz="8" w:space="0" w:color="auto"/>
              <w:right w:val="single" w:sz="8" w:space="0" w:color="auto"/>
            </w:tcBorders>
            <w:vAlign w:val="bottom"/>
          </w:tcPr>
          <w:p w:rsidR="007C1516" w:rsidRPr="00FF2DE3" w:rsidRDefault="000C2B98" w:rsidP="00A7608B">
            <w:pPr>
              <w:jc w:val="right"/>
              <w:rPr>
                <w:sz w:val="12"/>
                <w:szCs w:val="12"/>
              </w:rPr>
            </w:pPr>
            <w:r>
              <w:rPr>
                <w:sz w:val="12"/>
                <w:szCs w:val="12"/>
              </w:rPr>
              <w:t>64 259 517</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10 807 227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1 800 000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1 800 000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9 007 227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600 486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8 406 741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18 000 000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76</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7.2. Infrastruktura służąca edukacji</w:t>
            </w:r>
          </w:p>
        </w:tc>
        <w:tc>
          <w:tcPr>
            <w:tcW w:w="819" w:type="dxa"/>
            <w:tcBorders>
              <w:top w:val="nil"/>
              <w:left w:val="nil"/>
              <w:bottom w:val="single" w:sz="8" w:space="0" w:color="auto"/>
              <w:right w:val="single" w:sz="8" w:space="0" w:color="auto"/>
            </w:tcBorders>
            <w:vAlign w:val="bottom"/>
          </w:tcPr>
          <w:p w:rsidR="007C1516" w:rsidRPr="00FF2DE3" w:rsidRDefault="000C2B98" w:rsidP="00A7608B">
            <w:pPr>
              <w:jc w:val="center"/>
              <w:rPr>
                <w:sz w:val="12"/>
                <w:szCs w:val="12"/>
              </w:rPr>
            </w:pPr>
            <w:r w:rsidRPr="000C2B98">
              <w:rPr>
                <w:sz w:val="12"/>
                <w:szCs w:val="12"/>
              </w:rPr>
              <w:t>121</w:t>
            </w:r>
            <w:r>
              <w:rPr>
                <w:sz w:val="12"/>
                <w:szCs w:val="12"/>
              </w:rPr>
              <w:t> </w:t>
            </w:r>
            <w:r w:rsidRPr="000C2B98">
              <w:rPr>
                <w:sz w:val="12"/>
                <w:szCs w:val="12"/>
              </w:rPr>
              <w:t>336</w:t>
            </w:r>
            <w:r>
              <w:rPr>
                <w:sz w:val="12"/>
                <w:szCs w:val="12"/>
              </w:rPr>
              <w:t xml:space="preserve"> </w:t>
            </w:r>
            <w:r w:rsidRPr="000C2B98">
              <w:rPr>
                <w:sz w:val="12"/>
                <w:szCs w:val="12"/>
              </w:rPr>
              <w:t>088</w:t>
            </w:r>
          </w:p>
        </w:tc>
        <w:tc>
          <w:tcPr>
            <w:tcW w:w="851" w:type="dxa"/>
            <w:tcBorders>
              <w:top w:val="nil"/>
              <w:left w:val="nil"/>
              <w:bottom w:val="single" w:sz="8" w:space="0" w:color="auto"/>
              <w:right w:val="single" w:sz="8" w:space="0" w:color="auto"/>
            </w:tcBorders>
            <w:vAlign w:val="bottom"/>
          </w:tcPr>
          <w:p w:rsidR="007C1516" w:rsidRPr="00FF2DE3" w:rsidRDefault="000C2B98" w:rsidP="00A7608B">
            <w:pPr>
              <w:jc w:val="right"/>
              <w:rPr>
                <w:sz w:val="12"/>
                <w:szCs w:val="12"/>
              </w:rPr>
            </w:pPr>
            <w:r w:rsidRPr="000C2B98">
              <w:rPr>
                <w:sz w:val="12"/>
                <w:szCs w:val="12"/>
              </w:rPr>
              <w:t>98</w:t>
            </w:r>
            <w:r>
              <w:rPr>
                <w:sz w:val="12"/>
                <w:szCs w:val="12"/>
              </w:rPr>
              <w:t> </w:t>
            </w:r>
            <w:r w:rsidRPr="000C2B98">
              <w:rPr>
                <w:sz w:val="12"/>
                <w:szCs w:val="12"/>
              </w:rPr>
              <w:t>836</w:t>
            </w:r>
            <w:r>
              <w:rPr>
                <w:sz w:val="12"/>
                <w:szCs w:val="12"/>
              </w:rPr>
              <w:t xml:space="preserve"> </w:t>
            </w:r>
            <w:r w:rsidRPr="000C2B98">
              <w:rPr>
                <w:sz w:val="12"/>
                <w:szCs w:val="12"/>
              </w:rPr>
              <w:t>088</w:t>
            </w:r>
          </w:p>
        </w:tc>
        <w:tc>
          <w:tcPr>
            <w:tcW w:w="843" w:type="dxa"/>
            <w:tcBorders>
              <w:top w:val="nil"/>
              <w:left w:val="nil"/>
              <w:bottom w:val="single" w:sz="8" w:space="0" w:color="auto"/>
              <w:right w:val="single" w:sz="8" w:space="0" w:color="auto"/>
            </w:tcBorders>
            <w:vAlign w:val="bottom"/>
          </w:tcPr>
          <w:p w:rsidR="007C1516" w:rsidRPr="000C2B98" w:rsidRDefault="000C2B98" w:rsidP="00A7608B">
            <w:pPr>
              <w:jc w:val="right"/>
              <w:rPr>
                <w:sz w:val="12"/>
                <w:szCs w:val="12"/>
              </w:rPr>
            </w:pPr>
            <w:r>
              <w:rPr>
                <w:sz w:val="12"/>
                <w:szCs w:val="12"/>
              </w:rPr>
              <w:t>83 142 338</w:t>
            </w:r>
            <w:r w:rsidRPr="000C2B98">
              <w:rPr>
                <w:sz w:val="12"/>
                <w:szCs w:val="12"/>
              </w:rPr>
              <w:t xml:space="preserve">   </w:t>
            </w:r>
          </w:p>
        </w:tc>
        <w:tc>
          <w:tcPr>
            <w:tcW w:w="662" w:type="dxa"/>
            <w:tcBorders>
              <w:top w:val="nil"/>
              <w:left w:val="nil"/>
              <w:bottom w:val="single" w:sz="8" w:space="0" w:color="auto"/>
              <w:right w:val="single" w:sz="8" w:space="0" w:color="auto"/>
            </w:tcBorders>
            <w:vAlign w:val="bottom"/>
          </w:tcPr>
          <w:p w:rsidR="007C1516" w:rsidRPr="000C2B98" w:rsidRDefault="000C2B98" w:rsidP="000C2B98">
            <w:pPr>
              <w:jc w:val="right"/>
              <w:outlineLvl w:val="0"/>
              <w:rPr>
                <w:sz w:val="12"/>
                <w:szCs w:val="12"/>
              </w:rPr>
            </w:pPr>
            <w:bookmarkStart w:id="108" w:name="_Toc294258704"/>
            <w:bookmarkStart w:id="109" w:name="_Toc300054627"/>
            <w:bookmarkStart w:id="110" w:name="_Toc302385025"/>
            <w:r>
              <w:rPr>
                <w:sz w:val="12"/>
                <w:szCs w:val="12"/>
              </w:rPr>
              <w:t>83 142 338</w:t>
            </w:r>
            <w:bookmarkEnd w:id="108"/>
            <w:bookmarkEnd w:id="109"/>
            <w:bookmarkEnd w:id="110"/>
            <w:r w:rsidRPr="000C2B98">
              <w:rPr>
                <w:sz w:val="12"/>
                <w:szCs w:val="12"/>
              </w:rPr>
              <w:t xml:space="preserve">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15 693 750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2 193 750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393 750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1 800 000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12 510 000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8 160 000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4 350 000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990 000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990 000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22 500 000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75, 77</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7.3. Infrastruktura służąca pomocy społecznej</w:t>
            </w:r>
          </w:p>
        </w:tc>
        <w:tc>
          <w:tcPr>
            <w:tcW w:w="819" w:type="dxa"/>
            <w:tcBorders>
              <w:top w:val="nil"/>
              <w:left w:val="nil"/>
              <w:bottom w:val="single" w:sz="8" w:space="0" w:color="auto"/>
              <w:right w:val="single" w:sz="8" w:space="0" w:color="auto"/>
            </w:tcBorders>
            <w:vAlign w:val="bottom"/>
          </w:tcPr>
          <w:p w:rsidR="007C1516" w:rsidRPr="00FF2DE3" w:rsidRDefault="00661945" w:rsidP="00A7608B">
            <w:pPr>
              <w:jc w:val="center"/>
              <w:rPr>
                <w:sz w:val="12"/>
                <w:szCs w:val="12"/>
              </w:rPr>
            </w:pPr>
            <w:r w:rsidRPr="000C2B98">
              <w:rPr>
                <w:sz w:val="12"/>
                <w:szCs w:val="12"/>
              </w:rPr>
              <w:t>20</w:t>
            </w:r>
            <w:r>
              <w:rPr>
                <w:sz w:val="12"/>
                <w:szCs w:val="12"/>
              </w:rPr>
              <w:t> </w:t>
            </w:r>
            <w:r w:rsidRPr="000C2B98">
              <w:rPr>
                <w:sz w:val="12"/>
                <w:szCs w:val="12"/>
              </w:rPr>
              <w:t>020</w:t>
            </w:r>
            <w:r>
              <w:rPr>
                <w:sz w:val="12"/>
                <w:szCs w:val="12"/>
              </w:rPr>
              <w:t xml:space="preserve"> </w:t>
            </w:r>
            <w:r w:rsidRPr="000C2B98">
              <w:rPr>
                <w:sz w:val="12"/>
                <w:szCs w:val="12"/>
              </w:rPr>
              <w:t>348</w:t>
            </w:r>
          </w:p>
        </w:tc>
        <w:tc>
          <w:tcPr>
            <w:tcW w:w="851" w:type="dxa"/>
            <w:tcBorders>
              <w:top w:val="nil"/>
              <w:left w:val="nil"/>
              <w:bottom w:val="single" w:sz="8" w:space="0" w:color="auto"/>
              <w:right w:val="single" w:sz="8" w:space="0" w:color="auto"/>
            </w:tcBorders>
            <w:vAlign w:val="bottom"/>
          </w:tcPr>
          <w:p w:rsidR="007C1516" w:rsidRPr="00FF2DE3" w:rsidRDefault="000C2B98" w:rsidP="00A7608B">
            <w:pPr>
              <w:jc w:val="right"/>
              <w:rPr>
                <w:sz w:val="12"/>
                <w:szCs w:val="12"/>
              </w:rPr>
            </w:pPr>
            <w:r w:rsidRPr="000C2B98">
              <w:rPr>
                <w:sz w:val="12"/>
                <w:szCs w:val="12"/>
              </w:rPr>
              <w:t>20</w:t>
            </w:r>
            <w:r>
              <w:rPr>
                <w:sz w:val="12"/>
                <w:szCs w:val="12"/>
              </w:rPr>
              <w:t> </w:t>
            </w:r>
            <w:r w:rsidRPr="000C2B98">
              <w:rPr>
                <w:sz w:val="12"/>
                <w:szCs w:val="12"/>
              </w:rPr>
              <w:t>020</w:t>
            </w:r>
            <w:r>
              <w:rPr>
                <w:sz w:val="12"/>
                <w:szCs w:val="12"/>
              </w:rPr>
              <w:t xml:space="preserve"> </w:t>
            </w:r>
            <w:r w:rsidRPr="000C2B98">
              <w:rPr>
                <w:sz w:val="12"/>
                <w:szCs w:val="12"/>
              </w:rPr>
              <w:t>348</w:t>
            </w:r>
          </w:p>
        </w:tc>
        <w:tc>
          <w:tcPr>
            <w:tcW w:w="843" w:type="dxa"/>
            <w:tcBorders>
              <w:top w:val="nil"/>
              <w:left w:val="nil"/>
              <w:bottom w:val="single" w:sz="8" w:space="0" w:color="auto"/>
              <w:right w:val="single" w:sz="8" w:space="0" w:color="auto"/>
            </w:tcBorders>
            <w:vAlign w:val="bottom"/>
          </w:tcPr>
          <w:p w:rsidR="007C1516" w:rsidRPr="000C2B98" w:rsidRDefault="000C2B98" w:rsidP="00A7608B">
            <w:pPr>
              <w:jc w:val="right"/>
              <w:rPr>
                <w:sz w:val="12"/>
                <w:szCs w:val="12"/>
              </w:rPr>
            </w:pPr>
            <w:r w:rsidRPr="000C2B98">
              <w:rPr>
                <w:sz w:val="12"/>
                <w:szCs w:val="12"/>
              </w:rPr>
              <w:t>17 432 848</w:t>
            </w:r>
          </w:p>
        </w:tc>
        <w:tc>
          <w:tcPr>
            <w:tcW w:w="662" w:type="dxa"/>
            <w:tcBorders>
              <w:top w:val="nil"/>
              <w:left w:val="nil"/>
              <w:bottom w:val="single" w:sz="8" w:space="0" w:color="auto"/>
              <w:right w:val="single" w:sz="8" w:space="0" w:color="auto"/>
            </w:tcBorders>
            <w:vAlign w:val="bottom"/>
          </w:tcPr>
          <w:p w:rsidR="007C1516" w:rsidRPr="000C2B98" w:rsidRDefault="000C2B98" w:rsidP="000C2B98">
            <w:pPr>
              <w:jc w:val="right"/>
              <w:outlineLvl w:val="0"/>
              <w:rPr>
                <w:sz w:val="12"/>
                <w:szCs w:val="12"/>
              </w:rPr>
            </w:pPr>
            <w:bookmarkStart w:id="111" w:name="_Toc294258705"/>
            <w:bookmarkStart w:id="112" w:name="_Toc300054628"/>
            <w:bookmarkStart w:id="113" w:name="_Toc302385026"/>
            <w:r w:rsidRPr="000C2B98">
              <w:rPr>
                <w:sz w:val="12"/>
                <w:szCs w:val="12"/>
              </w:rPr>
              <w:t>17 432 848</w:t>
            </w:r>
            <w:bookmarkEnd w:id="111"/>
            <w:bookmarkEnd w:id="112"/>
            <w:bookmarkEnd w:id="113"/>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2 587 500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2 070 000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966 000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1 104 000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517 500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517 500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B12828" w:rsidRDefault="007C1516">
            <w:pPr>
              <w:jc w:val="right"/>
              <w:rPr>
                <w:sz w:val="12"/>
                <w:szCs w:val="12"/>
              </w:rPr>
            </w:pPr>
            <w:r w:rsidRPr="00FF2DE3">
              <w:rPr>
                <w:sz w:val="12"/>
                <w:szCs w:val="12"/>
              </w:rPr>
              <w:t>79</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PRIORYTET VIII</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 xml:space="preserve">64 641 060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64 641 060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54 944 901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54 944 901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9 696 159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9 696 159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9 696 159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496" w:type="dxa"/>
            <w:tcBorders>
              <w:top w:val="nil"/>
              <w:left w:val="nil"/>
              <w:bottom w:val="single" w:sz="8" w:space="0" w:color="auto"/>
              <w:right w:val="single" w:sz="8" w:space="0" w:color="auto"/>
            </w:tcBorders>
            <w:vAlign w:val="bottom"/>
          </w:tcPr>
          <w:p w:rsidR="009B602C" w:rsidRDefault="007C1516">
            <w:pPr>
              <w:jc w:val="right"/>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8.1. Wsparcie procesów zarządzania i wdrażania RPO WM</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48 391 060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48 391 060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41 132 401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41 132 401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7 258 659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7 258 659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7 258 659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9B602C" w:rsidRDefault="007C1516">
            <w:pPr>
              <w:jc w:val="right"/>
              <w:rPr>
                <w:sz w:val="12"/>
                <w:szCs w:val="12"/>
              </w:rPr>
            </w:pPr>
            <w:r w:rsidRPr="00FF2DE3">
              <w:rPr>
                <w:sz w:val="12"/>
                <w:szCs w:val="12"/>
              </w:rPr>
              <w:t>85</w:t>
            </w:r>
            <w:r w:rsidR="0040757A">
              <w:rPr>
                <w:sz w:val="12"/>
                <w:szCs w:val="12"/>
              </w:rPr>
              <w:t>, 86</w:t>
            </w:r>
          </w:p>
        </w:tc>
      </w:tr>
      <w:tr w:rsidR="007C1516" w:rsidRPr="00FF2DE3">
        <w:trPr>
          <w:trHeight w:val="33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sz w:val="16"/>
                <w:szCs w:val="16"/>
              </w:rPr>
            </w:pPr>
            <w:r w:rsidRPr="00FF2DE3">
              <w:rPr>
                <w:sz w:val="16"/>
                <w:szCs w:val="16"/>
              </w:rPr>
              <w:t>8.2. Działania informacyjne i promocyjne</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sz w:val="12"/>
                <w:szCs w:val="12"/>
              </w:rPr>
            </w:pPr>
            <w:r w:rsidRPr="00FF2DE3">
              <w:rPr>
                <w:sz w:val="12"/>
                <w:szCs w:val="12"/>
              </w:rPr>
              <w:t xml:space="preserve">16 250 000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16 250 000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13 812 500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13 812 500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2 437 500   </w:t>
            </w:r>
          </w:p>
        </w:tc>
        <w:tc>
          <w:tcPr>
            <w:tcW w:w="699"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28"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2 437 500   </w:t>
            </w:r>
          </w:p>
        </w:tc>
        <w:tc>
          <w:tcPr>
            <w:tcW w:w="783"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610"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2 437 500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 xml:space="preserve">0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0</w:t>
            </w:r>
          </w:p>
        </w:tc>
        <w:tc>
          <w:tcPr>
            <w:tcW w:w="496" w:type="dxa"/>
            <w:tcBorders>
              <w:top w:val="nil"/>
              <w:left w:val="nil"/>
              <w:bottom w:val="single" w:sz="8" w:space="0" w:color="auto"/>
              <w:right w:val="single" w:sz="8" w:space="0" w:color="auto"/>
            </w:tcBorders>
            <w:vAlign w:val="bottom"/>
          </w:tcPr>
          <w:p w:rsidR="007C1516" w:rsidRPr="00FF2DE3" w:rsidRDefault="007C1516" w:rsidP="00A7608B">
            <w:pPr>
              <w:rPr>
                <w:sz w:val="12"/>
                <w:szCs w:val="12"/>
              </w:rPr>
            </w:pPr>
            <w:r w:rsidRPr="00FF2DE3">
              <w:rPr>
                <w:sz w:val="12"/>
                <w:szCs w:val="12"/>
              </w:rPr>
              <w:t> </w:t>
            </w:r>
          </w:p>
        </w:tc>
        <w:tc>
          <w:tcPr>
            <w:tcW w:w="425" w:type="dxa"/>
            <w:tcBorders>
              <w:top w:val="nil"/>
              <w:left w:val="nil"/>
              <w:bottom w:val="single" w:sz="8" w:space="0" w:color="auto"/>
              <w:right w:val="single" w:sz="8" w:space="0" w:color="auto"/>
            </w:tcBorders>
            <w:vAlign w:val="bottom"/>
          </w:tcPr>
          <w:p w:rsidR="007C1516" w:rsidRPr="00FF2DE3" w:rsidRDefault="007C1516" w:rsidP="00A7608B">
            <w:pPr>
              <w:jc w:val="right"/>
              <w:rPr>
                <w:sz w:val="12"/>
                <w:szCs w:val="12"/>
              </w:rPr>
            </w:pPr>
            <w:r w:rsidRPr="00FF2DE3">
              <w:rPr>
                <w:sz w:val="12"/>
                <w:szCs w:val="12"/>
              </w:rPr>
              <w:t>86</w:t>
            </w:r>
          </w:p>
        </w:tc>
      </w:tr>
      <w:tr w:rsidR="007C1516" w:rsidRPr="00FF2DE3">
        <w:trPr>
          <w:trHeight w:val="270"/>
        </w:trPr>
        <w:tc>
          <w:tcPr>
            <w:tcW w:w="1332" w:type="dxa"/>
            <w:tcBorders>
              <w:top w:val="nil"/>
              <w:left w:val="single" w:sz="8" w:space="0" w:color="auto"/>
              <w:bottom w:val="single" w:sz="8" w:space="0" w:color="auto"/>
              <w:right w:val="single" w:sz="8" w:space="0" w:color="auto"/>
            </w:tcBorders>
            <w:vAlign w:val="bottom"/>
          </w:tcPr>
          <w:p w:rsidR="007C1516" w:rsidRPr="00FF2DE3" w:rsidRDefault="007C1516" w:rsidP="00A7608B">
            <w:pPr>
              <w:rPr>
                <w:b/>
                <w:bCs/>
                <w:sz w:val="16"/>
                <w:szCs w:val="16"/>
              </w:rPr>
            </w:pPr>
            <w:r w:rsidRPr="00FF2DE3">
              <w:rPr>
                <w:b/>
                <w:bCs/>
                <w:sz w:val="16"/>
                <w:szCs w:val="16"/>
              </w:rPr>
              <w:t>RAZEM</w:t>
            </w:r>
          </w:p>
        </w:tc>
        <w:tc>
          <w:tcPr>
            <w:tcW w:w="819"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3 032 530 56</w:t>
            </w:r>
            <w:r>
              <w:rPr>
                <w:b/>
                <w:bCs/>
                <w:sz w:val="12"/>
                <w:szCs w:val="12"/>
              </w:rPr>
              <w:t>3</w:t>
            </w:r>
            <w:r w:rsidRPr="00FF2DE3">
              <w:rPr>
                <w:b/>
                <w:bCs/>
                <w:sz w:val="12"/>
                <w:szCs w:val="12"/>
              </w:rPr>
              <w:t xml:space="preserve">   </w:t>
            </w:r>
          </w:p>
        </w:tc>
        <w:tc>
          <w:tcPr>
            <w:tcW w:w="85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2 154 701 99</w:t>
            </w:r>
            <w:r>
              <w:rPr>
                <w:b/>
                <w:bCs/>
                <w:sz w:val="12"/>
                <w:szCs w:val="12"/>
              </w:rPr>
              <w:t>8</w:t>
            </w:r>
            <w:r w:rsidRPr="00FF2DE3">
              <w:rPr>
                <w:b/>
                <w:bCs/>
                <w:sz w:val="12"/>
                <w:szCs w:val="12"/>
              </w:rPr>
              <w:t xml:space="preserve">   </w:t>
            </w:r>
          </w:p>
        </w:tc>
        <w:tc>
          <w:tcPr>
            <w:tcW w:w="843"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1 831 496 69</w:t>
            </w:r>
            <w:r>
              <w:rPr>
                <w:b/>
                <w:bCs/>
                <w:sz w:val="12"/>
                <w:szCs w:val="12"/>
              </w:rPr>
              <w:t>8</w:t>
            </w:r>
            <w:r w:rsidRPr="00FF2DE3">
              <w:rPr>
                <w:b/>
                <w:bCs/>
                <w:sz w:val="12"/>
                <w:szCs w:val="12"/>
              </w:rPr>
              <w:t xml:space="preserve">   </w:t>
            </w:r>
          </w:p>
        </w:tc>
        <w:tc>
          <w:tcPr>
            <w:tcW w:w="66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1 831 496 69</w:t>
            </w:r>
            <w:r>
              <w:rPr>
                <w:b/>
                <w:bCs/>
                <w:sz w:val="12"/>
                <w:szCs w:val="12"/>
              </w:rPr>
              <w:t>8</w:t>
            </w:r>
            <w:r w:rsidRPr="00FF2DE3">
              <w:rPr>
                <w:b/>
                <w:bCs/>
                <w:sz w:val="12"/>
                <w:szCs w:val="12"/>
              </w:rPr>
              <w:t xml:space="preserve">   </w:t>
            </w:r>
          </w:p>
        </w:tc>
        <w:tc>
          <w:tcPr>
            <w:tcW w:w="500"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59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0   </w:t>
            </w:r>
          </w:p>
        </w:tc>
        <w:tc>
          <w:tcPr>
            <w:tcW w:w="81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323 205 300   </w:t>
            </w:r>
          </w:p>
        </w:tc>
        <w:tc>
          <w:tcPr>
            <w:tcW w:w="699" w:type="dxa"/>
            <w:tcBorders>
              <w:top w:val="nil"/>
              <w:left w:val="nil"/>
              <w:bottom w:val="single" w:sz="8" w:space="0" w:color="auto"/>
              <w:right w:val="single" w:sz="8" w:space="0" w:color="auto"/>
            </w:tcBorders>
            <w:vAlign w:val="bottom"/>
          </w:tcPr>
          <w:p w:rsidR="007C1516" w:rsidRPr="00FF2DE3" w:rsidRDefault="007C1516" w:rsidP="00031A40">
            <w:pPr>
              <w:jc w:val="right"/>
              <w:rPr>
                <w:b/>
                <w:bCs/>
                <w:sz w:val="12"/>
                <w:szCs w:val="12"/>
              </w:rPr>
            </w:pPr>
            <w:r w:rsidRPr="00FF2DE3">
              <w:rPr>
                <w:b/>
                <w:bCs/>
                <w:sz w:val="12"/>
                <w:szCs w:val="12"/>
              </w:rPr>
              <w:t xml:space="preserve">114 552 817   </w:t>
            </w:r>
          </w:p>
        </w:tc>
        <w:tc>
          <w:tcPr>
            <w:tcW w:w="628" w:type="dxa"/>
            <w:tcBorders>
              <w:top w:val="nil"/>
              <w:left w:val="nil"/>
              <w:bottom w:val="single" w:sz="8" w:space="0" w:color="auto"/>
              <w:right w:val="single" w:sz="8" w:space="0" w:color="auto"/>
            </w:tcBorders>
            <w:vAlign w:val="bottom"/>
          </w:tcPr>
          <w:p w:rsidR="007C1516" w:rsidRPr="00FF2DE3" w:rsidRDefault="007C1516" w:rsidP="00031A40">
            <w:pPr>
              <w:jc w:val="right"/>
              <w:rPr>
                <w:b/>
                <w:bCs/>
                <w:sz w:val="12"/>
                <w:szCs w:val="12"/>
              </w:rPr>
            </w:pPr>
            <w:r w:rsidRPr="00FF2DE3">
              <w:rPr>
                <w:b/>
                <w:bCs/>
                <w:sz w:val="12"/>
                <w:szCs w:val="12"/>
              </w:rPr>
              <w:t xml:space="preserve">1 593 750   </w:t>
            </w:r>
          </w:p>
        </w:tc>
        <w:tc>
          <w:tcPr>
            <w:tcW w:w="777" w:type="dxa"/>
            <w:tcBorders>
              <w:top w:val="nil"/>
              <w:left w:val="nil"/>
              <w:bottom w:val="single" w:sz="8" w:space="0" w:color="auto"/>
              <w:right w:val="single" w:sz="8" w:space="0" w:color="auto"/>
            </w:tcBorders>
            <w:vAlign w:val="bottom"/>
          </w:tcPr>
          <w:p w:rsidR="007C1516" w:rsidRPr="00FF2DE3" w:rsidRDefault="007C1516" w:rsidP="00031A40">
            <w:pPr>
              <w:jc w:val="right"/>
              <w:rPr>
                <w:b/>
                <w:bCs/>
                <w:sz w:val="12"/>
                <w:szCs w:val="12"/>
              </w:rPr>
            </w:pPr>
            <w:r w:rsidRPr="00FF2DE3">
              <w:rPr>
                <w:b/>
                <w:bCs/>
                <w:sz w:val="12"/>
                <w:szCs w:val="12"/>
              </w:rPr>
              <w:t xml:space="preserve">112 959 067   </w:t>
            </w:r>
          </w:p>
        </w:tc>
        <w:tc>
          <w:tcPr>
            <w:tcW w:w="999" w:type="dxa"/>
            <w:gridSpan w:val="3"/>
            <w:tcBorders>
              <w:top w:val="nil"/>
              <w:left w:val="nil"/>
              <w:bottom w:val="single" w:sz="8" w:space="0" w:color="auto"/>
              <w:right w:val="single" w:sz="8" w:space="0" w:color="auto"/>
            </w:tcBorders>
            <w:vAlign w:val="bottom"/>
          </w:tcPr>
          <w:p w:rsidR="007C1516" w:rsidRPr="00FF2DE3" w:rsidRDefault="007C1516" w:rsidP="00031A40">
            <w:pPr>
              <w:jc w:val="right"/>
              <w:rPr>
                <w:b/>
                <w:bCs/>
                <w:sz w:val="12"/>
                <w:szCs w:val="12"/>
              </w:rPr>
            </w:pPr>
            <w:r w:rsidRPr="00FF2DE3">
              <w:rPr>
                <w:b/>
                <w:bCs/>
                <w:sz w:val="12"/>
                <w:szCs w:val="12"/>
              </w:rPr>
              <w:t xml:space="preserve">198 235 746   </w:t>
            </w:r>
          </w:p>
        </w:tc>
        <w:tc>
          <w:tcPr>
            <w:tcW w:w="783" w:type="dxa"/>
            <w:tcBorders>
              <w:top w:val="nil"/>
              <w:left w:val="nil"/>
              <w:bottom w:val="single" w:sz="8" w:space="0" w:color="auto"/>
              <w:right w:val="single" w:sz="8" w:space="0" w:color="auto"/>
            </w:tcBorders>
            <w:vAlign w:val="bottom"/>
          </w:tcPr>
          <w:p w:rsidR="007C1516" w:rsidRPr="00FF2DE3" w:rsidRDefault="007C1516" w:rsidP="00031A40">
            <w:pPr>
              <w:jc w:val="right"/>
              <w:rPr>
                <w:b/>
                <w:bCs/>
                <w:sz w:val="12"/>
                <w:szCs w:val="12"/>
              </w:rPr>
            </w:pPr>
            <w:r w:rsidRPr="00FF2DE3">
              <w:rPr>
                <w:b/>
                <w:bCs/>
                <w:sz w:val="12"/>
                <w:szCs w:val="12"/>
              </w:rPr>
              <w:t xml:space="preserve">106 808 846   </w:t>
            </w:r>
          </w:p>
        </w:tc>
        <w:tc>
          <w:tcPr>
            <w:tcW w:w="610" w:type="dxa"/>
            <w:tcBorders>
              <w:top w:val="nil"/>
              <w:left w:val="nil"/>
              <w:bottom w:val="single" w:sz="8" w:space="0" w:color="auto"/>
              <w:right w:val="single" w:sz="8" w:space="0" w:color="auto"/>
            </w:tcBorders>
            <w:vAlign w:val="bottom"/>
          </w:tcPr>
          <w:p w:rsidR="007C1516" w:rsidRPr="00FF2DE3" w:rsidRDefault="007C1516" w:rsidP="0014684B">
            <w:pPr>
              <w:jc w:val="right"/>
              <w:rPr>
                <w:b/>
                <w:bCs/>
                <w:sz w:val="12"/>
                <w:szCs w:val="12"/>
              </w:rPr>
            </w:pPr>
            <w:r w:rsidRPr="00FF2DE3">
              <w:rPr>
                <w:b/>
                <w:bCs/>
                <w:sz w:val="12"/>
                <w:szCs w:val="12"/>
              </w:rPr>
              <w:t xml:space="preserve">91 426 </w:t>
            </w:r>
            <w:r w:rsidR="0014684B">
              <w:rPr>
                <w:b/>
                <w:bCs/>
                <w:sz w:val="12"/>
                <w:szCs w:val="12"/>
              </w:rPr>
              <w:t>900</w:t>
            </w:r>
            <w:r w:rsidRPr="00FF2DE3">
              <w:rPr>
                <w:b/>
                <w:bCs/>
                <w:sz w:val="12"/>
                <w:szCs w:val="12"/>
              </w:rPr>
              <w:t xml:space="preserve">   </w:t>
            </w:r>
          </w:p>
        </w:tc>
        <w:tc>
          <w:tcPr>
            <w:tcW w:w="692"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10 416 737   </w:t>
            </w:r>
          </w:p>
        </w:tc>
        <w:tc>
          <w:tcPr>
            <w:tcW w:w="566"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3 039 209   </w:t>
            </w:r>
          </w:p>
        </w:tc>
        <w:tc>
          <w:tcPr>
            <w:tcW w:w="771"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7 377 528   </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center"/>
              <w:rPr>
                <w:b/>
                <w:bCs/>
                <w:sz w:val="12"/>
                <w:szCs w:val="12"/>
              </w:rPr>
            </w:pPr>
            <w:r w:rsidRPr="00FF2DE3">
              <w:rPr>
                <w:b/>
                <w:bCs/>
                <w:sz w:val="12"/>
                <w:szCs w:val="12"/>
              </w:rPr>
              <w:t>n/d</w:t>
            </w:r>
          </w:p>
        </w:tc>
        <w:tc>
          <w:tcPr>
            <w:tcW w:w="745"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 xml:space="preserve">877 828 565   </w:t>
            </w:r>
          </w:p>
        </w:tc>
        <w:tc>
          <w:tcPr>
            <w:tcW w:w="727" w:type="dxa"/>
            <w:tcBorders>
              <w:top w:val="nil"/>
              <w:left w:val="nil"/>
              <w:bottom w:val="single" w:sz="8" w:space="0" w:color="auto"/>
              <w:right w:val="single" w:sz="8" w:space="0" w:color="auto"/>
            </w:tcBorders>
            <w:vAlign w:val="bottom"/>
          </w:tcPr>
          <w:p w:rsidR="007C1516" w:rsidRPr="00FF2DE3" w:rsidRDefault="007C1516" w:rsidP="00A7608B">
            <w:pPr>
              <w:jc w:val="right"/>
              <w:rPr>
                <w:b/>
                <w:bCs/>
                <w:sz w:val="12"/>
                <w:szCs w:val="12"/>
              </w:rPr>
            </w:pPr>
            <w:r w:rsidRPr="00FF2DE3">
              <w:rPr>
                <w:b/>
                <w:bCs/>
                <w:sz w:val="12"/>
                <w:szCs w:val="12"/>
              </w:rPr>
              <w:t>0</w:t>
            </w:r>
          </w:p>
        </w:tc>
        <w:tc>
          <w:tcPr>
            <w:tcW w:w="496" w:type="dxa"/>
            <w:tcBorders>
              <w:top w:val="nil"/>
              <w:left w:val="nil"/>
              <w:bottom w:val="single" w:sz="8" w:space="0" w:color="auto"/>
              <w:right w:val="single" w:sz="8" w:space="0" w:color="auto"/>
            </w:tcBorders>
            <w:vAlign w:val="bottom"/>
          </w:tcPr>
          <w:p w:rsidR="007C1516" w:rsidRPr="00FF2DE3" w:rsidRDefault="007C1516" w:rsidP="00A7608B">
            <w:pPr>
              <w:rPr>
                <w:b/>
                <w:bCs/>
                <w:sz w:val="12"/>
                <w:szCs w:val="12"/>
              </w:rPr>
            </w:pPr>
            <w:r w:rsidRPr="00FF2DE3">
              <w:rPr>
                <w:b/>
                <w:bCs/>
                <w:sz w:val="12"/>
                <w:szCs w:val="12"/>
              </w:rPr>
              <w:t> </w:t>
            </w:r>
          </w:p>
        </w:tc>
        <w:tc>
          <w:tcPr>
            <w:tcW w:w="425" w:type="dxa"/>
            <w:tcBorders>
              <w:top w:val="nil"/>
              <w:left w:val="nil"/>
              <w:bottom w:val="single" w:sz="8" w:space="0" w:color="auto"/>
              <w:right w:val="single" w:sz="8" w:space="0" w:color="auto"/>
            </w:tcBorders>
            <w:vAlign w:val="bottom"/>
          </w:tcPr>
          <w:p w:rsidR="007C1516" w:rsidRPr="00FF2DE3" w:rsidRDefault="007C1516" w:rsidP="00A7608B">
            <w:pPr>
              <w:rPr>
                <w:sz w:val="12"/>
                <w:szCs w:val="12"/>
              </w:rPr>
            </w:pPr>
            <w:r w:rsidRPr="00FF2DE3">
              <w:rPr>
                <w:sz w:val="12"/>
                <w:szCs w:val="12"/>
              </w:rPr>
              <w:t> </w:t>
            </w:r>
          </w:p>
        </w:tc>
      </w:tr>
    </w:tbl>
    <w:p w:rsidR="007C1516" w:rsidRPr="00FF2DE3" w:rsidRDefault="007C1516" w:rsidP="00A7608B">
      <w:pPr>
        <w:sectPr w:rsidR="007C1516" w:rsidRPr="00FF2DE3" w:rsidSect="00A7608B">
          <w:pgSz w:w="16838" w:h="11906" w:orient="landscape"/>
          <w:pgMar w:top="180" w:right="567" w:bottom="180" w:left="567" w:header="709" w:footer="709" w:gutter="0"/>
          <w:cols w:space="708"/>
          <w:docGrid w:linePitch="360"/>
        </w:sectPr>
      </w:pPr>
    </w:p>
    <w:p w:rsidR="007C1516" w:rsidRPr="00FF2DE3" w:rsidRDefault="007C1516" w:rsidP="00A7608B">
      <w:pPr>
        <w:pStyle w:val="Nagwek2"/>
        <w:spacing w:after="20" w:line="264" w:lineRule="auto"/>
        <w:ind w:left="0"/>
        <w:rPr>
          <w:b/>
          <w:bCs/>
        </w:rPr>
      </w:pPr>
      <w:bookmarkStart w:id="114" w:name="_Toc302385027"/>
      <w:r w:rsidRPr="00FF2DE3">
        <w:rPr>
          <w:b/>
          <w:bCs/>
        </w:rPr>
        <w:t xml:space="preserve">Załącznik </w:t>
      </w:r>
      <w:r w:rsidR="00291618">
        <w:rPr>
          <w:b/>
          <w:bCs/>
        </w:rPr>
        <w:t xml:space="preserve">nr </w:t>
      </w:r>
      <w:r w:rsidRPr="00FF2DE3">
        <w:rPr>
          <w:b/>
          <w:bCs/>
        </w:rPr>
        <w:t>2. Poziom wydatków pochodzących z funduszy strukturalnych w ramach programu operacyjnego przeznaczonych na realizację Strategii Lizbońskiej.</w:t>
      </w:r>
      <w:bookmarkEnd w:id="114"/>
    </w:p>
    <w:p w:rsidR="008C17AB" w:rsidRDefault="008C17AB" w:rsidP="00A7608B">
      <w:pPr>
        <w:rPr>
          <w:sz w:val="22"/>
          <w:szCs w:val="22"/>
        </w:rPr>
      </w:pPr>
    </w:p>
    <w:p w:rsidR="007C1516" w:rsidRPr="00FF2DE3" w:rsidRDefault="008C17AB" w:rsidP="00A7608B">
      <w:r w:rsidRPr="00FF2DE3">
        <w:rPr>
          <w:sz w:val="22"/>
          <w:szCs w:val="22"/>
        </w:rPr>
        <w:t>Tabela finansowa 5. Przybliżony podział środków z EFRR dla RPO WM,</w:t>
      </w:r>
      <w:r>
        <w:rPr>
          <w:sz w:val="22"/>
          <w:szCs w:val="22"/>
        </w:rPr>
        <w:t xml:space="preserve"> </w:t>
      </w:r>
      <w:r w:rsidRPr="00FF2DE3">
        <w:rPr>
          <w:sz w:val="22"/>
          <w:szCs w:val="22"/>
        </w:rPr>
        <w:t>według kategorii podstawowych celów Strategii Lizbońskiej</w:t>
      </w:r>
      <w:r>
        <w:rPr>
          <w:sz w:val="22"/>
          <w:szCs w:val="22"/>
        </w:rPr>
        <w:t xml:space="preserve"> </w:t>
      </w:r>
      <w:r w:rsidRPr="00FF2DE3">
        <w:rPr>
          <w:sz w:val="22"/>
          <w:szCs w:val="22"/>
        </w:rPr>
        <w:t>dla całego okresu programowania (w euro).</w:t>
      </w:r>
    </w:p>
    <w:tbl>
      <w:tblPr>
        <w:tblW w:w="9015" w:type="dxa"/>
        <w:tblInd w:w="-68" w:type="dxa"/>
        <w:tblCellMar>
          <w:left w:w="70" w:type="dxa"/>
          <w:right w:w="70" w:type="dxa"/>
        </w:tblCellMar>
        <w:tblLook w:val="0000"/>
      </w:tblPr>
      <w:tblGrid>
        <w:gridCol w:w="519"/>
        <w:gridCol w:w="6876"/>
        <w:gridCol w:w="1620"/>
      </w:tblGrid>
      <w:tr w:rsidR="007C1516" w:rsidRPr="00FF2DE3">
        <w:trPr>
          <w:trHeight w:val="300"/>
        </w:trPr>
        <w:tc>
          <w:tcPr>
            <w:tcW w:w="519" w:type="dxa"/>
            <w:tcBorders>
              <w:top w:val="single" w:sz="4" w:space="0" w:color="auto"/>
              <w:left w:val="single" w:sz="4" w:space="0" w:color="auto"/>
              <w:bottom w:val="nil"/>
              <w:right w:val="single" w:sz="4" w:space="0" w:color="auto"/>
            </w:tcBorders>
            <w:noWrap/>
            <w:vAlign w:val="bottom"/>
          </w:tcPr>
          <w:p w:rsidR="007C1516" w:rsidRPr="00FF2DE3" w:rsidRDefault="007C1516" w:rsidP="00A7608B">
            <w:pPr>
              <w:jc w:val="center"/>
            </w:pPr>
            <w:r w:rsidRPr="00FF2DE3">
              <w:rPr>
                <w:sz w:val="22"/>
                <w:szCs w:val="22"/>
              </w:rPr>
              <w:t>Kod</w:t>
            </w:r>
          </w:p>
        </w:tc>
        <w:tc>
          <w:tcPr>
            <w:tcW w:w="6876" w:type="dxa"/>
            <w:tcBorders>
              <w:top w:val="single" w:sz="4" w:space="0" w:color="auto"/>
              <w:left w:val="nil"/>
              <w:bottom w:val="nil"/>
              <w:right w:val="single" w:sz="4" w:space="0" w:color="auto"/>
            </w:tcBorders>
            <w:vAlign w:val="bottom"/>
          </w:tcPr>
          <w:p w:rsidR="007C1516" w:rsidRPr="00FF2DE3" w:rsidRDefault="007C1516" w:rsidP="00A7608B">
            <w:pPr>
              <w:jc w:val="center"/>
            </w:pPr>
            <w:r w:rsidRPr="00FF2DE3">
              <w:rPr>
                <w:sz w:val="22"/>
                <w:szCs w:val="22"/>
              </w:rPr>
              <w:t>Kategoria interwencji</w:t>
            </w:r>
          </w:p>
        </w:tc>
        <w:tc>
          <w:tcPr>
            <w:tcW w:w="1620" w:type="dxa"/>
            <w:tcBorders>
              <w:top w:val="single" w:sz="4" w:space="0" w:color="auto"/>
              <w:left w:val="nil"/>
              <w:bottom w:val="nil"/>
              <w:right w:val="single" w:sz="4" w:space="0" w:color="auto"/>
            </w:tcBorders>
            <w:vAlign w:val="bottom"/>
          </w:tcPr>
          <w:p w:rsidR="007C1516" w:rsidRPr="00FF2DE3" w:rsidRDefault="007C1516" w:rsidP="00A7608B">
            <w:pPr>
              <w:jc w:val="center"/>
            </w:pPr>
            <w:r w:rsidRPr="00FF2DE3">
              <w:rPr>
                <w:sz w:val="22"/>
                <w:szCs w:val="22"/>
              </w:rPr>
              <w:t>Kwota</w:t>
            </w:r>
          </w:p>
        </w:tc>
      </w:tr>
      <w:tr w:rsidR="007C1516" w:rsidRPr="00FF2DE3">
        <w:trPr>
          <w:trHeight w:val="300"/>
        </w:trPr>
        <w:tc>
          <w:tcPr>
            <w:tcW w:w="519" w:type="dxa"/>
            <w:tcBorders>
              <w:top w:val="single" w:sz="4" w:space="0" w:color="auto"/>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01</w:t>
            </w:r>
          </w:p>
        </w:tc>
        <w:tc>
          <w:tcPr>
            <w:tcW w:w="6876" w:type="dxa"/>
            <w:tcBorders>
              <w:top w:val="single" w:sz="4" w:space="0" w:color="auto"/>
              <w:left w:val="nil"/>
              <w:bottom w:val="single" w:sz="4" w:space="0" w:color="auto"/>
              <w:right w:val="single" w:sz="4" w:space="0" w:color="auto"/>
            </w:tcBorders>
          </w:tcPr>
          <w:p w:rsidR="007C1516" w:rsidRPr="00FF2DE3" w:rsidRDefault="007C1516" w:rsidP="00A7608B">
            <w:pPr>
              <w:jc w:val="both"/>
            </w:pPr>
            <w:r w:rsidRPr="00FF2DE3">
              <w:rPr>
                <w:sz w:val="22"/>
                <w:szCs w:val="22"/>
              </w:rPr>
              <w:t>Działalność B+RT prowadzona w ośrodkach badawczych</w:t>
            </w:r>
          </w:p>
        </w:tc>
        <w:tc>
          <w:tcPr>
            <w:tcW w:w="1620" w:type="dxa"/>
            <w:tcBorders>
              <w:top w:val="single" w:sz="4" w:space="0" w:color="auto"/>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44 200 190</w:t>
            </w:r>
          </w:p>
        </w:tc>
      </w:tr>
      <w:tr w:rsidR="007C1516" w:rsidRPr="00FF2DE3">
        <w:trPr>
          <w:trHeight w:val="9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Infrastruktura B+RT (w tym wyposażenie w sprzęt, oprzyrządowanie</w:t>
            </w:r>
            <w:r>
              <w:rPr>
                <w:sz w:val="22"/>
                <w:szCs w:val="22"/>
              </w:rPr>
              <w:t xml:space="preserve">                  </w:t>
            </w:r>
            <w:r w:rsidRPr="00FF2DE3">
              <w:rPr>
                <w:sz w:val="22"/>
                <w:szCs w:val="22"/>
              </w:rPr>
              <w:t xml:space="preserve"> i szybkie sieci informatyczne łączące ośrodki badawcze) oraz specjalistyczne ośrodki kompetencji technologicznych</w:t>
            </w:r>
          </w:p>
        </w:tc>
        <w:tc>
          <w:tcPr>
            <w:tcW w:w="1620" w:type="dxa"/>
            <w:tcBorders>
              <w:top w:val="nil"/>
              <w:left w:val="nil"/>
              <w:bottom w:val="single" w:sz="4" w:space="0" w:color="auto"/>
              <w:right w:val="single" w:sz="4" w:space="0" w:color="auto"/>
            </w:tcBorders>
            <w:noWrap/>
            <w:vAlign w:val="bottom"/>
          </w:tcPr>
          <w:p w:rsidR="00834EA3" w:rsidRDefault="00834EA3" w:rsidP="00A7608B">
            <w:pPr>
              <w:jc w:val="right"/>
              <w:rPr>
                <w:sz w:val="22"/>
                <w:szCs w:val="22"/>
              </w:rPr>
            </w:pPr>
            <w:r>
              <w:rPr>
                <w:sz w:val="22"/>
                <w:szCs w:val="22"/>
              </w:rPr>
              <w:t>18 039 229</w:t>
            </w:r>
          </w:p>
          <w:p w:rsidR="007C1516" w:rsidRPr="00FF2DE3" w:rsidRDefault="007C1516" w:rsidP="00A7608B">
            <w:pPr>
              <w:jc w:val="right"/>
            </w:pPr>
          </w:p>
        </w:tc>
      </w:tr>
      <w:tr w:rsidR="007C1516" w:rsidRPr="00FF2DE3">
        <w:trPr>
          <w:trHeight w:val="15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03</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 xml:space="preserve">Transfer technologii i udoskonalanie sieci współpracy między MSP, między MSP a innymi przedsiębiorstwami, uczelniami, wszelkiego rodzaju instytucjami na poziomie szkolnictwa pomaturalnego, władzami regionalnymi, ośrodkami badawczymi oraz biegunami naukowymi </w:t>
            </w:r>
            <w:r>
              <w:rPr>
                <w:sz w:val="22"/>
                <w:szCs w:val="22"/>
              </w:rPr>
              <w:t xml:space="preserve">                </w:t>
            </w:r>
            <w:r w:rsidRPr="00FF2DE3">
              <w:rPr>
                <w:sz w:val="22"/>
                <w:szCs w:val="22"/>
              </w:rPr>
              <w:t>i technologicznymi (parkami naukowymi i technologicznymi, technopoliami, itd.)</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5 312 500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04</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Wsparcie na rzecz rozwoju B+RT, w szczególności w MSP (w tym dostęp do usług związanych z B+RT w ośrodkach badawczych)</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1 062 500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05</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Usługi w zakresie zaawansowanego wsparcia dla przedsiębiorstw i grup przedsiębiorstw</w:t>
            </w:r>
          </w:p>
        </w:tc>
        <w:tc>
          <w:tcPr>
            <w:tcW w:w="1620" w:type="dxa"/>
            <w:tcBorders>
              <w:top w:val="nil"/>
              <w:left w:val="nil"/>
              <w:bottom w:val="single" w:sz="4" w:space="0" w:color="auto"/>
              <w:right w:val="single" w:sz="4" w:space="0" w:color="auto"/>
            </w:tcBorders>
            <w:noWrap/>
            <w:vAlign w:val="bottom"/>
          </w:tcPr>
          <w:p w:rsidR="007C1516" w:rsidRDefault="007C1516" w:rsidP="00A7608B">
            <w:pPr>
              <w:jc w:val="right"/>
              <w:rPr>
                <w:sz w:val="22"/>
                <w:szCs w:val="22"/>
              </w:rPr>
            </w:pPr>
          </w:p>
          <w:p w:rsidR="00834EA3" w:rsidRPr="00834EA3" w:rsidRDefault="00834EA3" w:rsidP="00A7608B">
            <w:pPr>
              <w:jc w:val="right"/>
              <w:rPr>
                <w:sz w:val="22"/>
                <w:szCs w:val="22"/>
              </w:rPr>
            </w:pPr>
            <w:r w:rsidRPr="00834EA3">
              <w:rPr>
                <w:sz w:val="22"/>
                <w:szCs w:val="22"/>
              </w:rPr>
              <w:t>9</w:t>
            </w:r>
            <w:r w:rsidR="003F2FBE">
              <w:rPr>
                <w:sz w:val="22"/>
                <w:szCs w:val="22"/>
              </w:rPr>
              <w:t> </w:t>
            </w:r>
            <w:r w:rsidRPr="00834EA3">
              <w:rPr>
                <w:sz w:val="22"/>
                <w:szCs w:val="22"/>
              </w:rPr>
              <w:t>518</w:t>
            </w:r>
            <w:r w:rsidR="003F2FBE">
              <w:rPr>
                <w:sz w:val="22"/>
                <w:szCs w:val="22"/>
              </w:rPr>
              <w:t xml:space="preserve"> </w:t>
            </w:r>
            <w:r w:rsidRPr="00834EA3">
              <w:rPr>
                <w:sz w:val="22"/>
                <w:szCs w:val="22"/>
              </w:rPr>
              <w:t>990</w:t>
            </w:r>
          </w:p>
        </w:tc>
      </w:tr>
      <w:tr w:rsidR="007C1516" w:rsidRPr="00FF2DE3">
        <w:trPr>
          <w:trHeight w:val="12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06</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Wsparcie na rzecz MSP w zakresie promocji produktów i procesów przyjaznych dla środowiska (wdrożenie efektywnych systemów zarządzania środowiskiem, wdrożenie i stosowanie/ użytkowanie technologii zapobiegania zanieczyszczeniom, wdrożenie czystych technologii do działalności produkcyjnej przedsiębiorstw)</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7 962 166</w:t>
            </w:r>
          </w:p>
        </w:tc>
      </w:tr>
      <w:tr w:rsidR="007C1516" w:rsidRPr="00FF2DE3">
        <w:trPr>
          <w:trHeight w:val="9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07</w:t>
            </w:r>
          </w:p>
        </w:tc>
        <w:tc>
          <w:tcPr>
            <w:tcW w:w="6876" w:type="dxa"/>
            <w:tcBorders>
              <w:top w:val="nil"/>
              <w:left w:val="nil"/>
              <w:bottom w:val="single" w:sz="4" w:space="0" w:color="auto"/>
              <w:right w:val="single" w:sz="4" w:space="0" w:color="auto"/>
            </w:tcBorders>
          </w:tcPr>
          <w:p w:rsidR="00AF5CEA" w:rsidRDefault="007C1516">
            <w:pPr>
              <w:jc w:val="both"/>
            </w:pPr>
            <w:r w:rsidRPr="00FF2DE3">
              <w:rPr>
                <w:sz w:val="22"/>
                <w:szCs w:val="22"/>
              </w:rPr>
              <w:t>Inwestycje w przedsiębiorstwa bezpośrednio związane z dziedziną badań</w:t>
            </w:r>
            <w:r>
              <w:rPr>
                <w:sz w:val="22"/>
                <w:szCs w:val="22"/>
              </w:rPr>
              <w:t xml:space="preserve"> </w:t>
            </w:r>
            <w:r w:rsidRPr="00FF2DE3">
              <w:rPr>
                <w:sz w:val="22"/>
                <w:szCs w:val="22"/>
              </w:rPr>
              <w:t>i</w:t>
            </w:r>
            <w:r w:rsidR="00263A6A">
              <w:rPr>
                <w:sz w:val="22"/>
                <w:szCs w:val="22"/>
              </w:rPr>
              <w:t> </w:t>
            </w:r>
            <w:r w:rsidRPr="00FF2DE3">
              <w:rPr>
                <w:sz w:val="22"/>
                <w:szCs w:val="22"/>
              </w:rPr>
              <w:t>innowacji (innowacyjne technologie, tworzenie przedsiębiorstw przez uczelnie, istniejące ośrodki B+RT i przedsiębiorstwa, itp.)</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158 100 000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08</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Inne inwestycje w przedsiębiorstwa</w:t>
            </w:r>
          </w:p>
        </w:tc>
        <w:tc>
          <w:tcPr>
            <w:tcW w:w="1620" w:type="dxa"/>
            <w:tcBorders>
              <w:top w:val="nil"/>
              <w:left w:val="nil"/>
              <w:bottom w:val="single" w:sz="4" w:space="0" w:color="auto"/>
              <w:right w:val="single" w:sz="4" w:space="0" w:color="auto"/>
            </w:tcBorders>
            <w:noWrap/>
            <w:vAlign w:val="bottom"/>
          </w:tcPr>
          <w:p w:rsidR="007C1516" w:rsidRDefault="00834EA3" w:rsidP="00A7608B">
            <w:pPr>
              <w:jc w:val="right"/>
              <w:rPr>
                <w:sz w:val="22"/>
                <w:szCs w:val="22"/>
              </w:rPr>
            </w:pPr>
            <w:r>
              <w:rPr>
                <w:sz w:val="22"/>
                <w:szCs w:val="22"/>
              </w:rPr>
              <w:t> </w:t>
            </w:r>
          </w:p>
          <w:p w:rsidR="00834EA3" w:rsidRPr="00FF2DE3" w:rsidRDefault="00834EA3" w:rsidP="00A7608B">
            <w:pPr>
              <w:jc w:val="right"/>
            </w:pPr>
            <w:r>
              <w:rPr>
                <w:sz w:val="22"/>
                <w:szCs w:val="22"/>
              </w:rPr>
              <w:t>55 816 156</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09</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 xml:space="preserve">Inne działania mające na celu pobudzanie badań, innowacji </w:t>
            </w:r>
            <w:r>
              <w:rPr>
                <w:sz w:val="22"/>
                <w:szCs w:val="22"/>
              </w:rPr>
              <w:t xml:space="preserve">                                 </w:t>
            </w:r>
            <w:r w:rsidRPr="00FF2DE3">
              <w:rPr>
                <w:sz w:val="22"/>
                <w:szCs w:val="22"/>
              </w:rPr>
              <w:t>i przedsiębiorczości w MSP</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130 390 000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10</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Infrastruktura telekomunikacyjna (w tym sieci szerokopasmowe)</w:t>
            </w:r>
          </w:p>
        </w:tc>
        <w:tc>
          <w:tcPr>
            <w:tcW w:w="1620" w:type="dxa"/>
            <w:tcBorders>
              <w:top w:val="nil"/>
              <w:left w:val="nil"/>
              <w:bottom w:val="single" w:sz="4" w:space="0" w:color="auto"/>
              <w:right w:val="single" w:sz="4" w:space="0" w:color="auto"/>
            </w:tcBorders>
            <w:noWrap/>
            <w:vAlign w:val="bottom"/>
          </w:tcPr>
          <w:p w:rsidR="007C1516" w:rsidRDefault="00834EA3" w:rsidP="00A7608B">
            <w:pPr>
              <w:jc w:val="right"/>
              <w:rPr>
                <w:sz w:val="22"/>
                <w:szCs w:val="22"/>
              </w:rPr>
            </w:pPr>
            <w:r>
              <w:rPr>
                <w:sz w:val="22"/>
                <w:szCs w:val="22"/>
              </w:rPr>
              <w:t> </w:t>
            </w:r>
          </w:p>
          <w:p w:rsidR="00834EA3" w:rsidRPr="00FF2DE3" w:rsidRDefault="00834EA3" w:rsidP="00A7608B">
            <w:pPr>
              <w:jc w:val="right"/>
            </w:pPr>
            <w:r>
              <w:rPr>
                <w:sz w:val="22"/>
                <w:szCs w:val="22"/>
              </w:rPr>
              <w:t>135 450 898</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11</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Technologie informacyjne i komunikacyjne (dostęp, bezpieczeństwo, interoperacyjność, zapobieganie zagrożeniom, badania, innowacje, treści cyfrowe, itp.)</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5 950 000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Technologie informacyjne i komunikacyjne (sieci TEN-ICT)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13</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Usługi i aplikacje dla obywateli (e-zdrowie, e-administracja, e-edukacja, eintegracja, itp.)</w:t>
            </w:r>
          </w:p>
        </w:tc>
        <w:tc>
          <w:tcPr>
            <w:tcW w:w="1620" w:type="dxa"/>
            <w:tcBorders>
              <w:top w:val="nil"/>
              <w:left w:val="nil"/>
              <w:bottom w:val="single" w:sz="4" w:space="0" w:color="auto"/>
              <w:right w:val="single" w:sz="4" w:space="0" w:color="auto"/>
            </w:tcBorders>
            <w:noWrap/>
            <w:vAlign w:val="bottom"/>
          </w:tcPr>
          <w:p w:rsidR="007C1516" w:rsidRDefault="00834EA3" w:rsidP="00A7608B">
            <w:pPr>
              <w:jc w:val="right"/>
              <w:rPr>
                <w:sz w:val="22"/>
                <w:szCs w:val="22"/>
              </w:rPr>
            </w:pPr>
            <w:r>
              <w:rPr>
                <w:sz w:val="22"/>
                <w:szCs w:val="22"/>
              </w:rPr>
              <w:t> </w:t>
            </w:r>
          </w:p>
          <w:p w:rsidR="00834EA3" w:rsidRPr="00FF2DE3" w:rsidRDefault="00834EA3" w:rsidP="00A7608B">
            <w:pPr>
              <w:jc w:val="right"/>
            </w:pPr>
            <w:r>
              <w:rPr>
                <w:sz w:val="22"/>
                <w:szCs w:val="22"/>
              </w:rPr>
              <w:t>44 273 168</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14</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Usługi i aplikacje dla MSP (e-handel, kształcenie i szkolenie, tworzenie sieci, itp.)</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9 000 000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15</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Inne działania mające na celu poprawę dostępu MSP do TIK i ich wydajne użytkowanie</w:t>
            </w:r>
          </w:p>
        </w:tc>
        <w:tc>
          <w:tcPr>
            <w:tcW w:w="1620" w:type="dxa"/>
            <w:tcBorders>
              <w:top w:val="nil"/>
              <w:left w:val="nil"/>
              <w:bottom w:val="single" w:sz="4" w:space="0" w:color="auto"/>
              <w:right w:val="single" w:sz="4" w:space="0" w:color="auto"/>
            </w:tcBorders>
            <w:noWrap/>
            <w:vAlign w:val="bottom"/>
          </w:tcPr>
          <w:p w:rsidR="007C1516" w:rsidRDefault="00834EA3" w:rsidP="00A7608B">
            <w:pPr>
              <w:jc w:val="right"/>
              <w:rPr>
                <w:sz w:val="22"/>
                <w:szCs w:val="22"/>
              </w:rPr>
            </w:pPr>
            <w:r>
              <w:rPr>
                <w:sz w:val="22"/>
                <w:szCs w:val="22"/>
              </w:rPr>
              <w:t> </w:t>
            </w:r>
          </w:p>
          <w:p w:rsidR="00834EA3" w:rsidRPr="00FF2DE3" w:rsidRDefault="00834EA3" w:rsidP="00A7608B">
            <w:pPr>
              <w:jc w:val="right"/>
            </w:pPr>
            <w:r>
              <w:rPr>
                <w:sz w:val="22"/>
                <w:szCs w:val="22"/>
              </w:rPr>
              <w:t>10 453 561</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16</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Kolej</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17</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Kolej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20</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Autostrady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21</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Autostrady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26</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Transport multimodalny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27</w:t>
            </w:r>
          </w:p>
        </w:tc>
        <w:tc>
          <w:tcPr>
            <w:tcW w:w="6876" w:type="dxa"/>
            <w:tcBorders>
              <w:top w:val="nil"/>
              <w:left w:val="nil"/>
              <w:bottom w:val="single" w:sz="4" w:space="0" w:color="auto"/>
              <w:right w:val="single" w:sz="4" w:space="0" w:color="auto"/>
            </w:tcBorders>
          </w:tcPr>
          <w:p w:rsidR="007C1516" w:rsidRPr="00FF2DE3" w:rsidRDefault="007C1516" w:rsidP="00A7608B">
            <w:pPr>
              <w:jc w:val="both"/>
              <w:rPr>
                <w:lang w:val="de-DE"/>
              </w:rPr>
            </w:pPr>
            <w:r w:rsidRPr="00FF2DE3">
              <w:rPr>
                <w:sz w:val="22"/>
                <w:szCs w:val="22"/>
                <w:lang w:val="de-DE"/>
              </w:rPr>
              <w:t>Transport multimodalny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28</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Inteligentne systemy transportu</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13 500 217</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29</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Porty lotnicze</w:t>
            </w:r>
          </w:p>
        </w:tc>
        <w:tc>
          <w:tcPr>
            <w:tcW w:w="1620" w:type="dxa"/>
            <w:tcBorders>
              <w:top w:val="nil"/>
              <w:left w:val="nil"/>
              <w:bottom w:val="single" w:sz="4" w:space="0" w:color="auto"/>
              <w:right w:val="single" w:sz="4" w:space="0" w:color="auto"/>
            </w:tcBorders>
            <w:noWrap/>
            <w:vAlign w:val="bottom"/>
          </w:tcPr>
          <w:p w:rsidR="00A435AD" w:rsidRPr="00FF2DE3" w:rsidRDefault="007C1516" w:rsidP="00A7608B">
            <w:pPr>
              <w:jc w:val="right"/>
            </w:pPr>
            <w:r w:rsidRPr="00FF2DE3">
              <w:rPr>
                <w:sz w:val="22"/>
                <w:szCs w:val="22"/>
              </w:rPr>
              <w:t xml:space="preserve">20 137 </w:t>
            </w:r>
            <w:r w:rsidR="00A435AD">
              <w:rPr>
                <w:sz w:val="22"/>
                <w:szCs w:val="22"/>
              </w:rPr>
              <w:t> </w:t>
            </w:r>
            <w:r w:rsidRPr="00FF2DE3">
              <w:rPr>
                <w:sz w:val="22"/>
                <w:szCs w:val="22"/>
              </w:rPr>
              <w:t>493</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30</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Porty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Śródlądowe drogi wodne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34</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Energia elektryczna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36</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Gaz ziemny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38</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Produkty ropopochodne (sieci TEN-T)</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39</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Energia odnawialna: wiatrowa</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6 800 000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40</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Energia odnawialna: słoneczna</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4 250 000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41</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Energia odnawialna: biomasa</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5 525 000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42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Energia odnawialna: hydroelektryczna, geotermiczna i pozostałe</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10 200 000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43</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Efektywność energetyczna, produkcja skojarzona (kogeneracja), zarządzanie energią</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10 710 000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52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Promowanie czystego transportu miejskiego</w:t>
            </w:r>
          </w:p>
        </w:tc>
        <w:tc>
          <w:tcPr>
            <w:tcW w:w="1620" w:type="dxa"/>
            <w:tcBorders>
              <w:top w:val="nil"/>
              <w:left w:val="nil"/>
              <w:bottom w:val="single" w:sz="4" w:space="0" w:color="auto"/>
              <w:right w:val="single" w:sz="4" w:space="0" w:color="auto"/>
            </w:tcBorders>
            <w:noWrap/>
            <w:vAlign w:val="bottom"/>
          </w:tcPr>
          <w:p w:rsidR="00A435AD" w:rsidRPr="00FF2DE3" w:rsidRDefault="007C1516" w:rsidP="00A7608B">
            <w:pPr>
              <w:jc w:val="right"/>
            </w:pPr>
            <w:r w:rsidRPr="00FF2DE3">
              <w:rPr>
                <w:sz w:val="22"/>
                <w:szCs w:val="22"/>
              </w:rPr>
              <w:t>16 529 614</w:t>
            </w:r>
          </w:p>
        </w:tc>
      </w:tr>
      <w:tr w:rsidR="007C1516" w:rsidRPr="00FF2DE3">
        <w:trPr>
          <w:trHeight w:val="9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 xml:space="preserve">Rozwój systemów i strategii uczenia się przez całe życie </w:t>
            </w:r>
            <w:r>
              <w:rPr>
                <w:sz w:val="22"/>
                <w:szCs w:val="22"/>
              </w:rPr>
              <w:t xml:space="preserve">                                    </w:t>
            </w:r>
            <w:r w:rsidRPr="00FF2DE3">
              <w:rPr>
                <w:sz w:val="22"/>
                <w:szCs w:val="22"/>
              </w:rPr>
              <w:t xml:space="preserve">w przedsiębiorstwach; szkolenia i usługi na rzecz zwiększenia zdolności adaptacyjnych pracowników do zmian; promowanie przedsiębiorczości </w:t>
            </w:r>
            <w:r>
              <w:rPr>
                <w:sz w:val="22"/>
                <w:szCs w:val="22"/>
              </w:rPr>
              <w:t xml:space="preserve">                </w:t>
            </w:r>
            <w:r w:rsidRPr="00FF2DE3">
              <w:rPr>
                <w:sz w:val="22"/>
                <w:szCs w:val="22"/>
              </w:rPr>
              <w:t>i innowacji</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63</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Opracowywanie i upowszechnianie innowacyjnych i bardziej wydajnych form organizacji pracy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12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64</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Rozwój specjalistycznych usług w zakresie zatrudnienia, szkolenia</w:t>
            </w:r>
            <w:r>
              <w:rPr>
                <w:sz w:val="22"/>
                <w:szCs w:val="22"/>
              </w:rPr>
              <w:t xml:space="preserve">                      </w:t>
            </w:r>
            <w:r w:rsidRPr="00FF2DE3">
              <w:rPr>
                <w:sz w:val="22"/>
                <w:szCs w:val="22"/>
              </w:rPr>
              <w:t xml:space="preserve"> i wsparcia w związku z restrukturyzacją sektorów i przedsiębiorstw, rozwój systemów przewidywania zmian w sferze zatrudnienia i zapotrzebowania na kwalifikacje i przyszłych wymogów w zakresie zatrudnienia i kwalifikacji</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65</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Modernizacja i wzmacnianie instytucji rynku pracy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66</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Wdrażanie aktywnych i prewencyjnych instrumentów rynku pracy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67</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Działania na rzecz aktywnego starzenia się oraz wydłużania życia zawodowego</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68</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Wsparcie na rzecz samozatrudnienia i zakładania działalności gospodarczej</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12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69</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Działania na rzecz zwiększenia trwałego udziału kobiet w zatrudnieniu oraz ich rozwoju zawodowego w perspektywie zmniejszenia dyskryminacji ze względu na płeć na rynku pracy oraz lepszego godzenia życia zawodowego z prywatnym, a zwłaszcza większego dostępu do usług opiekuńczo-wychowawczych nad dziećmi i osobami zależnymi</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6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70</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 xml:space="preserve">Konkretne działania na rzecz zwiększenia udziału migrantów </w:t>
            </w:r>
            <w:r>
              <w:rPr>
                <w:sz w:val="22"/>
                <w:szCs w:val="22"/>
              </w:rPr>
              <w:t xml:space="preserve">                             </w:t>
            </w:r>
            <w:r w:rsidRPr="00FF2DE3">
              <w:rPr>
                <w:sz w:val="22"/>
                <w:szCs w:val="22"/>
              </w:rPr>
              <w:t>w zatrudnieniu w perspektywie wzmocnienie ich integracji społecznej</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9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71</w:t>
            </w:r>
          </w:p>
        </w:tc>
        <w:tc>
          <w:tcPr>
            <w:tcW w:w="6876" w:type="dxa"/>
            <w:tcBorders>
              <w:top w:val="nil"/>
              <w:left w:val="nil"/>
              <w:bottom w:val="single" w:sz="4" w:space="0" w:color="auto"/>
              <w:right w:val="single" w:sz="4" w:space="0" w:color="auto"/>
            </w:tcBorders>
            <w:vAlign w:val="bottom"/>
          </w:tcPr>
          <w:p w:rsidR="007C1516" w:rsidRPr="00FF2DE3" w:rsidRDefault="007C1516" w:rsidP="00A7608B">
            <w:pPr>
              <w:jc w:val="both"/>
            </w:pPr>
            <w:r w:rsidRPr="00FF2DE3">
              <w:rPr>
                <w:sz w:val="22"/>
                <w:szCs w:val="22"/>
              </w:rPr>
              <w:t>Ścieżki integracji i powrotu do zatrudnienia dla osób w gorszym położeniu; zwalczanie dyskryminacji w dostępie do rynku pracy i rozwoju kariery zawodowej oraz promowanie akceptacji dla różnorodności w miejscu pracy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18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72</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Opracowywanie, uruchomienie i wdrożenie reform systemów kształcenia</w:t>
            </w:r>
            <w:r>
              <w:rPr>
                <w:sz w:val="22"/>
                <w:szCs w:val="22"/>
              </w:rPr>
              <w:t xml:space="preserve">            </w:t>
            </w:r>
            <w:r w:rsidRPr="00FF2DE3">
              <w:rPr>
                <w:sz w:val="22"/>
                <w:szCs w:val="22"/>
              </w:rPr>
              <w:t xml:space="preserve"> i szkolenia celem zwiększenia zdolności do zatrudnienia, zwiększenia stopnia dostosowania systemów kształcenia i szkolenia podstawowego</w:t>
            </w:r>
            <w:r>
              <w:rPr>
                <w:sz w:val="22"/>
                <w:szCs w:val="22"/>
              </w:rPr>
              <w:t xml:space="preserve">                 </w:t>
            </w:r>
            <w:r w:rsidRPr="00FF2DE3">
              <w:rPr>
                <w:sz w:val="22"/>
                <w:szCs w:val="22"/>
              </w:rPr>
              <w:t xml:space="preserve"> i zawodowego do potrzeb rynku pracy, oraz systematycznej aktualizacji</w:t>
            </w:r>
            <w:r w:rsidRPr="00FF2DE3">
              <w:rPr>
                <w:sz w:val="22"/>
                <w:szCs w:val="22"/>
              </w:rPr>
              <w:br/>
              <w:t>kwalifikacji kadry systemu oświaty w perspektywie gospodarki opartej na innowacji i wiedzy</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15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73</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Działania na rzecz zwiększenia udziału w kształceniu i szkoleniu przez całe życie, w szczególności poprzez przedsięwzięcia na rzecz ograniczenia przedwczesnego porzucania skolaryzacji oraz zminimalizowania dyskryminacji ze względu na płeć oraz poprzez działania na rzecz poprawy jakości i dostępu do kształcenia i szkoleń na poziomie początkowym, zawodowym i wyższym</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900"/>
        </w:trPr>
        <w:tc>
          <w:tcPr>
            <w:tcW w:w="519" w:type="dxa"/>
            <w:tcBorders>
              <w:top w:val="nil"/>
              <w:left w:val="single" w:sz="4" w:space="0" w:color="auto"/>
              <w:bottom w:val="single" w:sz="4" w:space="0" w:color="auto"/>
              <w:right w:val="single" w:sz="4" w:space="0" w:color="auto"/>
            </w:tcBorders>
            <w:noWrap/>
          </w:tcPr>
          <w:p w:rsidR="007C1516" w:rsidRPr="00FF2DE3" w:rsidRDefault="007C1516" w:rsidP="00A7608B">
            <w:pPr>
              <w:jc w:val="center"/>
            </w:pPr>
            <w:r w:rsidRPr="00FF2DE3">
              <w:rPr>
                <w:sz w:val="22"/>
                <w:szCs w:val="22"/>
              </w:rPr>
              <w:t>74</w:t>
            </w:r>
          </w:p>
        </w:tc>
        <w:tc>
          <w:tcPr>
            <w:tcW w:w="6876" w:type="dxa"/>
            <w:tcBorders>
              <w:top w:val="nil"/>
              <w:left w:val="nil"/>
              <w:bottom w:val="single" w:sz="4" w:space="0" w:color="auto"/>
              <w:right w:val="single" w:sz="4" w:space="0" w:color="auto"/>
            </w:tcBorders>
          </w:tcPr>
          <w:p w:rsidR="007C1516" w:rsidRPr="00FF2DE3" w:rsidRDefault="007C1516" w:rsidP="00A7608B">
            <w:pPr>
              <w:jc w:val="both"/>
            </w:pPr>
            <w:r w:rsidRPr="00FF2DE3">
              <w:rPr>
                <w:sz w:val="22"/>
                <w:szCs w:val="22"/>
              </w:rPr>
              <w:t xml:space="preserve">Rozwój potencjału ludzkiego w zakresie badań i innowacji, w szczególności poprzez studia podyplomowe i szkolenia naukowców oraz poprzez współpracę sieciową między uczelniami, ośrodkami badawczymi </w:t>
            </w:r>
            <w:r>
              <w:rPr>
                <w:sz w:val="22"/>
                <w:szCs w:val="22"/>
              </w:rPr>
              <w:t xml:space="preserve">                       </w:t>
            </w:r>
            <w:r w:rsidRPr="00FF2DE3">
              <w:rPr>
                <w:sz w:val="22"/>
                <w:szCs w:val="22"/>
              </w:rPr>
              <w:t>i przedsiębiorstwami</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0</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vAlign w:val="bottom"/>
          </w:tcPr>
          <w:p w:rsidR="007C1516" w:rsidRPr="00FF2DE3" w:rsidRDefault="007C1516" w:rsidP="00A7608B">
            <w:r w:rsidRPr="00FF2DE3">
              <w:rPr>
                <w:sz w:val="22"/>
                <w:szCs w:val="22"/>
              </w:rPr>
              <w:t> </w:t>
            </w:r>
          </w:p>
        </w:tc>
        <w:tc>
          <w:tcPr>
            <w:tcW w:w="6876" w:type="dxa"/>
            <w:tcBorders>
              <w:top w:val="nil"/>
              <w:left w:val="nil"/>
              <w:bottom w:val="single" w:sz="4" w:space="0" w:color="auto"/>
              <w:right w:val="single" w:sz="4" w:space="0" w:color="auto"/>
            </w:tcBorders>
            <w:noWrap/>
            <w:vAlign w:val="bottom"/>
          </w:tcPr>
          <w:p w:rsidR="007C1516" w:rsidRPr="00FF2DE3" w:rsidRDefault="007C1516" w:rsidP="00A7608B">
            <w:pPr>
              <w:jc w:val="both"/>
            </w:pPr>
            <w:r w:rsidRPr="00FF2DE3">
              <w:rPr>
                <w:sz w:val="22"/>
                <w:szCs w:val="22"/>
              </w:rPr>
              <w:t>RAZEM</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723 181 682</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vAlign w:val="bottom"/>
          </w:tcPr>
          <w:p w:rsidR="007C1516" w:rsidRPr="00FF2DE3" w:rsidRDefault="007C1516" w:rsidP="00A7608B">
            <w:r w:rsidRPr="00FF2DE3">
              <w:rPr>
                <w:sz w:val="22"/>
                <w:szCs w:val="22"/>
              </w:rPr>
              <w:t> </w:t>
            </w:r>
          </w:p>
        </w:tc>
        <w:tc>
          <w:tcPr>
            <w:tcW w:w="6876" w:type="dxa"/>
            <w:tcBorders>
              <w:top w:val="nil"/>
              <w:left w:val="nil"/>
              <w:bottom w:val="single" w:sz="4" w:space="0" w:color="auto"/>
              <w:right w:val="single" w:sz="4" w:space="0" w:color="auto"/>
            </w:tcBorders>
            <w:noWrap/>
            <w:vAlign w:val="bottom"/>
          </w:tcPr>
          <w:p w:rsidR="007C1516" w:rsidRPr="00FF2DE3" w:rsidRDefault="007C1516" w:rsidP="00A7608B">
            <w:pPr>
              <w:jc w:val="both"/>
            </w:pPr>
            <w:r w:rsidRPr="00FF2DE3">
              <w:rPr>
                <w:sz w:val="22"/>
                <w:szCs w:val="22"/>
              </w:rPr>
              <w:t>Alokacja EFRR na RPO WM</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1 831 496 698</w:t>
            </w:r>
          </w:p>
        </w:tc>
      </w:tr>
      <w:tr w:rsidR="007C1516" w:rsidRPr="00FF2DE3">
        <w:trPr>
          <w:trHeight w:val="300"/>
        </w:trPr>
        <w:tc>
          <w:tcPr>
            <w:tcW w:w="519" w:type="dxa"/>
            <w:tcBorders>
              <w:top w:val="nil"/>
              <w:left w:val="single" w:sz="4" w:space="0" w:color="auto"/>
              <w:bottom w:val="single" w:sz="4" w:space="0" w:color="auto"/>
              <w:right w:val="single" w:sz="4" w:space="0" w:color="auto"/>
            </w:tcBorders>
            <w:noWrap/>
            <w:vAlign w:val="bottom"/>
          </w:tcPr>
          <w:p w:rsidR="007C1516" w:rsidRPr="00FF2DE3" w:rsidRDefault="007C1516" w:rsidP="00A7608B">
            <w:r w:rsidRPr="00FF2DE3">
              <w:rPr>
                <w:sz w:val="22"/>
                <w:szCs w:val="22"/>
              </w:rPr>
              <w:t> </w:t>
            </w:r>
          </w:p>
        </w:tc>
        <w:tc>
          <w:tcPr>
            <w:tcW w:w="6876" w:type="dxa"/>
            <w:tcBorders>
              <w:top w:val="nil"/>
              <w:left w:val="nil"/>
              <w:bottom w:val="single" w:sz="4" w:space="0" w:color="auto"/>
              <w:right w:val="single" w:sz="4" w:space="0" w:color="auto"/>
            </w:tcBorders>
            <w:noWrap/>
            <w:vAlign w:val="bottom"/>
          </w:tcPr>
          <w:p w:rsidR="007C1516" w:rsidRPr="00FF2DE3" w:rsidRDefault="007C1516" w:rsidP="00A7608B">
            <w:pPr>
              <w:jc w:val="both"/>
            </w:pPr>
            <w:r w:rsidRPr="00FF2DE3">
              <w:rPr>
                <w:sz w:val="22"/>
                <w:szCs w:val="22"/>
              </w:rPr>
              <w:t> % środków przeznaczonych na realizację celów Strategii Lizbońskiej do całkowitej alokacji EFRR na RPO WM</w:t>
            </w:r>
            <w:r w:rsidRPr="00FF2DE3">
              <w:rPr>
                <w:sz w:val="16"/>
                <w:szCs w:val="16"/>
              </w:rPr>
              <w:t> </w:t>
            </w:r>
          </w:p>
        </w:tc>
        <w:tc>
          <w:tcPr>
            <w:tcW w:w="1620" w:type="dxa"/>
            <w:tcBorders>
              <w:top w:val="nil"/>
              <w:left w:val="nil"/>
              <w:bottom w:val="single" w:sz="4" w:space="0" w:color="auto"/>
              <w:right w:val="single" w:sz="4" w:space="0" w:color="auto"/>
            </w:tcBorders>
            <w:noWrap/>
            <w:vAlign w:val="bottom"/>
          </w:tcPr>
          <w:p w:rsidR="007C1516" w:rsidRPr="00FF2DE3" w:rsidRDefault="007C1516" w:rsidP="00A7608B">
            <w:pPr>
              <w:jc w:val="right"/>
            </w:pPr>
            <w:r w:rsidRPr="00FF2DE3">
              <w:rPr>
                <w:sz w:val="22"/>
                <w:szCs w:val="22"/>
              </w:rPr>
              <w:t>39,5</w:t>
            </w:r>
          </w:p>
        </w:tc>
      </w:tr>
    </w:tbl>
    <w:p w:rsidR="007C1516" w:rsidRPr="00FF2DE3" w:rsidRDefault="007C1516" w:rsidP="00A7608B">
      <w:pPr>
        <w:pStyle w:val="Nagwek2"/>
        <w:spacing w:after="20" w:line="264" w:lineRule="auto"/>
        <w:ind w:left="0"/>
        <w:rPr>
          <w:b/>
          <w:bCs/>
        </w:rPr>
      </w:pPr>
    </w:p>
    <w:p w:rsidR="007C1516" w:rsidRPr="00FF2DE3" w:rsidRDefault="007C1516" w:rsidP="00A7608B">
      <w:pPr>
        <w:pStyle w:val="Nagwek2"/>
        <w:spacing w:after="20" w:line="264" w:lineRule="auto"/>
        <w:ind w:left="0"/>
        <w:rPr>
          <w:b/>
          <w:bCs/>
        </w:rPr>
        <w:sectPr w:rsidR="007C1516" w:rsidRPr="00FF2DE3" w:rsidSect="00A7608B">
          <w:pgSz w:w="11906" w:h="16838"/>
          <w:pgMar w:top="1417" w:right="1417" w:bottom="1417" w:left="1417" w:header="708" w:footer="708" w:gutter="0"/>
          <w:cols w:space="708"/>
          <w:docGrid w:linePitch="360"/>
        </w:sectPr>
      </w:pPr>
    </w:p>
    <w:p w:rsidR="007C1516" w:rsidRPr="00FF2DE3" w:rsidRDefault="007C1516" w:rsidP="00A7608B">
      <w:pPr>
        <w:pStyle w:val="Nagwek2"/>
        <w:spacing w:after="20" w:line="264" w:lineRule="auto"/>
        <w:ind w:left="0"/>
        <w:rPr>
          <w:b/>
          <w:bCs/>
        </w:rPr>
      </w:pPr>
      <w:bookmarkStart w:id="115" w:name="_Toc302385028"/>
      <w:r w:rsidRPr="00FF2DE3">
        <w:rPr>
          <w:b/>
          <w:bCs/>
        </w:rPr>
        <w:t xml:space="preserve">Załącznik </w:t>
      </w:r>
      <w:r w:rsidR="00291618">
        <w:rPr>
          <w:b/>
          <w:bCs/>
        </w:rPr>
        <w:t xml:space="preserve">nr </w:t>
      </w:r>
      <w:r w:rsidRPr="00FF2DE3">
        <w:rPr>
          <w:b/>
          <w:bCs/>
        </w:rPr>
        <w:t>3. Tabela wskaźników produktu i</w:t>
      </w:r>
      <w:r w:rsidR="00235DAC">
        <w:rPr>
          <w:b/>
          <w:bCs/>
        </w:rPr>
        <w:t xml:space="preserve"> rezultatu na poziomie projektu</w:t>
      </w:r>
      <w:r w:rsidRPr="00FF2DE3">
        <w:rPr>
          <w:b/>
          <w:bCs/>
        </w:rPr>
        <w:t>.</w:t>
      </w:r>
      <w:bookmarkEnd w:id="115"/>
      <w:r w:rsidRPr="00FF2DE3">
        <w:rPr>
          <w:b/>
          <w:bCs/>
        </w:rPr>
        <w:t xml:space="preserve"> </w:t>
      </w:r>
    </w:p>
    <w:p w:rsidR="007C1516" w:rsidRPr="00FF2DE3" w:rsidRDefault="007C1516" w:rsidP="00A7608B">
      <w:pPr>
        <w:pStyle w:val="Nagwek2"/>
        <w:spacing w:after="20" w:line="264" w:lineRule="auto"/>
        <w:ind w:left="0"/>
        <w:rPr>
          <w:b/>
          <w:bCs/>
        </w:rPr>
      </w:pPr>
    </w:p>
    <w:tbl>
      <w:tblPr>
        <w:tblW w:w="14313" w:type="dxa"/>
        <w:tblInd w:w="-68" w:type="dxa"/>
        <w:tblCellMar>
          <w:left w:w="70" w:type="dxa"/>
          <w:right w:w="70" w:type="dxa"/>
        </w:tblCellMar>
        <w:tblLook w:val="0000"/>
      </w:tblPr>
      <w:tblGrid>
        <w:gridCol w:w="965"/>
        <w:gridCol w:w="1220"/>
        <w:gridCol w:w="1360"/>
        <w:gridCol w:w="14"/>
        <w:gridCol w:w="1026"/>
        <w:gridCol w:w="14"/>
        <w:gridCol w:w="7021"/>
        <w:gridCol w:w="1559"/>
        <w:gridCol w:w="1134"/>
      </w:tblGrid>
      <w:tr w:rsidR="00D141E9" w:rsidRPr="00D141E9" w:rsidTr="00D141E9">
        <w:trPr>
          <w:trHeight w:val="795"/>
        </w:trPr>
        <w:tc>
          <w:tcPr>
            <w:tcW w:w="965" w:type="dxa"/>
            <w:tcBorders>
              <w:top w:val="single" w:sz="4" w:space="0" w:color="auto"/>
              <w:left w:val="single" w:sz="4" w:space="0" w:color="auto"/>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L.p.</w:t>
            </w:r>
          </w:p>
        </w:tc>
        <w:tc>
          <w:tcPr>
            <w:tcW w:w="1220" w:type="dxa"/>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Numer priorytetu RPO WM</w:t>
            </w:r>
          </w:p>
        </w:tc>
        <w:tc>
          <w:tcPr>
            <w:tcW w:w="1374" w:type="dxa"/>
            <w:gridSpan w:val="2"/>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Typ wskaźnika</w:t>
            </w:r>
          </w:p>
        </w:tc>
        <w:tc>
          <w:tcPr>
            <w:tcW w:w="1040" w:type="dxa"/>
            <w:gridSpan w:val="2"/>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Działanie</w:t>
            </w:r>
          </w:p>
        </w:tc>
        <w:tc>
          <w:tcPr>
            <w:tcW w:w="7021" w:type="dxa"/>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Nazwa wskaźnika</w:t>
            </w:r>
          </w:p>
        </w:tc>
        <w:tc>
          <w:tcPr>
            <w:tcW w:w="1559" w:type="dxa"/>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Jedn. Miary</w:t>
            </w:r>
          </w:p>
        </w:tc>
        <w:tc>
          <w:tcPr>
            <w:tcW w:w="1134" w:type="dxa"/>
            <w:tcBorders>
              <w:top w:val="single" w:sz="4" w:space="0" w:color="auto"/>
              <w:left w:val="nil"/>
              <w:bottom w:val="single" w:sz="4" w:space="0" w:color="auto"/>
              <w:right w:val="single" w:sz="4" w:space="0" w:color="auto"/>
            </w:tcBorders>
            <w:vAlign w:val="center"/>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Numer KSI</w:t>
            </w:r>
          </w:p>
        </w:tc>
      </w:tr>
      <w:tr w:rsidR="00D141E9" w:rsidRPr="00D141E9" w:rsidTr="00D141E9">
        <w:trPr>
          <w:trHeight w:val="28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vAlign w:val="bottom"/>
          </w:tcPr>
          <w:p w:rsidR="00D141E9" w:rsidRPr="00D141E9" w:rsidRDefault="00D141E9"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I</w:t>
            </w: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utworzonych nowych etatów badawczych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F85896"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R.101</w:t>
            </w:r>
            <w:r w:rsidR="00D141E9"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p>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nowych etatów badawczych dla kobiet</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nowych etatów badawczych dla mężczyzn</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laboratoriów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przedsiębiorstw korzystających z usług utworzonych laboratoriów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laboratoriów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P.2.1.3</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przedsiębiorstw korzystających z usług zmodernizowanych laboratoriów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R.2.1.3</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zakupionej aparatury naukowo-badawczej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P.2.3.1</w:t>
            </w:r>
          </w:p>
        </w:tc>
      </w:tr>
      <w:tr w:rsidR="00D141E9" w:rsidRPr="00D141E9" w:rsidTr="00D141E9">
        <w:trPr>
          <w:trHeight w:val="863"/>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projektów badawczych, rozwojowych i celowych realizowanych przy wykorzystaniu wspartej infrastruktury</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objętych wsparciem ośrodków badawczych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ośrodków wyposażonych w sprzęt specjalistyczny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pracowników naukowych  zaangażowanych w realizację projektu</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P.1.3.4</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1.1 </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wdrożeń powstałych w wyniku zrealizowanych projektów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R.1.3.1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    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Instytucji korzystających z zakupionej aparatury naukowo-badawczej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R.2.3.1</w:t>
            </w: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pracowników naukowych zaangażowanych w realizację projektu</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P.1.3.4</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jednostek naukowych zaangażowanych w realizację projektu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wdrożeń powstałych w wyniku zrealizowanych projektów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R.1.3.1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zgłoszeń patentowych jako efekt realizacji projektu celowego</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1.2 </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Dodatkowe inwestycje wykreowane dzięki wsparciu</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5F7C7B"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euro</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1.2 </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Wzrost nakładów na działalność B+R</w:t>
            </w:r>
            <w:r w:rsidR="005F7C7B">
              <w:rPr>
                <w:rFonts w:ascii="Arial" w:eastAsia="Calibri" w:hAnsi="Arial" w:cs="Arial"/>
                <w:sz w:val="20"/>
                <w:szCs w:val="20"/>
                <w:lang w:eastAsia="en-US"/>
              </w:rPr>
              <w:t>T</w:t>
            </w:r>
            <w:r w:rsidRPr="00D141E9">
              <w:rPr>
                <w:rFonts w:ascii="Arial" w:eastAsia="Calibri" w:hAnsi="Arial" w:cs="Arial"/>
                <w:sz w:val="20"/>
                <w:szCs w:val="20"/>
                <w:lang w:eastAsia="en-US"/>
              </w:rPr>
              <w:t xml:space="preserve"> w przedsiębiorstwach dofinansowanych w ramach działania</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5F7C7B"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euro</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utworzonych nowych etatów badawczych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R.101</w:t>
            </w:r>
          </w:p>
        </w:tc>
      </w:tr>
      <w:tr w:rsidR="00D141E9" w:rsidRPr="00D141E9" w:rsidTr="00D141E9">
        <w:trPr>
          <w:trHeight w:val="640"/>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p>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nowych etatów badawczych dla kobiet</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nowych etatów badawczych dla mężczyzn</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autoSpaceDE w:val="0"/>
              <w:autoSpaceDN w:val="0"/>
              <w:adjustRightInd w:val="0"/>
              <w:rPr>
                <w:rFonts w:ascii="Arial" w:eastAsia="Calibri" w:hAnsi="Arial" w:cs="Arial"/>
                <w:sz w:val="20"/>
                <w:szCs w:val="20"/>
                <w:lang w:eastAsia="en-US"/>
              </w:rPr>
            </w:pPr>
          </w:p>
          <w:p w:rsidR="00D141E9" w:rsidRPr="00D141E9" w:rsidRDefault="00D141E9"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Liczba nowych produktów lub usług wprowadzanych na rynek</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Liczba przedsiębiorstw wspartych w zakresie wdrożenia wyników prac B+</w:t>
            </w:r>
            <w:r w:rsidR="005F7C7B">
              <w:rPr>
                <w:rFonts w:ascii="Arial" w:eastAsia="Calibri" w:hAnsi="Arial" w:cs="Arial"/>
                <w:sz w:val="20"/>
                <w:szCs w:val="20"/>
                <w:lang w:eastAsia="en-US"/>
              </w:rPr>
              <w:t>R</w:t>
            </w:r>
            <w:r w:rsidRPr="00D141E9">
              <w:rPr>
                <w:rFonts w:ascii="Arial" w:eastAsia="Calibri" w:hAnsi="Arial" w:cs="Arial"/>
                <w:sz w:val="20"/>
                <w:szCs w:val="20"/>
                <w:lang w:eastAsia="en-US"/>
              </w:rPr>
              <w:t>T</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P.7.1.1</w:t>
            </w: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Działanie 1.3</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przedsięwzięć o charakterze inwestycyjnym</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inkubatorów przedsiębiorczości</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wspartych terenów inwestycyjnych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P.8.1.1</w:t>
            </w:r>
          </w:p>
        </w:tc>
      </w:tr>
      <w:tr w:rsidR="00D141E9" w:rsidRPr="00D141E9" w:rsidTr="00D141E9">
        <w:trPr>
          <w:trHeight w:val="9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Powierzchnia wspartych terenów inwestycyjnych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P.8.1.2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inwestycji zlokalizowanych na przygotowanych terenach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R.8.1.1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Wartość inwestycji zlokalizowanych na przygotowanych terenach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R.8.1.2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obiektów poprzemysłowych w celu stworzenia strefy aktywności gospodarczej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zmodernizowanych obiektów poprzemysłowych w celu stworzenia strefy aktywności gospodarczej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obiektów powojskowych w celu stworzenia strefy aktywności gospodarczej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zmodernizowanych obiektów powojskowych w celu stworzenia strefy aktywności gospodarczej</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300DE5"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300DE5" w:rsidRPr="00D141E9" w:rsidRDefault="00300DE5"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300DE5" w:rsidRPr="00D141E9" w:rsidRDefault="00300DE5"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300DE5" w:rsidRPr="00D141E9" w:rsidTr="00300DE5">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300DE5" w:rsidRPr="00D141E9" w:rsidRDefault="00300DE5"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300DE5" w:rsidRDefault="00300DE5"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300DE5" w:rsidRDefault="00300DE5"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tcPr>
          <w:p w:rsidR="00300DE5" w:rsidRDefault="00300DE5"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300DE5" w:rsidRDefault="00300DE5" w:rsidP="00D141E9">
            <w:pPr>
              <w:spacing w:after="200" w:line="276" w:lineRule="auto"/>
              <w:jc w:val="center"/>
              <w:rPr>
                <w:rFonts w:ascii="Arial" w:eastAsia="Calibri" w:hAnsi="Arial" w:cs="Arial"/>
                <w:sz w:val="20"/>
                <w:szCs w:val="20"/>
                <w:lang w:eastAsia="en-US"/>
              </w:rPr>
            </w:pPr>
          </w:p>
        </w:tc>
      </w:tr>
      <w:tr w:rsidR="00300DE5" w:rsidRPr="00D141E9" w:rsidTr="00300DE5">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300DE5" w:rsidRPr="00D141E9" w:rsidRDefault="00300DE5"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300DE5" w:rsidRPr="00D141E9" w:rsidRDefault="00300DE5"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300DE5" w:rsidRDefault="00300DE5"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1.3</w:t>
            </w:r>
          </w:p>
        </w:tc>
        <w:tc>
          <w:tcPr>
            <w:tcW w:w="7021" w:type="dxa"/>
            <w:tcBorders>
              <w:top w:val="nil"/>
              <w:left w:val="nil"/>
              <w:bottom w:val="single" w:sz="4" w:space="0" w:color="auto"/>
              <w:right w:val="single" w:sz="4" w:space="0" w:color="auto"/>
            </w:tcBorders>
            <w:shd w:val="clear" w:color="auto" w:fill="FFFFFF"/>
            <w:vAlign w:val="center"/>
          </w:tcPr>
          <w:p w:rsidR="00300DE5" w:rsidRDefault="00300DE5"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tcPr>
          <w:p w:rsidR="00300DE5" w:rsidRDefault="00300DE5"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300DE5" w:rsidRDefault="00300DE5"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 xml:space="preserve">Wskaźniki dla Działania 1.4  - tylko dla funduszy pożyczkowych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wspartych funduszy pożyczkowych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P.5.8.1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Wartość udzielonych pożyczek</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R.5.8.2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przedsiębiorstw wspartych przez fundusze pożyczkowe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R.5.8.1</w:t>
            </w:r>
          </w:p>
        </w:tc>
      </w:tr>
      <w:tr w:rsidR="00F85896"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85896" w:rsidRPr="00D141E9" w:rsidRDefault="00F85896"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F85896" w:rsidRPr="00D141E9" w:rsidRDefault="00F85896"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F85896"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85896" w:rsidRPr="00D141E9" w:rsidRDefault="00F85896"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F85896" w:rsidRPr="00D141E9" w:rsidRDefault="00F85896"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p>
        </w:tc>
      </w:tr>
      <w:tr w:rsidR="00F85896"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85896" w:rsidRPr="00D141E9" w:rsidRDefault="00F85896"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F85896" w:rsidRPr="00D141E9" w:rsidRDefault="00F85896"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85896" w:rsidRPr="00D141E9" w:rsidRDefault="00F85896"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1.4 - tylko dla funduszy poręczeniowych</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wspartych funduszy poręczeniowych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P.5.8.2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przedsiębiorstw wspartych przez fundusze poręczeniowe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R.5.8.3</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Wartość udzielonych poręczeń</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R.5.8.4</w:t>
            </w: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1.4 - tylko dla instytucji otoczenia biznesu (IOB)</w:t>
            </w:r>
            <w:r w:rsidRPr="00D141E9">
              <w:rPr>
                <w:rFonts w:ascii="Calibri" w:eastAsia="Calibri" w:hAnsi="Calibri"/>
                <w:b/>
                <w:bCs/>
                <w:i/>
                <w:iCs/>
                <w:sz w:val="22"/>
                <w:szCs w:val="22"/>
                <w:lang w:eastAsia="en-US"/>
              </w:rPr>
              <w:t xml:space="preserve"> </w:t>
            </w:r>
            <w:r w:rsidRPr="00D141E9">
              <w:rPr>
                <w:rFonts w:ascii="Arial" w:eastAsia="Calibri" w:hAnsi="Arial" w:cs="Arial"/>
                <w:b/>
                <w:sz w:val="20"/>
                <w:szCs w:val="20"/>
                <w:lang w:eastAsia="en-US"/>
              </w:rPr>
              <w:t>z wyjątkiem funduszy pożyczkowych i poręczeniowych</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parków przemysłowych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parków technologicznych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wspartych instytucji otoczenia biznesu (IOB)</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P.3.2.1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wspartych sieci instytucji otoczenia biznesu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nowoutworzonych COI / COIE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P.5.7.1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wspartych działających COI / COIE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P.5.7.2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usług wykonanych na rzecz przedsiębiorstw przez IOB</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R.3.2.1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i ulepszonych usług świadczonych przez IOB</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R.3.2.3</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projektów inwestycyjnych obsłużonych przez COI / COIE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R.5.7.1</w:t>
            </w: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p>
        </w:tc>
      </w:tr>
      <w:tr w:rsidR="005B0567"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5B0567" w:rsidRPr="00D141E9" w:rsidRDefault="005B0567"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7021" w:type="dxa"/>
            <w:tcBorders>
              <w:top w:val="nil"/>
              <w:left w:val="nil"/>
              <w:bottom w:val="single" w:sz="4" w:space="0" w:color="auto"/>
              <w:right w:val="single" w:sz="4" w:space="0" w:color="auto"/>
            </w:tcBorders>
            <w:shd w:val="clear" w:color="auto" w:fill="FFFFFF"/>
            <w:vAlign w:val="center"/>
          </w:tcPr>
          <w:p w:rsidR="005B0567" w:rsidRPr="00D141E9" w:rsidRDefault="005B0567"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r w:rsidRPr="008967E2">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5B0567" w:rsidRPr="00D141E9" w:rsidRDefault="005B0567"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14313" w:type="dxa"/>
            <w:gridSpan w:val="9"/>
            <w:tcBorders>
              <w:top w:val="nil"/>
              <w:left w:val="single" w:sz="4" w:space="0" w:color="auto"/>
              <w:bottom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1.5</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budowlanych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obiektów budowlanych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wybudowanych obiektów budowlanych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m2</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zmodernizowanych obiektów budowlanych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m2</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dokapitalizowanych przedsiębiorstw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P.7.3.2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technologii</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P.7.4.2</w:t>
            </w:r>
          </w:p>
        </w:tc>
      </w:tr>
      <w:tr w:rsidR="00D141E9" w:rsidRPr="00D141E9" w:rsidTr="00D141E9">
        <w:trPr>
          <w:trHeight w:val="510"/>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Wartość zakupionych środków trwałych/wartości niematerialnych i prawnych służących wdrożeniu projektu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P.7.2.2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udoskonalonych produktów/usług</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R.7.2.2</w:t>
            </w:r>
          </w:p>
        </w:tc>
      </w:tr>
      <w:tr w:rsidR="00D141E9" w:rsidRPr="00D141E9" w:rsidTr="00D141E9">
        <w:trPr>
          <w:trHeight w:val="510"/>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działających MSP, które prowadzą sprzedaż produktów lub usług powstałych w wyniku udzielonego wsparcia</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R.7.3.1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innowacji  wprowadzonych przez powstałe dzięki udzielonemu wsparciu przedsiębiorstwa.</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R.7.3.2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uzyskanych certyfikatów w zakresie zarządzania środowiskiem</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uzyskanych certyfikatów w zakresie zarządzania jakością</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uzyskanych certyfikacji wyrobów/usług/maszyn/urządzeń</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nabytych patentów</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nabytych wzorów użytkowych / wzorów przemysłowych / prac badawczo – rozwojowych lub uzyskanych licencji</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produktów/usług</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R.7.2.1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 xml:space="preserve">Przewidywana całkowita liczba bezpośrednio utworzonych nowych etatów (EPC)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przedsiębiorstw objętych wsparciem w zakresie innowacji </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p>
        </w:tc>
      </w:tr>
      <w:tr w:rsidR="00764CCA"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764CCA" w:rsidRPr="00D141E9" w:rsidRDefault="00764CCA"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764CCA" w:rsidRPr="00D141E9" w:rsidRDefault="00764CCA"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764CCA" w:rsidRPr="00D141E9" w:rsidRDefault="00764CCA"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764CCA" w:rsidRPr="00D141E9" w:rsidRDefault="00764CCA"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7021" w:type="dxa"/>
            <w:tcBorders>
              <w:top w:val="nil"/>
              <w:left w:val="nil"/>
              <w:bottom w:val="single" w:sz="4" w:space="0" w:color="auto"/>
              <w:right w:val="single" w:sz="4" w:space="0" w:color="auto"/>
            </w:tcBorders>
            <w:shd w:val="clear" w:color="auto" w:fill="FFFFFF"/>
            <w:vAlign w:val="center"/>
          </w:tcPr>
          <w:p w:rsidR="00764CCA" w:rsidRPr="00D141E9" w:rsidRDefault="00764CCA" w:rsidP="00D141E9">
            <w:pPr>
              <w:rPr>
                <w:rFonts w:ascii="Arial" w:eastAsia="Calibri" w:hAnsi="Arial" w:cs="Arial"/>
                <w:sz w:val="20"/>
                <w:szCs w:val="20"/>
                <w:lang w:eastAsia="en-US"/>
              </w:rPr>
            </w:pPr>
            <w:r w:rsidRPr="00D141E9">
              <w:rPr>
                <w:rFonts w:ascii="Arial" w:eastAsia="Calibri" w:hAnsi="Arial" w:cs="Arial"/>
                <w:sz w:val="20"/>
                <w:szCs w:val="20"/>
                <w:lang w:eastAsia="en-US"/>
              </w:rPr>
              <w:t>Liczba przedsiębiorstw</w:t>
            </w:r>
            <w:r>
              <w:rPr>
                <w:rFonts w:ascii="Arial" w:eastAsia="Calibri" w:hAnsi="Arial" w:cs="Arial"/>
                <w:sz w:val="20"/>
                <w:szCs w:val="20"/>
                <w:lang w:eastAsia="en-US"/>
              </w:rPr>
              <w:t xml:space="preserve"> wyposażonych w sprzęt specjalistyczny</w:t>
            </w:r>
          </w:p>
        </w:tc>
        <w:tc>
          <w:tcPr>
            <w:tcW w:w="1559" w:type="dxa"/>
            <w:tcBorders>
              <w:top w:val="nil"/>
              <w:left w:val="nil"/>
              <w:bottom w:val="single" w:sz="4" w:space="0" w:color="auto"/>
              <w:right w:val="single" w:sz="4" w:space="0" w:color="auto"/>
            </w:tcBorders>
            <w:shd w:val="clear" w:color="auto" w:fill="FFFFFF"/>
            <w:noWrap/>
            <w:vAlign w:val="center"/>
          </w:tcPr>
          <w:p w:rsidR="00764CCA" w:rsidRPr="00D141E9" w:rsidRDefault="00764CCA"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764CCA" w:rsidRPr="00D141E9" w:rsidRDefault="00764CCA" w:rsidP="00D141E9">
            <w:pPr>
              <w:spacing w:after="200" w:line="276" w:lineRule="auto"/>
              <w:jc w:val="center"/>
              <w:rPr>
                <w:rFonts w:ascii="Arial" w:eastAsia="Calibri" w:hAnsi="Arial" w:cs="Arial"/>
                <w:sz w:val="20"/>
                <w:szCs w:val="20"/>
                <w:lang w:eastAsia="en-US"/>
              </w:rPr>
            </w:pPr>
          </w:p>
        </w:tc>
      </w:tr>
      <w:tr w:rsidR="00D141E9"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1.6</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wspartych powiązań kooperacyjnych</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P.3.1.1</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bookmarkStart w:id="116" w:name="OLE_LINK8"/>
            <w:r w:rsidRPr="00D141E9">
              <w:rPr>
                <w:rFonts w:ascii="Arial" w:eastAsia="Calibri" w:hAnsi="Arial" w:cs="Arial"/>
                <w:sz w:val="20"/>
                <w:szCs w:val="20"/>
                <w:lang w:eastAsia="en-US"/>
              </w:rPr>
              <w:t>Liczba transferów technologii dokonanych pomiędzy zaangażowanymi przedsiębiorstwami</w:t>
            </w:r>
            <w:bookmarkEnd w:id="116"/>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bookmarkStart w:id="117" w:name="OLE_LINK9"/>
            <w:r w:rsidRPr="00D141E9">
              <w:rPr>
                <w:rFonts w:ascii="Arial" w:eastAsia="Calibri" w:hAnsi="Arial" w:cs="Arial"/>
                <w:sz w:val="20"/>
                <w:szCs w:val="20"/>
                <w:lang w:eastAsia="en-US"/>
              </w:rPr>
              <w:t>R.3.1.1</w:t>
            </w:r>
            <w:bookmarkEnd w:id="117"/>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przedsiębiorstw zaangażowanych w powiązania kooperacyjne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P.3.1.2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szkół wyższych zaangażowanych w powiązanie kooperacyjne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badawczo-rozwojowych zaangażowanych w powiązanie kooperacyjne</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nowych/udoskonalonych produktów/usług wdrożonych przez przedsiębiorstwa dzięki powiązaniom kooperacyjnym</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R.3.1.2</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produktów/usług w ramach klastra</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D141E9"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141E9" w:rsidRPr="00D141E9" w:rsidRDefault="00D141E9"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D141E9" w:rsidRPr="00D141E9" w:rsidRDefault="00D141E9"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nabytych/wdrożonych nowych technologii w ramach klastra.</w:t>
            </w:r>
          </w:p>
        </w:tc>
        <w:tc>
          <w:tcPr>
            <w:tcW w:w="1559"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141E9" w:rsidRPr="00D141E9" w:rsidRDefault="00D141E9"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FE60CC"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tcPr>
          <w:p w:rsidR="00FE60CC" w:rsidRPr="00D141E9" w:rsidRDefault="00FE60CC" w:rsidP="00D141E9">
            <w:pPr>
              <w:spacing w:after="200" w:line="276" w:lineRule="auto"/>
              <w:jc w:val="center"/>
              <w:rPr>
                <w:rFonts w:ascii="Arial" w:eastAsia="Calibri" w:hAnsi="Arial" w:cs="Arial"/>
                <w:sz w:val="20"/>
                <w:szCs w:val="20"/>
                <w:lang w:eastAsia="en-US"/>
              </w:rPr>
            </w:pPr>
            <w:r w:rsidRPr="00863BE6">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 xml:space="preserve">Przewidywana całkowita liczba bezpośrednio utworzonych nowych etatów (EPC) dla kobiet </w:t>
            </w:r>
          </w:p>
        </w:tc>
        <w:tc>
          <w:tcPr>
            <w:tcW w:w="1559" w:type="dxa"/>
            <w:tcBorders>
              <w:top w:val="nil"/>
              <w:left w:val="nil"/>
              <w:bottom w:val="single" w:sz="4" w:space="0" w:color="auto"/>
              <w:right w:val="single" w:sz="4" w:space="0" w:color="auto"/>
            </w:tcBorders>
            <w:shd w:val="clear" w:color="auto" w:fill="FFFFFF"/>
            <w:noWrap/>
          </w:tcPr>
          <w:p w:rsidR="00FE60CC" w:rsidRPr="00D141E9" w:rsidRDefault="00FE60CC" w:rsidP="00D141E9">
            <w:pPr>
              <w:spacing w:after="200" w:line="276" w:lineRule="auto"/>
              <w:jc w:val="center"/>
              <w:rPr>
                <w:rFonts w:ascii="Arial" w:eastAsia="Calibri" w:hAnsi="Arial" w:cs="Arial"/>
                <w:sz w:val="20"/>
                <w:szCs w:val="20"/>
                <w:lang w:eastAsia="en-US"/>
              </w:rPr>
            </w:pPr>
            <w:r w:rsidRPr="00863BE6">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tcPr>
          <w:p w:rsidR="00FE60CC" w:rsidRPr="00D141E9" w:rsidRDefault="00FE60CC" w:rsidP="00D141E9">
            <w:pPr>
              <w:spacing w:after="200" w:line="276" w:lineRule="auto"/>
              <w:jc w:val="center"/>
              <w:rPr>
                <w:rFonts w:ascii="Arial" w:eastAsia="Calibri" w:hAnsi="Arial" w:cs="Arial"/>
                <w:sz w:val="20"/>
                <w:szCs w:val="20"/>
                <w:lang w:eastAsia="en-US"/>
              </w:rPr>
            </w:pPr>
            <w:r w:rsidRPr="00863BE6">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1.7</w:t>
            </w: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przedsięwzięć informacyjno-promocyjnych o charakterze międzynarodowym </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P.5.4.1</w:t>
            </w: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zbudowanych lub rozbudowanych systemów informacji przestrzennej wspomagającej promocję Mazowsza</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lub dostosowanych baz danych wspomagających promocję Mazowsza</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aplikacji komputerowych wspomagających promocję Mazowsza</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stron internetowych umożliwiających dostęp do informacji niezbędnej do działań inwestycyjnych</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lub rozbudowanych serwisów informacyjnych wspomagających promocję rozwoju Mazowsza</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przedsiębiorstw wspartych w zakresie eksportu </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P.5.6.1</w:t>
            </w: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podmiotów/osób wykorzystujących serwisy informacyjne wspomagające promocję Mazowsza</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r w:rsidR="00EE2890">
              <w:rPr>
                <w:rFonts w:ascii="Arial" w:eastAsia="Calibri" w:hAnsi="Arial" w:cs="Arial"/>
                <w:sz w:val="20"/>
                <w:szCs w:val="20"/>
                <w:lang w:eastAsia="en-US"/>
              </w:rPr>
              <w:t>/rok</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p>
        </w:tc>
      </w:tr>
      <w:tr w:rsidR="00FE60CC"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FE60CC" w:rsidRPr="00D141E9" w:rsidRDefault="00FE60CC"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FE60CC" w:rsidRPr="00D141E9" w:rsidRDefault="00FE60CC"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podpisanych kontraktów handlowych</w:t>
            </w:r>
          </w:p>
        </w:tc>
        <w:tc>
          <w:tcPr>
            <w:tcW w:w="1559"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szt. </w:t>
            </w:r>
          </w:p>
        </w:tc>
        <w:tc>
          <w:tcPr>
            <w:tcW w:w="1134" w:type="dxa"/>
            <w:tcBorders>
              <w:top w:val="nil"/>
              <w:left w:val="nil"/>
              <w:bottom w:val="single" w:sz="4" w:space="0" w:color="auto"/>
              <w:right w:val="single" w:sz="4" w:space="0" w:color="auto"/>
            </w:tcBorders>
            <w:shd w:val="clear" w:color="auto" w:fill="FFFFFF"/>
            <w:noWrap/>
            <w:vAlign w:val="center"/>
          </w:tcPr>
          <w:p w:rsidR="00FE60CC" w:rsidRPr="00D141E9" w:rsidRDefault="00FE60CC"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R.5.6.1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 xml:space="preserve">szt. </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EE2890" w:rsidRDefault="00EE2890"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vAlign w:val="center"/>
          </w:tcPr>
          <w:p w:rsidR="00EE2890" w:rsidRDefault="00EE2890"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Default="00EE2890"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 </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7021" w:type="dxa"/>
            <w:tcBorders>
              <w:top w:val="nil"/>
              <w:left w:val="nil"/>
              <w:bottom w:val="single" w:sz="4" w:space="0" w:color="auto"/>
              <w:right w:val="single" w:sz="4" w:space="0" w:color="auto"/>
            </w:tcBorders>
            <w:shd w:val="clear" w:color="auto" w:fill="FFFFFF"/>
            <w:vAlign w:val="center"/>
          </w:tcPr>
          <w:p w:rsidR="00EE2890" w:rsidRDefault="00EE2890"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vAlign w:val="center"/>
          </w:tcPr>
          <w:p w:rsidR="00EE2890" w:rsidRDefault="00EE2890"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Default="00EE2890"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1.8</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przedsiębiorstw, które dokonały zmiany w produkcji w zakresie ochrony powietrza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P.6.1.1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przedsiębiorstw, które dokonały zmiany w produkcji w zakresie gospodarki odpadami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P.6.1.2</w:t>
            </w:r>
          </w:p>
        </w:tc>
      </w:tr>
      <w:tr w:rsidR="00EE2890" w:rsidRPr="00D141E9" w:rsidTr="00D141E9">
        <w:trPr>
          <w:trHeight w:val="510"/>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przedsiębiorstw, które dokonały zmiany w produkcji w zakresie gospodarki wodno-ściekowej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P.6.1.3</w:t>
            </w:r>
          </w:p>
        </w:tc>
      </w:tr>
      <w:tr w:rsidR="00EE2890" w:rsidRPr="00D141E9" w:rsidTr="00D141E9">
        <w:trPr>
          <w:trHeight w:val="52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Zmiana emisji głównych zanieczyszczeń powietrza: dwutlenku siarki, tlenku azotu, pyłów, dwutlenku węgla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R.6.1.1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Zmiana ilości wytwarzanych odpadów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R.6.1.2</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Zmiana ilości zużycia wody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m3/rok</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R.6.1.3</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Zmiana ilości ścieków przemysłowych wymagających oczyszczenia</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m3/rok</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   R.6.1.4</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Zmiana energochłonności         </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MWh/rok</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R.7.4.2</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EE2890" w:rsidRPr="00D141E9" w:rsidRDefault="00EE2890"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EE2890" w:rsidRPr="00D141E9" w:rsidRDefault="00D601C4"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noWrap/>
            <w:vAlign w:val="center"/>
          </w:tcPr>
          <w:p w:rsidR="00EE2890" w:rsidRPr="00D141E9" w:rsidRDefault="00D601C4"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EE2890" w:rsidRPr="00D141E9" w:rsidRDefault="00D601C4"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D601C4"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601C4" w:rsidRPr="00D141E9" w:rsidRDefault="00D601C4"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D601C4" w:rsidRPr="00D141E9" w:rsidRDefault="00D601C4"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shd w:val="clear" w:color="auto" w:fill="FFFFFF"/>
            <w:noWrap/>
          </w:tcPr>
          <w:p w:rsidR="00D601C4" w:rsidRPr="00D141E9" w:rsidRDefault="00D601C4" w:rsidP="00D141E9">
            <w:pPr>
              <w:spacing w:after="200" w:line="276" w:lineRule="auto"/>
              <w:jc w:val="center"/>
              <w:rPr>
                <w:rFonts w:ascii="Arial" w:eastAsia="Calibri" w:hAnsi="Arial" w:cs="Arial"/>
                <w:sz w:val="20"/>
                <w:szCs w:val="20"/>
                <w:lang w:eastAsia="en-US"/>
              </w:rPr>
            </w:pPr>
            <w:r w:rsidRPr="00D4201C">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p>
        </w:tc>
      </w:tr>
      <w:tr w:rsidR="00D601C4"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center"/>
          </w:tcPr>
          <w:p w:rsidR="00D601C4" w:rsidRPr="00D141E9" w:rsidRDefault="00D601C4" w:rsidP="007C2658">
            <w:pPr>
              <w:numPr>
                <w:ilvl w:val="0"/>
                <w:numId w:val="15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w:t>
            </w:r>
          </w:p>
        </w:tc>
        <w:tc>
          <w:tcPr>
            <w:tcW w:w="1374" w:type="dxa"/>
            <w:gridSpan w:val="2"/>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7021" w:type="dxa"/>
            <w:tcBorders>
              <w:top w:val="nil"/>
              <w:left w:val="nil"/>
              <w:bottom w:val="single" w:sz="4" w:space="0" w:color="auto"/>
              <w:right w:val="single" w:sz="4" w:space="0" w:color="auto"/>
            </w:tcBorders>
            <w:shd w:val="clear" w:color="auto" w:fill="FFFFFF"/>
            <w:vAlign w:val="center"/>
          </w:tcPr>
          <w:p w:rsidR="004D4D29" w:rsidRDefault="00D601C4">
            <w:pPr>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shd w:val="clear" w:color="auto" w:fill="FFFFFF"/>
            <w:noWrap/>
          </w:tcPr>
          <w:p w:rsidR="00D601C4" w:rsidRPr="00D141E9" w:rsidRDefault="00D601C4" w:rsidP="00D141E9">
            <w:pPr>
              <w:spacing w:after="200" w:line="276" w:lineRule="auto"/>
              <w:jc w:val="center"/>
              <w:rPr>
                <w:rFonts w:ascii="Arial" w:eastAsia="Calibri" w:hAnsi="Arial" w:cs="Arial"/>
                <w:sz w:val="20"/>
                <w:szCs w:val="20"/>
                <w:lang w:eastAsia="en-US"/>
              </w:rPr>
            </w:pPr>
            <w:r w:rsidRPr="00D4201C">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center"/>
          </w:tcPr>
          <w:p w:rsidR="00D601C4" w:rsidRPr="00D141E9" w:rsidRDefault="00D601C4"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EE2890" w:rsidRPr="00D141E9" w:rsidRDefault="00EE2890"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II</w:t>
            </w:r>
          </w:p>
        </w:tc>
      </w:tr>
      <w:tr w:rsidR="00EE2890" w:rsidRPr="00D141E9" w:rsidTr="00F15148">
        <w:trPr>
          <w:trHeight w:val="641"/>
        </w:trPr>
        <w:tc>
          <w:tcPr>
            <w:tcW w:w="14313" w:type="dxa"/>
            <w:gridSpan w:val="9"/>
            <w:tcBorders>
              <w:top w:val="nil"/>
              <w:left w:val="single" w:sz="4" w:space="0" w:color="auto"/>
              <w:bottom w:val="single" w:sz="4" w:space="0" w:color="auto"/>
              <w:right w:val="single" w:sz="4" w:space="0" w:color="auto"/>
            </w:tcBorders>
            <w:noWrap/>
            <w:vAlign w:val="bottom"/>
          </w:tcPr>
          <w:p w:rsidR="00EE2890" w:rsidRPr="00F15148" w:rsidRDefault="00EE2890" w:rsidP="00F15148">
            <w:pPr>
              <w:spacing w:after="200" w:line="276" w:lineRule="auto"/>
              <w:jc w:val="center"/>
              <w:rPr>
                <w:rFonts w:ascii="Arial" w:eastAsia="Calibri" w:hAnsi="Arial" w:cs="Arial"/>
                <w:b/>
                <w:sz w:val="20"/>
                <w:szCs w:val="20"/>
                <w:lang w:eastAsia="en-US"/>
              </w:rPr>
            </w:pPr>
            <w:r w:rsidRPr="00F15148">
              <w:rPr>
                <w:rFonts w:ascii="Arial" w:eastAsia="Calibri" w:hAnsi="Arial" w:cs="Arial"/>
                <w:b/>
                <w:sz w:val="20"/>
                <w:szCs w:val="20"/>
                <w:lang w:eastAsia="en-US"/>
              </w:rPr>
              <w:t>Wskaźniki dla Działania 2.1  </w:t>
            </w:r>
            <w:r w:rsidR="00F15148" w:rsidRPr="00F15148">
              <w:rPr>
                <w:rFonts w:ascii="Arial" w:eastAsia="Calibri" w:hAnsi="Arial" w:cs="Arial"/>
                <w:b/>
                <w:sz w:val="20"/>
                <w:szCs w:val="20"/>
                <w:lang w:eastAsia="en-US"/>
              </w:rPr>
              <w:t xml:space="preserve">- </w:t>
            </w:r>
            <w:r w:rsidR="00F15148" w:rsidRPr="00F15148">
              <w:rPr>
                <w:rFonts w:ascii="Arial" w:hAnsi="Arial" w:cs="Arial"/>
                <w:b/>
                <w:sz w:val="20"/>
                <w:szCs w:val="20"/>
              </w:rPr>
              <w:t>dotyczą projektów obejmujących budowę sieci Internetu szerokopasmowego.</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nowopowstałej sieci LAN</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km </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zmodernizowanej sieci LAN</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wdrożonych platform serwerowych dla funkcjonowania aplikacji </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węzłów dostępowych umożliwiających dostęp do sieci szerokopasmowej</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PIAP</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wybudowanej sieci Internetu szerokopasmowego </w:t>
            </w:r>
          </w:p>
        </w:tc>
        <w:tc>
          <w:tcPr>
            <w:tcW w:w="1559"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P.10.1.1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organizacyjnych połączonych siecią WAN</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 xml:space="preserve">Przewidywana całkowita liczba bezpośrednio utworzonych nowych etatów (EPC) </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autoSpaceDE w:val="0"/>
              <w:autoSpaceDN w:val="0"/>
              <w:adjustRightInd w:val="0"/>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odsłon strony internetowej</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które uzyskały możliwość dostępu do Internetu</w:t>
            </w:r>
          </w:p>
        </w:tc>
        <w:tc>
          <w:tcPr>
            <w:tcW w:w="1559"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R.10.1.1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MŚP, które uzyskały możliwość dostępu do Internetu</w:t>
            </w:r>
          </w:p>
        </w:tc>
        <w:tc>
          <w:tcPr>
            <w:tcW w:w="1559"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R.10.1.2</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szkół, które uzyskały możliwość dostępu do Internetu</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R.10.1.3</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publicznych, które uzyskały możliwość dostępu do Internetu</w:t>
            </w:r>
          </w:p>
        </w:tc>
        <w:tc>
          <w:tcPr>
            <w:tcW w:w="1559"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R.10.1.4</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2.1</w:t>
            </w:r>
          </w:p>
        </w:tc>
        <w:tc>
          <w:tcPr>
            <w:tcW w:w="7021"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uruchomionych PIAP</w:t>
            </w:r>
          </w:p>
        </w:tc>
        <w:tc>
          <w:tcPr>
            <w:tcW w:w="1559" w:type="dxa"/>
            <w:tcBorders>
              <w:top w:val="nil"/>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P.10.2.1</w:t>
            </w:r>
          </w:p>
        </w:tc>
      </w:tr>
      <w:tr w:rsidR="00EE2890"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EE2890" w:rsidRPr="00D141E9" w:rsidRDefault="00EE2890"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II </w:t>
            </w:r>
          </w:p>
        </w:tc>
        <w:tc>
          <w:tcPr>
            <w:tcW w:w="1374" w:type="dxa"/>
            <w:gridSpan w:val="2"/>
            <w:tcBorders>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EE2890" w:rsidRPr="00D141E9" w:rsidRDefault="00EE2890"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PIAP</w:t>
            </w:r>
          </w:p>
        </w:tc>
        <w:tc>
          <w:tcPr>
            <w:tcW w:w="1559" w:type="dxa"/>
            <w:tcBorders>
              <w:top w:val="nil"/>
              <w:left w:val="nil"/>
              <w:bottom w:val="single" w:sz="4" w:space="0" w:color="auto"/>
              <w:right w:val="single" w:sz="4" w:space="0" w:color="auto"/>
            </w:tcBorders>
            <w:noWrap/>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EE2890" w:rsidRPr="00D141E9" w:rsidRDefault="00EE2890"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R.10.2.1</w:t>
            </w:r>
          </w:p>
        </w:tc>
      </w:tr>
      <w:tr w:rsidR="00390FD4"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390FD4" w:rsidRPr="00D141E9" w:rsidRDefault="00390FD4"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390FD4" w:rsidRPr="00D141E9" w:rsidRDefault="00390FD4" w:rsidP="00390FD4">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II </w:t>
            </w:r>
          </w:p>
        </w:tc>
        <w:tc>
          <w:tcPr>
            <w:tcW w:w="1374" w:type="dxa"/>
            <w:gridSpan w:val="2"/>
            <w:tcBorders>
              <w:left w:val="nil"/>
              <w:bottom w:val="single" w:sz="4" w:space="0" w:color="auto"/>
              <w:right w:val="single" w:sz="4" w:space="0" w:color="auto"/>
            </w:tcBorders>
            <w:vAlign w:val="center"/>
          </w:tcPr>
          <w:p w:rsidR="00390FD4" w:rsidRPr="00D141E9" w:rsidRDefault="00390FD4" w:rsidP="00390FD4">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390FD4" w:rsidRPr="00D141E9" w:rsidRDefault="00390FD4" w:rsidP="00390FD4">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390FD4" w:rsidRPr="00D141E9" w:rsidRDefault="00390FD4" w:rsidP="00390FD4">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Długość sieci szkieletowych będących w posiadaniu podmiotów publicznych</w:t>
            </w:r>
          </w:p>
        </w:tc>
        <w:tc>
          <w:tcPr>
            <w:tcW w:w="1559" w:type="dxa"/>
            <w:tcBorders>
              <w:top w:val="nil"/>
              <w:left w:val="nil"/>
              <w:bottom w:val="single" w:sz="4" w:space="0" w:color="auto"/>
              <w:right w:val="single" w:sz="4" w:space="0" w:color="auto"/>
            </w:tcBorders>
            <w:noWrap/>
          </w:tcPr>
          <w:p w:rsidR="00390FD4" w:rsidRPr="00D141E9" w:rsidRDefault="00390FD4" w:rsidP="00390FD4">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390FD4" w:rsidRPr="00D141E9" w:rsidRDefault="00390FD4" w:rsidP="00390FD4">
            <w:pPr>
              <w:spacing w:after="200" w:line="276" w:lineRule="auto"/>
              <w:jc w:val="center"/>
              <w:rPr>
                <w:rFonts w:ascii="Arial" w:eastAsia="Calibri" w:hAnsi="Arial" w:cs="Arial"/>
                <w:sz w:val="20"/>
                <w:szCs w:val="20"/>
                <w:lang w:eastAsia="en-US"/>
              </w:rPr>
            </w:pPr>
          </w:p>
        </w:tc>
      </w:tr>
      <w:tr w:rsidR="00FF7262" w:rsidRPr="00D141E9" w:rsidTr="001A16B3">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FF7262" w:rsidRPr="00F15148" w:rsidRDefault="00FF7262" w:rsidP="00F15148">
            <w:pPr>
              <w:jc w:val="center"/>
              <w:rPr>
                <w:rFonts w:ascii="Arial" w:hAnsi="Arial" w:cs="Arial"/>
                <w:b/>
                <w:sz w:val="20"/>
                <w:szCs w:val="20"/>
              </w:rPr>
            </w:pPr>
            <w:r w:rsidRPr="00F15148">
              <w:rPr>
                <w:rFonts w:ascii="Arial" w:eastAsia="Calibri" w:hAnsi="Arial" w:cs="Arial"/>
                <w:b/>
                <w:sz w:val="20"/>
                <w:szCs w:val="20"/>
                <w:lang w:eastAsia="en-US"/>
              </w:rPr>
              <w:t xml:space="preserve">Wskaźniki dla Działania 2.1 -  </w:t>
            </w:r>
            <w:r w:rsidR="00F15148" w:rsidRPr="00F15148">
              <w:rPr>
                <w:rFonts w:ascii="Arial" w:hAnsi="Arial" w:cs="Arial"/>
                <w:b/>
                <w:sz w:val="20"/>
                <w:szCs w:val="20"/>
              </w:rPr>
              <w:t>dotyczą projektów nie obejmujących budowę sieci Internetu szerokopasmowego, tworzenia hot-spotów oraz systemów informacji przestrzennej.</w:t>
            </w:r>
          </w:p>
        </w:tc>
      </w:tr>
      <w:tr w:rsidR="004E6BE7" w:rsidRPr="00D141E9" w:rsidTr="00390FD4">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rejestrów publicznych udostępnionych online</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P.11.3.1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użytkowników udostępnionych rejestrów publicznych</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R.11.3.1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uruchomionych on-line usług na poziomie 1 – Informacja</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P.13.3.1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 xml:space="preserve">Liczba uruchomionych on-line usług na poziomie 2 - Interakcja </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P.13.3.2</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 xml:space="preserve">Liczba uruchomionych on-line usług na poziomie 3 – dwustronna interakcja </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P.13.3.3</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uruchomionych on-line usług na poziomie 4 – transakcja</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P.13.3.4</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 xml:space="preserve">Liczba utworzonych aplikacji lub udostępnionych usług teleinformatycznych </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P.11.1.1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osób korzystających z usług on-line</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R.13.3.1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użytkowników udostępnionych rejestrów publicznych</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R.11.3.1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jednostek naukowych korzystających z utworzonych aplikacji lub usług teleinformatycznych</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R.11.1.1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jednostek sektora publicznego korzystających z utworzonych aplikacji lub usług teleinformatycznych</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R.11.1.2</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osób, które zyskały możliwość używania podpisu elektronicznego</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R.11.2.1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xml:space="preserve"> 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uruchomionych PIAP</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P.10.2.1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zmodernizowanych PIAP</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p>
        </w:tc>
      </w:tr>
      <w:tr w:rsidR="004E6BE7" w:rsidRPr="00D141E9" w:rsidTr="001F4ED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osób korzystających z PIAP</w:t>
            </w:r>
          </w:p>
        </w:tc>
        <w:tc>
          <w:tcPr>
            <w:tcW w:w="1559" w:type="dxa"/>
            <w:tcBorders>
              <w:top w:val="nil"/>
              <w:left w:val="nil"/>
              <w:bottom w:val="single" w:sz="4" w:space="0" w:color="auto"/>
              <w:right w:val="single" w:sz="4" w:space="0" w:color="auto"/>
            </w:tcBorders>
            <w:noWrap/>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R.10.2.1</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autoSpaceDE w:val="0"/>
              <w:autoSpaceDN w:val="0"/>
              <w:adjustRightInd w:val="0"/>
              <w:rPr>
                <w:rFonts w:ascii="Arial" w:eastAsia="Calibri" w:hAnsi="Arial" w:cs="Arial"/>
                <w:sz w:val="20"/>
                <w:szCs w:val="20"/>
                <w:lang w:eastAsia="en-US"/>
              </w:rPr>
            </w:pPr>
            <w:r w:rsidRPr="00E70055">
              <w:rPr>
                <w:rFonts w:ascii="Arial" w:eastAsia="Calibri" w:hAnsi="Arial" w:cs="Arial"/>
                <w:sz w:val="20"/>
                <w:szCs w:val="20"/>
                <w:lang w:eastAsia="en-US"/>
              </w:rPr>
              <w:t xml:space="preserve">Przewidywana całkowita liczba bezpośrednio utworzonych nowych etatów (EPC) </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R.100</w:t>
            </w: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autoSpaceDE w:val="0"/>
              <w:autoSpaceDN w:val="0"/>
              <w:adjustRightInd w:val="0"/>
              <w:rPr>
                <w:rFonts w:ascii="Arial" w:eastAsia="Calibri" w:hAnsi="Arial" w:cs="Arial"/>
                <w:sz w:val="20"/>
                <w:szCs w:val="20"/>
                <w:lang w:eastAsia="en-US"/>
              </w:rPr>
            </w:pPr>
            <w:r w:rsidRPr="00E70055">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p>
        </w:tc>
      </w:tr>
      <w:tr w:rsidR="004E6BE7" w:rsidRPr="00D141E9" w:rsidTr="001A16B3">
        <w:trPr>
          <w:trHeight w:val="255"/>
        </w:trPr>
        <w:tc>
          <w:tcPr>
            <w:tcW w:w="965" w:type="dxa"/>
            <w:tcBorders>
              <w:top w:val="nil"/>
              <w:left w:val="single" w:sz="4" w:space="0" w:color="auto"/>
              <w:bottom w:val="single" w:sz="4" w:space="0" w:color="auto"/>
              <w:right w:val="single" w:sz="4" w:space="0" w:color="auto"/>
            </w:tcBorders>
            <w:noWrap/>
            <w:vAlign w:val="bottom"/>
          </w:tcPr>
          <w:p w:rsidR="004E6BE7" w:rsidRPr="00E70055" w:rsidRDefault="004E6BE7" w:rsidP="00390FD4">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2.1</w:t>
            </w:r>
          </w:p>
        </w:tc>
        <w:tc>
          <w:tcPr>
            <w:tcW w:w="7021" w:type="dxa"/>
            <w:tcBorders>
              <w:top w:val="single" w:sz="4" w:space="0" w:color="auto"/>
              <w:left w:val="nil"/>
              <w:bottom w:val="single" w:sz="4" w:space="0" w:color="auto"/>
              <w:right w:val="single" w:sz="4" w:space="0" w:color="auto"/>
            </w:tcBorders>
            <w:vAlign w:val="center"/>
          </w:tcPr>
          <w:p w:rsidR="004E6BE7" w:rsidRPr="00E70055" w:rsidRDefault="004E6BE7" w:rsidP="001F4ED3">
            <w:pPr>
              <w:autoSpaceDE w:val="0"/>
              <w:autoSpaceDN w:val="0"/>
              <w:adjustRightInd w:val="0"/>
              <w:rPr>
                <w:rFonts w:ascii="Arial" w:eastAsia="Calibri" w:hAnsi="Arial" w:cs="Arial"/>
                <w:sz w:val="20"/>
                <w:szCs w:val="20"/>
                <w:lang w:eastAsia="en-US"/>
              </w:rPr>
            </w:pPr>
            <w:r w:rsidRPr="00E70055">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noWrap/>
            <w:vAlign w:val="center"/>
          </w:tcPr>
          <w:p w:rsidR="004E6BE7" w:rsidRPr="00E70055" w:rsidRDefault="004E6BE7" w:rsidP="001F4ED3">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4E6BE7" w:rsidRPr="00E70055" w:rsidRDefault="004E6BE7" w:rsidP="001F4ED3">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b/>
                <w:sz w:val="20"/>
                <w:szCs w:val="20"/>
                <w:lang w:eastAsia="en-US"/>
              </w:rPr>
              <w:t>Wskaźniki dla Działania 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xml:space="preserve">Priorytet II </w:t>
            </w:r>
          </w:p>
        </w:tc>
        <w:tc>
          <w:tcPr>
            <w:tcW w:w="1374" w:type="dxa"/>
            <w:gridSpan w:val="2"/>
            <w:tcBorders>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xml:space="preserve">Produkt </w:t>
            </w:r>
          </w:p>
        </w:tc>
        <w:tc>
          <w:tcPr>
            <w:tcW w:w="1040" w:type="dxa"/>
            <w:gridSpan w:val="2"/>
            <w:tcBorders>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single" w:sz="4" w:space="0" w:color="auto"/>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przedsięwzięć z zakresu e-usług</w:t>
            </w:r>
          </w:p>
        </w:tc>
        <w:tc>
          <w:tcPr>
            <w:tcW w:w="1559" w:type="dxa"/>
            <w:tcBorders>
              <w:top w:val="nil"/>
              <w:left w:val="nil"/>
              <w:bottom w:val="single" w:sz="4" w:space="0" w:color="auto"/>
              <w:right w:val="single" w:sz="4" w:space="0" w:color="auto"/>
            </w:tcBorders>
            <w:noWrap/>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osób korzystających z usług on-line</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R.13.1.1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publicznych ośrodków ochrony zdrowia świadczących usługi on-line dla obywateli</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rozbudowanych lokalnych lub regionalnych bezpiecznych systemów transmisji danych</w:t>
            </w:r>
          </w:p>
        </w:tc>
        <w:tc>
          <w:tcPr>
            <w:tcW w:w="1559"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stron internetowych o funkcjonalności umożliwiającej kontakt on-line obywatela z urzędem</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xml:space="preserve"> 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utworzonych stron internetowych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antywirusowych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archiwizacji i backupu danych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bezpieczeństwa sieci</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elektronicznego obiegu dokumentów w jednostkach publicznych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elektronicznej archiwizacji dokumentów w jednostkach publicznych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identyfikacji i autentykacji</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wdrożonych systemów intranetu w jednostkach publicznych</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pracowników biorących udział w szkoleniach e-learningowych</w:t>
            </w:r>
          </w:p>
        </w:tc>
        <w:tc>
          <w:tcPr>
            <w:tcW w:w="1559"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E70055"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rPr>
                <w:rFonts w:ascii="Arial" w:eastAsia="Calibri" w:hAnsi="Arial" w:cs="Arial"/>
                <w:sz w:val="20"/>
                <w:szCs w:val="20"/>
                <w:lang w:eastAsia="en-US"/>
              </w:rPr>
            </w:pPr>
            <w:r w:rsidRPr="00E70055">
              <w:rPr>
                <w:rFonts w:ascii="Arial" w:eastAsia="Calibri" w:hAnsi="Arial" w:cs="Arial"/>
                <w:sz w:val="20"/>
                <w:szCs w:val="20"/>
                <w:lang w:eastAsia="en-US"/>
              </w:rPr>
              <w:t>Liczba osób korzystających z Publicznych Punktów Dostępu do Internetu (PIAP)</w:t>
            </w:r>
          </w:p>
        </w:tc>
        <w:tc>
          <w:tcPr>
            <w:tcW w:w="1559"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vAlign w:val="center"/>
          </w:tcPr>
          <w:p w:rsidR="001765F3" w:rsidRPr="00E70055" w:rsidRDefault="001765F3" w:rsidP="00D141E9">
            <w:pPr>
              <w:spacing w:after="200" w:line="276" w:lineRule="auto"/>
              <w:jc w:val="center"/>
              <w:rPr>
                <w:rFonts w:ascii="Arial" w:eastAsia="Calibri" w:hAnsi="Arial" w:cs="Arial"/>
                <w:sz w:val="20"/>
                <w:szCs w:val="20"/>
                <w:lang w:eastAsia="en-US"/>
              </w:rPr>
            </w:pPr>
            <w:r w:rsidRPr="00E70055">
              <w:rPr>
                <w:rFonts w:ascii="Arial" w:eastAsia="Calibri" w:hAnsi="Arial" w:cs="Arial"/>
                <w:sz w:val="20"/>
                <w:szCs w:val="20"/>
                <w:lang w:eastAsia="en-US"/>
              </w:rPr>
              <w:t>R.10.2.1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użytkowników objętych systemem antywirusowym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użytkowników objętych systemem autentyfikacji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użytkowników objętych systemem identyfikacji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instytucji administracji publicznej świadczących usługi dla obywateli on-line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utworzonych aplikacji lub udostępnionych usług teleinformatycznych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P.11.1.1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rejestrów publicznych udostępnionych online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P.11.3.1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uruchomionych on-line usług na poziomie 1 – Informacja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uruchomionych on-line usług na poziomie 2 - Interakcja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P.13.3.2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uruchomionych on-line usług na poziomie 3 – dwustronna interakcja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P.13.3.3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uruchomionych on-line usług na poziomie 4 – transakcja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P.13.3.4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naukowych korzystających z utworzonych aplikacji lub usług teleinformatycznych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R.11.1.1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sektora publicznego korzystających z utworzonych aplikacji lub usług teleinformatycznych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R.11.1.2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które zyskały możliwość używania podpisu elektronicznego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R.11.2.1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użytkowników udostępnionych rejestrów publicznych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R.11.3.1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elektronicznych obiegów dokumentów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Przewidywana całkowita liczba bezpośrednio utworzonych nowych etatów (EPC)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uruchomionych PIAP</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budynków połączonych siecią WAN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komputerów posiadających dostęp do Internetu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oprogramowania antywirusowego</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punktów dostępowych połączonych siecią WAN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punktów dostępowych w sieci LAN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punktów dostępu do Internetu uzyskanych dzięki węzłom dostępowym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węzłów sieci szkieletowej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archiwizowanych lub backupowanych danych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GB</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MŚP, które uzyskały możliwość dostępu do internetu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R.10.1.</w:t>
            </w:r>
            <w:r>
              <w:rPr>
                <w:rFonts w:ascii="Arial" w:eastAsia="Calibri" w:hAnsi="Arial" w:cs="Arial"/>
                <w:sz w:val="20"/>
                <w:szCs w:val="20"/>
                <w:lang w:eastAsia="en-US"/>
              </w:rPr>
              <w:t>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systemów zarządzania relacjami z klientami (CRM)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trike/>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wdrożonych zintegrowanych systemów zarządzania przedsiębiorstwem (ERP)</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MSP podłączonych do szerokopasmowego internetu</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0"/>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w:t>
            </w:r>
          </w:p>
        </w:tc>
        <w:tc>
          <w:tcPr>
            <w:tcW w:w="1374"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2.3</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III</w:t>
            </w: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dróg wojewódzkich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dróg powiatowych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dróg gminnych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przebudowanych dróg wojewódzkich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przebudowanych dróg powiatowych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przebudowanych dróg gminnych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P.23.2.3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chodników</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zmodernizowanych chodników</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9</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ścieżek rowerowych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10</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zmodernizowanych ścieżek rowerowych</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wybudowanych przejść dla pieszych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przejść dla pieszych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skrzyżowań</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skrzyżowań</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estakad/mostów/tuneli</w:t>
            </w:r>
            <w:r>
              <w:rPr>
                <w:rFonts w:ascii="Arial" w:eastAsia="Calibri" w:hAnsi="Arial" w:cs="Arial"/>
                <w:sz w:val="20"/>
                <w:szCs w:val="20"/>
                <w:lang w:eastAsia="en-US"/>
              </w:rPr>
              <w:t>/</w:t>
            </w:r>
            <w:r w:rsidRPr="00D141E9">
              <w:rPr>
                <w:rFonts w:ascii="Arial" w:eastAsia="Calibri" w:hAnsi="Arial" w:cs="Arial"/>
                <w:sz w:val="20"/>
                <w:szCs w:val="20"/>
                <w:lang w:eastAsia="en-US"/>
              </w:rPr>
              <w:t xml:space="preserve"> wiaduktów</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estakad/mostów/tuneli/wiaduktów</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17</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innych obiektów infrastruktury drogowej</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18</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innych obiektów infrastruktury drogowej</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19</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urządzeń bezpieczeństwa ruchu</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20</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urządzeń bezpieczeństwa ruchu</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21</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infrastruktury ochrony środowiska</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22</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obiektów infrastruktury ochrony środowiska</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24</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Ograniczenie liczby wypadków drogowych</w:t>
            </w:r>
          </w:p>
        </w:tc>
        <w:tc>
          <w:tcPr>
            <w:tcW w:w="1559" w:type="dxa"/>
            <w:tcBorders>
              <w:top w:val="nil"/>
              <w:left w:val="nil"/>
              <w:bottom w:val="single" w:sz="4" w:space="0" w:color="auto"/>
              <w:right w:val="single" w:sz="4" w:space="0" w:color="auto"/>
            </w:tcBorders>
            <w:shd w:val="clear" w:color="auto" w:fill="FFFFFF"/>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Oszczędność czasu w przewozach pasażerskich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R.23.2.1.</w:t>
            </w: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646E9C">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3.1</w:t>
            </w:r>
          </w:p>
        </w:tc>
        <w:tc>
          <w:tcPr>
            <w:tcW w:w="7021"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3.2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26</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zakupionych  jednostek taboru kolejowego</w:t>
            </w:r>
          </w:p>
        </w:tc>
        <w:tc>
          <w:tcPr>
            <w:tcW w:w="1559" w:type="dxa"/>
            <w:tcBorders>
              <w:top w:val="nil"/>
              <w:left w:val="nil"/>
              <w:bottom w:val="single" w:sz="4" w:space="0" w:color="auto"/>
              <w:right w:val="single" w:sz="4" w:space="0" w:color="auto"/>
            </w:tcBorders>
            <w:shd w:val="clear" w:color="auto" w:fill="FFFFFF"/>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P.18.1.1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27</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jednostek taboru kolejowego</w:t>
            </w:r>
          </w:p>
        </w:tc>
        <w:tc>
          <w:tcPr>
            <w:tcW w:w="1559" w:type="dxa"/>
            <w:tcBorders>
              <w:top w:val="nil"/>
              <w:left w:val="nil"/>
              <w:bottom w:val="single" w:sz="4" w:space="0" w:color="auto"/>
              <w:right w:val="single" w:sz="4" w:space="0" w:color="auto"/>
            </w:tcBorders>
            <w:shd w:val="clear" w:color="auto" w:fill="FFFFFF"/>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P.18.1.2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28</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zakupionego taboru kolejowego</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osoby</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P.18.1.3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29</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zmodernizowanego  taboru kolejowego</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osoby</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P.18.1.4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30</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III </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3.2 </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nowopowstałych miejsc postojowych typu park&amp;ride</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31</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park&amp;ride</w:t>
            </w:r>
          </w:p>
        </w:tc>
        <w:tc>
          <w:tcPr>
            <w:tcW w:w="1559" w:type="dxa"/>
            <w:tcBorders>
              <w:top w:val="nil"/>
              <w:left w:val="nil"/>
              <w:bottom w:val="single" w:sz="4" w:space="0" w:color="auto"/>
              <w:right w:val="single" w:sz="4" w:space="0" w:color="auto"/>
            </w:tcBorders>
            <w:shd w:val="clear" w:color="auto" w:fill="FFFFFF"/>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P.52.3.1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32</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Przyrost liczby ludności korzystającej z regionalnego transportu publicznego wspartego w ramach Programu</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17"/>
                <w:szCs w:val="17"/>
                <w:lang w:eastAsia="en-US"/>
              </w:rPr>
            </w:pPr>
            <w:r w:rsidRPr="00D141E9">
              <w:rPr>
                <w:rFonts w:ascii="Arial" w:eastAsia="Calibri" w:hAnsi="Arial" w:cs="Arial"/>
                <w:sz w:val="17"/>
                <w:szCs w:val="17"/>
                <w:lang w:eastAsia="en-US"/>
              </w:rPr>
              <w:t>tys.osób</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33</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Priorytet III </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Rezultat </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obiektów park&amp;ride</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34</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w:t>
            </w:r>
            <w:r>
              <w:rPr>
                <w:rFonts w:ascii="Arial" w:eastAsia="Calibri" w:hAnsi="Arial" w:cs="Arial"/>
                <w:sz w:val="20"/>
                <w:szCs w:val="20"/>
                <w:lang w:eastAsia="en-US"/>
              </w:rPr>
              <w:t>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35</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w:t>
            </w:r>
            <w:r>
              <w:rPr>
                <w:rFonts w:ascii="Arial" w:eastAsia="Calibri" w:hAnsi="Arial" w:cs="Arial"/>
                <w:sz w:val="20"/>
                <w:szCs w:val="20"/>
                <w:lang w:eastAsia="en-US"/>
              </w:rPr>
              <w:t>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36</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w:t>
            </w:r>
            <w:r>
              <w:rPr>
                <w:rFonts w:ascii="Arial" w:eastAsia="Calibri" w:hAnsi="Arial" w:cs="Arial"/>
                <w:sz w:val="20"/>
                <w:szCs w:val="20"/>
                <w:lang w:eastAsia="en-US"/>
              </w:rPr>
              <w:t>2</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3.3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Default="001765F3">
            <w:pPr>
              <w:rPr>
                <w:rFonts w:ascii="Arial" w:eastAsia="Calibri" w:hAnsi="Arial" w:cs="Arial"/>
                <w:sz w:val="20"/>
                <w:szCs w:val="20"/>
                <w:lang w:eastAsia="en-US"/>
              </w:rPr>
            </w:pPr>
            <w:r>
              <w:rPr>
                <w:rFonts w:ascii="Arial" w:eastAsia="Calibri" w:hAnsi="Arial" w:cs="Arial"/>
                <w:sz w:val="20"/>
                <w:szCs w:val="20"/>
                <w:lang w:eastAsia="en-US"/>
              </w:rPr>
              <w:t>37</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3.3</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lotnisk</w:t>
            </w:r>
          </w:p>
        </w:tc>
        <w:tc>
          <w:tcPr>
            <w:tcW w:w="1559" w:type="dxa"/>
            <w:tcBorders>
              <w:top w:val="nil"/>
              <w:left w:val="nil"/>
              <w:bottom w:val="single" w:sz="4" w:space="0" w:color="auto"/>
              <w:right w:val="single" w:sz="4" w:space="0" w:color="auto"/>
            </w:tcBorders>
            <w:shd w:val="clear" w:color="auto" w:fill="FFFFFF"/>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P.29.1.1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Default="001765F3">
            <w:pPr>
              <w:rPr>
                <w:rFonts w:ascii="Arial" w:eastAsia="Calibri" w:hAnsi="Arial" w:cs="Arial"/>
                <w:sz w:val="20"/>
                <w:szCs w:val="20"/>
                <w:lang w:eastAsia="en-US"/>
              </w:rPr>
            </w:pPr>
            <w:r>
              <w:rPr>
                <w:rFonts w:ascii="Arial" w:eastAsia="Calibri" w:hAnsi="Arial" w:cs="Arial"/>
                <w:sz w:val="20"/>
                <w:szCs w:val="20"/>
                <w:lang w:eastAsia="en-US"/>
              </w:rPr>
              <w:t>38</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3.3</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pasażerów</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17"/>
                <w:szCs w:val="17"/>
                <w:lang w:eastAsia="en-US"/>
              </w:rPr>
            </w:pPr>
            <w:r w:rsidRPr="00D141E9">
              <w:rPr>
                <w:rFonts w:ascii="Arial" w:eastAsia="Calibri" w:hAnsi="Arial" w:cs="Arial"/>
                <w:sz w:val="17"/>
                <w:szCs w:val="17"/>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R.29.1.1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Del="008F6F7C" w:rsidRDefault="001765F3" w:rsidP="008F6F7C">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39</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3.3</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17"/>
                <w:szCs w:val="17"/>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Del="008F6F7C" w:rsidRDefault="001765F3" w:rsidP="008F6F7C">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40</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3.3</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17"/>
                <w:szCs w:val="17"/>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shd w:val="clear" w:color="auto" w:fill="FFFFFF"/>
            <w:noWrap/>
            <w:vAlign w:val="bottom"/>
          </w:tcPr>
          <w:p w:rsidR="001765F3" w:rsidRPr="00D141E9" w:rsidDel="008F6F7C" w:rsidRDefault="001765F3" w:rsidP="008F6F7C">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41</w:t>
            </w:r>
          </w:p>
        </w:tc>
        <w:tc>
          <w:tcPr>
            <w:tcW w:w="1220" w:type="dxa"/>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III</w:t>
            </w:r>
          </w:p>
        </w:tc>
        <w:tc>
          <w:tcPr>
            <w:tcW w:w="1374"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shd w:val="clear" w:color="auto" w:fill="FFFFFF"/>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3.3</w:t>
            </w:r>
          </w:p>
        </w:tc>
        <w:tc>
          <w:tcPr>
            <w:tcW w:w="7021" w:type="dxa"/>
            <w:tcBorders>
              <w:top w:val="nil"/>
              <w:left w:val="nil"/>
              <w:bottom w:val="single" w:sz="4" w:space="0" w:color="auto"/>
              <w:right w:val="single" w:sz="4" w:space="0" w:color="auto"/>
            </w:tcBorders>
            <w:shd w:val="clear" w:color="auto" w:fill="FFFFFF"/>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shd w:val="clear" w:color="auto" w:fill="FFFFFF"/>
            <w:vAlign w:val="center"/>
          </w:tcPr>
          <w:p w:rsidR="001765F3" w:rsidRPr="00D141E9" w:rsidRDefault="001765F3" w:rsidP="00D141E9">
            <w:pPr>
              <w:spacing w:after="200" w:line="276" w:lineRule="auto"/>
              <w:jc w:val="center"/>
              <w:rPr>
                <w:rFonts w:ascii="Arial" w:eastAsia="Calibri" w:hAnsi="Arial" w:cs="Arial"/>
                <w:sz w:val="17"/>
                <w:szCs w:val="17"/>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IV</w:t>
            </w: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4.1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 sieci kanalizacji deszczowej w ramach kompleksowego projektu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wybudowanych przepompowni ścieków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przepompowni ścieków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stacji uzdatniania wody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stacji uzdatniania wody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zbiorników umożliwiających pozyskiwanie wody pitnej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zbiorników umożliwiających pozyskiwanie wody pitnej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  sieci wodociągowej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P.45.1.1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zmodernizowanej sieci wodociągowej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P.45.1.2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 sieci kanalizacji sanitarnej w ramach kompleksowego projektu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P.45.1.3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zmodernizowanej sieci kanalizacji sanitarnej w ramach kompleksowego projektu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P.45.1.4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wybudowanej  sieci wodociągowej w ramach kompleksowego projektu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km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zmodernizowanej  sieci wodociągowej w ramach kompleksowego projektu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wybudowanej sieci kanalizacji sanitarnej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zmodernizowanej sieci kanalizacji sanitarnej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km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oczyszczalni ścieków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P.46.1.5</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przebudowanych oczyszczalni ścieków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P.46.1.6</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uzdatnionej wody dostarczonej odbiorcom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/doba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zabezpieczonych terenów przez wybudowaną sieć kanalizacji deszczowej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przepompowanych ścieków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wody uzdatnionej za pomocą wybudowanych/zmodernizowanych stacji uzdatniania wody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pozyskanej wody pitnej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oczyszczonych ścieków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p>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podłączonych do wybudowanej/zmodernizowanej sieci wodociągowej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R.45.1.1</w:t>
            </w:r>
          </w:p>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p>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podłączonych do wybudowanej/zmodernizowanej sieci kanalizacyjnej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R.45.1.2</w:t>
            </w:r>
          </w:p>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Pr="00D141E9" w:rsidDel="006F043B"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Obciążenie wybudowanej oczyszczalni ścieków ładunkiem zanieczyszczeń</w:t>
            </w:r>
          </w:p>
        </w:tc>
        <w:tc>
          <w:tcPr>
            <w:tcW w:w="1559"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g/</w:t>
            </w:r>
            <w:r w:rsidRPr="00D141E9">
              <w:rPr>
                <w:rFonts w:ascii="Arial" w:eastAsia="Calibri" w:hAnsi="Arial" w:cs="Arial"/>
                <w:sz w:val="20"/>
                <w:szCs w:val="20"/>
                <w:lang w:eastAsia="en-US"/>
              </w:rPr>
              <w:t xml:space="preserve"> m</w:t>
            </w:r>
            <w:r w:rsidRPr="00D141E9">
              <w:rPr>
                <w:rFonts w:ascii="Arial" w:eastAsia="Calibri" w:hAnsi="Arial" w:cs="Arial"/>
                <w:sz w:val="20"/>
                <w:szCs w:val="20"/>
                <w:vertAlign w:val="superscript"/>
                <w:lang w:eastAsia="en-US"/>
              </w:rPr>
              <w:t>3</w:t>
            </w:r>
          </w:p>
        </w:tc>
        <w:tc>
          <w:tcPr>
            <w:tcW w:w="1134"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pPr>
              <w:rPr>
                <w:rFonts w:ascii="Arial" w:eastAsia="Calibri" w:hAnsi="Arial" w:cs="Arial"/>
                <w:sz w:val="20"/>
                <w:szCs w:val="20"/>
                <w:lang w:eastAsia="en-US"/>
              </w:rPr>
            </w:pPr>
            <w:r>
              <w:rPr>
                <w:rFonts w:ascii="Arial" w:eastAsia="Calibri" w:hAnsi="Arial" w:cs="Arial"/>
                <w:sz w:val="20"/>
                <w:szCs w:val="20"/>
                <w:lang w:eastAsia="en-US"/>
              </w:rPr>
              <w:t>Obciążenie zmodernizowanej oczyszczalni ścieków ładunkiem zanieczyszczeń</w:t>
            </w:r>
          </w:p>
        </w:tc>
        <w:tc>
          <w:tcPr>
            <w:tcW w:w="1559"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g/</w:t>
            </w:r>
            <w:r w:rsidRPr="00D141E9">
              <w:rPr>
                <w:rFonts w:ascii="Arial" w:eastAsia="Calibri" w:hAnsi="Arial" w:cs="Arial"/>
                <w:sz w:val="20"/>
                <w:szCs w:val="20"/>
                <w:lang w:eastAsia="en-US"/>
              </w:rPr>
              <w:t xml:space="preserve"> m</w:t>
            </w:r>
            <w:r w:rsidRPr="00D141E9">
              <w:rPr>
                <w:rFonts w:ascii="Arial" w:eastAsia="Calibri" w:hAnsi="Arial" w:cs="Arial"/>
                <w:sz w:val="20"/>
                <w:szCs w:val="20"/>
                <w:vertAlign w:val="superscript"/>
                <w:lang w:eastAsia="en-US"/>
              </w:rPr>
              <w:t>3</w:t>
            </w:r>
          </w:p>
        </w:tc>
        <w:tc>
          <w:tcPr>
            <w:tcW w:w="1134"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DD3FCF">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rsidP="006F043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Przepustowość wybudowanej oczyszczalni ścieków</w:t>
            </w:r>
          </w:p>
        </w:tc>
        <w:tc>
          <w:tcPr>
            <w:tcW w:w="1559" w:type="dxa"/>
            <w:tcBorders>
              <w:top w:val="nil"/>
              <w:left w:val="nil"/>
              <w:bottom w:val="single" w:sz="4" w:space="0" w:color="auto"/>
              <w:right w:val="single" w:sz="4" w:space="0" w:color="auto"/>
            </w:tcBorders>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E82F77">
              <w:rPr>
                <w:rFonts w:ascii="Arial" w:eastAsia="Calibri" w:hAnsi="Arial" w:cs="Arial"/>
                <w:sz w:val="20"/>
                <w:szCs w:val="20"/>
                <w:lang w:eastAsia="en-US"/>
              </w:rPr>
              <w:t>m</w:t>
            </w:r>
            <w:r w:rsidRPr="00E82F77">
              <w:rPr>
                <w:rFonts w:ascii="Arial" w:eastAsia="Calibri" w:hAnsi="Arial" w:cs="Arial"/>
                <w:sz w:val="20"/>
                <w:szCs w:val="20"/>
                <w:vertAlign w:val="superscript"/>
                <w:lang w:eastAsia="en-US"/>
              </w:rPr>
              <w:t>3</w:t>
            </w:r>
            <w:r w:rsidRPr="00E82F77">
              <w:rPr>
                <w:rFonts w:ascii="Arial" w:eastAsia="Calibri" w:hAnsi="Arial" w:cs="Arial"/>
                <w:sz w:val="20"/>
                <w:szCs w:val="20"/>
                <w:lang w:eastAsia="en-US"/>
              </w:rPr>
              <w:t>/doba</w:t>
            </w:r>
          </w:p>
        </w:tc>
        <w:tc>
          <w:tcPr>
            <w:tcW w:w="1134"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DD3FCF">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pPr>
              <w:rPr>
                <w:rFonts w:ascii="Arial" w:eastAsia="Calibri" w:hAnsi="Arial" w:cs="Arial"/>
                <w:sz w:val="20"/>
                <w:szCs w:val="20"/>
                <w:lang w:eastAsia="en-US"/>
              </w:rPr>
            </w:pPr>
            <w:r>
              <w:rPr>
                <w:rFonts w:ascii="Arial" w:eastAsia="Calibri" w:hAnsi="Arial" w:cs="Arial"/>
                <w:sz w:val="20"/>
                <w:szCs w:val="20"/>
                <w:lang w:eastAsia="en-US"/>
              </w:rPr>
              <w:t>Przepustowość zmodernizowanej oczyszczalni ścieków</w:t>
            </w:r>
          </w:p>
        </w:tc>
        <w:tc>
          <w:tcPr>
            <w:tcW w:w="1559" w:type="dxa"/>
            <w:tcBorders>
              <w:top w:val="nil"/>
              <w:left w:val="nil"/>
              <w:bottom w:val="single" w:sz="4" w:space="0" w:color="auto"/>
              <w:right w:val="single" w:sz="4" w:space="0" w:color="auto"/>
            </w:tcBorders>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E82F77">
              <w:rPr>
                <w:rFonts w:ascii="Arial" w:eastAsia="Calibri" w:hAnsi="Arial" w:cs="Arial"/>
                <w:sz w:val="20"/>
                <w:szCs w:val="20"/>
                <w:lang w:eastAsia="en-US"/>
              </w:rPr>
              <w:t>m</w:t>
            </w:r>
            <w:r w:rsidRPr="00E82F77">
              <w:rPr>
                <w:rFonts w:ascii="Arial" w:eastAsia="Calibri" w:hAnsi="Arial" w:cs="Arial"/>
                <w:sz w:val="20"/>
                <w:szCs w:val="20"/>
                <w:vertAlign w:val="superscript"/>
                <w:lang w:eastAsia="en-US"/>
              </w:rPr>
              <w:t>3</w:t>
            </w:r>
            <w:r w:rsidRPr="00E82F77">
              <w:rPr>
                <w:rFonts w:ascii="Arial" w:eastAsia="Calibri" w:hAnsi="Arial" w:cs="Arial"/>
                <w:sz w:val="20"/>
                <w:szCs w:val="20"/>
                <w:lang w:eastAsia="en-US"/>
              </w:rPr>
              <w:t>/doba</w:t>
            </w:r>
          </w:p>
        </w:tc>
        <w:tc>
          <w:tcPr>
            <w:tcW w:w="1134"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rsidP="006F043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Del="006F043B"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rsidP="006F043B">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Del="006F043B" w:rsidTr="00646E9C">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6F043B"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4.1.</w:t>
            </w:r>
          </w:p>
        </w:tc>
        <w:tc>
          <w:tcPr>
            <w:tcW w:w="7021" w:type="dxa"/>
            <w:tcBorders>
              <w:top w:val="nil"/>
              <w:left w:val="nil"/>
              <w:bottom w:val="single" w:sz="4" w:space="0" w:color="auto"/>
              <w:right w:val="single" w:sz="4" w:space="0" w:color="auto"/>
            </w:tcBorders>
            <w:vAlign w:val="bottom"/>
          </w:tcPr>
          <w:p w:rsidR="001765F3" w:rsidRDefault="001765F3" w:rsidP="006F043B">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vAlign w:val="center"/>
          </w:tcPr>
          <w:p w:rsidR="001765F3" w:rsidRPr="00D141E9" w:rsidDel="006F043B"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Del="006F043B"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4.2 - tylko dla projektów dotyczących gospodarki odpadami</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zakupionych pojemników do selektywnej zbiórki odpadów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zlikwidowanych składowisk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zmodernizowanych składowisk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nowowybudowanych spalarni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spalarni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nowowybudowanych kompostowni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kompostowni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nowowybudowanych  składowisk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P.44.1.5</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składowisk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P.44.1.6</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nowowybudowanych sortowni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P.44.1.7</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zmodernizowanych sortowni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P.44.1.8</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innych nowowybudowanych zakładów ZZO w ramach projektów kompleksowych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P.44.1.9</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innych zakładów ZZO zmodernizowanych w ramach projektów kompleksowych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P.44.1.10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nowych instalacji do unieszkodliwiania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Wartość nowych instalacji do unieszkodliwiania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zmodernizowanych instalacji do unieszkodliwiania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szt.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P.44.2.4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usuniętego /unieszkodliwionego azbestu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budynków użyteczności publicznej, z których usunięto azbest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 której usunięto azbest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usuniętej gleby zanieczyszczonej pokruszonym azbestem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3</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rur, z których usunięto azbest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mb</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objętych selektywną zbiórką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osoby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Ilość odpadów poddawanych recyklingowi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Ilość odpadów poddawanych segregacji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objętych systemem zagospodarowania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R.44.1.1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przerobowa ZZO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R.44.1.2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Obszar objęty organizacją i wdrażaniem systemów selektywnej zbiórki odpadów i recyklingu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Zmiana ilości odzyskanych odpadów we wspartych przedsiębiorstwach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R.44.2.2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Przepustowość wybudowanego składowiska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tony/doba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Default="001765F3">
            <w:pPr>
              <w:rPr>
                <w:rFonts w:ascii="Arial" w:eastAsia="Calibri" w:hAnsi="Arial" w:cs="Arial"/>
                <w:sz w:val="20"/>
                <w:szCs w:val="20"/>
                <w:lang w:eastAsia="en-US"/>
              </w:rPr>
            </w:pPr>
            <w:r>
              <w:rPr>
                <w:rFonts w:ascii="Arial" w:eastAsia="Calibri" w:hAnsi="Arial" w:cs="Arial"/>
                <w:sz w:val="20"/>
                <w:szCs w:val="20"/>
                <w:lang w:eastAsia="en-US"/>
              </w:rPr>
              <w:t>Przepustowość zmodernizowanego składowiska odpadów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tony/doba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Przepustowość wybudowanej sortowni odpadów komunalnych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tony/doba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4.2 -  tylko dla projektów dotyczących rekultywacji</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terenów poprzemysłowych oraz powojskowych poddanych rekultywacji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 50.1.1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zrekultywowanych składowisk odpadów niebezpiecznych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zrekultywowanych składowisk odpadów komunalnych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zrekultywowanych składowisk</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P.50.1.2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Objętość odpadów składowanych na terenach rekultywowanych w wyniku realizacji projektu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3</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D3FCF">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D3FCF">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D3FCF">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4.3 (wspólne dla dwóch schematów)</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węzłów cieplnych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węzłów cieplnych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zamontowanych instalacji ograniczających emisję zanieczyszczeń pyłowych i gazowych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 sieci energetycznej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P.33.1.1</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zmodernizowanej sieci energetycznej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P.33.1.2</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wybudowanych/zmodernizowanych gazociągów przesyłowych i dystrybucyjnych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P.35.1.1</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wytwarzania energii elektrycznej z wiatru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P.39.1.1</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elektrycznej (energia wiatrowa)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P.39.1.3</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jednostek wytwarzania energii cieplnej i elektrycznej przy wykorzystaniu energii promieniowania słonecznego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P.40.1.1</w:t>
            </w:r>
          </w:p>
        </w:tc>
      </w:tr>
      <w:tr w:rsidR="001765F3" w:rsidRPr="00D141E9" w:rsidTr="00D141E9">
        <w:trPr>
          <w:trHeight w:val="52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jednostek wytwarzania energii elektrycznej przy wykorzystaniu energii promieniowania słonecznego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2"/>
                <w:szCs w:val="22"/>
                <w:lang w:eastAsia="en-US"/>
              </w:rPr>
            </w:pPr>
            <w:r w:rsidRPr="00D141E9">
              <w:rPr>
                <w:rFonts w:ascii="Arial" w:eastAsia="Calibri" w:hAnsi="Arial" w:cs="Arial"/>
                <w:sz w:val="22"/>
                <w:szCs w:val="22"/>
                <w:lang w:eastAsia="en-US"/>
              </w:rPr>
              <w:t>P.40.1.2</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jednostek wytwarzania energii cieplnej przy wykorzystaniu energii promieniowania słonecznego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P.40.1.3</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elektrycznej (energia słoneczna)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P.40.1.5</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cieplnej (energia słoneczna)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P.40.1.6</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jednostek wytwarzania energii elektrycznej i cieplnej z biomasy i biogazu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P.41.1.5</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jednostek wytwarzania energii elektrycznej z biomasy i biogazu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P.41.1.6</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jednostek wytwarzania energii cieplnej z biomasy i biogazu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P.41.1.7</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elektrycznej (biomasa)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P.41.1.8</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cieplnej (biomasa)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P.41.1.9</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jednostek wytwarzania energii elektrycznej z energii wodnej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P.42.1.1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jednostek wytwarzania energii cieplnej z energii geotermicznej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P.42.1.2</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elektrycznej (hydroelektryczna, geotermiczna i pozostałe)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P.42.1.4</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cieplnej (hydroelektryczna, geotermiczna i pozostałe)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P.42.1.5</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wybudowanych/przebudowanych jednostek wytwarzania energii elektrycznej i cieplnej (wysokosprawne wytwarzanie energii)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wybudowanych/przebudowanych jednostek wytwarzania energii elektrycznej (wysokosprawne wytwarzanie energii)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wybudowanych/przebudowanych jednostek wytwarzania energii cieplnej (wysokosprawne wytwarzanie energii)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elektrycznej (produkcja skojarzona (kogeneracja), zarządzanie energią)</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Moc zainstalowana energii cieplnej (produkcja skojarzona (kogeneracja), zarządzanie energią)</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P.43.1.5</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wybudowanej/przebudowanej sieci dystrybucyjnej energii elektrycznej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wybudowanej/przebudowanej sieci ciepłowniczej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P.43.2.2</w:t>
            </w:r>
          </w:p>
        </w:tc>
      </w:tr>
      <w:tr w:rsidR="001765F3" w:rsidRPr="00D141E9" w:rsidDel="005C78B6"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Del="005C78B6"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Del="005C78B6"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Del="005C78B6"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Del="005C78B6"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Del="005C78B6"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zainstalowanych transformatorów</w:t>
            </w:r>
          </w:p>
        </w:tc>
        <w:tc>
          <w:tcPr>
            <w:tcW w:w="1559" w:type="dxa"/>
            <w:tcBorders>
              <w:top w:val="nil"/>
              <w:left w:val="nil"/>
              <w:bottom w:val="single" w:sz="4" w:space="0" w:color="auto"/>
              <w:right w:val="single" w:sz="4" w:space="0" w:color="auto"/>
            </w:tcBorders>
            <w:vAlign w:val="center"/>
          </w:tcPr>
          <w:p w:rsidR="001765F3" w:rsidRPr="00D141E9" w:rsidDel="005C78B6"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Del="005C78B6"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 objętych termomodernizacją</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P.43.3.1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odbiorców mających dostęp do wybudowanej sieci energetycznej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R.33.1.1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zaoszczędzonej energii pierwotnej w wyniku realizacji projektów</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GJ/rok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R.39.1.2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budynków podłączonych do sieci ciepłowniczej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zaoszczędzonego paliwa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Ilość zaoszczędzonej energii elektrycznej w wyniku realizacji projektów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MWh/rok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R.43.2.1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Zmiana emisji głównych zanieczyszczeń powietrza: dwutlenek siarki, tlenki azotu, pyły, dwutlenek węgla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tony/rok</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R.47.1.1</w:t>
            </w:r>
          </w:p>
        </w:tc>
      </w:tr>
      <w:tr w:rsidR="001765F3" w:rsidRPr="00D141E9" w:rsidTr="00DD3FCF">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D3FCF">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D3FCF">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510"/>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 xml:space="preserve">Wskaźniki dla Działania 4.4 – tylko dla projektów dotyczących ochrony przyrody i kształtowania postaw ekologicznych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opracowanych planów ochrony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P.51.1.1</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Powierzchnia obszarów, dla których opracowano plany ochrony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ha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R.51.1.2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Łączna powierzchnia obszarów, na których przywrócono lub zapewniono ochronę właściwego stanu ekosystemów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ha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b/>
                <w:sz w:val="20"/>
                <w:szCs w:val="20"/>
                <w:lang w:eastAsia="en-US"/>
              </w:rPr>
              <w:t>Wskaźniki dla Działania 4.4 – tylko dla projektów dotyczących ochrony przeciwpowodziowej, zagrożeń środowiska i monitoringu jego stanu</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wybudowanych zbiorników retencyjnych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vertAlign w:val="superscript"/>
                <w:lang w:eastAsia="en-US"/>
              </w:rPr>
              <w:t xml:space="preserve"> </w:t>
            </w:r>
            <w:r w:rsidRPr="00D141E9">
              <w:rPr>
                <w:rFonts w:ascii="Arial" w:eastAsia="Calibri" w:hAnsi="Arial" w:cs="Arial"/>
                <w:sz w:val="20"/>
                <w:szCs w:val="20"/>
                <w:lang w:eastAsia="en-US"/>
              </w:rPr>
              <w:t>dam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 xml:space="preserve">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zmodernizowanych zbiorników retencyjnych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vertAlign w:val="superscript"/>
                <w:lang w:eastAsia="en-US"/>
              </w:rPr>
              <w:t xml:space="preserve"> </w:t>
            </w:r>
            <w:r w:rsidRPr="00D141E9">
              <w:rPr>
                <w:rFonts w:ascii="Arial" w:eastAsia="Calibri" w:hAnsi="Arial" w:cs="Arial"/>
                <w:sz w:val="20"/>
                <w:szCs w:val="20"/>
                <w:lang w:eastAsia="en-US"/>
              </w:rPr>
              <w:t>dam</w:t>
            </w:r>
            <w:r w:rsidRPr="00D141E9">
              <w:rPr>
                <w:rFonts w:ascii="Arial" w:eastAsia="Calibri" w:hAnsi="Arial" w:cs="Arial"/>
                <w:sz w:val="20"/>
                <w:szCs w:val="20"/>
                <w:vertAlign w:val="superscript"/>
                <w:lang w:eastAsia="en-US"/>
              </w:rPr>
              <w:t>3</w:t>
            </w:r>
            <w:r w:rsidRPr="00D141E9">
              <w:rPr>
                <w:rFonts w:ascii="Arial" w:eastAsia="Calibri" w:hAnsi="Arial" w:cs="Arial"/>
                <w:sz w:val="20"/>
                <w:szCs w:val="20"/>
                <w:lang w:eastAsia="en-US"/>
              </w:rPr>
              <w:t xml:space="preserve">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Wartość zakupionego sprzętu ratowniczego</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PLN</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zakupionych wozów pożarniczych wyposażonych w sprzęt do prowadzenia akcji ratowniczych i usuwania skutków katastrof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szt.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P.53.1.1</w:t>
            </w:r>
          </w:p>
        </w:tc>
      </w:tr>
      <w:tr w:rsidR="001765F3" w:rsidRPr="00D141E9" w:rsidTr="00D141E9">
        <w:trPr>
          <w:trHeight w:val="54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stworzonych w ramach realizacji programu stanowisk do analizowania i prognozowania zagrożeń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stanowisk pomiarowych i innych narzędzi w zakresie monitoringu środowiska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P.53.3.1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stanowisk pomiarowych i innych narzędzi w zakresie monitoringu środowiska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P.53.3.2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terenu objęta systemem zarządzania środowiskiem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wyremontowanych lub przebudowanych wałów przeciwpowodziowych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wyremontowanych lub przebudowanych pozostałych obiektów ochrony przeciwpowodziowej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P.53.2.2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terenów objętych systemem monitoringu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R.53.3.1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objętych ochroną przeciwpożarową lasów i innymi środkami ochrony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R.53.1.1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Powierzchnia terenów objętych ochroną przeciwpowodziową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ha   </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R.53.2.2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objętych ochroną przeciwpowodziową</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R.53.2.3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19"/>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IV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4.4.</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zakupionego sprzętu ratowniczego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V</w:t>
            </w: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5.1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6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35"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wybudowanej sieci transportu szynowego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6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35"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przebudowanej sieci transportu szynowego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6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35"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jednostek zakupionego taboru komunikacji miejskiej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6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35"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zakupionych jednostek taboru komunikacji miejskiej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zmodernizowanych jednostek taboru komunikacji miejskiej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P.25.2.3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Pojemność jednostek zmodernizowanego taboru komunikacji miejskiej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P.25.2.4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komunikacji miejskiej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R.25.1.1</w:t>
            </w:r>
          </w:p>
        </w:tc>
      </w:tr>
      <w:tr w:rsidR="001765F3" w:rsidRPr="00D141E9" w:rsidTr="00C56047">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R.100</w:t>
            </w:r>
          </w:p>
        </w:tc>
      </w:tr>
      <w:tr w:rsidR="001765F3" w:rsidRPr="00D141E9" w:rsidTr="00C56047">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kobiet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C56047">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5A144D">
              <w:rPr>
                <w:rFonts w:ascii="Arial" w:eastAsia="Calibri" w:hAnsi="Arial" w:cs="Arial"/>
                <w:sz w:val="20"/>
                <w:szCs w:val="20"/>
                <w:lang w:eastAsia="en-US"/>
              </w:rPr>
              <w:t>Przewidywana całkowita liczba bezpośrednio utworzonych nowych etatów (EPC)</w:t>
            </w:r>
            <w:r>
              <w:rPr>
                <w:rFonts w:ascii="Arial" w:eastAsia="Calibri" w:hAnsi="Arial" w:cs="Arial"/>
                <w:sz w:val="20"/>
                <w:szCs w:val="20"/>
                <w:lang w:eastAsia="en-US"/>
              </w:rPr>
              <w:t xml:space="preserve"> dla mężczyzn</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446CDD">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5.2</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 budowlanych wybudowanych/przebudowanych/poddanych renowacji na obszarze rewitalizowanym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urządzeń poprawiających bezpieczeństwo na obszarze rewitalizowanym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314"/>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zbudowanych/przebudowanych/doposażonych obiektów infrastruktury mieszkalnictwa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P.78.1.1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zrewitalizowanych obszarów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P.61.1.1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zrewitalizowanych obszarów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ha</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P.61.1.2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przedsiębiorstw zlokalizowanych na zrewitalizowanych obszarach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R.61.1.1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obiektów infrastruktury mieszkalnictwa</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R.78.1.1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etatów (EPC) dla kobiet</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2"/>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etatów (EPC) dla mężczyzn</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VI</w:t>
            </w: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6.1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obiektów/zbiorów dziedzictwa kulturowego objętych wsparciem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P.58.1.1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stworzonych markowych produktów kulturowych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 dziedzictwa kulturowego zapewniających dostęp dla osób niepełnosprawnych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P.58.1.2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obiektów/zbiorów poddanych konserwacji</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P.58.1.3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zamontowanych systemów zabezpieczeń obiektów/zbiorów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P.58.2.1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instytucji kultury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P.59.1.1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przebudowanych obiektów instytucji kultury     </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P.59.1.2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 instytucji kultury zapewniających dostęp dla osób niepełnosprawnych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P.59.1.3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punktów informacji nt. kultury w regionie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stron internetowych dotyczących kultury regionu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ofert programowych w zakresie  kultury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odwiedzających obiekty dziedzictwa kulturowego objęte wsparciem</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R.58.1.1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zabezpieczonych obiektów/zbiorów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R.58.2.1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odwiedzających dofinansowane instytucje kultury</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R.59.1.1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projektów dotyczących promocji regionu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6.2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turystycznych i rekreacyjnych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przebudowanych obiektów turystycznych i rekreacyjnych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P.57.1.4</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punktów informacji turystycznej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przedsięwzięć dotyczących informacji i promocji turystycznej w regionie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lub oznakowanych/wytyczonych ścieżek rowerowych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P.24.1.1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zmodernizowanych ścieżek rowerowych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nowych  produktów turystycznych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zmodyfikowanych  produktów turystycznych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przebudowanych obiektów dziedzictwa kulturowego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P.57.1.7</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Długość wybudowanych szlaków turystycznych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P.57.1.8</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Długość przebudowanych szlaków turystycznych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km</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P.57.1.9</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wybudowanych/przebudowanych kompleksów uzdrowiskowych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P.57.1.10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utworzonych turystycznych portali informacyjnych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P.57.2.2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objętych informacją i promocją turystyczną w regionie</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produktów turystycznych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R.57.1.1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obiektów turystycznych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R.57.1.2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turystów korzystających z systemu rezerwacji i informacji turystycznej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R.57.2.1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kompleksu uzdrowiskowego</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R.57.1.3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projektów dotyczących promocji turystyki w regionie</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251"/>
              </w:numPr>
              <w:spacing w:after="200" w:line="276" w:lineRule="auto"/>
              <w:jc w:val="center"/>
              <w:rPr>
                <w:rFonts w:ascii="Arial"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osób odwiedzających obiekty dziedzictwa kulturowego objęte wsparciem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R.58.1.1.</w:t>
            </w: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VII</w:t>
            </w: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7.1  ( wspólne dla dwóch schematów)</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instytucji ochrony zdrowia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P.76.1.1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przebudowanych instytucji ochrony zdrowia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P.76.1.2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doposażonych instytucji ochrony zdrowia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P.76.2.1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pacjentów korzystających z infrastruktury ochrony zdrowia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R.76.1.1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Potencjalna liczba specjalistycznych badań medycznych, które zostaną wykonane zakupionym sprzętem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R.76.2.1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przebudowanych/zmodernizowanych obiektów infrastruktury służącej ochronie zdrowia i życia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pacjentów korzystających z infrastruktury ochrony zdrowia: kobiety</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pacjentów korzystających z infrastruktury ochrony zdrowia: mężczyźni</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zakupionego wyposażenia dla obiektów infrastruktury służącej ochronie zdrowia i życia</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784"/>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7.1</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zakupionego specjalistycznego medycznego sprzętu:</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3634" w:type="dxa"/>
            <w:gridSpan w:val="5"/>
            <w:vMerge w:val="restart"/>
            <w:tcBorders>
              <w:top w:val="nil"/>
              <w:left w:val="nil"/>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aparaty RTG</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3634" w:type="dxa"/>
            <w:gridSpan w:val="5"/>
            <w:vMerge/>
            <w:tcBorders>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endoskopy</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7.2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zbudowanych/przebudowanych/doposażonych obiektów infrastruktury opiekuńczo-wychowawczej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P.77.1.1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obiektów infrastruktury opiekuńczo-wychowawczej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R.77.1.1 </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zbudowanych/przebudowanych obiektów infrastruktury służącej edukacji</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wybudowanych obiektów infrastruktury szkół wyższych/szkół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P.75.1.1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wybudowanych obiektów infrastruktury szkół wyższych/szkół zapewniających dostęp dla osób niepełnosprawnych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P.75.1.2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przebudowanych obiektów infrastruktury szkół wyższych/szkół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P.75.1.3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szkół wyższych doposażonych w aparaturę naukowo-badawczą na potrzeby dydaktyki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P.75.2.1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szkół doposażonych w sprzęt na potrzeby dydaktyki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P.75.2.2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edukacyjnych obiektów objętych wsparciem realizujących program „Uczenie się przez całe życie”</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7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xml:space="preserve"> 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miejsc w przedszkolach zbudowanych lub zmodernizowanych na obszarach wiejskich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uczniów korzystających z infrastruktury wspartej w wyniku realizacji projektów</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R.75.1.1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studentów korzystających z infrastruktury wspartej w wyniku realizacji projektów</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R.75.1.2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uczniów korzystających z infrastruktury dydaktycznej wspartej w wyniku realizacji projektów</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R.75.2.1</w:t>
            </w:r>
          </w:p>
        </w:tc>
      </w:tr>
      <w:tr w:rsidR="001765F3" w:rsidRPr="00D141E9" w:rsidTr="00D141E9">
        <w:trPr>
          <w:trHeight w:val="30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studentów korzystających z infrastruktury dydaktycznej wspartej w wyniku realizacji projektów</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R.75.2.2</w:t>
            </w:r>
          </w:p>
        </w:tc>
      </w:tr>
      <w:tr w:rsidR="001765F3" w:rsidRPr="00D141E9" w:rsidTr="00D141E9">
        <w:trPr>
          <w:trHeight w:val="28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zbudowanych/przebudowanych obiektów infrastruktury służącej edukacji</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0D52E2" w:rsidRDefault="001765F3" w:rsidP="00D141E9">
            <w:pPr>
              <w:spacing w:after="200" w:line="276" w:lineRule="auto"/>
              <w:rPr>
                <w:rFonts w:ascii="Arial" w:eastAsia="Calibri" w:hAnsi="Arial" w:cs="Arial"/>
                <w:sz w:val="20"/>
                <w:szCs w:val="20"/>
                <w:highlight w:val="yellow"/>
                <w:lang w:eastAsia="en-US"/>
              </w:rPr>
            </w:pPr>
            <w:r w:rsidRPr="005F1116">
              <w:rPr>
                <w:rFonts w:ascii="Arial" w:eastAsia="Calibri" w:hAnsi="Arial" w:cs="Arial"/>
                <w:sz w:val="20"/>
                <w:szCs w:val="20"/>
                <w:lang w:eastAsia="en-US"/>
              </w:rPr>
              <w:t>Liczba zakupionego sprzętu dla obiektów infrastruktury służącej edukacji</w:t>
            </w:r>
          </w:p>
        </w:tc>
        <w:tc>
          <w:tcPr>
            <w:tcW w:w="1559" w:type="dxa"/>
            <w:tcBorders>
              <w:top w:val="nil"/>
              <w:left w:val="nil"/>
              <w:bottom w:val="single" w:sz="4" w:space="0" w:color="auto"/>
              <w:right w:val="single" w:sz="4" w:space="0" w:color="auto"/>
            </w:tcBorders>
            <w:noWrap/>
            <w:vAlign w:val="center"/>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5F1116">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highlight w:val="yellow"/>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0D52E2" w:rsidRDefault="001765F3" w:rsidP="000D52E2">
            <w:pPr>
              <w:spacing w:after="200" w:line="276" w:lineRule="auto"/>
              <w:rPr>
                <w:rFonts w:ascii="Arial" w:eastAsia="Calibri" w:hAnsi="Arial" w:cs="Arial"/>
                <w:sz w:val="20"/>
                <w:szCs w:val="20"/>
                <w:highlight w:val="yellow"/>
                <w:lang w:eastAsia="en-US"/>
              </w:rPr>
            </w:pPr>
            <w:r w:rsidRPr="000D52E2">
              <w:rPr>
                <w:rFonts w:ascii="Arial" w:eastAsia="Calibri" w:hAnsi="Arial" w:cs="Arial"/>
                <w:sz w:val="20"/>
                <w:szCs w:val="20"/>
                <w:lang w:eastAsia="en-US"/>
              </w:rPr>
              <w:t xml:space="preserve">Liczba zakupionego </w:t>
            </w:r>
            <w:r>
              <w:rPr>
                <w:rFonts w:ascii="Arial" w:eastAsia="Calibri" w:hAnsi="Arial" w:cs="Arial"/>
                <w:sz w:val="20"/>
                <w:szCs w:val="20"/>
                <w:lang w:eastAsia="en-US"/>
              </w:rPr>
              <w:t>wyposażenia</w:t>
            </w:r>
            <w:r w:rsidRPr="000D52E2">
              <w:rPr>
                <w:rFonts w:ascii="Arial" w:eastAsia="Calibri" w:hAnsi="Arial" w:cs="Arial"/>
                <w:sz w:val="20"/>
                <w:szCs w:val="20"/>
                <w:lang w:eastAsia="en-US"/>
              </w:rPr>
              <w:t xml:space="preserve"> dla obiektów infrastruktury służącej edukacji</w:t>
            </w:r>
          </w:p>
        </w:tc>
        <w:tc>
          <w:tcPr>
            <w:tcW w:w="1559" w:type="dxa"/>
            <w:tcBorders>
              <w:top w:val="nil"/>
              <w:left w:val="nil"/>
              <w:bottom w:val="single" w:sz="4" w:space="0" w:color="auto"/>
              <w:right w:val="single" w:sz="4" w:space="0" w:color="auto"/>
            </w:tcBorders>
            <w:noWrap/>
            <w:vAlign w:val="center"/>
          </w:tcPr>
          <w:p w:rsidR="001765F3" w:rsidRPr="000D52E2" w:rsidRDefault="001765F3" w:rsidP="00D141E9">
            <w:pPr>
              <w:spacing w:after="200" w:line="276" w:lineRule="auto"/>
              <w:jc w:val="center"/>
              <w:rPr>
                <w:rFonts w:ascii="Arial" w:eastAsia="Calibri" w:hAnsi="Arial" w:cs="Arial"/>
                <w:sz w:val="20"/>
                <w:szCs w:val="20"/>
                <w:highlight w:val="yellow"/>
                <w:lang w:eastAsia="en-US"/>
              </w:rPr>
            </w:pPr>
            <w:r w:rsidRPr="005F1116">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highlight w:val="yellow"/>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0D52E2"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0D52E2" w:rsidRDefault="001765F3" w:rsidP="00D141E9">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studentów korzystających z infrastruktury dydaktycznej wspartej w wyniku realizacji projektów: mężczyźni</w:t>
            </w:r>
          </w:p>
        </w:tc>
        <w:tc>
          <w:tcPr>
            <w:tcW w:w="1559" w:type="dxa"/>
            <w:tcBorders>
              <w:top w:val="nil"/>
              <w:left w:val="nil"/>
              <w:bottom w:val="single" w:sz="4" w:space="0" w:color="auto"/>
              <w:right w:val="single" w:sz="4" w:space="0" w:color="auto"/>
            </w:tcBorders>
            <w:noWrap/>
            <w:vAlign w:val="center"/>
          </w:tcPr>
          <w:p w:rsidR="001765F3" w:rsidRPr="000D52E2"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0D52E2"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Pr="000D52E2"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studentów korzystających z infrastruktury dydaktycznej wspartej w wyniku realizacji projektów: kobiety</w:t>
            </w:r>
          </w:p>
        </w:tc>
        <w:tc>
          <w:tcPr>
            <w:tcW w:w="1559" w:type="dxa"/>
            <w:tcBorders>
              <w:top w:val="nil"/>
              <w:left w:val="nil"/>
              <w:bottom w:val="single" w:sz="4" w:space="0" w:color="auto"/>
              <w:right w:val="single" w:sz="4" w:space="0" w:color="auto"/>
            </w:tcBorders>
            <w:noWrap/>
          </w:tcPr>
          <w:p w:rsidR="001765F3" w:rsidRPr="000D52E2" w:rsidRDefault="001765F3" w:rsidP="00D141E9">
            <w:pPr>
              <w:spacing w:after="200" w:line="276" w:lineRule="auto"/>
              <w:jc w:val="center"/>
              <w:rPr>
                <w:rFonts w:ascii="Arial" w:eastAsia="Calibri" w:hAnsi="Arial" w:cs="Arial"/>
                <w:sz w:val="20"/>
                <w:szCs w:val="20"/>
                <w:lang w:eastAsia="en-US"/>
              </w:rPr>
            </w:pPr>
            <w:r w:rsidRPr="00E034AF">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uczniów korzystających z infrastruktury wspartej w wyniku realizacji projektów: kobiety</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E034AF">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D141E9"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uczniów korzystających z infrastruktury wspartej w wyniku realizacji projektów: mężczyźni</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E034AF">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studentów korzystających z infrastruktury wspartej w wyniku realizacji projektów: kobiety</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FE46F8">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studentów korzystających z infrastruktury wspartej w wyniku realizacji projektów: mężczyźni</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FE46F8">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uczniów korzystających z infrastruktury dydaktycznej wspartej w wyniku realizacji projektów: kobiety</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FE46F8">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Pr>
                <w:rFonts w:ascii="Arial" w:eastAsia="Calibri" w:hAnsi="Arial" w:cs="Arial"/>
                <w:sz w:val="20"/>
                <w:szCs w:val="20"/>
                <w:lang w:eastAsia="en-US"/>
              </w:rPr>
              <w:t>Liczba uczniów korzystających z infrastruktury dydaktycznej wspartej w wyniku realizacji projektów: mężczyźni</w:t>
            </w:r>
          </w:p>
        </w:tc>
        <w:tc>
          <w:tcPr>
            <w:tcW w:w="1559" w:type="dxa"/>
            <w:tcBorders>
              <w:top w:val="nil"/>
              <w:left w:val="nil"/>
              <w:bottom w:val="single" w:sz="4" w:space="0" w:color="auto"/>
              <w:right w:val="single" w:sz="4" w:space="0" w:color="auto"/>
            </w:tcBorders>
            <w:noWrap/>
          </w:tcPr>
          <w:p w:rsidR="001765F3" w:rsidRDefault="001765F3" w:rsidP="00D141E9">
            <w:pPr>
              <w:spacing w:after="200" w:line="276" w:lineRule="auto"/>
              <w:jc w:val="center"/>
              <w:rPr>
                <w:rFonts w:ascii="Arial" w:eastAsia="Calibri" w:hAnsi="Arial" w:cs="Arial"/>
                <w:sz w:val="20"/>
                <w:szCs w:val="20"/>
                <w:lang w:eastAsia="en-US"/>
              </w:rPr>
            </w:pPr>
            <w:r w:rsidRPr="00FE46F8">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noWrap/>
            <w:vAlign w:val="center"/>
          </w:tcPr>
          <w:p w:rsidR="001765F3"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0D52E2"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tcPr>
          <w:p w:rsidR="001765F3" w:rsidRPr="00205E76" w:rsidRDefault="001765F3" w:rsidP="00D141E9">
            <w:pPr>
              <w:spacing w:after="200" w:line="276" w:lineRule="auto"/>
              <w:jc w:val="center"/>
              <w:rPr>
                <w:rFonts w:ascii="Arial" w:eastAsia="Calibri" w:hAnsi="Arial" w:cs="Arial"/>
                <w:sz w:val="20"/>
                <w:szCs w:val="20"/>
                <w:lang w:eastAsia="en-US"/>
              </w:rPr>
            </w:pPr>
            <w:r w:rsidRPr="00205E76">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7.2</w:t>
            </w:r>
          </w:p>
        </w:tc>
        <w:tc>
          <w:tcPr>
            <w:tcW w:w="7021" w:type="dxa"/>
            <w:tcBorders>
              <w:top w:val="nil"/>
              <w:left w:val="nil"/>
              <w:bottom w:val="single" w:sz="4" w:space="0" w:color="auto"/>
              <w:right w:val="single" w:sz="4" w:space="0" w:color="auto"/>
            </w:tcBorders>
            <w:vAlign w:val="bottom"/>
          </w:tcPr>
          <w:p w:rsidR="001765F3" w:rsidRDefault="001765F3" w:rsidP="00577EEB">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noWrap/>
            <w:vAlign w:val="center"/>
          </w:tcPr>
          <w:p w:rsidR="001765F3"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0D52E2"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7.3</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zbudowanych/przebudowanych/doposażonych obiektów infrastruktury społecznej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P.79.1.1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obiektów infrastruktury służącej pomocy społecznej dostosowanych do potrzeb osób niepełnosprawnych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miejsc w obiektach służących pomocy społecznej utworzonych w wyniku realizacji projektów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obiektów infrastruktury społecznej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R.79.1.1</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Powierzchnia zbudowanych/przebudowanych/doposażonych obiektów infrastruktury służącej pomocy społecznej</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 xml:space="preserve">Liczba zakupionego sprzętu dla obiektów infrastruktury służącej pomocy społecznej </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R.100</w:t>
            </w: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kobiet</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 </w:t>
            </w:r>
          </w:p>
        </w:tc>
      </w:tr>
      <w:tr w:rsidR="001765F3" w:rsidRPr="00D141E9" w:rsidTr="00EF1648">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7C2658">
            <w:pPr>
              <w:numPr>
                <w:ilvl w:val="0"/>
                <w:numId w:val="161"/>
              </w:numPr>
              <w:spacing w:after="200" w:line="276" w:lineRule="auto"/>
              <w:jc w:val="center"/>
              <w:rPr>
                <w:rFonts w:ascii="Arial" w:eastAsia="Calibri" w:hAnsi="Arial" w:cs="Arial"/>
                <w:sz w:val="20"/>
                <w:szCs w:val="20"/>
                <w:lang w:eastAsia="en-US"/>
              </w:rPr>
            </w:pP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7.3</w:t>
            </w:r>
          </w:p>
        </w:tc>
        <w:tc>
          <w:tcPr>
            <w:tcW w:w="7021"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Przewidywana całkowita liczba bezpośrednio utworzonych nowych etatów (EPC) dla mężczyzn</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vAlign w:val="bottom"/>
          </w:tcPr>
          <w:p w:rsidR="001765F3" w:rsidRPr="00D141E9" w:rsidRDefault="001765F3" w:rsidP="00D141E9">
            <w:pPr>
              <w:spacing w:after="200" w:line="276" w:lineRule="auto"/>
              <w:jc w:val="center"/>
              <w:rPr>
                <w:rFonts w:ascii="Arial" w:eastAsia="Calibri" w:hAnsi="Arial" w:cs="Arial"/>
                <w:sz w:val="20"/>
                <w:szCs w:val="20"/>
                <w:lang w:eastAsia="en-US"/>
              </w:rPr>
            </w:pPr>
          </w:p>
        </w:tc>
      </w:tr>
      <w:tr w:rsidR="001765F3" w:rsidRPr="00D141E9" w:rsidTr="00D141E9">
        <w:trPr>
          <w:trHeight w:val="255"/>
        </w:trPr>
        <w:tc>
          <w:tcPr>
            <w:tcW w:w="14313" w:type="dxa"/>
            <w:gridSpan w:val="9"/>
            <w:tcBorders>
              <w:top w:val="single" w:sz="4" w:space="0" w:color="auto"/>
              <w:left w:val="single" w:sz="4" w:space="0" w:color="auto"/>
              <w:bottom w:val="single" w:sz="4" w:space="0" w:color="auto"/>
              <w:right w:val="single" w:sz="4" w:space="0" w:color="000000"/>
            </w:tcBorders>
            <w:shd w:val="clear" w:color="auto" w:fill="C0C0C0"/>
            <w:noWrap/>
            <w:vAlign w:val="bottom"/>
          </w:tcPr>
          <w:p w:rsidR="001765F3" w:rsidRPr="00D141E9" w:rsidRDefault="001765F3" w:rsidP="00D141E9">
            <w:pPr>
              <w:spacing w:after="200" w:line="276" w:lineRule="auto"/>
              <w:jc w:val="center"/>
              <w:rPr>
                <w:rFonts w:ascii="Arial" w:eastAsia="Calibri" w:hAnsi="Arial" w:cs="Arial"/>
                <w:b/>
                <w:bCs/>
                <w:sz w:val="20"/>
                <w:szCs w:val="20"/>
                <w:lang w:eastAsia="en-US"/>
              </w:rPr>
            </w:pPr>
            <w:r w:rsidRPr="00D141E9">
              <w:rPr>
                <w:rFonts w:ascii="Arial" w:eastAsia="Calibri" w:hAnsi="Arial" w:cs="Arial"/>
                <w:b/>
                <w:bCs/>
                <w:sz w:val="20"/>
                <w:szCs w:val="20"/>
                <w:lang w:eastAsia="en-US"/>
              </w:rPr>
              <w:t>Priorytet VIII</w:t>
            </w:r>
          </w:p>
        </w:tc>
      </w:tr>
      <w:tr w:rsidR="001765F3" w:rsidRPr="00D141E9" w:rsidTr="00D141E9">
        <w:trPr>
          <w:trHeight w:val="270"/>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8.1</w:t>
            </w:r>
          </w:p>
        </w:tc>
      </w:tr>
      <w:tr w:rsidR="001765F3" w:rsidRPr="00D141E9" w:rsidTr="00D141E9">
        <w:trPr>
          <w:trHeight w:val="27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miejsc pracy sfinansowanych ze środków programu (pomocy technicznej)</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etatomiesiąc</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P.85.1.1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2</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przeprowadzonych szkoleń, warsztatów, treningów, wizyt studyjnych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P.85.1.2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3</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przeszkolonych osób</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R.85.1.1</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4</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zakupionych zestawów komputerowych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P.85.1.3</w:t>
            </w: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5</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Wynajęta / wyremontowana powierzchnia biurowa związana z obsługą RPO WM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m</w:t>
            </w:r>
            <w:r w:rsidRPr="00D141E9">
              <w:rPr>
                <w:rFonts w:ascii="Arial" w:eastAsia="Calibri" w:hAnsi="Arial" w:cs="Arial"/>
                <w:sz w:val="20"/>
                <w:szCs w:val="20"/>
                <w:vertAlign w:val="superscript"/>
                <w:lang w:eastAsia="en-US"/>
              </w:rPr>
              <w:t>2</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6</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Oprogramowanie zakupione w związku z obsługą RPO WM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7</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przeprowadzonych kontroli</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Calibri" w:eastAsia="Calibri" w:hAnsi="Calibri"/>
                <w:sz w:val="22"/>
                <w:szCs w:val="22"/>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zaangażowanych w ocenę projektów w ramach RPO WM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Calibri" w:eastAsia="Calibri" w:hAnsi="Calibri"/>
                <w:sz w:val="22"/>
                <w:szCs w:val="22"/>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9</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zorganizowanych posiedzeń Komitetu Monitorującego RPO WM</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Calibri" w:eastAsia="Calibri" w:hAnsi="Calibri"/>
                <w:sz w:val="22"/>
                <w:szCs w:val="22"/>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510"/>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10</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8.1</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ocen, ekspertyz, analiz, studiów, opracowań i koncepcji wykonanych przez ewaluatorów zewnętrznych</w:t>
            </w:r>
          </w:p>
        </w:tc>
        <w:tc>
          <w:tcPr>
            <w:tcW w:w="1559" w:type="dxa"/>
            <w:tcBorders>
              <w:top w:val="nil"/>
              <w:left w:val="nil"/>
              <w:bottom w:val="single" w:sz="4" w:space="0" w:color="auto"/>
              <w:right w:val="single" w:sz="4" w:space="0" w:color="auto"/>
            </w:tcBorders>
            <w:noWrap/>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P.86.1.1</w:t>
            </w:r>
          </w:p>
        </w:tc>
      </w:tr>
      <w:tr w:rsidR="001765F3" w:rsidRPr="00D141E9" w:rsidTr="00D141E9">
        <w:trPr>
          <w:trHeight w:val="510"/>
        </w:trPr>
        <w:tc>
          <w:tcPr>
            <w:tcW w:w="14313" w:type="dxa"/>
            <w:gridSpan w:val="9"/>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b/>
                <w:sz w:val="20"/>
                <w:szCs w:val="20"/>
                <w:lang w:eastAsia="en-US"/>
              </w:rPr>
            </w:pPr>
            <w:r w:rsidRPr="00D141E9">
              <w:rPr>
                <w:rFonts w:ascii="Arial" w:eastAsia="Calibri" w:hAnsi="Arial" w:cs="Arial"/>
                <w:b/>
                <w:sz w:val="20"/>
                <w:szCs w:val="20"/>
                <w:lang w:eastAsia="en-US"/>
              </w:rPr>
              <w:t>Wskaźniki dla Działania 8.2</w:t>
            </w: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11</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zorganizowanych kampanii promujących RPO</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12</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utworzonych punktów kontaktowych, w tym infolinie</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13</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przeszkolonych potencjalnych i rzeczywistych beneficjentów Programu</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14</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wejść na stronę internetową</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ilość</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15</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Rezultat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osób korzystających z punktów informacyjnych</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Osoby / rok</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p>
        </w:tc>
      </w:tr>
      <w:tr w:rsidR="001765F3" w:rsidRPr="00D141E9" w:rsidTr="00D141E9">
        <w:trPr>
          <w:trHeight w:val="255"/>
        </w:trPr>
        <w:tc>
          <w:tcPr>
            <w:tcW w:w="965" w:type="dxa"/>
            <w:tcBorders>
              <w:top w:val="nil"/>
              <w:left w:val="single" w:sz="4" w:space="0" w:color="auto"/>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16</w:t>
            </w:r>
          </w:p>
        </w:tc>
        <w:tc>
          <w:tcPr>
            <w:tcW w:w="1220"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Priorytet VIII</w:t>
            </w:r>
          </w:p>
        </w:tc>
        <w:tc>
          <w:tcPr>
            <w:tcW w:w="1374"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Produkt</w:t>
            </w:r>
          </w:p>
        </w:tc>
        <w:tc>
          <w:tcPr>
            <w:tcW w:w="1040" w:type="dxa"/>
            <w:gridSpan w:val="2"/>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8.2</w:t>
            </w:r>
          </w:p>
        </w:tc>
        <w:tc>
          <w:tcPr>
            <w:tcW w:w="7021"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Liczba zorganizowanych konferencji, spotkań, seminariów</w:t>
            </w:r>
          </w:p>
        </w:tc>
        <w:tc>
          <w:tcPr>
            <w:tcW w:w="1559" w:type="dxa"/>
            <w:tcBorders>
              <w:top w:val="nil"/>
              <w:left w:val="nil"/>
              <w:bottom w:val="single" w:sz="4" w:space="0" w:color="auto"/>
              <w:right w:val="single" w:sz="4" w:space="0" w:color="auto"/>
            </w:tcBorders>
            <w:vAlign w:val="center"/>
          </w:tcPr>
          <w:p w:rsidR="001765F3" w:rsidRPr="00D141E9" w:rsidRDefault="001765F3" w:rsidP="00D141E9">
            <w:pPr>
              <w:spacing w:after="200" w:line="276" w:lineRule="auto"/>
              <w:jc w:val="center"/>
              <w:rPr>
                <w:rFonts w:ascii="Arial" w:eastAsia="Calibri" w:hAnsi="Arial" w:cs="Arial"/>
                <w:sz w:val="20"/>
                <w:szCs w:val="20"/>
                <w:lang w:eastAsia="en-US"/>
              </w:rPr>
            </w:pPr>
            <w:r w:rsidRPr="00D141E9">
              <w:rPr>
                <w:rFonts w:ascii="Arial" w:eastAsia="Calibri" w:hAnsi="Arial" w:cs="Arial"/>
                <w:sz w:val="20"/>
                <w:szCs w:val="20"/>
                <w:lang w:eastAsia="en-US"/>
              </w:rPr>
              <w:t>szt.</w:t>
            </w:r>
          </w:p>
        </w:tc>
        <w:tc>
          <w:tcPr>
            <w:tcW w:w="1134" w:type="dxa"/>
            <w:tcBorders>
              <w:top w:val="nil"/>
              <w:left w:val="nil"/>
              <w:bottom w:val="single" w:sz="4" w:space="0" w:color="auto"/>
              <w:right w:val="single" w:sz="4" w:space="0" w:color="auto"/>
            </w:tcBorders>
            <w:noWrap/>
            <w:vAlign w:val="bottom"/>
          </w:tcPr>
          <w:p w:rsidR="001765F3" w:rsidRPr="00D141E9" w:rsidRDefault="001765F3" w:rsidP="00D141E9">
            <w:pPr>
              <w:spacing w:after="200" w:line="276" w:lineRule="auto"/>
              <w:rPr>
                <w:rFonts w:ascii="Arial" w:eastAsia="Calibri" w:hAnsi="Arial" w:cs="Arial"/>
                <w:sz w:val="20"/>
                <w:szCs w:val="20"/>
                <w:lang w:eastAsia="en-US"/>
              </w:rPr>
            </w:pPr>
            <w:r w:rsidRPr="00D141E9">
              <w:rPr>
                <w:rFonts w:ascii="Arial" w:eastAsia="Calibri" w:hAnsi="Arial" w:cs="Arial"/>
                <w:sz w:val="20"/>
                <w:szCs w:val="20"/>
                <w:lang w:eastAsia="en-US"/>
              </w:rPr>
              <w:t>P.86.1.2</w:t>
            </w:r>
          </w:p>
        </w:tc>
      </w:tr>
    </w:tbl>
    <w:p w:rsidR="00E85DF3" w:rsidRDefault="00E85DF3">
      <w:r>
        <w:br w:type="page"/>
      </w:r>
    </w:p>
    <w:p w:rsidR="00243C3A" w:rsidRDefault="00243C3A" w:rsidP="009D00FF">
      <w:pPr>
        <w:pStyle w:val="Nagwek2"/>
        <w:spacing w:after="20" w:line="264" w:lineRule="auto"/>
        <w:ind w:left="0"/>
        <w:rPr>
          <w:b/>
          <w:bCs/>
        </w:rPr>
      </w:pPr>
    </w:p>
    <w:p w:rsidR="00243C3A" w:rsidRPr="000F4437" w:rsidRDefault="00243C3A" w:rsidP="00243C3A">
      <w:pPr>
        <w:pStyle w:val="Nagwek2"/>
        <w:spacing w:after="20" w:line="264" w:lineRule="auto"/>
        <w:ind w:left="0"/>
        <w:rPr>
          <w:b/>
          <w:bCs/>
        </w:rPr>
      </w:pPr>
      <w:bookmarkStart w:id="118" w:name="_Toc302385029"/>
      <w:r>
        <w:rPr>
          <w:b/>
          <w:bCs/>
        </w:rPr>
        <w:t xml:space="preserve">Załącznik nr 4. </w:t>
      </w:r>
      <w:r w:rsidRPr="000F4437">
        <w:rPr>
          <w:b/>
          <w:bCs/>
        </w:rPr>
        <w:t>Lista dużych i kluczowych projektów w ramach priorytetów.</w:t>
      </w:r>
      <w:bookmarkEnd w:id="118"/>
    </w:p>
    <w:p w:rsidR="00243C3A" w:rsidRDefault="00243C3A" w:rsidP="00243C3A"/>
    <w:tbl>
      <w:tblPr>
        <w:tblW w:w="14693" w:type="dxa"/>
        <w:tblInd w:w="-214" w:type="dxa"/>
        <w:tblCellMar>
          <w:left w:w="70" w:type="dxa"/>
          <w:right w:w="70" w:type="dxa"/>
        </w:tblCellMar>
        <w:tblLook w:val="04A0"/>
      </w:tblPr>
      <w:tblGrid>
        <w:gridCol w:w="380"/>
        <w:gridCol w:w="8168"/>
        <w:gridCol w:w="1110"/>
        <w:gridCol w:w="1349"/>
        <w:gridCol w:w="1349"/>
        <w:gridCol w:w="2337"/>
      </w:tblGrid>
      <w:tr w:rsidR="00243C3A" w:rsidRPr="004A699E" w:rsidTr="00243C3A">
        <w:trPr>
          <w:trHeight w:val="1125"/>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Lp.</w:t>
            </w:r>
          </w:p>
        </w:tc>
        <w:tc>
          <w:tcPr>
            <w:tcW w:w="8168" w:type="dxa"/>
            <w:tcBorders>
              <w:top w:val="single" w:sz="4" w:space="0" w:color="auto"/>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Nazwa / Tytuł</w:t>
            </w:r>
            <w:r w:rsidRPr="004A699E">
              <w:rPr>
                <w:rFonts w:ascii="Arial" w:hAnsi="Arial" w:cs="Arial"/>
                <w:b/>
                <w:bCs/>
                <w:sz w:val="16"/>
                <w:szCs w:val="16"/>
              </w:rPr>
              <w:br/>
              <w:t>projektu</w:t>
            </w:r>
          </w:p>
        </w:tc>
        <w:tc>
          <w:tcPr>
            <w:tcW w:w="1110" w:type="dxa"/>
            <w:tcBorders>
              <w:top w:val="single" w:sz="4" w:space="0" w:color="auto"/>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Orientacyjny</w:t>
            </w:r>
            <w:r w:rsidRPr="004A699E">
              <w:rPr>
                <w:rFonts w:ascii="Arial" w:hAnsi="Arial" w:cs="Arial"/>
                <w:b/>
                <w:bCs/>
                <w:sz w:val="16"/>
                <w:szCs w:val="16"/>
              </w:rPr>
              <w:br/>
              <w:t>koszt</w:t>
            </w:r>
            <w:r w:rsidRPr="004A699E">
              <w:rPr>
                <w:rFonts w:ascii="Arial" w:hAnsi="Arial" w:cs="Arial"/>
                <w:b/>
                <w:bCs/>
                <w:sz w:val="16"/>
                <w:szCs w:val="16"/>
              </w:rPr>
              <w:br/>
              <w:t>całkowity (zł)</w:t>
            </w:r>
          </w:p>
        </w:tc>
        <w:tc>
          <w:tcPr>
            <w:tcW w:w="1349" w:type="dxa"/>
            <w:tcBorders>
              <w:top w:val="single" w:sz="4" w:space="0" w:color="auto"/>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Orientacyjny koszt całkowity w Euro (wg kursu 3,9880)</w:t>
            </w:r>
          </w:p>
        </w:tc>
        <w:tc>
          <w:tcPr>
            <w:tcW w:w="1349" w:type="dxa"/>
            <w:tcBorders>
              <w:top w:val="single" w:sz="4" w:space="0" w:color="auto"/>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Orientacyjna kwota dofinansowania</w:t>
            </w:r>
            <w:r>
              <w:rPr>
                <w:rFonts w:ascii="Arial" w:hAnsi="Arial" w:cs="Arial"/>
                <w:b/>
                <w:bCs/>
                <w:sz w:val="16"/>
                <w:szCs w:val="16"/>
              </w:rPr>
              <w:t xml:space="preserve"> </w:t>
            </w:r>
            <w:r w:rsidRPr="004A699E">
              <w:rPr>
                <w:rFonts w:ascii="Arial" w:hAnsi="Arial" w:cs="Arial"/>
                <w:b/>
                <w:bCs/>
                <w:sz w:val="16"/>
                <w:szCs w:val="16"/>
              </w:rPr>
              <w:t>z EFRR (zł)</w:t>
            </w:r>
          </w:p>
        </w:tc>
        <w:tc>
          <w:tcPr>
            <w:tcW w:w="2337" w:type="dxa"/>
            <w:tcBorders>
              <w:top w:val="single" w:sz="4" w:space="0" w:color="auto"/>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Beneficjent</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C000"/>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PROJEKTY DUŻE</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2.1.Przeciwdziałanie wykluczeniu informacyjnemu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Internet dla Mazowsza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500 000 000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125 376 128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425 000 000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3.2. Regionalny transport publiczny</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Zakup kolejowego taboru pasażerskiego do obsługi połączeń regionalnych na linii Warszawskiej Kolei Dojazdowej w Warszawskim Obszarze Metropolitalnym</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281 957 860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70 701 570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109 668 397</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Warszawska Kolej Dojazdowa Sp. z o.o.</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3.3. Lotniska i infrastruktura lotnicza</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Uruchomienie lotniska komunikacyjnego poprzez modernizację istniejącej infrastruktury oraz budowę nowej związanej z obsługą samolotów i pasażerów na terenie byłego lotniska wojskowego w Modlinie (Nowy Dwór Mazowiecki).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305 000 000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76 479 438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76 160 000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Mazowiecki Port Lotniczy Warszawa-Modlin Sp. z o. o.</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6.2.Turystyka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Termy Gostynińskie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270 000 000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67 703 109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72 000 000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Miasto Gostynin </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C000"/>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PROJEKTY KLUCZOWE</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I - Tworzenie warunków dla rozwoju potencjału innowacyjnego i przedsiębiorczości na Mazowszu </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   1.1. Wzmocnienie sektora badawczo-rozwojowego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Stworzenie powiązań kooperacyjnych miedzy sferą badawczą a przedsiębiorstwami w celu poprawy konkurencyjności regionu i zwiększenia spójności gospodarczej i społecznej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3 510 532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11 900 000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Politechnika Radomska</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Wzmocnienie potencjału innowacyjnego ośrodka w Świerku w zakresie rozwoju technologii wykorzystujących promieniowanie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10 030 090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34 000 000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Instytut Problemów Jądrowych im. Andrzeja Sołtana w Świerku</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Centrum Badawcze Polskiej Akademii Nauk "Konwersja Energii i Źródła Odnawialne w gminie Jabłonna"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89 657 942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22 481 931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75 851 733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Instytut Podstawowych Problemów Techniki PAN</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C0C0C0" w:fill="D8D8D8"/>
            <w:vAlign w:val="center"/>
            <w:hideMark/>
          </w:tcPr>
          <w:p w:rsidR="00243C3A" w:rsidRPr="004A699E" w:rsidRDefault="00243C3A" w:rsidP="00243C3A">
            <w:pPr>
              <w:rPr>
                <w:rFonts w:ascii="Czcionka tekstu podstawowego" w:hAnsi="Czcionka tekstu podstawowego" w:cs="Arial"/>
                <w:b/>
                <w:bCs/>
                <w:i/>
                <w:iCs/>
                <w:sz w:val="16"/>
                <w:szCs w:val="16"/>
              </w:rPr>
            </w:pPr>
            <w:r w:rsidRPr="004A699E">
              <w:rPr>
                <w:rFonts w:ascii="Czcionka tekstu podstawowego" w:hAnsi="Czcionka tekstu podstawowego" w:cs="Arial"/>
                <w:b/>
                <w:bCs/>
                <w:i/>
                <w:iCs/>
                <w:sz w:val="16"/>
                <w:szCs w:val="16"/>
              </w:rPr>
              <w:t>1.3. Kompleksowe przygotowanie terenów pod działalność gospodarczą</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Warszawska Przestrzeń Technologiczna - Centrum Przedsiębiorczości Smolna 6</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9 900 000</w:t>
            </w:r>
          </w:p>
        </w:tc>
        <w:tc>
          <w:tcPr>
            <w:tcW w:w="1349" w:type="dxa"/>
            <w:tcBorders>
              <w:top w:val="nil"/>
              <w:left w:val="nil"/>
              <w:bottom w:val="single" w:sz="4" w:space="0" w:color="auto"/>
              <w:right w:val="single" w:sz="4" w:space="0" w:color="auto"/>
            </w:tcBorders>
            <w:shd w:val="clear" w:color="auto" w:fill="auto"/>
            <w:noWrap/>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2 482 447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8 415 000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w:t>
            </w:r>
          </w:p>
        </w:tc>
        <w:tc>
          <w:tcPr>
            <w:tcW w:w="8168"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rPr>
                <w:rFonts w:ascii="Arial" w:hAnsi="Arial" w:cs="Arial"/>
                <w:sz w:val="16"/>
                <w:szCs w:val="16"/>
              </w:rPr>
            </w:pPr>
            <w:r w:rsidRPr="004A699E">
              <w:rPr>
                <w:rFonts w:ascii="Arial" w:hAnsi="Arial" w:cs="Arial"/>
                <w:sz w:val="16"/>
                <w:szCs w:val="16"/>
              </w:rPr>
              <w:t>Warszawska Przestrzeń Technologiczna - Centrum Innowacji Filtrowa 1a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30 000 000</w:t>
            </w:r>
          </w:p>
        </w:tc>
        <w:tc>
          <w:tcPr>
            <w:tcW w:w="1349" w:type="dxa"/>
            <w:tcBorders>
              <w:top w:val="nil"/>
              <w:left w:val="nil"/>
              <w:bottom w:val="single" w:sz="4" w:space="0" w:color="auto"/>
              <w:right w:val="single" w:sz="4" w:space="0" w:color="auto"/>
            </w:tcBorders>
            <w:shd w:val="clear" w:color="auto" w:fill="auto"/>
            <w:noWrap/>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7 522 568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25 500 000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1.4. Wzmocnienie instytucji otoczenia biznesu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Płocki Park Przemysłowo - Technologiczny 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195 200 000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48 946 841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52 361 700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Płocki Park Przemysłowo - Technologiczny Spółka Akcyjna</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Parku Naukowo Technologicznego wraz z modernizacją infrastruktury towarzyszącej ośrodka w Świerku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12 537 613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42 500 000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Instytut Problemów Jądrowych im. Andrzeja Sołtana w Świerku</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w:t>
            </w:r>
          </w:p>
        </w:tc>
        <w:tc>
          <w:tcPr>
            <w:tcW w:w="8168" w:type="dxa"/>
            <w:tcBorders>
              <w:top w:val="nil"/>
              <w:left w:val="nil"/>
              <w:bottom w:val="single" w:sz="4" w:space="0" w:color="auto"/>
              <w:right w:val="single" w:sz="4" w:space="0" w:color="auto"/>
            </w:tcBorders>
            <w:shd w:val="clear" w:color="C0C0C0" w:fill="FFFFFF"/>
            <w:vAlign w:val="center"/>
            <w:hideMark/>
          </w:tcPr>
          <w:p w:rsidR="00243C3A" w:rsidRPr="004A699E" w:rsidRDefault="00243C3A" w:rsidP="00243C3A">
            <w:pPr>
              <w:rPr>
                <w:rFonts w:ascii="Czcionka tekstu podstawowego" w:hAnsi="Czcionka tekstu podstawowego" w:cs="Arial"/>
                <w:sz w:val="16"/>
                <w:szCs w:val="16"/>
              </w:rPr>
            </w:pPr>
            <w:r w:rsidRPr="004A699E">
              <w:rPr>
                <w:rFonts w:ascii="Czcionka tekstu podstawowego" w:hAnsi="Czcionka tekstu podstawowego" w:cs="Arial"/>
                <w:sz w:val="16"/>
                <w:szCs w:val="16"/>
              </w:rPr>
              <w:t>Park Innowacyjny Celestynów Unipress-budowa infrastruktury technicznej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10 050 000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2 520 060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8 542 500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Instytut Wysokich Ciśnień</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1.7. Promocja gospodarcza</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Przyspieszenie wzrostu konkurencyjności  województwa mazowieckiego, przez budowanie społeczeństwa informacyjnego i gospodarki opartej na wiedzy poprzez stworzenie zintegrowanych baz wiedzy o Mazowszu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45 135 406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153 000 000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Mazowsze - promocja gospodarcza serca Polski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17 647 059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4 425 040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13 628 891</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PRIORYTET II - e - Rozwój Województwa Mazowieckiego</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2.1.Przeciwdziałanie wykluczeniu informacyjnemu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w:t>
            </w:r>
          </w:p>
        </w:tc>
        <w:tc>
          <w:tcPr>
            <w:tcW w:w="8168"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rPr>
                <w:rFonts w:ascii="Arial" w:hAnsi="Arial" w:cs="Arial"/>
                <w:sz w:val="16"/>
                <w:szCs w:val="16"/>
              </w:rPr>
            </w:pPr>
            <w:r w:rsidRPr="004A699E">
              <w:rPr>
                <w:rFonts w:ascii="Arial" w:hAnsi="Arial" w:cs="Arial"/>
                <w:sz w:val="16"/>
                <w:szCs w:val="16"/>
              </w:rPr>
              <w:t>Modernizacja i rozbudowa sieci teleinformatycznej Urzędu m. st. Warszawy</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15 188 485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3 808 547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12 858 571</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2.2.Rozwój e-usług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Rozwój e-usług i ich dostępu dla obywateli w ramach Mazowieckiej Sieci Społeczeństwa Informacyjnego  „M@zowszanie” </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24 800 000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6 218 656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21 080 000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Rozwój elektronicznej administracji w samorządach województwa mazowieckiego wspomagającej niwelowanie dwudzielności potencjału województwa </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15 045 135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51 000 000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Rozwój infrastruktury teleinformatycznej i e – usług w policji mazowieckiej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1 723 000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432 046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1 464 550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Komenda Wojewódzka Policji z siedzibą w Radomiu</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PRIORYTET III - Regionalny system transportowy</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3.1. Infrastruktura drogowa</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drogi wojewódzkiej nr 617 relacji Przasnysz – Ciechanów, na całej długości, tj. od km 0+000 do km 23+885</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75 418 556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18 911 373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62 474 673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drogi wojewódzkiej nr 637 relacji Warszawa - Węgrów, na odc. od km 44+000 do km 79+362</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45 135 406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153 000 000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drogi wojewódzkiej nr 724 relacji Warszawa - Góra Kalwaria wraz z przebudową mostu przez rzekę Jeziorkę w m. Konstancin Jeziorna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69 000 000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17 301 906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58 650 000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drogi wojewódzkiej nr 732 relacji Stary Gózd – Przytyk, na całej długości, tj. od km 0+000 do km 16+580</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55 167 973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13 833 494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43 529 769</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drogi wojewódzkiej nr 627 na odc. od km 57+722 do km 60+778 wraz z budową mostu przez rzekę Bug oraz rozbiórką starego mostu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81 978 199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20 556 218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65 800 217</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skrzyżowania drogi krajowej nr 2 z Trasą Siekierkowską.</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164 248 757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41 185 746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118 104 950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wewnętrznej obwodnicy miasta Siedlce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58 500 000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14 669 007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49 725 000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 Miasto Siedlce</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obwodnicy południowej w Radomiu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186 876 670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46 859 747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41 225 000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Radom</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Poprawa regionalnego systemu transportowego przez budowę w Ciechanowie pętli łączącej drogi krajowe nr 50 i 60, drogi wojewódzkie 617 i 615 oraz siedem dróg powiatowych</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195 815 421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49 101 159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102 000 000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Miejska Ciechanów</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Przebudowa ul. Modlińskiej na odc. od Mostu Grota Roweckiego do mostu nad Kanałem Żerańskim</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115 686 994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29 008 775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82 982 473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ul. Nowolazurowej na odcinku od Al. Jerozolimskich do Trasy AK – Zadanie A od Al. Jerozolimskich do ul. ks. Juliana Chrościckiego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187 906 894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47 118 078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125 350 000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Modernizacja wiaduktu nad torami PKP w ciągu ul. Powązkowskiej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34 226 449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8 582 359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24 461 397</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ulicy Otolińskiej w Płocku wraz z brakującą infrastrukturą</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42 206 043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10 583 261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25 000 000</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Płock</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28.</w:t>
            </w:r>
          </w:p>
        </w:tc>
        <w:tc>
          <w:tcPr>
            <w:tcW w:w="8168" w:type="dxa"/>
            <w:tcBorders>
              <w:top w:val="nil"/>
              <w:left w:val="nil"/>
              <w:bottom w:val="single" w:sz="4" w:space="0" w:color="auto"/>
              <w:right w:val="nil"/>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Odbudowa dróg gminnych: G5, G9, G30, G37, G38, G39, G42, G45, uszkodzonych w wyniku powodzi 2010 r. na terenie gminy Słubice </w:t>
            </w:r>
          </w:p>
        </w:tc>
        <w:tc>
          <w:tcPr>
            <w:tcW w:w="111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8 411 863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2 109 294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7 150 083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Słubice</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3.2. Regionalny transport publiczny</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Zakup 11 nowych, dwukabinowych lokomotyw elektrycznych przeznaczonych do prowadzenia składów pociągów pasażerskich zmiennokierunkowych, złożonych z wagonów typu push-pull ze świadczeniem usług serwisowych w okresie czterech lat od daty przekazania każdej lokomotywy oraz przeszkoleniem pracowników zamawiającego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204 505 169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51 280 133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67 680 126</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Koleje Mazowieckie - KM Sp.z o.o.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Modernizacja elektrycznych zespołów trakcyjnych</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204 355 850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51 242 691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70 607 819</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Koleje Mazowieckie - KM Sp.z o.o.</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parkingów strategicznych „Parkuj i Jedź” (Park &amp; Ride) – II etap</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90 556 000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22 707 121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43 605 000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IV -  Inwestycje w ochronę środowiska </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4.2. Ochrona powierzchni ziemi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32.</w:t>
            </w:r>
          </w:p>
        </w:tc>
        <w:tc>
          <w:tcPr>
            <w:tcW w:w="8168"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rPr>
                <w:rFonts w:ascii="Arial" w:hAnsi="Arial" w:cs="Arial"/>
                <w:sz w:val="16"/>
                <w:szCs w:val="16"/>
              </w:rPr>
            </w:pPr>
            <w:r w:rsidRPr="004A699E">
              <w:rPr>
                <w:rFonts w:ascii="Arial" w:hAnsi="Arial" w:cs="Arial"/>
                <w:sz w:val="16"/>
                <w:szCs w:val="16"/>
              </w:rPr>
              <w:t>Kompleksowa Modernizacja Gospodarki Odpadami Komunalnymi w gminie Grodzisk Mazowiecki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4 262 788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14 450 000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Grodzisk Mazowiecki</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PRIORYTET V - Wzmacnianie roli miast w rozwoju regionu</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5.2. Rewitalizacja miast</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Rewitalizacja Rynku Mariackiego w Węgrowie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18 360 387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4 603 908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14 954 522</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Węgrów</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Skarbiec dziedzictwa kultury - Bazylika Archikatedralna i Muzeum Archidiecezji Warszawskiej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20 903 144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5 241 511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17 767 672</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Parafia Archikatedralna św. Jana Chrzciciela w Warszawie</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Odnowa zabytkowych obiektów i przestrzeni publicznej w Szydłowcu poprawa funkcjonalności i dostępności infrastruktury kulturalnej i turystycznej dla mieszkańców Mazowsza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30 649 858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7 685 521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26 052 379</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Szydłowiec</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36.</w:t>
            </w:r>
          </w:p>
        </w:tc>
        <w:tc>
          <w:tcPr>
            <w:tcW w:w="8168" w:type="dxa"/>
            <w:tcBorders>
              <w:top w:val="nil"/>
              <w:left w:val="nil"/>
              <w:bottom w:val="single" w:sz="4" w:space="0" w:color="auto"/>
              <w:right w:val="nil"/>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Centralny Ośrodek Szkolenia Inspekcji Transportu Drogowego-Rewitalizacja obiektów WITD w Radomiu</w:t>
            </w:r>
          </w:p>
        </w:tc>
        <w:tc>
          <w:tcPr>
            <w:tcW w:w="111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6 211 877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1 557 642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5 280 095</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Mazowiecki Wojewódzki Inspektor Transportu Drogowego</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VI - Wykorzystanie walorów naturalnych i kulturowych dla rozwoju turystyki i reakreacji </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6.1.Kultura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 "Matecznik Mazowsze" - centrum folklorystyczne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58 790 534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14 741 859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38 904 703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Państwowy Zespół Ludowy Pieśni i Tańca "Mazowsze" im. Tadeusza Sygietyńskiego</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38.</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Zabytkowy Park Mazowsza wizytówką regionu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11 188 836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2 805 626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9 490 123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Państwowy Zespół Ludowy Pieśni i Tańca "Mazowsze" im. Tadeusza Sygietyńskiego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Renowacja Kościoła Świętego Krzyża wraz z zabudowaniami poklasztornymi w Warszawie jako ważnego obiektu dziedzictwa kultury narodowej </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19 256 674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4 828 654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16 368 173</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Parafia pw. Św. Krzyża w Warszawie</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6.2.Turystyka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centrum kulturalno - rekreacyjnego w Muzeum Wsi Mazowieckiej w Sierpcu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61 374 420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15 389 774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20 089 974</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Muzeum Wsi Mazowieckiej w Sierpcu</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Zaplecze noclegowe Matecznik Mazowsze wraz z adaptacją stajni na Karczmę Staropolską</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24 809 506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6 221 040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15 597 864</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Państwowy Zespół Ludowy Pieśni i Tańca "Mazowsze" im. Tadeusza Sygietyńskiego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i modernizacja infrastruktury uzdrowiskowej Konstancina-Zdrój</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47 500 000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11 910 732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Uzdrowisko Konstancin Zdrój Sp. z o.o.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Zdarzyło się kiedyś nad wodą - trasa turystyczna w radomskim skansenie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24 894 538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6 242 362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10 203 787</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Muzeum Wsi Radomskiej w Radomiu</w:t>
            </w:r>
          </w:p>
        </w:tc>
      </w:tr>
      <w:tr w:rsidR="00243C3A" w:rsidRPr="004A699E" w:rsidTr="00243C3A">
        <w:trPr>
          <w:trHeight w:val="25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Muzeum – Miejsce Pamięci Palmiry</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3 132 312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785 434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2 662 465</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Rewaloryzacja i adaptacja przedpola Pałacu w Wilanowie, barokowej perły mazowieckich rezydencji królewskich dla potrzeb obsługi i recepcji turystycznej - etap 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7 414 370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1 859 170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5 294 941</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Muzeum Pałac w Wilanowie</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PRIORYTET VII - Tworzenie i poprawa warunków dla rozwoju kapitału ludzkiego</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7.1. Infrastruktura służąca ochronie zdrowia i życia</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Modernizacja systemu neuronawigacji poprzez uzupełniający zakup oprogramowania do operacji prowadzonych obrazem w zakresie centralnego układu nerwowego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689 410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172 871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585 999</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Wojewódzki Szpital Bródnowski</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Wojewódzkiego Szpitala Zespolonego w Płocku wraz z wyposażeniem</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70 156 493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17 591 899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58 933 640</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Wojewódzki Szpital Zespolony w Płocku</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48.</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Budowa Pawilonu Ginekologiczno - Położniczego z wykorzystaniem istniejącej konstrukcji w Radomskim Szpitalu Specjalistycznym im. Dr Tytusa Chałubińskiego wraz z jego wyposażeniem </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37 539 478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9 413 109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31 908 556</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Radomski Szpital Specjalistyczny</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Zwiększenie dostępności i jakości usług medycznych świadczonych w samodzielnym publicznym specjalistycznym szpitalu zachodnim im. Jana Pawła II w Grodzisku Mazowieckim poprzez zakup specjalistycznego sprzętu medycznego wraz z niezbędnym wyposażeniem</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11 485 721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2 880 070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9 762 863</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Szpital Zachodni w Grodzisku Mazowieckim</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7.2. Infrastruktura służąca edukacji</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budynku Wydziału Humanistycznego z Pracownią Rzeźby dla Akademii Podlaskiej w Siedlcach przy ul.Żytniej -II etap.</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59 788 658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14 992 141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35 572 826</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Akademia Podlaska w Siedlcach</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budynku dydaktycznego dla potrzeb Wydziału Lingwistyki Stosowanej i Filologii Wschodniosłowiańskich oraz Wydziału Neofilologii Uniwersytetu Warszawskiego w rejonie ulic Lipowej - Dobrej - Wiślanej - Browarnej w Warszawie - Etap 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88 936 084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22 300 924</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49 995 749</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Uniwersytet Warszawski</w:t>
            </w:r>
          </w:p>
        </w:tc>
      </w:tr>
      <w:tr w:rsidR="00243C3A" w:rsidRPr="004A699E" w:rsidTr="00243C3A">
        <w:trPr>
          <w:trHeight w:val="25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Poprawa jakości infrastruktury dydaktyki Państwowej Wyższej Szkoły Zawodowej w Płocku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24 745 097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6 204 889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18 999 286</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PWSZ w Płocku</w:t>
            </w:r>
          </w:p>
        </w:tc>
      </w:tr>
      <w:tr w:rsidR="00243C3A" w:rsidRPr="004A699E" w:rsidTr="00243C3A">
        <w:trPr>
          <w:trHeight w:val="90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Rozbudowa i zakup wyposażenia Nauczycielskiego Kolegium Języków Obcych w Siedlcach</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15 839 606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3 971 817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13 463 665</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Mazowieckiego/Nauczycielskie Kolegium Języków Obcych w Siedlcach</w:t>
            </w:r>
          </w:p>
        </w:tc>
      </w:tr>
      <w:tr w:rsidR="00243C3A" w:rsidRPr="004A699E" w:rsidTr="00243C3A">
        <w:trPr>
          <w:trHeight w:val="225"/>
        </w:trPr>
        <w:tc>
          <w:tcPr>
            <w:tcW w:w="380" w:type="dxa"/>
            <w:tcBorders>
              <w:top w:val="nil"/>
              <w:left w:val="nil"/>
              <w:bottom w:val="nil"/>
              <w:right w:val="nil"/>
            </w:tcBorders>
            <w:shd w:val="clear" w:color="auto" w:fill="auto"/>
            <w:noWrap/>
            <w:vAlign w:val="bottom"/>
            <w:hideMark/>
          </w:tcPr>
          <w:p w:rsidR="00243C3A" w:rsidRPr="004A699E" w:rsidRDefault="00243C3A" w:rsidP="00243C3A">
            <w:pPr>
              <w:rPr>
                <w:rFonts w:ascii="Arial" w:hAnsi="Arial" w:cs="Arial"/>
                <w:sz w:val="16"/>
                <w:szCs w:val="16"/>
              </w:rPr>
            </w:pPr>
          </w:p>
        </w:tc>
        <w:tc>
          <w:tcPr>
            <w:tcW w:w="8168" w:type="dxa"/>
            <w:tcBorders>
              <w:top w:val="nil"/>
              <w:left w:val="nil"/>
              <w:bottom w:val="nil"/>
              <w:right w:val="nil"/>
            </w:tcBorders>
            <w:shd w:val="clear" w:color="auto" w:fill="auto"/>
            <w:noWrap/>
            <w:vAlign w:val="bottom"/>
            <w:hideMark/>
          </w:tcPr>
          <w:p w:rsidR="00243C3A" w:rsidRPr="004A699E" w:rsidRDefault="00243C3A" w:rsidP="00243C3A">
            <w:pPr>
              <w:rPr>
                <w:rFonts w:ascii="Arial" w:hAnsi="Arial" w:cs="Arial"/>
                <w:sz w:val="16"/>
                <w:szCs w:val="16"/>
              </w:rPr>
            </w:pPr>
          </w:p>
        </w:tc>
        <w:tc>
          <w:tcPr>
            <w:tcW w:w="1110" w:type="dxa"/>
            <w:tcBorders>
              <w:top w:val="nil"/>
              <w:left w:val="nil"/>
              <w:bottom w:val="nil"/>
              <w:right w:val="nil"/>
            </w:tcBorders>
            <w:shd w:val="clear" w:color="auto" w:fill="auto"/>
            <w:hideMark/>
          </w:tcPr>
          <w:p w:rsidR="00243C3A" w:rsidRPr="004A699E" w:rsidRDefault="00243C3A" w:rsidP="00243C3A">
            <w:pPr>
              <w:jc w:val="center"/>
              <w:rPr>
                <w:rFonts w:ascii="Arial" w:hAnsi="Arial" w:cs="Arial"/>
                <w:b/>
                <w:bCs/>
                <w:sz w:val="16"/>
                <w:szCs w:val="16"/>
              </w:rPr>
            </w:pPr>
          </w:p>
        </w:tc>
        <w:tc>
          <w:tcPr>
            <w:tcW w:w="1349" w:type="dxa"/>
            <w:tcBorders>
              <w:top w:val="nil"/>
              <w:left w:val="nil"/>
              <w:bottom w:val="nil"/>
              <w:right w:val="nil"/>
            </w:tcBorders>
            <w:shd w:val="clear" w:color="auto" w:fill="auto"/>
            <w:hideMark/>
          </w:tcPr>
          <w:p w:rsidR="00243C3A" w:rsidRPr="004A699E" w:rsidRDefault="00243C3A" w:rsidP="00243C3A">
            <w:pPr>
              <w:jc w:val="center"/>
              <w:rPr>
                <w:rFonts w:ascii="Arial" w:hAnsi="Arial" w:cs="Arial"/>
                <w:b/>
                <w:bCs/>
                <w:sz w:val="16"/>
                <w:szCs w:val="16"/>
              </w:rPr>
            </w:pPr>
          </w:p>
        </w:tc>
        <w:tc>
          <w:tcPr>
            <w:tcW w:w="1349" w:type="dxa"/>
            <w:tcBorders>
              <w:top w:val="nil"/>
              <w:left w:val="nil"/>
              <w:bottom w:val="nil"/>
              <w:right w:val="nil"/>
            </w:tcBorders>
            <w:shd w:val="clear" w:color="auto" w:fill="auto"/>
            <w:hideMark/>
          </w:tcPr>
          <w:p w:rsidR="00243C3A" w:rsidRPr="004A699E" w:rsidRDefault="00243C3A" w:rsidP="00243C3A">
            <w:pPr>
              <w:jc w:val="center"/>
              <w:rPr>
                <w:rFonts w:ascii="Arial" w:hAnsi="Arial" w:cs="Arial"/>
                <w:b/>
                <w:bCs/>
                <w:sz w:val="16"/>
                <w:szCs w:val="16"/>
              </w:rPr>
            </w:pPr>
          </w:p>
        </w:tc>
        <w:tc>
          <w:tcPr>
            <w:tcW w:w="2337" w:type="dxa"/>
            <w:tcBorders>
              <w:top w:val="nil"/>
              <w:left w:val="nil"/>
              <w:bottom w:val="nil"/>
              <w:right w:val="nil"/>
            </w:tcBorders>
            <w:shd w:val="clear" w:color="auto" w:fill="auto"/>
            <w:noWrap/>
            <w:vAlign w:val="bottom"/>
            <w:hideMark/>
          </w:tcPr>
          <w:p w:rsidR="00243C3A" w:rsidRPr="004A699E" w:rsidRDefault="00243C3A" w:rsidP="00243C3A">
            <w:pPr>
              <w:rPr>
                <w:rFonts w:ascii="Arial" w:hAnsi="Arial" w:cs="Arial"/>
                <w:sz w:val="16"/>
                <w:szCs w:val="16"/>
              </w:rPr>
            </w:pP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C000"/>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PROJEKTY KLUCZOWE -   Lista rezerwowa</w:t>
            </w:r>
          </w:p>
        </w:tc>
      </w:tr>
      <w:tr w:rsidR="00243C3A" w:rsidRPr="004A699E" w:rsidTr="00243C3A">
        <w:trPr>
          <w:trHeight w:val="90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Lp.</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Nazwa / Tytuł</w:t>
            </w:r>
            <w:r w:rsidRPr="004A699E">
              <w:rPr>
                <w:rFonts w:ascii="Arial" w:hAnsi="Arial" w:cs="Arial"/>
                <w:b/>
                <w:bCs/>
                <w:sz w:val="16"/>
                <w:szCs w:val="16"/>
              </w:rPr>
              <w:br/>
              <w:t>projektu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Orientacyjny</w:t>
            </w:r>
            <w:r w:rsidRPr="004A699E">
              <w:rPr>
                <w:rFonts w:ascii="Arial" w:hAnsi="Arial" w:cs="Arial"/>
                <w:b/>
                <w:bCs/>
                <w:sz w:val="16"/>
                <w:szCs w:val="16"/>
              </w:rPr>
              <w:br/>
              <w:t>koszt</w:t>
            </w:r>
            <w:r w:rsidRPr="004A699E">
              <w:rPr>
                <w:rFonts w:ascii="Arial" w:hAnsi="Arial" w:cs="Arial"/>
                <w:b/>
                <w:bCs/>
                <w:sz w:val="16"/>
                <w:szCs w:val="16"/>
              </w:rPr>
              <w:br/>
              <w:t>całkowity (zł)</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Maksymalny % dofinansowania z EFRR</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Orientacyjna kwota z EFRR (zł)</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b/>
                <w:bCs/>
                <w:sz w:val="16"/>
                <w:szCs w:val="16"/>
              </w:rPr>
            </w:pPr>
            <w:r w:rsidRPr="004A699E">
              <w:rPr>
                <w:rFonts w:ascii="Arial" w:hAnsi="Arial" w:cs="Arial"/>
                <w:b/>
                <w:bCs/>
                <w:sz w:val="16"/>
                <w:szCs w:val="16"/>
              </w:rPr>
              <w:t>Beneficjent</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I - Tworzenie warunków dla rozwoju potencjału innowacyjnego i przedsiębiorczości na Mazowszu </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1.3. Kompleksowe przygotowanie terenów pod działalność gospodarczą</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w:t>
            </w:r>
          </w:p>
        </w:tc>
        <w:tc>
          <w:tcPr>
            <w:tcW w:w="8168" w:type="dxa"/>
            <w:tcBorders>
              <w:top w:val="nil"/>
              <w:left w:val="nil"/>
              <w:bottom w:val="single" w:sz="4" w:space="0" w:color="auto"/>
              <w:right w:val="single" w:sz="4" w:space="0" w:color="auto"/>
            </w:tcBorders>
            <w:shd w:val="clear" w:color="C0C0C0" w:fill="FFFFFF"/>
            <w:vAlign w:val="center"/>
            <w:hideMark/>
          </w:tcPr>
          <w:p w:rsidR="00243C3A" w:rsidRPr="004A699E" w:rsidRDefault="00243C3A" w:rsidP="00243C3A">
            <w:pPr>
              <w:rPr>
                <w:rFonts w:ascii="Czcionka tekstu podstawowego" w:hAnsi="Czcionka tekstu podstawowego" w:cs="Arial"/>
                <w:sz w:val="16"/>
                <w:szCs w:val="16"/>
              </w:rPr>
            </w:pPr>
            <w:r w:rsidRPr="004A699E">
              <w:rPr>
                <w:rFonts w:ascii="Czcionka tekstu podstawowego" w:hAnsi="Czcionka tekstu podstawowego" w:cs="Arial"/>
                <w:sz w:val="16"/>
                <w:szCs w:val="16"/>
              </w:rPr>
              <w:t>Kompleksowe uzbrojenie terenu przeznaczonego pod utworzenie Interdyscyplinarnego Centrum Innowacji w Grodzisku Mazowieckim dla rozwoju innowacyjności na Mazowszu</w:t>
            </w:r>
          </w:p>
        </w:tc>
        <w:tc>
          <w:tcPr>
            <w:tcW w:w="1110" w:type="dxa"/>
            <w:tcBorders>
              <w:top w:val="nil"/>
              <w:left w:val="nil"/>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11 520 000</w:t>
            </w:r>
          </w:p>
        </w:tc>
        <w:tc>
          <w:tcPr>
            <w:tcW w:w="1349" w:type="dxa"/>
            <w:tcBorders>
              <w:top w:val="nil"/>
              <w:left w:val="single" w:sz="4" w:space="0" w:color="auto"/>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2 888 666</w:t>
            </w:r>
          </w:p>
        </w:tc>
        <w:tc>
          <w:tcPr>
            <w:tcW w:w="1349" w:type="dxa"/>
            <w:tcBorders>
              <w:top w:val="nil"/>
              <w:left w:val="single" w:sz="4" w:space="0" w:color="auto"/>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9 792 000</w:t>
            </w:r>
          </w:p>
        </w:tc>
        <w:tc>
          <w:tcPr>
            <w:tcW w:w="2337"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Agencja Rozwoju Mazowsza S.A.</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w:t>
            </w:r>
          </w:p>
        </w:tc>
        <w:tc>
          <w:tcPr>
            <w:tcW w:w="8168" w:type="dxa"/>
            <w:tcBorders>
              <w:top w:val="nil"/>
              <w:left w:val="nil"/>
              <w:bottom w:val="single" w:sz="4" w:space="0" w:color="auto"/>
              <w:right w:val="single" w:sz="4" w:space="0" w:color="auto"/>
            </w:tcBorders>
            <w:shd w:val="clear" w:color="C0C0C0" w:fill="FFFFFF"/>
            <w:vAlign w:val="center"/>
            <w:hideMark/>
          </w:tcPr>
          <w:p w:rsidR="00243C3A" w:rsidRPr="004A699E" w:rsidRDefault="00243C3A" w:rsidP="00243C3A">
            <w:pPr>
              <w:rPr>
                <w:rFonts w:ascii="Czcionka tekstu podstawowego" w:hAnsi="Czcionka tekstu podstawowego" w:cs="Arial"/>
                <w:sz w:val="16"/>
                <w:szCs w:val="16"/>
              </w:rPr>
            </w:pPr>
            <w:r w:rsidRPr="004A699E">
              <w:rPr>
                <w:rFonts w:ascii="Czcionka tekstu podstawowego" w:hAnsi="Czcionka tekstu podstawowego" w:cs="Arial"/>
                <w:sz w:val="16"/>
                <w:szCs w:val="16"/>
              </w:rPr>
              <w:t>Warszawska Przestrzeń Technologiczna - Centrum Kreatywności Targowa 56</w:t>
            </w:r>
          </w:p>
        </w:tc>
        <w:tc>
          <w:tcPr>
            <w:tcW w:w="1110" w:type="dxa"/>
            <w:tcBorders>
              <w:top w:val="nil"/>
              <w:left w:val="nil"/>
              <w:bottom w:val="single" w:sz="4" w:space="0" w:color="auto"/>
              <w:right w:val="nil"/>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30 000 000</w:t>
            </w:r>
          </w:p>
        </w:tc>
        <w:tc>
          <w:tcPr>
            <w:tcW w:w="1349" w:type="dxa"/>
            <w:tcBorders>
              <w:top w:val="nil"/>
              <w:left w:val="single" w:sz="4" w:space="0" w:color="auto"/>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7 522 568</w:t>
            </w:r>
          </w:p>
        </w:tc>
        <w:tc>
          <w:tcPr>
            <w:tcW w:w="1349" w:type="dxa"/>
            <w:tcBorders>
              <w:top w:val="nil"/>
              <w:left w:val="single" w:sz="4" w:space="0" w:color="auto"/>
              <w:bottom w:val="single" w:sz="4" w:space="0" w:color="auto"/>
              <w:right w:val="nil"/>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25 500 000</w:t>
            </w:r>
          </w:p>
        </w:tc>
        <w:tc>
          <w:tcPr>
            <w:tcW w:w="2337"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Stołeczne Warszawa</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1.4. Wzmocnienie instytucji otoczenia biznesu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w:t>
            </w:r>
          </w:p>
        </w:tc>
        <w:tc>
          <w:tcPr>
            <w:tcW w:w="8168" w:type="dxa"/>
            <w:tcBorders>
              <w:top w:val="nil"/>
              <w:left w:val="nil"/>
              <w:bottom w:val="single" w:sz="4" w:space="0" w:color="auto"/>
              <w:right w:val="single" w:sz="4" w:space="0" w:color="auto"/>
            </w:tcBorders>
            <w:shd w:val="clear" w:color="C0C0C0" w:fill="FFFFFF"/>
            <w:hideMark/>
          </w:tcPr>
          <w:p w:rsidR="00243C3A" w:rsidRPr="004A699E" w:rsidRDefault="00243C3A" w:rsidP="00243C3A">
            <w:pPr>
              <w:rPr>
                <w:rFonts w:ascii="Czcionka tekstu podstawowego" w:hAnsi="Czcionka tekstu podstawowego" w:cs="Arial"/>
                <w:sz w:val="16"/>
                <w:szCs w:val="16"/>
              </w:rPr>
            </w:pPr>
            <w:r w:rsidRPr="004A699E">
              <w:rPr>
                <w:rFonts w:ascii="Czcionka tekstu podstawowego" w:hAnsi="Czcionka tekstu podstawowego" w:cs="Arial"/>
                <w:sz w:val="16"/>
                <w:szCs w:val="16"/>
              </w:rPr>
              <w:t>Utworzenie Interdyscyplinarnego Centrum Innowacji w Grodzisku Mazowieckim dla rozwoju innowacyjności na Mazowszu</w:t>
            </w:r>
          </w:p>
        </w:tc>
        <w:tc>
          <w:tcPr>
            <w:tcW w:w="1110" w:type="dxa"/>
            <w:tcBorders>
              <w:top w:val="nil"/>
              <w:left w:val="nil"/>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20 000 000</w:t>
            </w:r>
          </w:p>
        </w:tc>
        <w:tc>
          <w:tcPr>
            <w:tcW w:w="1349" w:type="dxa"/>
            <w:tcBorders>
              <w:top w:val="nil"/>
              <w:left w:val="single" w:sz="4" w:space="0" w:color="auto"/>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5 015 045</w:t>
            </w:r>
          </w:p>
        </w:tc>
        <w:tc>
          <w:tcPr>
            <w:tcW w:w="1349" w:type="dxa"/>
            <w:tcBorders>
              <w:top w:val="nil"/>
              <w:left w:val="single" w:sz="4" w:space="0" w:color="auto"/>
              <w:bottom w:val="single" w:sz="4" w:space="0" w:color="auto"/>
              <w:right w:val="nil"/>
            </w:tcBorders>
            <w:shd w:val="clear" w:color="000000" w:fill="FFFFFF"/>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17 000 000</w:t>
            </w:r>
          </w:p>
        </w:tc>
        <w:tc>
          <w:tcPr>
            <w:tcW w:w="2337"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Agencja Rozwoju Mazowsza S.A.</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vAlign w:val="center"/>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PRIORYTET III - Regionalny system transportowy</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3.1. Infrastruktura drogowa</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Budowa odcinka tzw. Paszkowianki, nowego połączenia drogowego po zachodniej stronie </w:t>
            </w:r>
            <w:r w:rsidRPr="004A699E">
              <w:rPr>
                <w:rFonts w:ascii="Arial" w:hAnsi="Arial" w:cs="Arial"/>
                <w:sz w:val="16"/>
                <w:szCs w:val="16"/>
              </w:rPr>
              <w:br/>
              <w:t>Warszawy, od drogi wojewódzkiej nr 719 do węzła autostradowego A2</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152 000 000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38 114 343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27 965 000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obwodnicy Konstancina i Góry Kalwarii</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390 000 000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97 793 380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127 500 000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Droga wojewódzka nr 575 relacji Płock - Kazuń, na odcinku od dr. kr. Nr 50 do m. Śladów wraz z budową nowego mostu przez rz. Bzurę</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30 090 271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102 000 000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11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 xml:space="preserve">Przebudowa drogi wojewódzkiej nr 719 relacji Warszawa – Kamion; </w:t>
            </w:r>
            <w:r w:rsidRPr="004A699E">
              <w:rPr>
                <w:rFonts w:ascii="Arial" w:hAnsi="Arial" w:cs="Arial"/>
                <w:sz w:val="16"/>
                <w:szCs w:val="16"/>
              </w:rPr>
              <w:br/>
              <w:t xml:space="preserve">1) Rozbudowa odc. w Pruszkowie od ul. Partyzantów do ul. Bohaterów Warszawy do przekroju 2 x 2 </w:t>
            </w:r>
            <w:r w:rsidRPr="004A699E">
              <w:rPr>
                <w:rFonts w:ascii="Arial" w:hAnsi="Arial" w:cs="Arial"/>
                <w:sz w:val="16"/>
                <w:szCs w:val="16"/>
              </w:rPr>
              <w:br/>
              <w:t>2) Przebudowa odcinka Pruszków - Milanówek</w:t>
            </w:r>
            <w:r w:rsidRPr="004A699E">
              <w:rPr>
                <w:rFonts w:ascii="Arial" w:hAnsi="Arial" w:cs="Arial"/>
                <w:sz w:val="16"/>
                <w:szCs w:val="16"/>
              </w:rPr>
              <w:br/>
              <w:t xml:space="preserve">3) Budowa obwodnic Milanówka i Grodziska Maz. </w:t>
            </w:r>
            <w:r w:rsidRPr="004A699E">
              <w:rPr>
                <w:rFonts w:ascii="Arial" w:hAnsi="Arial" w:cs="Arial"/>
                <w:sz w:val="16"/>
                <w:szCs w:val="16"/>
              </w:rPr>
              <w:br/>
              <w:t>4) Rozbudowa odcinka Warszawa - Pruszków do przekroju 2 x 3</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306 000 000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76 730 191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103 300 500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90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Przebudowa drogi wojewódzkiej nr 631 relacji Nowy Dwór Maz. – Warszawa;</w:t>
            </w:r>
            <w:r w:rsidRPr="004A699E">
              <w:rPr>
                <w:rFonts w:ascii="Arial" w:hAnsi="Arial" w:cs="Arial"/>
                <w:sz w:val="16"/>
                <w:szCs w:val="16"/>
              </w:rPr>
              <w:br/>
              <w:t>1) Przebudowa odcinka Nowy Dwór Mazowiecki (dr. kr. 85) - Zielonka (wybrane odcinki) wraz z budową nowego przebiegu drogi w Nowym Dworze Mazowieckim</w:t>
            </w:r>
            <w:r w:rsidRPr="004A699E">
              <w:rPr>
                <w:rFonts w:ascii="Arial" w:hAnsi="Arial" w:cs="Arial"/>
                <w:sz w:val="16"/>
                <w:szCs w:val="16"/>
              </w:rPr>
              <w:br/>
              <w:t>2) Rozbudowa odcinka Zielonka - granica Warszawy do przekroju dwujezdniowego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129 000 000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32 347 041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35 428 000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Droga wojewódzka nr 579 relacji Kazuń Polski - Radziejowice; (dokumentacja + roboty budowlane + Inżynier Kontraktu)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373 000 000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93 530 592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70 852 600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Droga wojewódzka nr 728 relacji Grójec -  Nowe Miasto n/Pilicą</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100 000 000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25 075 226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85 000 000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90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Przebudowa drogi wojewódzkiej nr 721 relacji Nadarzyn – Duchnów;</w:t>
            </w:r>
            <w:r w:rsidRPr="004A699E">
              <w:rPr>
                <w:rFonts w:ascii="Arial" w:hAnsi="Arial" w:cs="Arial"/>
                <w:sz w:val="16"/>
                <w:szCs w:val="16"/>
              </w:rPr>
              <w:br/>
              <w:t>1) Rozbudowa odcinka w granicach miasta Piaseczno do przekroju dwujezdniowego</w:t>
            </w:r>
            <w:r w:rsidRPr="004A699E">
              <w:rPr>
                <w:rFonts w:ascii="Arial" w:hAnsi="Arial" w:cs="Arial"/>
                <w:sz w:val="16"/>
                <w:szCs w:val="16"/>
              </w:rPr>
              <w:br/>
              <w:t>2) Przebudowa odcinka od dr. krajowej nr 7 do dr. krajowej nr 8</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41 000 000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10 280 843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24 990 000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Samorząd Województwa Mazowieckiego</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IV -  Inwestycje w ochronę środowiska </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4.1.Gospodarka wodno-ściekowa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Uporządkowanie gospodarki ściekowej w zlewni jezior Ciechomickiego, Górskiego i Zdworskiego w gminie Łąck-etap I</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22 126 697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5 548 319</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13 103 430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Łąck</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kanalizacji sanitarnej w gminie Mszczonów oraz rozbudowa i modernizacja oczyszczalni ścieków w miejscowości Grabce Józefpolskie</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34 473 985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8 644 430</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20 263 810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Gmina Mszczonów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Kompleksowa kanalizacja Miasta i Gminy – jako realizacja programu ochrony środowiska wschodniego Mazowsza</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14 209 163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3 562 980</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12 077 788</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i Gmina Łosice</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kanalizacji sanitarnej w gminie Wiskitki oraz budowa oczyszczalni ścieków w miejscowości Guzów</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38 913 695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9 757 697</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22 873 470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Gmina Wiskitki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kanalizacji sanitarnej w gminie Puszcza Mariańska oraz rozbudowa i modernizacja oczyszczalni ścieków w miejscowości Bartniki</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16 355 529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4 101 186</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9 632 570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Gmina Puszcza Mariańska </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kanalizacji sanitarnej w gminie Żabia Wola oraz budowa oczyszczalni ścieków w miejscowości Żabia Wola</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24 992 121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6 266 831</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14 690 370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 xml:space="preserve">Gmina Żabia Wola </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18.</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Dokończenie budowy ochronnego systemu kanalizacyjnego Zalewu Zegrzyńskiego na terenach Gmin Nieporęt i Serock - wchodzących w skład Aglomeracji Serock, w celu przeciwdziałania degredacji krajobrazu i środowiska przyrodniczego na Mazowszu</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35 599 233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8 926 588</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30 259 348</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Nieporęt</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19.</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Ochrona Kampinoskiego Parku Narodowego poprzez rozbudowę oczyszczalni ścieków Mokre Łąki w Truskawiu wraz z budową kanalizacji sanitarnej i sieci wodociągowej w Gminie Izabelin</w:t>
            </w:r>
          </w:p>
        </w:tc>
        <w:tc>
          <w:tcPr>
            <w:tcW w:w="1110"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24 236 630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6 077 390</w:t>
            </w:r>
          </w:p>
        </w:tc>
        <w:tc>
          <w:tcPr>
            <w:tcW w:w="1349"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17 237 091</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Gmina Izabelin</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4.2. Ochrona powierzchni ziemi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20.</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Zintegrowanego Systemu Gospodarki Odpadami Komunalnymi dla gmin rejonu ciechanowskiego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88 000 000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22 066 199</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35 200 000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Międzygminny Związek Regionu Ciechanowskiego</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21.</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Stacja segregacji  odpadów komunalnych miasta Ostrołęki i gmin powiatu ostrołęckiego</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44 031 162</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11 040 913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25 677 025</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Miasto Ostrołęka</w:t>
            </w:r>
          </w:p>
        </w:tc>
      </w:tr>
      <w:tr w:rsidR="00243C3A" w:rsidRPr="004A699E" w:rsidTr="00243C3A">
        <w:trPr>
          <w:trHeight w:val="255"/>
        </w:trPr>
        <w:tc>
          <w:tcPr>
            <w:tcW w:w="14693" w:type="dxa"/>
            <w:gridSpan w:val="6"/>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43C3A" w:rsidRPr="004A699E" w:rsidRDefault="00243C3A" w:rsidP="00243C3A">
            <w:pPr>
              <w:rPr>
                <w:rFonts w:ascii="Arial" w:hAnsi="Arial" w:cs="Arial"/>
                <w:b/>
                <w:bCs/>
                <w:sz w:val="16"/>
                <w:szCs w:val="16"/>
              </w:rPr>
            </w:pPr>
            <w:r w:rsidRPr="004A699E">
              <w:rPr>
                <w:rFonts w:ascii="Arial" w:hAnsi="Arial" w:cs="Arial"/>
                <w:b/>
                <w:bCs/>
                <w:sz w:val="16"/>
                <w:szCs w:val="16"/>
              </w:rPr>
              <w:t xml:space="preserve">PRIORYTET VI - Wykorzystanie walorów naturalnych i kulturowych dla rozwoju turystyki i reakreacji </w:t>
            </w:r>
          </w:p>
        </w:tc>
      </w:tr>
      <w:tr w:rsidR="00243C3A" w:rsidRPr="004A699E" w:rsidTr="00243C3A">
        <w:trPr>
          <w:trHeight w:val="22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6.1.Kultura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Program rozwoju szlaku kultury żydowskiej na Mazowszu</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752 257</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2 550 000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Stowarzyszenie Żydowski Instytut Historyczny w Polsce</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23.</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ROMANO KHER - CYGAŃSKI DOM - kultura i edukacja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2 006 018</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6 800 000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Radomskie Stowarzyszenie Romów "Romano Waśt" (Pomocna Dłoń)</w:t>
            </w:r>
          </w:p>
        </w:tc>
      </w:tr>
      <w:tr w:rsidR="00243C3A" w:rsidRPr="004A699E" w:rsidTr="00243C3A">
        <w:trPr>
          <w:trHeight w:val="22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24.</w:t>
            </w:r>
          </w:p>
        </w:tc>
        <w:tc>
          <w:tcPr>
            <w:tcW w:w="8168" w:type="dxa"/>
            <w:tcBorders>
              <w:top w:val="nil"/>
              <w:left w:val="nil"/>
              <w:bottom w:val="single" w:sz="4" w:space="0" w:color="auto"/>
              <w:right w:val="single" w:sz="4" w:space="0" w:color="auto"/>
            </w:tcBorders>
            <w:shd w:val="clear" w:color="000000" w:fill="FFFFFF"/>
            <w:vAlign w:val="center"/>
            <w:hideMark/>
          </w:tcPr>
          <w:p w:rsidR="00243C3A" w:rsidRPr="004A699E" w:rsidRDefault="00243C3A" w:rsidP="00243C3A">
            <w:pPr>
              <w:rPr>
                <w:rFonts w:ascii="Arial" w:hAnsi="Arial" w:cs="Arial"/>
                <w:sz w:val="16"/>
                <w:szCs w:val="16"/>
              </w:rPr>
            </w:pPr>
            <w:r w:rsidRPr="004A699E">
              <w:rPr>
                <w:rFonts w:ascii="Arial" w:hAnsi="Arial" w:cs="Arial"/>
                <w:sz w:val="16"/>
                <w:szCs w:val="16"/>
              </w:rPr>
              <w:t>Remont z elementami przebudowy zabytkowego budynku Teatru Polskiego w Warszawie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15 036 216</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3 770 365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12 780 783</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Teatr Polski w Warszawie</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25.</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Kompleksowa poprawa oferty kulturalnej i wzrost dostępności do kultury obiektów Muzeum Niepodległości w Warszawie poprzez rewitalizację i modernizację oddziału - Cytadeli Warszawskiej - w szczególności X Pawilonu, XI Pawilonu, Bramy Bielańskiej i dziedzińca</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6 982 800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1 750 953</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5 000 000</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Muzeum Niepodległości w Warszawie</w:t>
            </w:r>
          </w:p>
        </w:tc>
      </w:tr>
      <w:tr w:rsidR="00243C3A" w:rsidRPr="004A699E" w:rsidTr="00243C3A">
        <w:trPr>
          <w:trHeight w:val="675"/>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26.</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Przebudowa dziedzińca Arsenału Warszawskiego wraz z otoczeniem</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22 000 000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5 516 550</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15 000 000</w:t>
            </w:r>
          </w:p>
        </w:tc>
        <w:tc>
          <w:tcPr>
            <w:tcW w:w="2337" w:type="dxa"/>
            <w:tcBorders>
              <w:top w:val="nil"/>
              <w:left w:val="nil"/>
              <w:bottom w:val="single" w:sz="4" w:space="0" w:color="auto"/>
              <w:right w:val="single" w:sz="4" w:space="0" w:color="auto"/>
            </w:tcBorders>
            <w:shd w:val="clear" w:color="auto" w:fill="auto"/>
            <w:vAlign w:val="center"/>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Państwowe Muzeum Archeologiczne w Warszawie</w:t>
            </w:r>
          </w:p>
        </w:tc>
      </w:tr>
      <w:tr w:rsidR="00243C3A" w:rsidRPr="004A699E" w:rsidTr="00243C3A">
        <w:trPr>
          <w:trHeight w:val="255"/>
        </w:trPr>
        <w:tc>
          <w:tcPr>
            <w:tcW w:w="8548" w:type="dxa"/>
            <w:gridSpan w:val="2"/>
            <w:tcBorders>
              <w:top w:val="single" w:sz="4" w:space="0" w:color="auto"/>
              <w:left w:val="single" w:sz="4" w:space="0" w:color="auto"/>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xml:space="preserve">6.2.Turystyka </w:t>
            </w:r>
          </w:p>
        </w:tc>
        <w:tc>
          <w:tcPr>
            <w:tcW w:w="1110"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1349" w:type="dxa"/>
            <w:tcBorders>
              <w:top w:val="nil"/>
              <w:left w:val="nil"/>
              <w:bottom w:val="single" w:sz="4" w:space="0" w:color="auto"/>
              <w:right w:val="nil"/>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c>
          <w:tcPr>
            <w:tcW w:w="2337" w:type="dxa"/>
            <w:tcBorders>
              <w:top w:val="nil"/>
              <w:left w:val="nil"/>
              <w:bottom w:val="single" w:sz="4" w:space="0" w:color="auto"/>
              <w:right w:val="single" w:sz="4" w:space="0" w:color="auto"/>
            </w:tcBorders>
            <w:shd w:val="clear" w:color="000000" w:fill="D8D8D8"/>
            <w:vAlign w:val="center"/>
            <w:hideMark/>
          </w:tcPr>
          <w:p w:rsidR="00243C3A" w:rsidRPr="004A699E" w:rsidRDefault="00243C3A" w:rsidP="00243C3A">
            <w:pPr>
              <w:rPr>
                <w:rFonts w:ascii="Arial" w:hAnsi="Arial" w:cs="Arial"/>
                <w:b/>
                <w:bCs/>
                <w:i/>
                <w:iCs/>
                <w:sz w:val="16"/>
                <w:szCs w:val="16"/>
              </w:rPr>
            </w:pPr>
            <w:r w:rsidRPr="004A699E">
              <w:rPr>
                <w:rFonts w:ascii="Arial" w:hAnsi="Arial" w:cs="Arial"/>
                <w:b/>
                <w:bCs/>
                <w:i/>
                <w:iCs/>
                <w:sz w:val="16"/>
                <w:szCs w:val="16"/>
              </w:rPr>
              <w:t> </w:t>
            </w:r>
          </w:p>
        </w:tc>
      </w:tr>
      <w:tr w:rsidR="00243C3A" w:rsidRPr="004A699E" w:rsidTr="00243C3A">
        <w:trPr>
          <w:trHeight w:val="450"/>
        </w:trPr>
        <w:tc>
          <w:tcPr>
            <w:tcW w:w="380" w:type="dxa"/>
            <w:tcBorders>
              <w:top w:val="nil"/>
              <w:left w:val="single" w:sz="4" w:space="0" w:color="auto"/>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27.</w:t>
            </w:r>
          </w:p>
        </w:tc>
        <w:tc>
          <w:tcPr>
            <w:tcW w:w="8168" w:type="dxa"/>
            <w:tcBorders>
              <w:top w:val="nil"/>
              <w:left w:val="nil"/>
              <w:bottom w:val="single" w:sz="4" w:space="0" w:color="auto"/>
              <w:right w:val="single" w:sz="4" w:space="0" w:color="auto"/>
            </w:tcBorders>
            <w:shd w:val="clear" w:color="auto" w:fill="auto"/>
            <w:hideMark/>
          </w:tcPr>
          <w:p w:rsidR="00243C3A" w:rsidRPr="004A699E" w:rsidRDefault="00243C3A" w:rsidP="00243C3A">
            <w:pPr>
              <w:rPr>
                <w:rFonts w:ascii="Arial" w:hAnsi="Arial" w:cs="Arial"/>
                <w:sz w:val="16"/>
                <w:szCs w:val="16"/>
              </w:rPr>
            </w:pPr>
            <w:r w:rsidRPr="004A699E">
              <w:rPr>
                <w:rFonts w:ascii="Arial" w:hAnsi="Arial" w:cs="Arial"/>
                <w:sz w:val="16"/>
                <w:szCs w:val="16"/>
              </w:rPr>
              <w:t>Budowa Oranżerii na terenie Zespołu Pałacowo-Parkowego Muzeum Romantyzmu w Opinogórze</w:t>
            </w:r>
          </w:p>
        </w:tc>
        <w:tc>
          <w:tcPr>
            <w:tcW w:w="1110"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13 847 655</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3 472 331</w:t>
            </w:r>
          </w:p>
        </w:tc>
        <w:tc>
          <w:tcPr>
            <w:tcW w:w="1349"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8 882 956</w:t>
            </w:r>
          </w:p>
        </w:tc>
        <w:tc>
          <w:tcPr>
            <w:tcW w:w="2337" w:type="dxa"/>
            <w:tcBorders>
              <w:top w:val="nil"/>
              <w:left w:val="nil"/>
              <w:bottom w:val="single" w:sz="4" w:space="0" w:color="auto"/>
              <w:right w:val="single" w:sz="4" w:space="0" w:color="auto"/>
            </w:tcBorders>
            <w:shd w:val="clear" w:color="auto" w:fill="auto"/>
            <w:hideMark/>
          </w:tcPr>
          <w:p w:rsidR="00243C3A" w:rsidRPr="004A699E" w:rsidRDefault="00243C3A" w:rsidP="00243C3A">
            <w:pPr>
              <w:jc w:val="center"/>
              <w:rPr>
                <w:rFonts w:ascii="Arial" w:hAnsi="Arial" w:cs="Arial"/>
                <w:sz w:val="16"/>
                <w:szCs w:val="16"/>
              </w:rPr>
            </w:pPr>
            <w:r w:rsidRPr="004A699E">
              <w:rPr>
                <w:rFonts w:ascii="Arial" w:hAnsi="Arial" w:cs="Arial"/>
                <w:sz w:val="16"/>
                <w:szCs w:val="16"/>
              </w:rPr>
              <w:t>Muzeum Romantyzmu w Opinogórze</w:t>
            </w:r>
          </w:p>
        </w:tc>
      </w:tr>
    </w:tbl>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243C3A" w:rsidRDefault="00243C3A" w:rsidP="009D00FF">
      <w:pPr>
        <w:pStyle w:val="Nagwek2"/>
        <w:spacing w:after="20" w:line="264" w:lineRule="auto"/>
        <w:ind w:left="0"/>
        <w:rPr>
          <w:b/>
          <w:bCs/>
        </w:rPr>
      </w:pPr>
    </w:p>
    <w:p w:rsidR="00351D71" w:rsidRDefault="00351D71" w:rsidP="009D00FF">
      <w:pPr>
        <w:pStyle w:val="Nagwek2"/>
        <w:spacing w:after="20" w:line="264" w:lineRule="auto"/>
        <w:ind w:left="0"/>
        <w:rPr>
          <w:b/>
          <w:bCs/>
        </w:rPr>
      </w:pPr>
    </w:p>
    <w:p w:rsidR="00235D42" w:rsidRDefault="00235D42" w:rsidP="00235D42"/>
    <w:p w:rsidR="00235D42" w:rsidRDefault="00235D42" w:rsidP="00235D42"/>
    <w:p w:rsidR="00235D42" w:rsidRDefault="00235D42" w:rsidP="00235D42"/>
    <w:p w:rsidR="00235D42" w:rsidRPr="00235D42" w:rsidRDefault="00235D42" w:rsidP="00235D42"/>
    <w:p w:rsidR="00235D42" w:rsidRDefault="007C1516" w:rsidP="00351D71">
      <w:pPr>
        <w:pStyle w:val="Nagwek2"/>
        <w:spacing w:after="20" w:line="264" w:lineRule="auto"/>
        <w:ind w:left="0"/>
        <w:rPr>
          <w:b/>
          <w:bCs/>
        </w:rPr>
      </w:pPr>
      <w:bookmarkStart w:id="119" w:name="_Toc302385030"/>
      <w:r w:rsidRPr="00FF2DE3">
        <w:rPr>
          <w:b/>
          <w:bCs/>
        </w:rPr>
        <w:t xml:space="preserve">Załącznik </w:t>
      </w:r>
      <w:r w:rsidR="00291618">
        <w:rPr>
          <w:b/>
          <w:bCs/>
        </w:rPr>
        <w:t xml:space="preserve">nr </w:t>
      </w:r>
      <w:r w:rsidRPr="00FF2DE3">
        <w:rPr>
          <w:b/>
          <w:bCs/>
        </w:rPr>
        <w:t>5.</w:t>
      </w:r>
      <w:bookmarkStart w:id="120" w:name="_Toc191115746"/>
      <w:r w:rsidRPr="00FF2DE3">
        <w:rPr>
          <w:i/>
          <w:iCs/>
        </w:rPr>
        <w:t xml:space="preserve"> </w:t>
      </w:r>
      <w:r w:rsidRPr="00FF2DE3">
        <w:rPr>
          <w:b/>
          <w:bCs/>
        </w:rPr>
        <w:t>Kryteria wyboru finansowanych operacji</w:t>
      </w:r>
      <w:bookmarkEnd w:id="120"/>
      <w:bookmarkEnd w:id="119"/>
      <w:r w:rsidR="00351D71">
        <w:rPr>
          <w:b/>
          <w:bCs/>
        </w:rPr>
        <w:t xml:space="preserve">   </w:t>
      </w:r>
    </w:p>
    <w:p w:rsidR="007C1516" w:rsidRPr="00351D71" w:rsidRDefault="007C1516" w:rsidP="00847D11">
      <w:pPr>
        <w:pStyle w:val="Nagwek2"/>
        <w:spacing w:after="20" w:line="264" w:lineRule="auto"/>
        <w:ind w:left="0"/>
        <w:rPr>
          <w:b/>
          <w:bCs/>
        </w:rPr>
      </w:pPr>
      <w:bookmarkStart w:id="121" w:name="_Toc300054633"/>
      <w:bookmarkStart w:id="122" w:name="_Toc302385031"/>
      <w:r w:rsidRPr="00FF2DE3">
        <w:rPr>
          <w:b/>
          <w:bCs/>
        </w:rPr>
        <w:t>Tabela nr 1</w:t>
      </w:r>
      <w:r w:rsidR="00351D71">
        <w:rPr>
          <w:b/>
          <w:bCs/>
        </w:rPr>
        <w:t>.</w:t>
      </w:r>
      <w:r w:rsidR="00847D11">
        <w:rPr>
          <w:b/>
          <w:bCs/>
        </w:rPr>
        <w:t xml:space="preserve"> </w:t>
      </w:r>
      <w:r w:rsidRPr="00351D71">
        <w:rPr>
          <w:b/>
          <w:bCs/>
        </w:rPr>
        <w:t>Kryteria formalne (wspólne dla wszystkich działań, z wyjątkiem Priorytetu VIII Pomoc techniczna</w:t>
      </w:r>
      <w:r w:rsidR="006A58FC">
        <w:rPr>
          <w:b/>
          <w:bCs/>
        </w:rPr>
        <w:t xml:space="preserve"> oraz schematu JESSICA realizowanego w ramach działań: 1.6 „Wspieranie powiązań kooperacyjnych o znaczeniu regionalnym”, 4.3 „Ochrona powietrza, energetyka” 5.2 „Rewitalizacja miast”</w:t>
      </w:r>
      <w:r w:rsidRPr="00351D71">
        <w:rPr>
          <w:b/>
          <w:bCs/>
        </w:rPr>
        <w:t>)</w:t>
      </w:r>
      <w:bookmarkEnd w:id="121"/>
      <w:bookmarkEnd w:id="122"/>
      <w:r w:rsidRPr="00351D71">
        <w:rPr>
          <w:b/>
          <w:bCs/>
        </w:rPr>
        <w:t xml:space="preserve"> </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5398"/>
        <w:gridCol w:w="4865"/>
        <w:gridCol w:w="2206"/>
        <w:gridCol w:w="1214"/>
      </w:tblGrid>
      <w:tr w:rsidR="007C1516" w:rsidRPr="00FF2DE3" w:rsidTr="00A21471">
        <w:trPr>
          <w:trHeight w:val="292"/>
        </w:trPr>
        <w:tc>
          <w:tcPr>
            <w:tcW w:w="645" w:type="dxa"/>
          </w:tcPr>
          <w:p w:rsidR="007C1516" w:rsidRPr="00FF2DE3" w:rsidRDefault="007C1516" w:rsidP="00CE51D8">
            <w:pPr>
              <w:jc w:val="both"/>
            </w:pPr>
            <w:r w:rsidRPr="00FF2DE3">
              <w:t>L.p.</w:t>
            </w:r>
          </w:p>
        </w:tc>
        <w:tc>
          <w:tcPr>
            <w:tcW w:w="5398" w:type="dxa"/>
          </w:tcPr>
          <w:p w:rsidR="007C1516" w:rsidRPr="00FF2DE3" w:rsidRDefault="007C1516" w:rsidP="00CE51D8">
            <w:pPr>
              <w:jc w:val="center"/>
            </w:pPr>
            <w:r w:rsidRPr="00FF2DE3">
              <w:t>Kryterium</w:t>
            </w:r>
          </w:p>
        </w:tc>
        <w:tc>
          <w:tcPr>
            <w:tcW w:w="4865" w:type="dxa"/>
          </w:tcPr>
          <w:p w:rsidR="007C1516" w:rsidRPr="00FF2DE3" w:rsidRDefault="007C1516" w:rsidP="00CE51D8">
            <w:pPr>
              <w:jc w:val="center"/>
            </w:pPr>
            <w:r w:rsidRPr="00FF2DE3">
              <w:t>Opis kryterium</w:t>
            </w:r>
          </w:p>
        </w:tc>
        <w:tc>
          <w:tcPr>
            <w:tcW w:w="2206" w:type="dxa"/>
          </w:tcPr>
          <w:p w:rsidR="007C1516" w:rsidRPr="00FF2DE3" w:rsidRDefault="007C1516" w:rsidP="00CE51D8">
            <w:pPr>
              <w:jc w:val="center"/>
            </w:pPr>
            <w:r w:rsidRPr="00FF2DE3">
              <w:t>Źródło informacji</w:t>
            </w:r>
          </w:p>
        </w:tc>
        <w:tc>
          <w:tcPr>
            <w:tcW w:w="1214" w:type="dxa"/>
          </w:tcPr>
          <w:p w:rsidR="007C1516" w:rsidRPr="00FF2DE3" w:rsidRDefault="007C1516" w:rsidP="00CE51D8">
            <w:pPr>
              <w:jc w:val="center"/>
            </w:pPr>
            <w:r w:rsidRPr="00FF2DE3">
              <w:t>Punktacja</w:t>
            </w:r>
          </w:p>
        </w:tc>
      </w:tr>
      <w:tr w:rsidR="007C1516" w:rsidRPr="00FF2DE3" w:rsidTr="001465EC">
        <w:trPr>
          <w:trHeight w:val="891"/>
        </w:trPr>
        <w:tc>
          <w:tcPr>
            <w:tcW w:w="645" w:type="dxa"/>
            <w:vAlign w:val="center"/>
          </w:tcPr>
          <w:p w:rsidR="007C1516" w:rsidRPr="00FF2DE3" w:rsidRDefault="007C1516" w:rsidP="00351D71">
            <w:pPr>
              <w:jc w:val="center"/>
            </w:pPr>
            <w:r w:rsidRPr="00FF2DE3">
              <w:t>1</w:t>
            </w:r>
            <w:r w:rsidR="001465EC">
              <w:t>.</w:t>
            </w:r>
          </w:p>
        </w:tc>
        <w:tc>
          <w:tcPr>
            <w:tcW w:w="5398" w:type="dxa"/>
            <w:vAlign w:val="center"/>
          </w:tcPr>
          <w:p w:rsidR="007C1516" w:rsidRPr="00FF2DE3" w:rsidRDefault="007C1516" w:rsidP="001465EC">
            <w:r w:rsidRPr="00FF2DE3">
              <w:t xml:space="preserve">Wniosek o dofinansowanie projektu złożony </w:t>
            </w:r>
            <w:r>
              <w:t xml:space="preserve">                 </w:t>
            </w:r>
            <w:r w:rsidRPr="00FF2DE3">
              <w:t>we właściwej instytucji</w:t>
            </w:r>
          </w:p>
        </w:tc>
        <w:tc>
          <w:tcPr>
            <w:tcW w:w="4865" w:type="dxa"/>
          </w:tcPr>
          <w:p w:rsidR="007C1516" w:rsidRPr="00FF2DE3" w:rsidRDefault="007C1516" w:rsidP="00CE51D8">
            <w:pPr>
              <w:jc w:val="both"/>
            </w:pPr>
            <w:r w:rsidRPr="00FF2DE3">
              <w:t>Wniosek powinien być adresowany do RPO WM i zostać złożony w Jednostce.</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spacing w:after="120"/>
              <w:jc w:val="center"/>
            </w:pPr>
            <w:r w:rsidRPr="00FF2DE3">
              <w:t>0/1</w:t>
            </w:r>
          </w:p>
        </w:tc>
      </w:tr>
      <w:tr w:rsidR="007C1516" w:rsidRPr="00FF2DE3" w:rsidTr="001465EC">
        <w:trPr>
          <w:trHeight w:val="1474"/>
        </w:trPr>
        <w:tc>
          <w:tcPr>
            <w:tcW w:w="645" w:type="dxa"/>
            <w:vAlign w:val="center"/>
          </w:tcPr>
          <w:p w:rsidR="007C1516" w:rsidRPr="00FF2DE3" w:rsidRDefault="007C1516" w:rsidP="00351D71">
            <w:pPr>
              <w:jc w:val="center"/>
            </w:pPr>
            <w:r w:rsidRPr="00FF2DE3">
              <w:t>2</w:t>
            </w:r>
            <w:r w:rsidR="001465EC">
              <w:t>.</w:t>
            </w:r>
          </w:p>
        </w:tc>
        <w:tc>
          <w:tcPr>
            <w:tcW w:w="5398" w:type="dxa"/>
            <w:vAlign w:val="center"/>
          </w:tcPr>
          <w:p w:rsidR="007C1516" w:rsidRPr="00FF2DE3" w:rsidRDefault="007C1516" w:rsidP="001465EC">
            <w:r w:rsidRPr="00FF2DE3">
              <w:t xml:space="preserve">Wniosek o dofinansowanie projektu złożony </w:t>
            </w:r>
            <w:r>
              <w:t xml:space="preserve">                   </w:t>
            </w:r>
            <w:r w:rsidRPr="00FF2DE3">
              <w:t>w określonym terminie</w:t>
            </w:r>
          </w:p>
        </w:tc>
        <w:tc>
          <w:tcPr>
            <w:tcW w:w="4865" w:type="dxa"/>
            <w:vAlign w:val="center"/>
          </w:tcPr>
          <w:p w:rsidR="007C1516" w:rsidRPr="00FF2DE3" w:rsidRDefault="007C1516" w:rsidP="00CE51D8">
            <w:pPr>
              <w:autoSpaceDE w:val="0"/>
              <w:autoSpaceDN w:val="0"/>
              <w:adjustRightInd w:val="0"/>
              <w:jc w:val="both"/>
            </w:pPr>
            <w:r w:rsidRPr="00FF2DE3">
              <w:t>Termin składania wniosków, w przypadku projektów konkursowych podany jest</w:t>
            </w:r>
          </w:p>
          <w:p w:rsidR="007C1516" w:rsidRPr="00FF2DE3" w:rsidRDefault="007C1516" w:rsidP="00CE51D8">
            <w:pPr>
              <w:autoSpaceDE w:val="0"/>
              <w:autoSpaceDN w:val="0"/>
              <w:adjustRightInd w:val="0"/>
              <w:jc w:val="both"/>
            </w:pPr>
            <w:r w:rsidRPr="00FF2DE3">
              <w:t>w ogłoszeniu o naborze wniosków. Termin składania wniosków dla projektu indywidualnego zawarty jest w pre-umowie.</w:t>
            </w:r>
            <w:r>
              <w:t xml:space="preserve"> Termin składania uzupełnienia wniosków zawarty jest w SZOP RPO WM i/lub Regulaminie Konkursu</w:t>
            </w:r>
          </w:p>
        </w:tc>
        <w:tc>
          <w:tcPr>
            <w:tcW w:w="2206" w:type="dxa"/>
          </w:tcPr>
          <w:p w:rsidR="007C1516" w:rsidRPr="00FF2DE3" w:rsidRDefault="007C1516" w:rsidP="00CE51D8">
            <w:pPr>
              <w:jc w:val="center"/>
            </w:pPr>
            <w:r w:rsidRPr="00FF2DE3">
              <w:rPr>
                <w:i/>
                <w:iCs/>
              </w:rPr>
              <w:t>Wniosek o dofinansowanie projektu lub pre-umowa</w:t>
            </w:r>
          </w:p>
        </w:tc>
        <w:tc>
          <w:tcPr>
            <w:tcW w:w="1214" w:type="dxa"/>
            <w:vAlign w:val="center"/>
          </w:tcPr>
          <w:p w:rsidR="007C1516" w:rsidRPr="00FF2DE3" w:rsidRDefault="007C1516" w:rsidP="00351D71">
            <w:pPr>
              <w:jc w:val="center"/>
            </w:pPr>
            <w:r w:rsidRPr="00FF2DE3">
              <w:t>0/1</w:t>
            </w:r>
          </w:p>
        </w:tc>
      </w:tr>
      <w:tr w:rsidR="007C1516" w:rsidRPr="00FF2DE3" w:rsidTr="001465EC">
        <w:trPr>
          <w:trHeight w:val="1506"/>
        </w:trPr>
        <w:tc>
          <w:tcPr>
            <w:tcW w:w="645" w:type="dxa"/>
            <w:vAlign w:val="center"/>
          </w:tcPr>
          <w:p w:rsidR="007C1516" w:rsidRPr="00FF2DE3" w:rsidRDefault="007C1516" w:rsidP="00351D71">
            <w:pPr>
              <w:jc w:val="center"/>
            </w:pPr>
            <w:r w:rsidRPr="00FF2DE3">
              <w:t>3</w:t>
            </w:r>
            <w:r w:rsidR="001465EC">
              <w:t>.</w:t>
            </w:r>
          </w:p>
        </w:tc>
        <w:tc>
          <w:tcPr>
            <w:tcW w:w="5398" w:type="dxa"/>
            <w:vAlign w:val="center"/>
          </w:tcPr>
          <w:p w:rsidR="007C1516" w:rsidRPr="00FF2DE3" w:rsidRDefault="007C1516" w:rsidP="001465EC">
            <w:r w:rsidRPr="00FF2DE3">
              <w:t xml:space="preserve">Wniosek o dofinansowanie projektu sporządzony </w:t>
            </w:r>
            <w:r>
              <w:t xml:space="preserve">            </w:t>
            </w:r>
            <w:r w:rsidRPr="00FF2DE3">
              <w:t>na obowiązującym formularzu</w:t>
            </w:r>
          </w:p>
        </w:tc>
        <w:tc>
          <w:tcPr>
            <w:tcW w:w="4865" w:type="dxa"/>
            <w:vAlign w:val="center"/>
          </w:tcPr>
          <w:p w:rsidR="007C1516" w:rsidRPr="00FF2DE3" w:rsidRDefault="007C1516" w:rsidP="00CE51D8">
            <w:pPr>
              <w:autoSpaceDE w:val="0"/>
              <w:autoSpaceDN w:val="0"/>
              <w:adjustRightInd w:val="0"/>
              <w:jc w:val="both"/>
            </w:pPr>
            <w:r w:rsidRPr="00FF2DE3">
              <w:t>Wniosek o dofinansowanie projektu sporządzony przy użyciu Generatora Wniosku dostępnego na stronach internetowych,</w:t>
            </w:r>
            <w:r>
              <w:t xml:space="preserve"> obowiązującego dla danego działania</w:t>
            </w:r>
            <w:r w:rsidRPr="00FF2DE3">
              <w:t>.</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1465EC">
        <w:trPr>
          <w:trHeight w:val="1344"/>
        </w:trPr>
        <w:tc>
          <w:tcPr>
            <w:tcW w:w="645" w:type="dxa"/>
            <w:vAlign w:val="center"/>
          </w:tcPr>
          <w:p w:rsidR="007C1516" w:rsidRPr="00FF2DE3" w:rsidRDefault="007C1516" w:rsidP="00351D71">
            <w:pPr>
              <w:jc w:val="center"/>
            </w:pPr>
            <w:r w:rsidRPr="00FF2DE3">
              <w:t>4</w:t>
            </w:r>
            <w:r w:rsidR="001465EC">
              <w:t>.</w:t>
            </w:r>
          </w:p>
        </w:tc>
        <w:tc>
          <w:tcPr>
            <w:tcW w:w="5398" w:type="dxa"/>
            <w:vAlign w:val="center"/>
          </w:tcPr>
          <w:p w:rsidR="007C1516" w:rsidRPr="00FF2DE3" w:rsidRDefault="007C1516" w:rsidP="001465EC">
            <w:pPr>
              <w:autoSpaceDE w:val="0"/>
              <w:autoSpaceDN w:val="0"/>
              <w:adjustRightInd w:val="0"/>
            </w:pPr>
            <w:r w:rsidRPr="00FF2DE3">
              <w:t>Wniosek o dofinansowanie projektu wypełniony</w:t>
            </w:r>
            <w:r>
              <w:t xml:space="preserve">                     </w:t>
            </w:r>
            <w:r w:rsidRPr="00FF2DE3">
              <w:t xml:space="preserve"> w języku polskim</w:t>
            </w:r>
          </w:p>
        </w:tc>
        <w:tc>
          <w:tcPr>
            <w:tcW w:w="4865" w:type="dxa"/>
          </w:tcPr>
          <w:p w:rsidR="007C1516" w:rsidRPr="00FF2DE3" w:rsidRDefault="007C1516" w:rsidP="00CE51D8">
            <w:pPr>
              <w:autoSpaceDE w:val="0"/>
              <w:autoSpaceDN w:val="0"/>
              <w:adjustRightInd w:val="0"/>
              <w:jc w:val="both"/>
            </w:pPr>
            <w:r w:rsidRPr="00FF2DE3">
              <w:t>Informacje w treści wniosku spełniają wymogi ustawy z dnia 7 października</w:t>
            </w:r>
          </w:p>
          <w:p w:rsidR="007C1516" w:rsidRPr="00FF2DE3" w:rsidRDefault="007C1516" w:rsidP="00CE51D8">
            <w:pPr>
              <w:autoSpaceDE w:val="0"/>
              <w:autoSpaceDN w:val="0"/>
              <w:adjustRightInd w:val="0"/>
              <w:jc w:val="both"/>
              <w:rPr>
                <w:sz w:val="20"/>
                <w:szCs w:val="20"/>
              </w:rPr>
            </w:pPr>
            <w:r w:rsidRPr="00FF2DE3">
              <w:t>1999 r. o języku polskim.</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1465EC">
        <w:trPr>
          <w:trHeight w:val="891"/>
        </w:trPr>
        <w:tc>
          <w:tcPr>
            <w:tcW w:w="645" w:type="dxa"/>
            <w:vAlign w:val="center"/>
          </w:tcPr>
          <w:p w:rsidR="007C1516" w:rsidRPr="00FF2DE3" w:rsidRDefault="007C1516" w:rsidP="00351D71">
            <w:pPr>
              <w:jc w:val="center"/>
            </w:pPr>
            <w:r w:rsidRPr="00FF2DE3">
              <w:t>5</w:t>
            </w:r>
            <w:r w:rsidR="001465EC">
              <w:t>.</w:t>
            </w:r>
          </w:p>
        </w:tc>
        <w:tc>
          <w:tcPr>
            <w:tcW w:w="5398" w:type="dxa"/>
            <w:vAlign w:val="center"/>
          </w:tcPr>
          <w:p w:rsidR="007C1516" w:rsidRPr="00FF2DE3" w:rsidRDefault="007C1516" w:rsidP="001465EC">
            <w:pPr>
              <w:autoSpaceDE w:val="0"/>
              <w:autoSpaceDN w:val="0"/>
              <w:adjustRightInd w:val="0"/>
            </w:pPr>
            <w:r w:rsidRPr="00FF2DE3">
              <w:t>Wnioskodawca uprawniony do składania wniosku</w:t>
            </w:r>
          </w:p>
        </w:tc>
        <w:tc>
          <w:tcPr>
            <w:tcW w:w="4865" w:type="dxa"/>
          </w:tcPr>
          <w:p w:rsidR="007C1516" w:rsidRPr="00FF2DE3" w:rsidRDefault="007C1516" w:rsidP="00CE51D8">
            <w:pPr>
              <w:jc w:val="both"/>
            </w:pPr>
            <w:r w:rsidRPr="00FF2DE3">
              <w:t>Kategoria beneficjenta jest zgodna z listą beneficjentów dla danego działania, określoną w SZOP RPO WM i</w:t>
            </w:r>
            <w:r>
              <w:t>/lub</w:t>
            </w:r>
            <w:r w:rsidRPr="00FF2DE3">
              <w:t xml:space="preserve"> Regulaminie Konkursu</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rPr>
          <w:trHeight w:val="891"/>
        </w:trPr>
        <w:tc>
          <w:tcPr>
            <w:tcW w:w="645" w:type="dxa"/>
            <w:vAlign w:val="center"/>
          </w:tcPr>
          <w:p w:rsidR="007C1516" w:rsidRPr="00FF2DE3" w:rsidRDefault="007C1516" w:rsidP="00351D71">
            <w:pPr>
              <w:jc w:val="center"/>
            </w:pPr>
            <w:r w:rsidRPr="00FF2DE3">
              <w:t>6</w:t>
            </w:r>
          </w:p>
        </w:tc>
        <w:tc>
          <w:tcPr>
            <w:tcW w:w="5398" w:type="dxa"/>
          </w:tcPr>
          <w:p w:rsidR="007C1516" w:rsidRPr="00FF2DE3" w:rsidRDefault="007C1516" w:rsidP="00CE51D8">
            <w:pPr>
              <w:jc w:val="both"/>
            </w:pPr>
            <w:r w:rsidRPr="00FF2DE3">
              <w:t xml:space="preserve">Zgodność z Działaniem opisanym </w:t>
            </w:r>
            <w:r>
              <w:t xml:space="preserve">                                           </w:t>
            </w:r>
            <w:r w:rsidRPr="00FF2DE3">
              <w:t xml:space="preserve">w </w:t>
            </w:r>
            <w:r w:rsidRPr="00FF2DE3">
              <w:rPr>
                <w:i/>
                <w:iCs/>
              </w:rPr>
              <w:t>Uszczegółowieniu RPO WM</w:t>
            </w:r>
            <w:r w:rsidRPr="00FF2DE3">
              <w:t>:</w:t>
            </w:r>
          </w:p>
          <w:p w:rsidR="007C1516" w:rsidRPr="00FF2DE3" w:rsidRDefault="007C1516" w:rsidP="00CE51D8">
            <w:pPr>
              <w:autoSpaceDE w:val="0"/>
              <w:autoSpaceDN w:val="0"/>
              <w:adjustRightInd w:val="0"/>
              <w:jc w:val="both"/>
            </w:pPr>
          </w:p>
        </w:tc>
        <w:tc>
          <w:tcPr>
            <w:tcW w:w="4865" w:type="dxa"/>
          </w:tcPr>
          <w:p w:rsidR="007C1516" w:rsidRPr="00FF2DE3" w:rsidRDefault="007C1516" w:rsidP="00CE51D8">
            <w:pPr>
              <w:autoSpaceDE w:val="0"/>
              <w:autoSpaceDN w:val="0"/>
              <w:adjustRightInd w:val="0"/>
              <w:jc w:val="both"/>
            </w:pPr>
            <w:r w:rsidRPr="00FF2DE3">
              <w:t>Aby kryterium było ocenione pozytywnie wszystkie poniżej określone elementy muszą</w:t>
            </w:r>
          </w:p>
          <w:p w:rsidR="007C1516" w:rsidRPr="00FF2DE3" w:rsidRDefault="007C1516" w:rsidP="00CE51D8">
            <w:pPr>
              <w:autoSpaceDE w:val="0"/>
              <w:autoSpaceDN w:val="0"/>
              <w:adjustRightInd w:val="0"/>
              <w:jc w:val="both"/>
              <w:rPr>
                <w:sz w:val="20"/>
                <w:szCs w:val="20"/>
              </w:rPr>
            </w:pPr>
            <w:r w:rsidRPr="00FF2DE3">
              <w:t>zostać spełnione:</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zgodność z celami Działania</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zgodność rodzaju projektu z zakresem działania</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zgodność z kategoriami interwencji</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zachowanie pułapu maksymalnego dofinansowania,</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 xml:space="preserve">poprawność ustalenia poziomu dofinansowania z uwzględnieniem przepisów w zakresie pomocy publicznej, </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zapewniony minimalny wkład własny beneficjenta,</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spełnienie warunków minimalnej / maksymalnej wartości projektu,</w:t>
            </w:r>
          </w:p>
          <w:p w:rsidR="007C1516" w:rsidRPr="00FF2DE3" w:rsidRDefault="007C1516" w:rsidP="007C2658">
            <w:pPr>
              <w:numPr>
                <w:ilvl w:val="0"/>
                <w:numId w:val="137"/>
              </w:numPr>
              <w:tabs>
                <w:tab w:val="clear" w:pos="720"/>
                <w:tab w:val="num" w:pos="432"/>
                <w:tab w:val="num" w:pos="1440"/>
                <w:tab w:val="num" w:pos="4500"/>
              </w:tabs>
              <w:ind w:left="432"/>
              <w:jc w:val="both"/>
              <w:rPr>
                <w:i/>
                <w:iCs/>
              </w:rPr>
            </w:pPr>
            <w:r w:rsidRPr="00FF2DE3">
              <w:rPr>
                <w:i/>
                <w:iCs/>
              </w:rPr>
              <w:t>miejsce realizacji projektu zgodne z opisem działania</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7</w:t>
            </w:r>
            <w:r w:rsidR="00351D71">
              <w:t>.</w:t>
            </w:r>
          </w:p>
        </w:tc>
        <w:tc>
          <w:tcPr>
            <w:tcW w:w="5398" w:type="dxa"/>
          </w:tcPr>
          <w:p w:rsidR="007C1516" w:rsidRPr="00FF2DE3" w:rsidRDefault="007C1516" w:rsidP="00CE51D8">
            <w:pPr>
              <w:autoSpaceDE w:val="0"/>
              <w:autoSpaceDN w:val="0"/>
              <w:adjustRightInd w:val="0"/>
              <w:jc w:val="both"/>
            </w:pPr>
            <w:r w:rsidRPr="00FF2DE3">
              <w:t>Zgodność z prawodawstwem krajowym i unijnym</w:t>
            </w:r>
            <w:r>
              <w:t xml:space="preserve">              </w:t>
            </w:r>
            <w:r w:rsidRPr="00FF2DE3">
              <w:t xml:space="preserve"> w zakresie Pomocy publicznej</w:t>
            </w:r>
          </w:p>
        </w:tc>
        <w:tc>
          <w:tcPr>
            <w:tcW w:w="4865" w:type="dxa"/>
          </w:tcPr>
          <w:p w:rsidR="007C1516" w:rsidRPr="00FF2DE3" w:rsidRDefault="007C1516" w:rsidP="00CE51D8">
            <w:pPr>
              <w:jc w:val="both"/>
            </w:pPr>
            <w:r w:rsidRPr="00FF2DE3">
              <w:t xml:space="preserve">W przypadkach, gdy projekt podlega pomocy publicznej beneficjent zapewnił stosowanie </w:t>
            </w:r>
            <w:r w:rsidRPr="006B0BD9">
              <w:t xml:space="preserve">prawa </w:t>
            </w:r>
            <w:r w:rsidRPr="0029221C">
              <w:t>krajowego i unijnego</w:t>
            </w:r>
            <w:r w:rsidRPr="006B0BD9">
              <w:t xml:space="preserve"> </w:t>
            </w:r>
            <w:r w:rsidRPr="00FF2DE3">
              <w:t>dot. pomocy publicznej</w:t>
            </w:r>
          </w:p>
        </w:tc>
        <w:tc>
          <w:tcPr>
            <w:tcW w:w="2206" w:type="dxa"/>
          </w:tcPr>
          <w:p w:rsidR="007C1516" w:rsidRPr="00FF2DE3" w:rsidRDefault="007C1516" w:rsidP="00CE51D8">
            <w:pPr>
              <w:jc w:val="center"/>
              <w:rPr>
                <w:i/>
                <w:iCs/>
              </w:rPr>
            </w:pPr>
            <w:r w:rsidRPr="00FF2DE3">
              <w:rPr>
                <w:i/>
                <w:iCs/>
              </w:rPr>
              <w:t>Wniosek o dofinansowanie projektu oraz załączniki</w:t>
            </w:r>
          </w:p>
        </w:tc>
        <w:tc>
          <w:tcPr>
            <w:tcW w:w="1214" w:type="dxa"/>
            <w:vAlign w:val="center"/>
          </w:tcPr>
          <w:p w:rsidR="007C1516" w:rsidRPr="00FF2DE3" w:rsidRDefault="007C1516" w:rsidP="00351D71">
            <w:pPr>
              <w:jc w:val="center"/>
            </w:pPr>
            <w:r w:rsidRPr="00FF2DE3">
              <w:t>0/1</w:t>
            </w:r>
          </w:p>
        </w:tc>
      </w:tr>
      <w:tr w:rsidR="007C1516" w:rsidRPr="00FF2DE3" w:rsidTr="00351D71">
        <w:trPr>
          <w:trHeight w:val="891"/>
        </w:trPr>
        <w:tc>
          <w:tcPr>
            <w:tcW w:w="645" w:type="dxa"/>
            <w:vAlign w:val="center"/>
          </w:tcPr>
          <w:p w:rsidR="007C1516" w:rsidRPr="00FF2DE3" w:rsidRDefault="007C1516" w:rsidP="00351D71">
            <w:pPr>
              <w:jc w:val="center"/>
            </w:pPr>
            <w:r w:rsidRPr="00FF2DE3">
              <w:t>8</w:t>
            </w:r>
            <w:r w:rsidR="00351D71">
              <w:t>.</w:t>
            </w:r>
          </w:p>
        </w:tc>
        <w:tc>
          <w:tcPr>
            <w:tcW w:w="5398" w:type="dxa"/>
          </w:tcPr>
          <w:p w:rsidR="007C1516" w:rsidRPr="00FF2DE3" w:rsidRDefault="007C1516" w:rsidP="00CE51D8">
            <w:pPr>
              <w:jc w:val="both"/>
            </w:pPr>
            <w:r w:rsidRPr="00FF2DE3">
              <w:t xml:space="preserve">Zgodność dokumentacji środowiskowej </w:t>
            </w:r>
            <w:r>
              <w:t xml:space="preserve">                            </w:t>
            </w:r>
            <w:r w:rsidRPr="00FF2DE3">
              <w:t>z obowiązującymi przepisami krajowymi i unijnymi w zakresie ochrony środowiska</w:t>
            </w:r>
          </w:p>
        </w:tc>
        <w:tc>
          <w:tcPr>
            <w:tcW w:w="4865" w:type="dxa"/>
          </w:tcPr>
          <w:p w:rsidR="007C1516" w:rsidRPr="00FF2DE3" w:rsidRDefault="007C1516" w:rsidP="00CE51D8">
            <w:pPr>
              <w:autoSpaceDE w:val="0"/>
              <w:autoSpaceDN w:val="0"/>
              <w:adjustRightInd w:val="0"/>
              <w:jc w:val="both"/>
            </w:pPr>
            <w:r w:rsidRPr="00FF2DE3">
              <w:t xml:space="preserve">Dla weryfikacji tego kryterium opracowano szczegółowe kryteria, zawarte w tabeli nr 2. </w:t>
            </w:r>
          </w:p>
        </w:tc>
        <w:tc>
          <w:tcPr>
            <w:tcW w:w="2206" w:type="dxa"/>
          </w:tcPr>
          <w:p w:rsidR="007C1516" w:rsidRPr="00FF2DE3" w:rsidRDefault="007C1516" w:rsidP="00CE51D8">
            <w:pPr>
              <w:jc w:val="center"/>
              <w:rPr>
                <w:i/>
                <w:iCs/>
              </w:rPr>
            </w:pPr>
            <w:r w:rsidRPr="00FF2DE3">
              <w:rPr>
                <w:i/>
                <w:iCs/>
              </w:rPr>
              <w:t>Wniosek o dofinansowanie projektu oraz załączniki</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9</w:t>
            </w:r>
            <w:r w:rsidR="00351D71">
              <w:t>.</w:t>
            </w:r>
          </w:p>
        </w:tc>
        <w:tc>
          <w:tcPr>
            <w:tcW w:w="5398" w:type="dxa"/>
          </w:tcPr>
          <w:p w:rsidR="007C1516" w:rsidRPr="00FF2DE3" w:rsidRDefault="007C1516" w:rsidP="00CE51D8">
            <w:pPr>
              <w:autoSpaceDE w:val="0"/>
              <w:autoSpaceDN w:val="0"/>
              <w:adjustRightInd w:val="0"/>
              <w:jc w:val="both"/>
            </w:pPr>
            <w:r w:rsidRPr="00FF2DE3">
              <w:t>Kompletność złożonego Wniosku o dofinansowanie projektu i załączników.</w:t>
            </w:r>
          </w:p>
          <w:p w:rsidR="007C1516" w:rsidRPr="00FF2DE3" w:rsidRDefault="007C1516" w:rsidP="00CE51D8">
            <w:pPr>
              <w:tabs>
                <w:tab w:val="num" w:pos="1440"/>
              </w:tabs>
              <w:jc w:val="both"/>
              <w:rPr>
                <w:i/>
                <w:iCs/>
              </w:rPr>
            </w:pPr>
            <w:r w:rsidRPr="00FF2DE3">
              <w:rPr>
                <w:i/>
                <w:iCs/>
              </w:rPr>
              <w:t xml:space="preserve">  </w:t>
            </w:r>
          </w:p>
        </w:tc>
        <w:tc>
          <w:tcPr>
            <w:tcW w:w="4865" w:type="dxa"/>
            <w:vAlign w:val="center"/>
          </w:tcPr>
          <w:p w:rsidR="007C1516" w:rsidRPr="00FF2DE3" w:rsidRDefault="007C1516" w:rsidP="00CE51D8">
            <w:pPr>
              <w:autoSpaceDE w:val="0"/>
              <w:autoSpaceDN w:val="0"/>
              <w:adjustRightInd w:val="0"/>
              <w:jc w:val="both"/>
            </w:pPr>
            <w:r w:rsidRPr="00FF2DE3">
              <w:t>Aby kryterium było ocenione pozytywnie wszystkie poniżej określone elementy muszą</w:t>
            </w:r>
          </w:p>
          <w:p w:rsidR="007C1516" w:rsidRPr="00FF2DE3" w:rsidRDefault="007C1516" w:rsidP="00CE51D8">
            <w:pPr>
              <w:autoSpaceDE w:val="0"/>
              <w:autoSpaceDN w:val="0"/>
              <w:adjustRightInd w:val="0"/>
              <w:jc w:val="both"/>
              <w:rPr>
                <w:sz w:val="20"/>
                <w:szCs w:val="20"/>
              </w:rPr>
            </w:pPr>
            <w:r w:rsidRPr="00FF2DE3">
              <w:t>zostać spełnione:</w:t>
            </w:r>
          </w:p>
          <w:p w:rsidR="007C1516" w:rsidRPr="00FF2DE3" w:rsidRDefault="007C1516" w:rsidP="007C2658">
            <w:pPr>
              <w:numPr>
                <w:ilvl w:val="5"/>
                <w:numId w:val="109"/>
              </w:numPr>
              <w:tabs>
                <w:tab w:val="clear" w:pos="4500"/>
                <w:tab w:val="num" w:pos="360"/>
                <w:tab w:val="num" w:pos="1440"/>
              </w:tabs>
              <w:ind w:left="360"/>
              <w:jc w:val="both"/>
            </w:pPr>
            <w:r w:rsidRPr="00FF2DE3">
              <w:t>wymagana liczba egzemplarzy wniosku</w:t>
            </w:r>
            <w:r w:rsidRPr="00FF2DE3">
              <w:rPr>
                <w:b/>
                <w:bCs/>
              </w:rPr>
              <w:t xml:space="preserve"> </w:t>
            </w:r>
            <w:r>
              <w:rPr>
                <w:b/>
                <w:bCs/>
              </w:rPr>
              <w:t xml:space="preserve">                </w:t>
            </w:r>
            <w:r w:rsidRPr="00FF2DE3">
              <w:t>i załączników</w:t>
            </w:r>
          </w:p>
          <w:p w:rsidR="007C1516" w:rsidRPr="00FF2DE3" w:rsidRDefault="007C1516" w:rsidP="007C2658">
            <w:pPr>
              <w:numPr>
                <w:ilvl w:val="5"/>
                <w:numId w:val="109"/>
              </w:numPr>
              <w:tabs>
                <w:tab w:val="clear" w:pos="4500"/>
                <w:tab w:val="num" w:pos="360"/>
                <w:tab w:val="num" w:pos="1440"/>
              </w:tabs>
              <w:ind w:left="360"/>
              <w:jc w:val="both"/>
            </w:pPr>
            <w:r w:rsidRPr="00FF2DE3">
              <w:t>wszystkie wymagane pola we wniosku zostały wypełnione,</w:t>
            </w:r>
          </w:p>
          <w:p w:rsidR="007C1516" w:rsidRPr="00FF2DE3" w:rsidRDefault="007C1516" w:rsidP="007C2658">
            <w:pPr>
              <w:numPr>
                <w:ilvl w:val="5"/>
                <w:numId w:val="109"/>
              </w:numPr>
              <w:tabs>
                <w:tab w:val="clear" w:pos="4500"/>
                <w:tab w:val="num" w:pos="360"/>
                <w:tab w:val="num" w:pos="1440"/>
              </w:tabs>
              <w:ind w:left="360"/>
              <w:jc w:val="both"/>
            </w:pPr>
            <w:r w:rsidRPr="00FF2DE3">
              <w:t>wniosek zawiera poprawne wyliczenia arytmetyczne,</w:t>
            </w:r>
          </w:p>
          <w:p w:rsidR="007C1516" w:rsidRPr="00FF2DE3" w:rsidRDefault="007C1516" w:rsidP="007C2658">
            <w:pPr>
              <w:numPr>
                <w:ilvl w:val="5"/>
                <w:numId w:val="109"/>
              </w:numPr>
              <w:tabs>
                <w:tab w:val="clear" w:pos="4500"/>
                <w:tab w:val="num" w:pos="360"/>
                <w:tab w:val="num" w:pos="1440"/>
              </w:tabs>
              <w:ind w:left="360"/>
              <w:jc w:val="both"/>
            </w:pPr>
            <w:r w:rsidRPr="00FF2DE3">
              <w:t xml:space="preserve">sumy kontrolne wersji papierowej </w:t>
            </w:r>
            <w:r>
              <w:t xml:space="preserve">                       </w:t>
            </w:r>
            <w:r w:rsidRPr="00FF2DE3">
              <w:t>i elektronicznej są tożsame,</w:t>
            </w:r>
          </w:p>
          <w:p w:rsidR="007C1516" w:rsidRPr="00FF2DE3" w:rsidRDefault="007C1516" w:rsidP="007C2658">
            <w:pPr>
              <w:numPr>
                <w:ilvl w:val="5"/>
                <w:numId w:val="109"/>
              </w:numPr>
              <w:tabs>
                <w:tab w:val="clear" w:pos="4500"/>
                <w:tab w:val="num" w:pos="360"/>
                <w:tab w:val="num" w:pos="1440"/>
              </w:tabs>
              <w:ind w:left="360"/>
              <w:jc w:val="both"/>
            </w:pPr>
            <w:r w:rsidRPr="00FF2DE3">
              <w:t>wniosek i załączniki podpisane/ parafowane / potwierdzone za zgodność z oryginałem,</w:t>
            </w:r>
          </w:p>
          <w:p w:rsidR="007C1516" w:rsidRPr="00FF2DE3" w:rsidRDefault="007C1516" w:rsidP="007C2658">
            <w:pPr>
              <w:numPr>
                <w:ilvl w:val="5"/>
                <w:numId w:val="109"/>
              </w:numPr>
              <w:tabs>
                <w:tab w:val="clear" w:pos="4500"/>
                <w:tab w:val="num" w:pos="360"/>
                <w:tab w:val="num" w:pos="1440"/>
              </w:tabs>
              <w:ind w:left="360"/>
              <w:jc w:val="both"/>
            </w:pPr>
            <w:r w:rsidRPr="00FF2DE3">
              <w:t>wniosek opatrzony pieczęcią wnioskodawcy,</w:t>
            </w:r>
          </w:p>
          <w:p w:rsidR="007C1516" w:rsidRPr="00FF2DE3" w:rsidRDefault="007C1516" w:rsidP="007C2658">
            <w:pPr>
              <w:numPr>
                <w:ilvl w:val="5"/>
                <w:numId w:val="109"/>
              </w:numPr>
              <w:tabs>
                <w:tab w:val="clear" w:pos="4500"/>
                <w:tab w:val="num" w:pos="360"/>
                <w:tab w:val="num" w:pos="1440"/>
              </w:tabs>
              <w:ind w:left="360"/>
              <w:jc w:val="both"/>
            </w:pPr>
            <w:r w:rsidRPr="00FF2DE3">
              <w:t>wniosek jest podpisany przez osobę upoważnioną,</w:t>
            </w:r>
          </w:p>
          <w:p w:rsidR="007C1516" w:rsidRPr="00FF2DE3" w:rsidRDefault="007C1516" w:rsidP="007C2658">
            <w:pPr>
              <w:numPr>
                <w:ilvl w:val="5"/>
                <w:numId w:val="109"/>
              </w:numPr>
              <w:tabs>
                <w:tab w:val="clear" w:pos="4500"/>
                <w:tab w:val="num" w:pos="360"/>
                <w:tab w:val="num" w:pos="1440"/>
              </w:tabs>
              <w:ind w:left="360"/>
              <w:jc w:val="both"/>
            </w:pPr>
            <w:r w:rsidRPr="00FF2DE3">
              <w:rPr>
                <w:sz w:val="22"/>
                <w:szCs w:val="22"/>
              </w:rPr>
              <w:t xml:space="preserve">spójność wykazu załączników do wniosku </w:t>
            </w:r>
            <w:r>
              <w:rPr>
                <w:sz w:val="22"/>
                <w:szCs w:val="22"/>
              </w:rPr>
              <w:t xml:space="preserve">                 </w:t>
            </w:r>
            <w:r w:rsidRPr="00FF2DE3">
              <w:rPr>
                <w:sz w:val="22"/>
                <w:szCs w:val="22"/>
              </w:rPr>
              <w:t xml:space="preserve">i przedłożonych załączników (kompletność załączników zgodnie z listą określoną </w:t>
            </w:r>
            <w:r>
              <w:rPr>
                <w:sz w:val="22"/>
                <w:szCs w:val="22"/>
              </w:rPr>
              <w:t xml:space="preserve">                  </w:t>
            </w:r>
            <w:r w:rsidRPr="00FF2DE3">
              <w:rPr>
                <w:sz w:val="22"/>
                <w:szCs w:val="22"/>
              </w:rPr>
              <w:t>we wniosku o dofinansowanie projektu, właściwej pre-umowie, Regulaminie Konkursu</w:t>
            </w:r>
            <w:r w:rsidRPr="00FF2DE3">
              <w:t>),</w:t>
            </w:r>
          </w:p>
          <w:p w:rsidR="007C1516" w:rsidRPr="00FF2DE3" w:rsidRDefault="007C1516" w:rsidP="007C2658">
            <w:pPr>
              <w:numPr>
                <w:ilvl w:val="5"/>
                <w:numId w:val="109"/>
              </w:numPr>
              <w:tabs>
                <w:tab w:val="clear" w:pos="4500"/>
                <w:tab w:val="num" w:pos="360"/>
                <w:tab w:val="num" w:pos="1440"/>
              </w:tabs>
              <w:ind w:left="360"/>
              <w:jc w:val="both"/>
            </w:pPr>
            <w:r w:rsidRPr="00FF2DE3">
              <w:t>załączniki do wniosku są aktualne,</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10</w:t>
            </w:r>
            <w:r w:rsidR="00351D71">
              <w:t>.</w:t>
            </w:r>
          </w:p>
        </w:tc>
        <w:tc>
          <w:tcPr>
            <w:tcW w:w="5398" w:type="dxa"/>
          </w:tcPr>
          <w:p w:rsidR="007C1516" w:rsidRPr="00FF2DE3" w:rsidRDefault="007C1516" w:rsidP="00CE51D8">
            <w:pPr>
              <w:autoSpaceDE w:val="0"/>
              <w:autoSpaceDN w:val="0"/>
              <w:adjustRightInd w:val="0"/>
              <w:jc w:val="both"/>
            </w:pPr>
            <w:r w:rsidRPr="00491AC3">
              <w:rPr>
                <w:sz w:val="22"/>
                <w:szCs w:val="22"/>
              </w:rPr>
              <w:t>Zgodność z Regulaminem konkursu</w:t>
            </w:r>
            <w:r>
              <w:rPr>
                <w:sz w:val="22"/>
                <w:szCs w:val="22"/>
              </w:rPr>
              <w:t xml:space="preserve"> lub listą IWIPK i zgłoszeniem do IWIPK</w:t>
            </w:r>
          </w:p>
        </w:tc>
        <w:tc>
          <w:tcPr>
            <w:tcW w:w="4865" w:type="dxa"/>
          </w:tcPr>
          <w:p w:rsidR="007C1516" w:rsidRPr="00AE5876" w:rsidRDefault="007C1516" w:rsidP="00CE51D8">
            <w:pPr>
              <w:pStyle w:val="Akapitzlist10"/>
              <w:ind w:left="0"/>
              <w:jc w:val="both"/>
              <w:rPr>
                <w:lang w:val="pl-PL"/>
              </w:rPr>
            </w:pPr>
            <w:r w:rsidRPr="00AE5876">
              <w:rPr>
                <w:sz w:val="22"/>
                <w:szCs w:val="22"/>
                <w:lang w:val="pl-PL"/>
              </w:rPr>
              <w:t xml:space="preserve">Kryterium będzie oceniać zgodność Wniosku z Regulaminem konkursu i/lub Wytycznymi dot. Projektów kluczowych, listą IWIPK przyjętą przez Zarząd Województwa Mazowieckiego, zakresem przedmiotowym i podmiotowym przedstawionym </w:t>
            </w:r>
            <w:r w:rsidRPr="00AE5876">
              <w:rPr>
                <w:sz w:val="22"/>
                <w:szCs w:val="22"/>
                <w:lang w:val="pl-PL"/>
              </w:rPr>
              <w:br/>
              <w:t>w zgłoszeniu do IWIPK.</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rPr>
          <w:trHeight w:val="885"/>
        </w:trPr>
        <w:tc>
          <w:tcPr>
            <w:tcW w:w="645" w:type="dxa"/>
            <w:vAlign w:val="center"/>
          </w:tcPr>
          <w:p w:rsidR="007C1516" w:rsidRPr="00FF2DE3" w:rsidRDefault="007C1516" w:rsidP="00351D71">
            <w:pPr>
              <w:jc w:val="center"/>
            </w:pPr>
            <w:r w:rsidRPr="00FF2DE3">
              <w:t>11</w:t>
            </w:r>
            <w:r w:rsidR="00351D71">
              <w:t>.</w:t>
            </w:r>
          </w:p>
        </w:tc>
        <w:tc>
          <w:tcPr>
            <w:tcW w:w="5398" w:type="dxa"/>
          </w:tcPr>
          <w:p w:rsidR="007C1516" w:rsidRPr="00FF2DE3" w:rsidRDefault="007C1516" w:rsidP="00CE51D8">
            <w:pPr>
              <w:jc w:val="both"/>
            </w:pPr>
            <w:r w:rsidRPr="00FF2DE3">
              <w:t>Właściwy okres realizacji projektu</w:t>
            </w:r>
          </w:p>
        </w:tc>
        <w:tc>
          <w:tcPr>
            <w:tcW w:w="4865" w:type="dxa"/>
          </w:tcPr>
          <w:p w:rsidR="007C1516" w:rsidRPr="00FF2DE3" w:rsidRDefault="007C1516" w:rsidP="00CE51D8">
            <w:pPr>
              <w:jc w:val="both"/>
            </w:pPr>
            <w:r w:rsidRPr="00FF2DE3">
              <w:t xml:space="preserve">Okres realizacji projektu zgodny z zasadami dla okresu 2007-2013 (tj. do 31 grudnia 2015 r.) </w:t>
            </w:r>
            <w:r>
              <w:t>i/lub</w:t>
            </w:r>
            <w:r w:rsidRPr="00FF2DE3">
              <w:t xml:space="preserve"> Regulaminem Konkursu.</w:t>
            </w:r>
          </w:p>
          <w:p w:rsidR="007C1516" w:rsidRPr="00FF2DE3" w:rsidRDefault="007C1516" w:rsidP="00CE51D8">
            <w:pPr>
              <w:jc w:val="both"/>
            </w:pP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12</w:t>
            </w:r>
            <w:r w:rsidR="00351D71">
              <w:t>.</w:t>
            </w:r>
          </w:p>
        </w:tc>
        <w:tc>
          <w:tcPr>
            <w:tcW w:w="5398" w:type="dxa"/>
          </w:tcPr>
          <w:p w:rsidR="007C1516" w:rsidRPr="00FF2DE3" w:rsidRDefault="007C1516" w:rsidP="00CE51D8">
            <w:pPr>
              <w:jc w:val="both"/>
              <w:rPr>
                <w:i/>
                <w:iCs/>
              </w:rPr>
            </w:pPr>
            <w:r w:rsidRPr="00FF2DE3">
              <w:t xml:space="preserve">Kwalifikowalność wydatków </w:t>
            </w:r>
          </w:p>
        </w:tc>
        <w:tc>
          <w:tcPr>
            <w:tcW w:w="4865" w:type="dxa"/>
            <w:vAlign w:val="center"/>
          </w:tcPr>
          <w:p w:rsidR="007C1516" w:rsidRPr="00FF2DE3" w:rsidRDefault="007C1516" w:rsidP="00AE48C8">
            <w:pPr>
              <w:tabs>
                <w:tab w:val="num" w:pos="1440"/>
                <w:tab w:val="num" w:pos="4500"/>
              </w:tabs>
              <w:ind w:left="72"/>
              <w:jc w:val="both"/>
              <w:rPr>
                <w:i/>
                <w:iCs/>
              </w:rPr>
            </w:pPr>
            <w:r w:rsidRPr="00FF2DE3">
              <w:t xml:space="preserve">Sprawdzana jest potencjalna kwalifikowalność wydatków planowanych do poniesienia </w:t>
            </w:r>
            <w:r>
              <w:t xml:space="preserve">                 </w:t>
            </w:r>
            <w:r w:rsidRPr="00FF2DE3">
              <w:t xml:space="preserve">na podstawie informacji zawartych we wniosku </w:t>
            </w:r>
            <w:r>
              <w:t xml:space="preserve">           </w:t>
            </w:r>
            <w:r w:rsidRPr="00FF2DE3">
              <w:t xml:space="preserve">o dofinansowanie (montaż finansowy), czyli poprawność przypisania wydatków </w:t>
            </w:r>
            <w:r>
              <w:t xml:space="preserve">                        </w:t>
            </w:r>
            <w:r w:rsidRPr="00FF2DE3">
              <w:t>do wydatków kwalifikowa</w:t>
            </w:r>
            <w:r w:rsidR="00AE48C8">
              <w:t>l</w:t>
            </w:r>
            <w:r w:rsidRPr="00FF2DE3">
              <w:t>nych zgodnie</w:t>
            </w:r>
            <w:r w:rsidR="00AE48C8">
              <w:t xml:space="preserve"> </w:t>
            </w:r>
            <w:r w:rsidRPr="00FF2DE3">
              <w:t xml:space="preserve">z </w:t>
            </w:r>
            <w:r w:rsidRPr="00FF2DE3">
              <w:rPr>
                <w:i/>
                <w:iCs/>
              </w:rPr>
              <w:t>„Zasadami kwalifikowania wydatków</w:t>
            </w:r>
            <w:r w:rsidR="00AE48C8">
              <w:rPr>
                <w:i/>
                <w:iCs/>
              </w:rPr>
              <w:t xml:space="preserve"> </w:t>
            </w:r>
            <w:r w:rsidRPr="00FF2DE3">
              <w:rPr>
                <w:i/>
                <w:iCs/>
              </w:rPr>
              <w:t>w ramach Regionalnego Programu Operacyjnego Województwa Mazowieckiego 2007 – 2013”</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13</w:t>
            </w:r>
            <w:r w:rsidR="00351D71">
              <w:t>.</w:t>
            </w:r>
          </w:p>
        </w:tc>
        <w:tc>
          <w:tcPr>
            <w:tcW w:w="5398" w:type="dxa"/>
          </w:tcPr>
          <w:p w:rsidR="007C1516" w:rsidRPr="00FF2DE3" w:rsidRDefault="007C1516" w:rsidP="00CE51D8">
            <w:pPr>
              <w:autoSpaceDE w:val="0"/>
              <w:autoSpaceDN w:val="0"/>
              <w:adjustRightInd w:val="0"/>
              <w:jc w:val="both"/>
            </w:pPr>
            <w:r w:rsidRPr="00FF2DE3">
              <w:t>Zgodność z polityką równych szans</w:t>
            </w:r>
          </w:p>
        </w:tc>
        <w:tc>
          <w:tcPr>
            <w:tcW w:w="4865" w:type="dxa"/>
          </w:tcPr>
          <w:p w:rsidR="007C1516" w:rsidRPr="00FF2DE3" w:rsidRDefault="007C1516" w:rsidP="00CE51D8">
            <w:pPr>
              <w:jc w:val="both"/>
              <w:rPr>
                <w:i/>
                <w:iCs/>
              </w:rPr>
            </w:pPr>
            <w:r w:rsidRPr="00FF2DE3">
              <w:t>Kryterium ma sprawdzić, czy beneficjent oświadczył zgodność projektu z polityką równych szans.</w:t>
            </w:r>
          </w:p>
        </w:tc>
        <w:tc>
          <w:tcPr>
            <w:tcW w:w="2206" w:type="dxa"/>
          </w:tcPr>
          <w:p w:rsidR="007C1516" w:rsidRPr="00FF2DE3" w:rsidRDefault="007C1516" w:rsidP="00CE51D8">
            <w:pPr>
              <w:jc w:val="cente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14</w:t>
            </w:r>
            <w:r w:rsidR="00351D71">
              <w:t>.</w:t>
            </w:r>
          </w:p>
        </w:tc>
        <w:tc>
          <w:tcPr>
            <w:tcW w:w="5398" w:type="dxa"/>
          </w:tcPr>
          <w:p w:rsidR="007C1516" w:rsidRPr="00FF2DE3" w:rsidRDefault="007C1516" w:rsidP="00CE51D8">
            <w:pPr>
              <w:autoSpaceDE w:val="0"/>
              <w:autoSpaceDN w:val="0"/>
              <w:adjustRightInd w:val="0"/>
              <w:jc w:val="both"/>
            </w:pPr>
            <w:r w:rsidRPr="00FF2DE3">
              <w:t>Zgodność z polityką zatrudnienia</w:t>
            </w:r>
          </w:p>
        </w:tc>
        <w:tc>
          <w:tcPr>
            <w:tcW w:w="4865" w:type="dxa"/>
          </w:tcPr>
          <w:p w:rsidR="007C1516" w:rsidRPr="00FF2DE3" w:rsidRDefault="007C1516" w:rsidP="00CE51D8">
            <w:pPr>
              <w:jc w:val="both"/>
            </w:pPr>
            <w:r w:rsidRPr="00FF2DE3">
              <w:t xml:space="preserve">Kryterium ma sprawdzić, czy beneficjent oświadczył, że projekt jest zgodny </w:t>
            </w:r>
            <w:r>
              <w:t xml:space="preserve">                       </w:t>
            </w:r>
            <w:r w:rsidRPr="00FF2DE3">
              <w:t>ze wspólnotową polityką zatrudnienia (jeśli dotyczy)</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15</w:t>
            </w:r>
            <w:r w:rsidR="00351D71">
              <w:t>.</w:t>
            </w:r>
          </w:p>
        </w:tc>
        <w:tc>
          <w:tcPr>
            <w:tcW w:w="5398" w:type="dxa"/>
          </w:tcPr>
          <w:p w:rsidR="007C1516" w:rsidRPr="00FF2DE3" w:rsidRDefault="007C1516" w:rsidP="00CE51D8">
            <w:pPr>
              <w:autoSpaceDE w:val="0"/>
              <w:autoSpaceDN w:val="0"/>
              <w:adjustRightInd w:val="0"/>
              <w:jc w:val="both"/>
            </w:pPr>
            <w:r w:rsidRPr="00FF2DE3">
              <w:t>Rozwój społeczeństwa informacyjnego</w:t>
            </w:r>
          </w:p>
        </w:tc>
        <w:tc>
          <w:tcPr>
            <w:tcW w:w="4865" w:type="dxa"/>
          </w:tcPr>
          <w:p w:rsidR="007C1516" w:rsidRPr="00FF2DE3" w:rsidRDefault="007C1516" w:rsidP="00CE51D8">
            <w:pPr>
              <w:jc w:val="both"/>
            </w:pPr>
            <w:r w:rsidRPr="00FF2DE3">
              <w:t xml:space="preserve">Kryterium ma sprawdzić, czy beneficjent oświadczył, że projekt jest zgodny </w:t>
            </w:r>
            <w:r>
              <w:t xml:space="preserve">                       </w:t>
            </w:r>
            <w:r w:rsidRPr="00FF2DE3">
              <w:t>ze wspólnotową polityką rozwoju społeczeństwa informacyjnego (jeśli dotyczy)</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16</w:t>
            </w:r>
            <w:r w:rsidR="00351D71">
              <w:t>.</w:t>
            </w:r>
          </w:p>
        </w:tc>
        <w:tc>
          <w:tcPr>
            <w:tcW w:w="5398" w:type="dxa"/>
          </w:tcPr>
          <w:p w:rsidR="007C1516" w:rsidRPr="00FF2DE3" w:rsidRDefault="007C1516" w:rsidP="00CE51D8">
            <w:pPr>
              <w:jc w:val="both"/>
            </w:pPr>
            <w:r w:rsidRPr="00FF2DE3">
              <w:t xml:space="preserve">Zgodność zamówień publicznych z prawem wspólnotowym </w:t>
            </w:r>
          </w:p>
          <w:p w:rsidR="007C1516" w:rsidRPr="00FF2DE3" w:rsidRDefault="007C1516" w:rsidP="00CE51D8">
            <w:pPr>
              <w:autoSpaceDE w:val="0"/>
              <w:autoSpaceDN w:val="0"/>
              <w:adjustRightInd w:val="0"/>
              <w:jc w:val="both"/>
            </w:pPr>
          </w:p>
        </w:tc>
        <w:tc>
          <w:tcPr>
            <w:tcW w:w="4865" w:type="dxa"/>
          </w:tcPr>
          <w:p w:rsidR="007C1516" w:rsidRPr="00FF2DE3" w:rsidRDefault="007C1516" w:rsidP="00CE51D8">
            <w:pPr>
              <w:jc w:val="both"/>
            </w:pPr>
            <w:r w:rsidRPr="00FF2DE3">
              <w:t>Kryterium ma sprawdzić, czy beneficjent oświadczył zgodność projektu z przepisami dot. zamówień publicznych, zgodnie z Dyrektywą 2004/18/EC</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17</w:t>
            </w:r>
            <w:r w:rsidR="00351D71">
              <w:t>.</w:t>
            </w:r>
          </w:p>
        </w:tc>
        <w:tc>
          <w:tcPr>
            <w:tcW w:w="5398" w:type="dxa"/>
          </w:tcPr>
          <w:p w:rsidR="007C1516" w:rsidRPr="00FF2DE3" w:rsidRDefault="007C1516" w:rsidP="00CE51D8">
            <w:pPr>
              <w:autoSpaceDE w:val="0"/>
              <w:autoSpaceDN w:val="0"/>
              <w:adjustRightInd w:val="0"/>
              <w:jc w:val="both"/>
            </w:pPr>
            <w:r w:rsidRPr="00FF2DE3">
              <w:t>Oszczędność energii</w:t>
            </w:r>
          </w:p>
        </w:tc>
        <w:tc>
          <w:tcPr>
            <w:tcW w:w="4865" w:type="dxa"/>
          </w:tcPr>
          <w:p w:rsidR="007C1516" w:rsidRPr="00FF2DE3" w:rsidRDefault="007C1516" w:rsidP="00CE51D8">
            <w:pPr>
              <w:pStyle w:val="Akapitzlist10"/>
              <w:ind w:left="0"/>
              <w:jc w:val="both"/>
              <w:rPr>
                <w:lang w:val="pl-PL"/>
              </w:rPr>
            </w:pPr>
            <w:r w:rsidRPr="00FF2DE3">
              <w:rPr>
                <w:lang w:val="pl-PL"/>
              </w:rPr>
              <w:t>Kryterium ma sprawdzić, czy beneficjent oświadczył, że podejmie/podjął kroki/działania zapewniające oszczędność energii w projektach związanych z infrastrukturą. W przypadku innych projektów kryterium nie będzie weryfikowane.</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18</w:t>
            </w:r>
            <w:r w:rsidR="00351D71">
              <w:t>.</w:t>
            </w:r>
          </w:p>
        </w:tc>
        <w:tc>
          <w:tcPr>
            <w:tcW w:w="5398" w:type="dxa"/>
          </w:tcPr>
          <w:p w:rsidR="007C1516" w:rsidRPr="00FF2DE3" w:rsidRDefault="007C1516" w:rsidP="00CE51D8">
            <w:pPr>
              <w:autoSpaceDE w:val="0"/>
              <w:autoSpaceDN w:val="0"/>
              <w:adjustRightInd w:val="0"/>
              <w:jc w:val="both"/>
            </w:pPr>
            <w:r w:rsidRPr="00FF2DE3">
              <w:t>Spójność danych finansowych i rzeczowych w ujęciu czasowym</w:t>
            </w:r>
          </w:p>
        </w:tc>
        <w:tc>
          <w:tcPr>
            <w:tcW w:w="4865" w:type="dxa"/>
          </w:tcPr>
          <w:p w:rsidR="007C1516" w:rsidRPr="00FF2DE3" w:rsidRDefault="007C1516" w:rsidP="00CE51D8">
            <w:pPr>
              <w:pStyle w:val="Akapitzlist10"/>
              <w:ind w:left="0"/>
              <w:jc w:val="both"/>
              <w:rPr>
                <w:lang w:val="pl-PL"/>
              </w:rPr>
            </w:pPr>
            <w:r w:rsidRPr="00FF2DE3">
              <w:rPr>
                <w:lang w:val="pl-PL"/>
              </w:rPr>
              <w:t>Kryterium pozwoli zweryfikować spójność danych określających lata realizacji projektu, założenia finansowe w okresie realizacji projektu.</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r w:rsidR="007C1516" w:rsidRPr="00FF2DE3" w:rsidTr="00351D71">
        <w:tc>
          <w:tcPr>
            <w:tcW w:w="645" w:type="dxa"/>
            <w:vAlign w:val="center"/>
          </w:tcPr>
          <w:p w:rsidR="007C1516" w:rsidRPr="00FF2DE3" w:rsidRDefault="007C1516" w:rsidP="00351D71">
            <w:pPr>
              <w:jc w:val="center"/>
            </w:pPr>
            <w:r w:rsidRPr="00FF2DE3">
              <w:t>19</w:t>
            </w:r>
            <w:r w:rsidR="00351D71">
              <w:t>.</w:t>
            </w:r>
          </w:p>
        </w:tc>
        <w:tc>
          <w:tcPr>
            <w:tcW w:w="5398" w:type="dxa"/>
          </w:tcPr>
          <w:p w:rsidR="007C1516" w:rsidRPr="00FF2DE3" w:rsidRDefault="007C1516" w:rsidP="00CE51D8">
            <w:pPr>
              <w:autoSpaceDE w:val="0"/>
              <w:autoSpaceDN w:val="0"/>
              <w:adjustRightInd w:val="0"/>
              <w:jc w:val="both"/>
            </w:pPr>
            <w:r w:rsidRPr="00FF2DE3">
              <w:t>Właściwy dobór wskaźników</w:t>
            </w:r>
          </w:p>
        </w:tc>
        <w:tc>
          <w:tcPr>
            <w:tcW w:w="4865" w:type="dxa"/>
          </w:tcPr>
          <w:p w:rsidR="007C1516" w:rsidRPr="00FF2DE3" w:rsidRDefault="007C1516" w:rsidP="00CE51D8">
            <w:pPr>
              <w:pStyle w:val="Akapitzlist10"/>
              <w:ind w:left="0"/>
              <w:jc w:val="both"/>
              <w:rPr>
                <w:lang w:val="pl-PL"/>
              </w:rPr>
            </w:pPr>
            <w:r w:rsidRPr="00FF2DE3">
              <w:rPr>
                <w:lang w:val="pl-PL"/>
              </w:rPr>
              <w:t>Kryterium pozwoli zweryfikować prawidłowe określenie wskaźników realizacji projektu (czas, jednostki miary, źródło pozyskania danych)</w:t>
            </w:r>
          </w:p>
        </w:tc>
        <w:tc>
          <w:tcPr>
            <w:tcW w:w="2206" w:type="dxa"/>
          </w:tcPr>
          <w:p w:rsidR="007C1516" w:rsidRPr="00FF2DE3" w:rsidRDefault="007C1516" w:rsidP="00CE51D8">
            <w:pPr>
              <w:jc w:val="center"/>
              <w:rPr>
                <w:i/>
                <w:iCs/>
              </w:rPr>
            </w:pPr>
            <w:r w:rsidRPr="00FF2DE3">
              <w:rPr>
                <w:i/>
                <w:iCs/>
              </w:rPr>
              <w:t>Wniosek o dofinansowanie projektu</w:t>
            </w:r>
          </w:p>
        </w:tc>
        <w:tc>
          <w:tcPr>
            <w:tcW w:w="1214" w:type="dxa"/>
            <w:vAlign w:val="center"/>
          </w:tcPr>
          <w:p w:rsidR="007C1516" w:rsidRPr="00FF2DE3" w:rsidRDefault="007C1516" w:rsidP="00351D71">
            <w:pPr>
              <w:jc w:val="center"/>
            </w:pPr>
            <w:r w:rsidRPr="00FF2DE3">
              <w:t>0/1</w:t>
            </w:r>
          </w:p>
        </w:tc>
      </w:tr>
    </w:tbl>
    <w:p w:rsidR="007C1516" w:rsidRDefault="007C1516" w:rsidP="00A7608B">
      <w:pPr>
        <w:jc w:val="both"/>
        <w:rPr>
          <w:i/>
          <w:iCs/>
          <w:u w:val="single"/>
        </w:rPr>
      </w:pPr>
    </w:p>
    <w:p w:rsidR="00351D71" w:rsidRDefault="00351D71" w:rsidP="00F014CC">
      <w:pPr>
        <w:jc w:val="both"/>
        <w:rPr>
          <w:b/>
          <w:bCs/>
        </w:rPr>
      </w:pPr>
    </w:p>
    <w:p w:rsidR="007C1516" w:rsidRPr="00FF2DE3" w:rsidRDefault="007C1516" w:rsidP="00F014CC">
      <w:pPr>
        <w:jc w:val="both"/>
        <w:rPr>
          <w:b/>
          <w:bCs/>
        </w:rPr>
      </w:pPr>
      <w:r w:rsidRPr="00FF2DE3">
        <w:rPr>
          <w:b/>
          <w:bCs/>
        </w:rPr>
        <w:t>Tabela nr 2. Kryteria dotyczące dokumentów środowiskowych</w:t>
      </w:r>
    </w:p>
    <w:tbl>
      <w:tblPr>
        <w:tblW w:w="14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590"/>
        <w:gridCol w:w="2497"/>
        <w:gridCol w:w="4393"/>
        <w:gridCol w:w="3148"/>
        <w:gridCol w:w="1154"/>
        <w:gridCol w:w="941"/>
      </w:tblGrid>
      <w:tr w:rsidR="007C1516" w:rsidRPr="00FF2DE3">
        <w:tc>
          <w:tcPr>
            <w:tcW w:w="0" w:type="auto"/>
          </w:tcPr>
          <w:p w:rsidR="007C1516" w:rsidRPr="00FF2DE3" w:rsidRDefault="007C1516" w:rsidP="00F654A0">
            <w:r>
              <w:t>K</w:t>
            </w:r>
            <w:r w:rsidRPr="00FF2DE3">
              <w:t>ryterium</w:t>
            </w:r>
          </w:p>
        </w:tc>
        <w:tc>
          <w:tcPr>
            <w:tcW w:w="0" w:type="auto"/>
          </w:tcPr>
          <w:p w:rsidR="007C1516" w:rsidRPr="00FF2DE3" w:rsidRDefault="007C1516" w:rsidP="00F654A0"/>
        </w:tc>
        <w:tc>
          <w:tcPr>
            <w:tcW w:w="0" w:type="auto"/>
          </w:tcPr>
          <w:p w:rsidR="007C1516" w:rsidRPr="00FF2DE3" w:rsidRDefault="007C1516" w:rsidP="00F014CC">
            <w:r>
              <w:t>K</w:t>
            </w:r>
            <w:r w:rsidRPr="00FF2DE3">
              <w:t>ryterium</w:t>
            </w:r>
          </w:p>
        </w:tc>
        <w:tc>
          <w:tcPr>
            <w:tcW w:w="0" w:type="auto"/>
          </w:tcPr>
          <w:p w:rsidR="007C1516" w:rsidRPr="00FF2DE3" w:rsidRDefault="007C1516" w:rsidP="00F654A0">
            <w:r w:rsidRPr="00FF2DE3">
              <w:t>Opis</w:t>
            </w:r>
          </w:p>
        </w:tc>
        <w:tc>
          <w:tcPr>
            <w:tcW w:w="0" w:type="auto"/>
          </w:tcPr>
          <w:p w:rsidR="007C1516" w:rsidRPr="00FF2DE3" w:rsidRDefault="007C1516" w:rsidP="00F654A0">
            <w:r w:rsidRPr="00FF2DE3">
              <w:t xml:space="preserve">Źródło informacji </w:t>
            </w:r>
          </w:p>
        </w:tc>
        <w:tc>
          <w:tcPr>
            <w:tcW w:w="0" w:type="auto"/>
          </w:tcPr>
          <w:p w:rsidR="007C1516" w:rsidRPr="00FF2DE3" w:rsidRDefault="007C1516" w:rsidP="00F654A0">
            <w:r w:rsidRPr="00FF2DE3">
              <w:t>Kto sprawdza</w:t>
            </w:r>
          </w:p>
        </w:tc>
        <w:tc>
          <w:tcPr>
            <w:tcW w:w="941" w:type="dxa"/>
          </w:tcPr>
          <w:p w:rsidR="007C1516" w:rsidRPr="00FF2DE3" w:rsidRDefault="007C1516" w:rsidP="00F654A0">
            <w:r w:rsidRPr="00FF2DE3">
              <w:t>Ocena</w:t>
            </w:r>
          </w:p>
        </w:tc>
      </w:tr>
      <w:tr w:rsidR="007C1516" w:rsidRPr="00FF2DE3">
        <w:trPr>
          <w:trHeight w:val="960"/>
        </w:trPr>
        <w:tc>
          <w:tcPr>
            <w:tcW w:w="0" w:type="auto"/>
            <w:vMerge w:val="restart"/>
          </w:tcPr>
          <w:p w:rsidR="007C1516" w:rsidRPr="00FF2DE3" w:rsidRDefault="007C1516" w:rsidP="00F654A0">
            <w:r w:rsidRPr="00FF2DE3">
              <w:t>Czy projekt podlega procedurze w zakresie OOŚ Tak/nie</w:t>
            </w:r>
          </w:p>
        </w:tc>
        <w:tc>
          <w:tcPr>
            <w:tcW w:w="0" w:type="auto"/>
            <w:vMerge w:val="restart"/>
          </w:tcPr>
          <w:p w:rsidR="007C1516" w:rsidRPr="00FF2DE3" w:rsidRDefault="007C1516" w:rsidP="00F654A0">
            <w:r w:rsidRPr="00FF2DE3">
              <w:t>Tak</w:t>
            </w:r>
          </w:p>
        </w:tc>
        <w:tc>
          <w:tcPr>
            <w:tcW w:w="0" w:type="auto"/>
          </w:tcPr>
          <w:p w:rsidR="007C1516" w:rsidRPr="00FF2DE3" w:rsidRDefault="007C1516" w:rsidP="00F654A0">
            <w:r w:rsidRPr="00FF2DE3">
              <w:t>Czy przedłożone zostały wszystkie wymagane załączniki w zakresie OOŚ</w:t>
            </w:r>
          </w:p>
          <w:p w:rsidR="007C1516" w:rsidRPr="00FF2DE3" w:rsidRDefault="007C1516" w:rsidP="00F654A0"/>
        </w:tc>
        <w:tc>
          <w:tcPr>
            <w:tcW w:w="0" w:type="auto"/>
          </w:tcPr>
          <w:p w:rsidR="00691948" w:rsidRDefault="007C1516">
            <w:pPr>
              <w:pStyle w:val="Akapitzlist"/>
              <w:ind w:left="93"/>
            </w:pPr>
            <w:r w:rsidRPr="00FF2DE3">
              <w:rPr>
                <w:rFonts w:ascii="Times New Roman" w:hAnsi="Times New Roman" w:cs="Times New Roman"/>
              </w:rPr>
              <w:t>Przedsięwzięcia podlegające procedurze OOŚ wymagają przedłożenia wszystkich wymaganych załączników i dokumentacji  dotyczących OOŚ  (zgodnie z listą załączników do konkursu). Zaświadczenie organu odpowiedzialnego za monitorowanie obszarów Natura 2000 (w przypadku, gdy przedsięwzięcie nie  wywrze istotnego wpływu na obszar Natura 2000, a więc  nie zostało uznane za konieczne przeprowadzenie oceny, o której mowa w art. 6 ust. 3 Dyrektywy 92/43/EWG),</w:t>
            </w:r>
          </w:p>
        </w:tc>
        <w:tc>
          <w:tcPr>
            <w:tcW w:w="0" w:type="auto"/>
          </w:tcPr>
          <w:p w:rsidR="007C1516" w:rsidRPr="00FF2DE3" w:rsidRDefault="007C1516" w:rsidP="007C2658">
            <w:pPr>
              <w:pStyle w:val="Akapitzlist"/>
              <w:numPr>
                <w:ilvl w:val="0"/>
                <w:numId w:val="207"/>
              </w:numPr>
              <w:spacing w:after="0" w:line="240" w:lineRule="auto"/>
              <w:rPr>
                <w:rFonts w:ascii="Times New Roman" w:hAnsi="Times New Roman" w:cs="Times New Roman"/>
              </w:rPr>
            </w:pPr>
            <w:r w:rsidRPr="00FF2DE3">
              <w:rPr>
                <w:rFonts w:ascii="Times New Roman" w:hAnsi="Times New Roman" w:cs="Times New Roman"/>
              </w:rPr>
              <w:t xml:space="preserve">Formularz do wniosku o dofinansowanie w zakresie OOŚ, </w:t>
            </w:r>
          </w:p>
          <w:p w:rsidR="007C1516" w:rsidRPr="00FF2DE3" w:rsidRDefault="007C1516" w:rsidP="007C2658">
            <w:pPr>
              <w:pStyle w:val="Akapitzlist"/>
              <w:numPr>
                <w:ilvl w:val="0"/>
                <w:numId w:val="207"/>
              </w:numPr>
              <w:spacing w:after="0" w:line="240" w:lineRule="auto"/>
              <w:rPr>
                <w:rFonts w:ascii="Times New Roman" w:hAnsi="Times New Roman" w:cs="Times New Roman"/>
              </w:rPr>
            </w:pPr>
            <w:r w:rsidRPr="00FF2DE3">
              <w:rPr>
                <w:rFonts w:ascii="Times New Roman" w:hAnsi="Times New Roman" w:cs="Times New Roman"/>
              </w:rPr>
              <w:t xml:space="preserve">Zaświadczenie organu odpowiedzialnego za monitorowanie obszarów Natura 2000 </w:t>
            </w:r>
          </w:p>
          <w:p w:rsidR="007C1516" w:rsidRPr="00FF2DE3" w:rsidRDefault="007C1516" w:rsidP="007C2658">
            <w:pPr>
              <w:pStyle w:val="Akapitzlist"/>
              <w:numPr>
                <w:ilvl w:val="0"/>
                <w:numId w:val="207"/>
              </w:numPr>
              <w:spacing w:after="0" w:line="240" w:lineRule="auto"/>
              <w:rPr>
                <w:rFonts w:ascii="Times New Roman" w:hAnsi="Times New Roman" w:cs="Times New Roman"/>
              </w:rPr>
            </w:pPr>
            <w:r w:rsidRPr="00FF2DE3">
              <w:rPr>
                <w:rFonts w:ascii="Times New Roman" w:hAnsi="Times New Roman" w:cs="Times New Roman"/>
              </w:rPr>
              <w:t>dokumentacja środowiskowa</w:t>
            </w:r>
          </w:p>
        </w:tc>
        <w:tc>
          <w:tcPr>
            <w:tcW w:w="0" w:type="auto"/>
            <w:vMerge w:val="restart"/>
          </w:tcPr>
          <w:p w:rsidR="007C1516" w:rsidRPr="00FF2DE3" w:rsidRDefault="007C1516" w:rsidP="00F654A0">
            <w:r w:rsidRPr="00FF2DE3">
              <w:t>Grupa OOŚ</w:t>
            </w:r>
          </w:p>
        </w:tc>
        <w:tc>
          <w:tcPr>
            <w:tcW w:w="941" w:type="dxa"/>
          </w:tcPr>
          <w:p w:rsidR="007C1516" w:rsidRPr="00FF2DE3" w:rsidRDefault="007C1516" w:rsidP="00F654A0">
            <w:r w:rsidRPr="00FF2DE3">
              <w:t>0/1</w:t>
            </w:r>
          </w:p>
        </w:tc>
      </w:tr>
      <w:tr w:rsidR="007C1516" w:rsidRPr="00FF2DE3">
        <w:trPr>
          <w:trHeight w:val="2703"/>
        </w:trPr>
        <w:tc>
          <w:tcPr>
            <w:tcW w:w="0" w:type="auto"/>
            <w:vMerge/>
          </w:tcPr>
          <w:p w:rsidR="007C1516" w:rsidRPr="00FF2DE3" w:rsidRDefault="007C1516" w:rsidP="00F654A0"/>
        </w:tc>
        <w:tc>
          <w:tcPr>
            <w:tcW w:w="0" w:type="auto"/>
            <w:vMerge/>
          </w:tcPr>
          <w:p w:rsidR="007C1516" w:rsidRPr="00FF2DE3" w:rsidRDefault="007C1516" w:rsidP="00F654A0"/>
        </w:tc>
        <w:tc>
          <w:tcPr>
            <w:tcW w:w="0" w:type="auto"/>
          </w:tcPr>
          <w:p w:rsidR="007C1516" w:rsidRPr="00FF2DE3" w:rsidRDefault="007C1516" w:rsidP="00F654A0">
            <w:r w:rsidRPr="00FF2DE3">
              <w:t xml:space="preserve">Czy załączniki są wypełnione w sposób poprawny </w:t>
            </w:r>
          </w:p>
        </w:tc>
        <w:tc>
          <w:tcPr>
            <w:tcW w:w="0" w:type="auto"/>
          </w:tcPr>
          <w:p w:rsidR="007C1516" w:rsidRPr="00FF2DE3" w:rsidRDefault="007C1516" w:rsidP="00F654A0">
            <w:r w:rsidRPr="00FF2DE3">
              <w:t>Kompletność wypełnienia poszczególnych punktów w Formularzu do wniosku o dofinansowanie w zakresie OOŚ. Treść Formularza do wniosku o dofinansowanie w zakresie OOŚ oraz Zaświadczenia organu odpowiedzialnego za monitorowanie obszarów Natura 2000 musi być zgodna z informacjami zawartymi we wniosku (część E.3.1, E3.2), dokumentacji środowiskowej oraz postanowieniem uzgadniającym decyzję budowlaną lub z tą decyzją.</w:t>
            </w:r>
          </w:p>
        </w:tc>
        <w:tc>
          <w:tcPr>
            <w:tcW w:w="0" w:type="auto"/>
          </w:tcPr>
          <w:p w:rsidR="007C1516" w:rsidRPr="00FF2DE3" w:rsidRDefault="007C1516" w:rsidP="00F654A0"/>
        </w:tc>
        <w:tc>
          <w:tcPr>
            <w:tcW w:w="0" w:type="auto"/>
            <w:vMerge/>
          </w:tcPr>
          <w:p w:rsidR="007C1516" w:rsidRPr="00FF2DE3" w:rsidRDefault="007C1516" w:rsidP="00F654A0"/>
        </w:tc>
        <w:tc>
          <w:tcPr>
            <w:tcW w:w="941" w:type="dxa"/>
          </w:tcPr>
          <w:p w:rsidR="007C1516" w:rsidRPr="00FF2DE3" w:rsidRDefault="007C1516" w:rsidP="00F654A0">
            <w:r w:rsidRPr="00FF2DE3">
              <w:t>0/1</w:t>
            </w:r>
          </w:p>
        </w:tc>
      </w:tr>
      <w:tr w:rsidR="007C1516" w:rsidRPr="00FF2DE3">
        <w:trPr>
          <w:trHeight w:val="480"/>
        </w:trPr>
        <w:tc>
          <w:tcPr>
            <w:tcW w:w="0" w:type="auto"/>
            <w:vMerge/>
          </w:tcPr>
          <w:p w:rsidR="007C1516" w:rsidRPr="00FF2DE3" w:rsidRDefault="007C1516" w:rsidP="00F654A0"/>
        </w:tc>
        <w:tc>
          <w:tcPr>
            <w:tcW w:w="0" w:type="auto"/>
            <w:vMerge/>
          </w:tcPr>
          <w:p w:rsidR="007C1516" w:rsidRPr="00FF2DE3" w:rsidRDefault="007C1516" w:rsidP="00F654A0"/>
        </w:tc>
        <w:tc>
          <w:tcPr>
            <w:tcW w:w="0" w:type="auto"/>
          </w:tcPr>
          <w:p w:rsidR="007C1516" w:rsidRPr="00FF2DE3" w:rsidRDefault="007C1516" w:rsidP="00F654A0">
            <w:r w:rsidRPr="00FF2DE3">
              <w:t>Czy procedura OOŚ została przeprowadzona poprawnie</w:t>
            </w:r>
          </w:p>
        </w:tc>
        <w:tc>
          <w:tcPr>
            <w:tcW w:w="0" w:type="auto"/>
          </w:tcPr>
          <w:p w:rsidR="007C1516" w:rsidRPr="00FF2DE3" w:rsidRDefault="007C1516" w:rsidP="00F654A0">
            <w:r w:rsidRPr="00FF2DE3">
              <w:t xml:space="preserve">Zgodność z Dyrektywami OOŚ, Siedliskową i Ptasią oraz przepisami krajowymi w zakresie OOŚ (decyzja o środowiskowych uwarunkowaniach, postanowienia organów w przedmiocie konieczności sporządzenia raportu OOŚ, streszczenie raportu OOŚ w języku niespecjalistycznym, itp.) </w:t>
            </w:r>
          </w:p>
        </w:tc>
        <w:tc>
          <w:tcPr>
            <w:tcW w:w="0" w:type="auto"/>
          </w:tcPr>
          <w:p w:rsidR="007C1516" w:rsidRPr="00FF2DE3" w:rsidRDefault="007C1516" w:rsidP="00F654A0">
            <w:r w:rsidRPr="00FF2DE3">
              <w:t xml:space="preserve">dokumentacja środowiskowa </w:t>
            </w:r>
          </w:p>
        </w:tc>
        <w:tc>
          <w:tcPr>
            <w:tcW w:w="0" w:type="auto"/>
            <w:vMerge/>
          </w:tcPr>
          <w:p w:rsidR="007C1516" w:rsidRPr="00FF2DE3" w:rsidRDefault="007C1516" w:rsidP="00F654A0"/>
        </w:tc>
        <w:tc>
          <w:tcPr>
            <w:tcW w:w="941" w:type="dxa"/>
          </w:tcPr>
          <w:p w:rsidR="007C1516" w:rsidRPr="00FF2DE3" w:rsidRDefault="007C1516" w:rsidP="00F654A0">
            <w:r w:rsidRPr="00FF2DE3">
              <w:t>0/1</w:t>
            </w:r>
          </w:p>
        </w:tc>
      </w:tr>
      <w:tr w:rsidR="007C1516" w:rsidRPr="00FF2DE3">
        <w:trPr>
          <w:trHeight w:val="1134"/>
        </w:trPr>
        <w:tc>
          <w:tcPr>
            <w:tcW w:w="0" w:type="auto"/>
            <w:vMerge/>
          </w:tcPr>
          <w:p w:rsidR="007C1516" w:rsidRPr="00FF2DE3" w:rsidRDefault="007C1516" w:rsidP="00F654A0"/>
        </w:tc>
        <w:tc>
          <w:tcPr>
            <w:tcW w:w="0" w:type="auto"/>
          </w:tcPr>
          <w:p w:rsidR="007C1516" w:rsidRPr="00FF2DE3" w:rsidRDefault="007C1516" w:rsidP="00F654A0">
            <w:r w:rsidRPr="00FF2DE3">
              <w:t>Nie</w:t>
            </w:r>
          </w:p>
        </w:tc>
        <w:tc>
          <w:tcPr>
            <w:tcW w:w="0" w:type="auto"/>
          </w:tcPr>
          <w:p w:rsidR="007C1516" w:rsidRPr="00FF2DE3" w:rsidRDefault="007C1516" w:rsidP="00F654A0">
            <w:r w:rsidRPr="00FF2DE3">
              <w:t>Wniosek nie podlega dalszej weryfikacji w ramach poprawności procedury OOŚ i jest kierowany do dalszej oceny</w:t>
            </w:r>
          </w:p>
        </w:tc>
        <w:tc>
          <w:tcPr>
            <w:tcW w:w="0" w:type="auto"/>
          </w:tcPr>
          <w:p w:rsidR="007C1516" w:rsidRPr="00FF2DE3" w:rsidRDefault="007C1516" w:rsidP="00F654A0">
            <w:r w:rsidRPr="00FF2DE3">
              <w:t>Przedsięwzięcia nie podlegające procedurze OOŚ wymagają przedłożenia Formularza do wniosku o dofinansowanie w zakresie OOŚ wypełnianego (w sposób prawidłowy)w ograniczonym zakresie.</w:t>
            </w:r>
          </w:p>
          <w:p w:rsidR="007C1516" w:rsidRPr="00FF2DE3" w:rsidRDefault="007C1516" w:rsidP="00F654A0">
            <w:r w:rsidRPr="00FF2DE3">
              <w:t>Zaświadczenie organu odpowiedzialnego za monitorowanie obszarów Natura 2000 jest wymagane w przypadku realizacji przedsięwzięć infrastrukturalnych.</w:t>
            </w:r>
          </w:p>
          <w:p w:rsidR="007C1516" w:rsidRPr="00FF2DE3" w:rsidRDefault="007C1516" w:rsidP="00F654A0"/>
        </w:tc>
        <w:tc>
          <w:tcPr>
            <w:tcW w:w="0" w:type="auto"/>
          </w:tcPr>
          <w:p w:rsidR="007C1516" w:rsidRPr="00FF2DE3" w:rsidRDefault="007C1516" w:rsidP="007C2658">
            <w:pPr>
              <w:pStyle w:val="Akapitzlist"/>
              <w:numPr>
                <w:ilvl w:val="0"/>
                <w:numId w:val="207"/>
              </w:numPr>
              <w:spacing w:after="0" w:line="240" w:lineRule="auto"/>
              <w:rPr>
                <w:rFonts w:ascii="Times New Roman" w:hAnsi="Times New Roman" w:cs="Times New Roman"/>
              </w:rPr>
            </w:pPr>
            <w:r w:rsidRPr="00FF2DE3">
              <w:rPr>
                <w:rFonts w:ascii="Times New Roman" w:hAnsi="Times New Roman" w:cs="Times New Roman"/>
              </w:rPr>
              <w:t>Formularz do wniosku o dofinansowanie w zakresie OOŚ</w:t>
            </w:r>
          </w:p>
          <w:p w:rsidR="007C1516" w:rsidRPr="00FF2DE3" w:rsidRDefault="007C1516" w:rsidP="007C2658">
            <w:pPr>
              <w:pStyle w:val="Akapitzlist"/>
              <w:numPr>
                <w:ilvl w:val="0"/>
                <w:numId w:val="207"/>
              </w:numPr>
              <w:spacing w:after="0" w:line="240" w:lineRule="auto"/>
              <w:rPr>
                <w:rFonts w:ascii="Times New Roman" w:hAnsi="Times New Roman" w:cs="Times New Roman"/>
              </w:rPr>
            </w:pPr>
            <w:r w:rsidRPr="00FF2DE3">
              <w:rPr>
                <w:rFonts w:ascii="Times New Roman" w:hAnsi="Times New Roman" w:cs="Times New Roman"/>
              </w:rPr>
              <w:t xml:space="preserve"> Zaświadczenie organu odpowiedzialnego za monitorowanie obszarów Natura 2000 (jeśli dotyczy)</w:t>
            </w:r>
          </w:p>
          <w:p w:rsidR="007C1516" w:rsidRPr="00FF2DE3" w:rsidRDefault="007C1516" w:rsidP="00F654A0">
            <w:pPr>
              <w:ind w:left="360"/>
            </w:pPr>
          </w:p>
          <w:p w:rsidR="007C1516" w:rsidRPr="00FF2DE3" w:rsidRDefault="007C1516" w:rsidP="00F654A0"/>
        </w:tc>
        <w:tc>
          <w:tcPr>
            <w:tcW w:w="0" w:type="auto"/>
          </w:tcPr>
          <w:p w:rsidR="007C1516" w:rsidRPr="00FF2DE3" w:rsidRDefault="007C1516" w:rsidP="00F654A0">
            <w:r w:rsidRPr="00FF2DE3">
              <w:t>Grupa OOŚ</w:t>
            </w:r>
          </w:p>
        </w:tc>
        <w:tc>
          <w:tcPr>
            <w:tcW w:w="941" w:type="dxa"/>
          </w:tcPr>
          <w:p w:rsidR="007C1516" w:rsidRPr="00FF2DE3" w:rsidRDefault="007C1516" w:rsidP="00F654A0">
            <w:r w:rsidRPr="00FF2DE3">
              <w:t>0/1</w:t>
            </w:r>
          </w:p>
        </w:tc>
      </w:tr>
    </w:tbl>
    <w:p w:rsidR="007C1516" w:rsidRDefault="007C1516" w:rsidP="00A7608B">
      <w:pPr>
        <w:jc w:val="both"/>
        <w:rPr>
          <w:i/>
          <w:iCs/>
          <w:u w:val="single"/>
        </w:rPr>
      </w:pPr>
    </w:p>
    <w:p w:rsidR="006D1E25" w:rsidRDefault="006D1E25">
      <w:pPr>
        <w:rPr>
          <w:i/>
          <w:iCs/>
          <w:u w:val="single"/>
        </w:rPr>
      </w:pPr>
      <w:r>
        <w:rPr>
          <w:i/>
          <w:iCs/>
          <w:u w:val="single"/>
        </w:rPr>
        <w:br w:type="page"/>
      </w:r>
    </w:p>
    <w:p w:rsidR="007C1516" w:rsidRPr="006A58FC" w:rsidRDefault="005F1116" w:rsidP="007C2658">
      <w:pPr>
        <w:numPr>
          <w:ilvl w:val="0"/>
          <w:numId w:val="109"/>
        </w:numPr>
        <w:tabs>
          <w:tab w:val="clear" w:pos="720"/>
        </w:tabs>
        <w:spacing w:after="120"/>
        <w:ind w:left="360"/>
        <w:jc w:val="both"/>
        <w:rPr>
          <w:b/>
          <w:bCs/>
        </w:rPr>
      </w:pPr>
      <w:r w:rsidRPr="005F1116">
        <w:rPr>
          <w:b/>
          <w:bCs/>
        </w:rPr>
        <w:t>Kryteria strategiczne (wspólne dla wszystkich działań, z wyjątkiem Priorytetu VIII Pomoc techniczna</w:t>
      </w:r>
      <w:r w:rsidR="006A58FC" w:rsidRPr="006A58FC">
        <w:rPr>
          <w:b/>
          <w:bCs/>
        </w:rPr>
        <w:t xml:space="preserve"> oraz schematu JESSICA realizowanego w ramach działań: 1.</w:t>
      </w:r>
      <w:r w:rsidR="00DE4B8D">
        <w:rPr>
          <w:b/>
          <w:bCs/>
        </w:rPr>
        <w:t>6 „Wspieranie powiązań kooperacyjnych o znaczeniu regionalnym”, 4.3 „Ochrona powietrza, energetyka” 5.2 „Rewitalizacja miast”</w:t>
      </w:r>
      <w:r w:rsidRPr="005F1116">
        <w:rPr>
          <w:b/>
          <w:bCs/>
        </w:rPr>
        <w:t>)</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10"/>
        <w:gridCol w:w="4990"/>
        <w:gridCol w:w="1800"/>
        <w:gridCol w:w="2566"/>
        <w:gridCol w:w="1574"/>
      </w:tblGrid>
      <w:tr w:rsidR="007C1516" w:rsidRPr="00FF2DE3" w:rsidTr="002970D4">
        <w:tc>
          <w:tcPr>
            <w:tcW w:w="648" w:type="dxa"/>
          </w:tcPr>
          <w:p w:rsidR="007C1516" w:rsidRPr="00FF2DE3" w:rsidRDefault="007C1516" w:rsidP="00A7608B">
            <w:pPr>
              <w:jc w:val="both"/>
            </w:pPr>
            <w:r w:rsidRPr="00FF2DE3">
              <w:t>L.p.</w:t>
            </w:r>
          </w:p>
        </w:tc>
        <w:tc>
          <w:tcPr>
            <w:tcW w:w="3110" w:type="dxa"/>
          </w:tcPr>
          <w:p w:rsidR="007C1516" w:rsidRPr="00FF2DE3" w:rsidRDefault="007C1516" w:rsidP="00A7608B">
            <w:pPr>
              <w:jc w:val="center"/>
            </w:pPr>
            <w:r w:rsidRPr="00FF2DE3">
              <w:t>Kryterium</w:t>
            </w:r>
          </w:p>
        </w:tc>
        <w:tc>
          <w:tcPr>
            <w:tcW w:w="499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2566" w:type="dxa"/>
          </w:tcPr>
          <w:p w:rsidR="007C1516" w:rsidRPr="00FF2DE3" w:rsidRDefault="007C1516" w:rsidP="00A7608B">
            <w:pPr>
              <w:jc w:val="center"/>
            </w:pPr>
            <w:r w:rsidRPr="00FF2DE3">
              <w:t>Punktacja</w:t>
            </w:r>
          </w:p>
        </w:tc>
        <w:tc>
          <w:tcPr>
            <w:tcW w:w="1574" w:type="dxa"/>
          </w:tcPr>
          <w:p w:rsidR="007C1516" w:rsidRPr="00FF2DE3" w:rsidRDefault="007C1516" w:rsidP="00A7608B">
            <w:pPr>
              <w:jc w:val="center"/>
            </w:pPr>
            <w:r w:rsidRPr="00FF2DE3">
              <w:t>Maksymalna liczba punktów</w:t>
            </w:r>
          </w:p>
        </w:tc>
      </w:tr>
      <w:tr w:rsidR="007C1516" w:rsidRPr="00FF2DE3" w:rsidTr="002970D4">
        <w:tc>
          <w:tcPr>
            <w:tcW w:w="648" w:type="dxa"/>
          </w:tcPr>
          <w:p w:rsidR="007C1516" w:rsidRPr="00FF2DE3" w:rsidRDefault="007C1516" w:rsidP="00A7608B">
            <w:pPr>
              <w:jc w:val="center"/>
            </w:pPr>
            <w:r w:rsidRPr="00FF2DE3">
              <w:t>1</w:t>
            </w:r>
          </w:p>
        </w:tc>
        <w:tc>
          <w:tcPr>
            <w:tcW w:w="3110" w:type="dxa"/>
          </w:tcPr>
          <w:p w:rsidR="007C1516" w:rsidRPr="00FF2DE3" w:rsidRDefault="007C1516" w:rsidP="00A7608B">
            <w:pPr>
              <w:jc w:val="both"/>
            </w:pPr>
            <w:r w:rsidRPr="00FF2DE3">
              <w:t>Zgodność z kierunkami rozwoju województwa</w:t>
            </w:r>
          </w:p>
        </w:tc>
        <w:tc>
          <w:tcPr>
            <w:tcW w:w="4990" w:type="dxa"/>
          </w:tcPr>
          <w:p w:rsidR="007C1516" w:rsidRPr="00FF2DE3" w:rsidRDefault="007C1516" w:rsidP="00A7608B">
            <w:pPr>
              <w:jc w:val="both"/>
            </w:pPr>
            <w:r w:rsidRPr="00FF2DE3">
              <w:t xml:space="preserve">Projekty będą oceniane pod kątem zgodności z zapisami Strategii Rozwoju Województwa </w:t>
            </w:r>
            <w:r>
              <w:t xml:space="preserve">                        </w:t>
            </w:r>
            <w:r w:rsidRPr="00FF2DE3">
              <w:t xml:space="preserve">i wojewódzkich dokumentów sektorowych (w tym z Planem Zagospodarowania Przestrzennego). Preferowane będą projekty, które </w:t>
            </w:r>
            <w:r>
              <w:t xml:space="preserve">                            </w:t>
            </w:r>
            <w:r w:rsidRPr="00FF2DE3">
              <w:t>w największym stopniu są zgodne z ustaleniami tych dokumentów.</w:t>
            </w:r>
          </w:p>
        </w:tc>
        <w:tc>
          <w:tcPr>
            <w:tcW w:w="1800" w:type="dxa"/>
          </w:tcPr>
          <w:p w:rsidR="007C1516" w:rsidRPr="00FF2DE3" w:rsidRDefault="007C1516" w:rsidP="00A7608B">
            <w:pPr>
              <w:jc w:val="center"/>
            </w:pPr>
            <w:r w:rsidRPr="00FF2DE3">
              <w:t>Wniosek o dofinansowanie projektu</w:t>
            </w:r>
          </w:p>
        </w:tc>
        <w:tc>
          <w:tcPr>
            <w:tcW w:w="2566" w:type="dxa"/>
            <w:vAlign w:val="center"/>
          </w:tcPr>
          <w:p w:rsidR="007C1516" w:rsidRPr="00FF2DE3" w:rsidRDefault="007C1516" w:rsidP="00A7608B">
            <w:pPr>
              <w:tabs>
                <w:tab w:val="left" w:pos="0"/>
              </w:tabs>
            </w:pPr>
            <w:r w:rsidRPr="00FF2DE3">
              <w:t>Stopień zgodności</w:t>
            </w:r>
            <w:r>
              <w:t xml:space="preserve">             </w:t>
            </w:r>
            <w:r w:rsidRPr="00FF2DE3">
              <w:t xml:space="preserve"> ze Strategią Rozwoju Województwa</w:t>
            </w:r>
          </w:p>
          <w:p w:rsidR="007C1516" w:rsidRPr="00FF2DE3" w:rsidRDefault="007C1516" w:rsidP="00A7608B">
            <w:pPr>
              <w:tabs>
                <w:tab w:val="left" w:pos="0"/>
              </w:tabs>
            </w:pPr>
            <w:r w:rsidRPr="00FF2DE3">
              <w:t>(max. 10 punktów)</w:t>
            </w:r>
          </w:p>
          <w:p w:rsidR="007C1516" w:rsidRPr="00FF2DE3" w:rsidRDefault="007C1516" w:rsidP="007C2658">
            <w:pPr>
              <w:numPr>
                <w:ilvl w:val="0"/>
                <w:numId w:val="141"/>
              </w:numPr>
              <w:tabs>
                <w:tab w:val="clear" w:pos="720"/>
                <w:tab w:val="left" w:pos="0"/>
                <w:tab w:val="num" w:pos="252"/>
              </w:tabs>
              <w:ind w:left="252" w:hanging="252"/>
            </w:pPr>
            <w:r w:rsidRPr="00FF2DE3">
              <w:t xml:space="preserve">Zgodność ramowa </w:t>
            </w:r>
            <w:r>
              <w:t xml:space="preserve">         </w:t>
            </w:r>
            <w:r w:rsidRPr="00FF2DE3">
              <w:t xml:space="preserve">z kierunkiem działania ujętym </w:t>
            </w:r>
            <w:r>
              <w:t xml:space="preserve">              </w:t>
            </w:r>
            <w:r w:rsidRPr="00FF2DE3">
              <w:t>w Strategii</w:t>
            </w:r>
          </w:p>
          <w:p w:rsidR="007C1516" w:rsidRPr="00FF2DE3" w:rsidRDefault="007C1516" w:rsidP="00A7608B">
            <w:pPr>
              <w:tabs>
                <w:tab w:val="left" w:pos="252"/>
              </w:tabs>
              <w:ind w:left="252"/>
            </w:pPr>
            <w:r w:rsidRPr="00FF2DE3">
              <w:t xml:space="preserve"> (0 lub 2 punkty)</w:t>
            </w:r>
          </w:p>
          <w:p w:rsidR="007C1516" w:rsidRPr="00FF2DE3" w:rsidRDefault="007C1516" w:rsidP="007C2658">
            <w:pPr>
              <w:numPr>
                <w:ilvl w:val="0"/>
                <w:numId w:val="141"/>
              </w:numPr>
              <w:tabs>
                <w:tab w:val="clear" w:pos="720"/>
                <w:tab w:val="num" w:pos="252"/>
              </w:tabs>
              <w:ind w:left="252" w:hanging="252"/>
            </w:pPr>
            <w:r w:rsidRPr="00FF2DE3">
              <w:t>Wpisanie się wprost w kierunek działania Strategii</w:t>
            </w:r>
          </w:p>
          <w:p w:rsidR="007C1516" w:rsidRPr="00FF2DE3" w:rsidRDefault="007C1516" w:rsidP="00A7608B">
            <w:pPr>
              <w:ind w:left="252"/>
            </w:pPr>
            <w:r w:rsidRPr="00FF2DE3">
              <w:t>(0 lub 6 punktów)</w:t>
            </w:r>
          </w:p>
          <w:p w:rsidR="007C1516" w:rsidRPr="00FF2DE3" w:rsidRDefault="007C1516" w:rsidP="007C2658">
            <w:pPr>
              <w:numPr>
                <w:ilvl w:val="0"/>
                <w:numId w:val="141"/>
              </w:numPr>
              <w:tabs>
                <w:tab w:val="clear" w:pos="720"/>
                <w:tab w:val="num" w:pos="252"/>
              </w:tabs>
              <w:ind w:left="252" w:hanging="252"/>
            </w:pPr>
            <w:r w:rsidRPr="00FF2DE3">
              <w:t xml:space="preserve">Wpisanie się w więcej niż jeden kierunek działań strategicznych </w:t>
            </w:r>
          </w:p>
          <w:p w:rsidR="007C1516" w:rsidRPr="00FF2DE3" w:rsidRDefault="007C1516" w:rsidP="00A7608B">
            <w:pPr>
              <w:ind w:left="252"/>
            </w:pPr>
            <w:r w:rsidRPr="00FF2DE3">
              <w:t>(0 lub 2 punkty)</w:t>
            </w:r>
          </w:p>
          <w:p w:rsidR="007C1516" w:rsidRPr="00FF2DE3" w:rsidRDefault="007C1516" w:rsidP="00A7608B">
            <w:r w:rsidRPr="00FF2DE3">
              <w:t xml:space="preserve">Stopień zgodności </w:t>
            </w:r>
            <w:r>
              <w:t xml:space="preserve">                </w:t>
            </w:r>
            <w:r w:rsidRPr="00FF2DE3">
              <w:t>z wojewódzkimi dokumentami sektorowymi, w tym Planem Zagospodarowania</w:t>
            </w:r>
          </w:p>
          <w:p w:rsidR="007C1516" w:rsidRPr="00FF2DE3" w:rsidRDefault="007C1516" w:rsidP="00A7608B">
            <w:r w:rsidRPr="00FF2DE3">
              <w:t>(max. 5 punktów)</w:t>
            </w:r>
          </w:p>
          <w:p w:rsidR="007C1516" w:rsidRPr="00FF2DE3" w:rsidRDefault="007C1516" w:rsidP="007C2658">
            <w:pPr>
              <w:numPr>
                <w:ilvl w:val="0"/>
                <w:numId w:val="141"/>
              </w:numPr>
              <w:tabs>
                <w:tab w:val="clear" w:pos="720"/>
                <w:tab w:val="left" w:pos="0"/>
                <w:tab w:val="num" w:pos="252"/>
              </w:tabs>
              <w:ind w:left="252" w:hanging="252"/>
            </w:pPr>
            <w:r w:rsidRPr="00FF2DE3">
              <w:t xml:space="preserve">Zgodność ramowa </w:t>
            </w:r>
          </w:p>
          <w:p w:rsidR="007C1516" w:rsidRPr="00FF2DE3" w:rsidRDefault="007C1516" w:rsidP="00A7608B">
            <w:pPr>
              <w:tabs>
                <w:tab w:val="left" w:pos="252"/>
              </w:tabs>
              <w:ind w:left="252"/>
            </w:pPr>
            <w:r w:rsidRPr="00FF2DE3">
              <w:t>(0 lub 2 punkty)</w:t>
            </w:r>
          </w:p>
          <w:p w:rsidR="007C1516" w:rsidRPr="00FF2DE3" w:rsidRDefault="007C1516" w:rsidP="007C2658">
            <w:pPr>
              <w:numPr>
                <w:ilvl w:val="0"/>
                <w:numId w:val="141"/>
              </w:numPr>
              <w:tabs>
                <w:tab w:val="clear" w:pos="720"/>
                <w:tab w:val="left" w:pos="0"/>
                <w:tab w:val="num" w:pos="252"/>
              </w:tabs>
              <w:ind w:left="252" w:hanging="252"/>
            </w:pPr>
            <w:r w:rsidRPr="00FF2DE3">
              <w:t xml:space="preserve">Wpisanie się wprost w ustalenia dokumentów sektorowych </w:t>
            </w:r>
          </w:p>
          <w:p w:rsidR="007C1516" w:rsidRPr="00FF2DE3" w:rsidRDefault="007C1516" w:rsidP="00A7608B">
            <w:pPr>
              <w:tabs>
                <w:tab w:val="left" w:pos="252"/>
              </w:tabs>
              <w:ind w:left="252"/>
            </w:pPr>
            <w:r w:rsidRPr="00FF2DE3">
              <w:t>(0 lub 3 punkty)</w:t>
            </w:r>
          </w:p>
        </w:tc>
        <w:tc>
          <w:tcPr>
            <w:tcW w:w="1574" w:type="dxa"/>
            <w:vAlign w:val="center"/>
          </w:tcPr>
          <w:p w:rsidR="007C1516" w:rsidRPr="00FF2DE3" w:rsidRDefault="007C1516" w:rsidP="00A7608B">
            <w:pPr>
              <w:jc w:val="center"/>
            </w:pPr>
            <w:r w:rsidRPr="00FF2DE3">
              <w:t>15</w:t>
            </w:r>
          </w:p>
        </w:tc>
      </w:tr>
      <w:tr w:rsidR="007C1516" w:rsidRPr="00FF2DE3" w:rsidTr="002970D4">
        <w:tc>
          <w:tcPr>
            <w:tcW w:w="648" w:type="dxa"/>
          </w:tcPr>
          <w:p w:rsidR="007C1516" w:rsidRPr="00FF2DE3" w:rsidRDefault="007C1516" w:rsidP="00A7608B">
            <w:pPr>
              <w:jc w:val="center"/>
            </w:pPr>
            <w:r w:rsidRPr="00FF2DE3">
              <w:t>2</w:t>
            </w:r>
          </w:p>
        </w:tc>
        <w:tc>
          <w:tcPr>
            <w:tcW w:w="3110" w:type="dxa"/>
          </w:tcPr>
          <w:p w:rsidR="007C1516" w:rsidRPr="00FF2DE3" w:rsidRDefault="007C1516" w:rsidP="00A7608B">
            <w:pPr>
              <w:jc w:val="both"/>
            </w:pPr>
            <w:r w:rsidRPr="00FF2DE3">
              <w:t xml:space="preserve">Wpływ projektu </w:t>
            </w:r>
            <w:r w:rsidRPr="00FF2DE3">
              <w:rPr>
                <w:snapToGrid w:val="0"/>
              </w:rPr>
              <w:t>na konkurencyjność województwa</w:t>
            </w:r>
          </w:p>
        </w:tc>
        <w:tc>
          <w:tcPr>
            <w:tcW w:w="4990" w:type="dxa"/>
          </w:tcPr>
          <w:p w:rsidR="007C1516" w:rsidRPr="00FF2DE3" w:rsidRDefault="007C1516" w:rsidP="00A7608B">
            <w:r w:rsidRPr="00FF2DE3">
              <w:t>Ocenie podlega stopień przewagi proponowanych w projekcie rozwiązań w układzie przestrzennym</w:t>
            </w:r>
          </w:p>
        </w:tc>
        <w:tc>
          <w:tcPr>
            <w:tcW w:w="1800" w:type="dxa"/>
          </w:tcPr>
          <w:p w:rsidR="007C1516" w:rsidRPr="00FF2DE3" w:rsidRDefault="007C1516" w:rsidP="00A7608B">
            <w:pPr>
              <w:jc w:val="center"/>
            </w:pPr>
            <w:r w:rsidRPr="00FF2DE3">
              <w:t>Wniosek o dofinansowanie projektu</w:t>
            </w:r>
          </w:p>
        </w:tc>
        <w:tc>
          <w:tcPr>
            <w:tcW w:w="2566" w:type="dxa"/>
          </w:tcPr>
          <w:p w:rsidR="007C1516" w:rsidRPr="00FF2DE3" w:rsidRDefault="007C1516" w:rsidP="007C2658">
            <w:pPr>
              <w:numPr>
                <w:ilvl w:val="0"/>
                <w:numId w:val="143"/>
              </w:numPr>
              <w:tabs>
                <w:tab w:val="clear" w:pos="720"/>
                <w:tab w:val="num" w:pos="252"/>
              </w:tabs>
              <w:ind w:left="252" w:hanging="252"/>
            </w:pPr>
            <w:r w:rsidRPr="00FF2DE3">
              <w:t xml:space="preserve">Konkurencyjność </w:t>
            </w:r>
            <w:r>
              <w:t xml:space="preserve">                </w:t>
            </w:r>
            <w:r w:rsidRPr="00FF2DE3">
              <w:t>w układzie:</w:t>
            </w:r>
          </w:p>
          <w:p w:rsidR="007C1516" w:rsidRPr="00FF2DE3" w:rsidRDefault="007C1516" w:rsidP="007C2658">
            <w:pPr>
              <w:numPr>
                <w:ilvl w:val="0"/>
                <w:numId w:val="110"/>
              </w:numPr>
              <w:tabs>
                <w:tab w:val="clear" w:pos="720"/>
                <w:tab w:val="num" w:pos="252"/>
                <w:tab w:val="num" w:pos="1068"/>
              </w:tabs>
              <w:ind w:left="252" w:hanging="252"/>
              <w:rPr>
                <w:snapToGrid w:val="0"/>
              </w:rPr>
            </w:pPr>
            <w:r w:rsidRPr="00FF2DE3">
              <w:rPr>
                <w:snapToGrid w:val="0"/>
              </w:rPr>
              <w:t xml:space="preserve">ponad lokalnym </w:t>
            </w:r>
          </w:p>
          <w:p w:rsidR="007C1516" w:rsidRPr="00FF2DE3" w:rsidRDefault="007C1516" w:rsidP="00A7608B">
            <w:pPr>
              <w:tabs>
                <w:tab w:val="num" w:pos="1068"/>
              </w:tabs>
              <w:ind w:left="252"/>
              <w:rPr>
                <w:snapToGrid w:val="0"/>
              </w:rPr>
            </w:pPr>
            <w:r w:rsidRPr="00FF2DE3">
              <w:rPr>
                <w:snapToGrid w:val="0"/>
              </w:rPr>
              <w:t xml:space="preserve">(0 lub 2 </w:t>
            </w:r>
            <w:r w:rsidRPr="00FF2DE3">
              <w:t>punkty</w:t>
            </w:r>
            <w:r w:rsidRPr="00FF2DE3">
              <w:rPr>
                <w:snapToGrid w:val="0"/>
              </w:rPr>
              <w:t>)</w:t>
            </w:r>
          </w:p>
          <w:p w:rsidR="007C1516" w:rsidRPr="00FF2DE3" w:rsidRDefault="007C1516" w:rsidP="007C2658">
            <w:pPr>
              <w:numPr>
                <w:ilvl w:val="0"/>
                <w:numId w:val="110"/>
              </w:numPr>
              <w:tabs>
                <w:tab w:val="clear" w:pos="720"/>
                <w:tab w:val="num" w:pos="252"/>
                <w:tab w:val="num" w:pos="1068"/>
              </w:tabs>
              <w:ind w:left="252" w:hanging="252"/>
              <w:rPr>
                <w:snapToGrid w:val="0"/>
              </w:rPr>
            </w:pPr>
            <w:r w:rsidRPr="00FF2DE3">
              <w:rPr>
                <w:snapToGrid w:val="0"/>
              </w:rPr>
              <w:t xml:space="preserve">regionalnym i krajowym – </w:t>
            </w:r>
          </w:p>
          <w:p w:rsidR="007C1516" w:rsidRPr="00FF2DE3" w:rsidRDefault="007C1516" w:rsidP="00A7608B">
            <w:pPr>
              <w:tabs>
                <w:tab w:val="num" w:pos="1068"/>
              </w:tabs>
              <w:ind w:left="252"/>
              <w:rPr>
                <w:snapToGrid w:val="0"/>
              </w:rPr>
            </w:pPr>
            <w:r w:rsidRPr="00FF2DE3">
              <w:rPr>
                <w:snapToGrid w:val="0"/>
              </w:rPr>
              <w:t xml:space="preserve">(0 lub 2 </w:t>
            </w:r>
            <w:r w:rsidRPr="00FF2DE3">
              <w:t>punkty</w:t>
            </w:r>
            <w:r w:rsidRPr="00FF2DE3">
              <w:rPr>
                <w:snapToGrid w:val="0"/>
              </w:rPr>
              <w:t>)</w:t>
            </w:r>
          </w:p>
          <w:p w:rsidR="007C1516" w:rsidRPr="00FF2DE3" w:rsidRDefault="007C1516" w:rsidP="007C2658">
            <w:pPr>
              <w:numPr>
                <w:ilvl w:val="0"/>
                <w:numId w:val="110"/>
              </w:numPr>
              <w:tabs>
                <w:tab w:val="clear" w:pos="720"/>
                <w:tab w:val="num" w:pos="252"/>
                <w:tab w:val="num" w:pos="1068"/>
              </w:tabs>
              <w:ind w:left="252" w:hanging="252"/>
              <w:rPr>
                <w:snapToGrid w:val="0"/>
              </w:rPr>
            </w:pPr>
            <w:r w:rsidRPr="00FF2DE3">
              <w:rPr>
                <w:snapToGrid w:val="0"/>
              </w:rPr>
              <w:t xml:space="preserve">europejskim </w:t>
            </w:r>
          </w:p>
          <w:p w:rsidR="007C1516" w:rsidRPr="00FF2DE3" w:rsidRDefault="007C1516" w:rsidP="00A7608B">
            <w:pPr>
              <w:tabs>
                <w:tab w:val="num" w:pos="1068"/>
              </w:tabs>
              <w:ind w:left="252"/>
              <w:rPr>
                <w:snapToGrid w:val="0"/>
              </w:rPr>
            </w:pPr>
            <w:r w:rsidRPr="00FF2DE3">
              <w:rPr>
                <w:snapToGrid w:val="0"/>
              </w:rPr>
              <w:t xml:space="preserve">(0 lub 2 </w:t>
            </w:r>
            <w:r w:rsidRPr="00FF2DE3">
              <w:t>punkty</w:t>
            </w:r>
            <w:r w:rsidRPr="00FF2DE3">
              <w:rPr>
                <w:snapToGrid w:val="0"/>
              </w:rPr>
              <w:t>)</w:t>
            </w:r>
          </w:p>
        </w:tc>
        <w:tc>
          <w:tcPr>
            <w:tcW w:w="1574" w:type="dxa"/>
            <w:vAlign w:val="center"/>
          </w:tcPr>
          <w:p w:rsidR="007C1516" w:rsidRPr="00FF2DE3" w:rsidRDefault="007C1516" w:rsidP="00A7608B">
            <w:pPr>
              <w:jc w:val="center"/>
            </w:pPr>
            <w:r w:rsidRPr="00FF2DE3">
              <w:t>6</w:t>
            </w:r>
          </w:p>
        </w:tc>
      </w:tr>
      <w:tr w:rsidR="007C1516" w:rsidRPr="00FF2DE3" w:rsidTr="002970D4">
        <w:tc>
          <w:tcPr>
            <w:tcW w:w="648" w:type="dxa"/>
          </w:tcPr>
          <w:p w:rsidR="007C1516" w:rsidRPr="00FF2DE3" w:rsidRDefault="007C1516" w:rsidP="00A7608B">
            <w:pPr>
              <w:jc w:val="center"/>
            </w:pPr>
            <w:r w:rsidRPr="00FF2DE3">
              <w:t>3</w:t>
            </w:r>
          </w:p>
        </w:tc>
        <w:tc>
          <w:tcPr>
            <w:tcW w:w="3110" w:type="dxa"/>
          </w:tcPr>
          <w:p w:rsidR="007C1516" w:rsidRPr="00FF2DE3" w:rsidRDefault="007C1516" w:rsidP="00A7608B">
            <w:pPr>
              <w:jc w:val="both"/>
            </w:pPr>
            <w:r w:rsidRPr="00FF2DE3">
              <w:t xml:space="preserve">Stopień innowacyjności </w:t>
            </w:r>
          </w:p>
        </w:tc>
        <w:tc>
          <w:tcPr>
            <w:tcW w:w="4990" w:type="dxa"/>
          </w:tcPr>
          <w:p w:rsidR="007C1516" w:rsidRPr="00FF2DE3" w:rsidRDefault="007C1516" w:rsidP="00A7608B">
            <w:pPr>
              <w:jc w:val="both"/>
            </w:pPr>
            <w:r w:rsidRPr="00FF2DE3">
              <w:t xml:space="preserve">Ocenie podlega zakres nowych rozwiązań technologicznych, technicznych, organizacyjnych </w:t>
            </w:r>
            <w:r>
              <w:t xml:space="preserve">              </w:t>
            </w:r>
            <w:r w:rsidRPr="00FF2DE3">
              <w:t xml:space="preserve">i zarządczych zawartych </w:t>
            </w:r>
            <w:r>
              <w:t xml:space="preserve">                     </w:t>
            </w:r>
            <w:r w:rsidRPr="00FF2DE3">
              <w:t>w projekcie</w:t>
            </w:r>
          </w:p>
        </w:tc>
        <w:tc>
          <w:tcPr>
            <w:tcW w:w="1800" w:type="dxa"/>
          </w:tcPr>
          <w:p w:rsidR="007C1516" w:rsidRPr="00FF2DE3" w:rsidRDefault="007C1516" w:rsidP="00A7608B">
            <w:pPr>
              <w:jc w:val="center"/>
            </w:pPr>
            <w:r w:rsidRPr="00FF2DE3">
              <w:t>Wniosek o dofinansowanie projektu</w:t>
            </w:r>
          </w:p>
        </w:tc>
        <w:tc>
          <w:tcPr>
            <w:tcW w:w="2566" w:type="dxa"/>
          </w:tcPr>
          <w:p w:rsidR="007C1516" w:rsidRPr="00FF2DE3" w:rsidRDefault="007C1516" w:rsidP="007C2658">
            <w:pPr>
              <w:numPr>
                <w:ilvl w:val="0"/>
                <w:numId w:val="142"/>
              </w:numPr>
              <w:tabs>
                <w:tab w:val="clear" w:pos="720"/>
                <w:tab w:val="num" w:pos="252"/>
              </w:tabs>
              <w:ind w:left="252" w:hanging="252"/>
            </w:pPr>
            <w:r w:rsidRPr="00FF2DE3">
              <w:t>Innowacyjność</w:t>
            </w:r>
          </w:p>
          <w:p w:rsidR="007C1516" w:rsidRPr="00FF2DE3" w:rsidRDefault="007C1516" w:rsidP="007C2658">
            <w:pPr>
              <w:numPr>
                <w:ilvl w:val="1"/>
                <w:numId w:val="142"/>
              </w:numPr>
              <w:tabs>
                <w:tab w:val="clear" w:pos="1440"/>
                <w:tab w:val="num" w:pos="252"/>
              </w:tabs>
              <w:ind w:left="252" w:hanging="252"/>
              <w:rPr>
                <w:snapToGrid w:val="0"/>
              </w:rPr>
            </w:pPr>
            <w:r w:rsidRPr="00FF2DE3">
              <w:rPr>
                <w:snapToGrid w:val="0"/>
              </w:rPr>
              <w:t>technologiczna</w:t>
            </w:r>
            <w:r>
              <w:rPr>
                <w:snapToGrid w:val="0"/>
              </w:rPr>
              <w:t xml:space="preserve">                 </w:t>
            </w:r>
            <w:r w:rsidRPr="00FF2DE3">
              <w:rPr>
                <w:snapToGrid w:val="0"/>
              </w:rPr>
              <w:t xml:space="preserve"> i techniczna</w:t>
            </w:r>
          </w:p>
          <w:p w:rsidR="007C1516" w:rsidRPr="00FF2DE3" w:rsidRDefault="007C1516" w:rsidP="00A7608B">
            <w:pPr>
              <w:ind w:left="252"/>
              <w:rPr>
                <w:snapToGrid w:val="0"/>
              </w:rPr>
            </w:pPr>
            <w:r w:rsidRPr="00FF2DE3">
              <w:rPr>
                <w:snapToGrid w:val="0"/>
              </w:rPr>
              <w:t xml:space="preserve"> (0 lub 3 punkty)</w:t>
            </w:r>
          </w:p>
          <w:p w:rsidR="007C1516" w:rsidRPr="00FF2DE3" w:rsidRDefault="007C1516" w:rsidP="007C2658">
            <w:pPr>
              <w:numPr>
                <w:ilvl w:val="1"/>
                <w:numId w:val="142"/>
              </w:numPr>
              <w:tabs>
                <w:tab w:val="clear" w:pos="1440"/>
                <w:tab w:val="num" w:pos="252"/>
              </w:tabs>
              <w:ind w:left="252" w:hanging="252"/>
              <w:rPr>
                <w:snapToGrid w:val="0"/>
              </w:rPr>
            </w:pPr>
            <w:r w:rsidRPr="00FF2DE3">
              <w:rPr>
                <w:snapToGrid w:val="0"/>
              </w:rPr>
              <w:t>organizacyjna</w:t>
            </w:r>
            <w:r>
              <w:rPr>
                <w:snapToGrid w:val="0"/>
              </w:rPr>
              <w:t xml:space="preserve">                   </w:t>
            </w:r>
            <w:r w:rsidRPr="00FF2DE3">
              <w:rPr>
                <w:snapToGrid w:val="0"/>
              </w:rPr>
              <w:t xml:space="preserve"> i zarządcza </w:t>
            </w:r>
          </w:p>
          <w:p w:rsidR="007C1516" w:rsidRPr="00FF2DE3" w:rsidRDefault="007C1516" w:rsidP="00A7608B">
            <w:pPr>
              <w:ind w:left="252"/>
              <w:rPr>
                <w:snapToGrid w:val="0"/>
              </w:rPr>
            </w:pPr>
            <w:r w:rsidRPr="00FF2DE3">
              <w:rPr>
                <w:snapToGrid w:val="0"/>
              </w:rPr>
              <w:t>(0 lub 1 punkt)</w:t>
            </w:r>
          </w:p>
        </w:tc>
        <w:tc>
          <w:tcPr>
            <w:tcW w:w="1574" w:type="dxa"/>
            <w:vAlign w:val="center"/>
          </w:tcPr>
          <w:p w:rsidR="007C1516" w:rsidRPr="00FF2DE3" w:rsidRDefault="007C1516" w:rsidP="00A7608B">
            <w:pPr>
              <w:jc w:val="center"/>
            </w:pPr>
            <w:r w:rsidRPr="00FF2DE3">
              <w:t>4</w:t>
            </w:r>
          </w:p>
        </w:tc>
      </w:tr>
      <w:tr w:rsidR="007C1516" w:rsidRPr="00FF2DE3" w:rsidTr="002970D4">
        <w:tc>
          <w:tcPr>
            <w:tcW w:w="648" w:type="dxa"/>
          </w:tcPr>
          <w:p w:rsidR="007C1516" w:rsidRPr="00FF2DE3" w:rsidRDefault="007C1516" w:rsidP="00A7608B">
            <w:pPr>
              <w:jc w:val="center"/>
            </w:pPr>
            <w:r w:rsidRPr="00FF2DE3">
              <w:t>4</w:t>
            </w:r>
          </w:p>
        </w:tc>
        <w:tc>
          <w:tcPr>
            <w:tcW w:w="3110" w:type="dxa"/>
          </w:tcPr>
          <w:p w:rsidR="007C1516" w:rsidRPr="00FF2DE3" w:rsidRDefault="007C1516" w:rsidP="00A7608B">
            <w:pPr>
              <w:jc w:val="both"/>
            </w:pPr>
            <w:r w:rsidRPr="00FF2DE3">
              <w:rPr>
                <w:snapToGrid w:val="0"/>
              </w:rPr>
              <w:t>Spójność regionu</w:t>
            </w:r>
          </w:p>
        </w:tc>
        <w:tc>
          <w:tcPr>
            <w:tcW w:w="4990" w:type="dxa"/>
          </w:tcPr>
          <w:p w:rsidR="007C1516" w:rsidRPr="00FF2DE3" w:rsidRDefault="007C1516" w:rsidP="00A7608B">
            <w:pPr>
              <w:jc w:val="both"/>
            </w:pPr>
            <w:r w:rsidRPr="00FF2DE3">
              <w:t>Ocenie podlega stopień, w jakim projekt przyczynia się do wyrównywania różnic w aspekcie ekonomicznym, społecznym i przestrzennym (dostępność).</w:t>
            </w:r>
          </w:p>
        </w:tc>
        <w:tc>
          <w:tcPr>
            <w:tcW w:w="1800" w:type="dxa"/>
          </w:tcPr>
          <w:p w:rsidR="007C1516" w:rsidRPr="00FF2DE3" w:rsidRDefault="007C1516" w:rsidP="00A7608B">
            <w:pPr>
              <w:jc w:val="center"/>
            </w:pPr>
            <w:r w:rsidRPr="00FF2DE3">
              <w:t>Wniosek o dofinansowanie projektu</w:t>
            </w:r>
          </w:p>
        </w:tc>
        <w:tc>
          <w:tcPr>
            <w:tcW w:w="2566" w:type="dxa"/>
          </w:tcPr>
          <w:p w:rsidR="007C1516" w:rsidRPr="00FF2DE3" w:rsidRDefault="007C1516" w:rsidP="007C2658">
            <w:pPr>
              <w:numPr>
                <w:ilvl w:val="0"/>
                <w:numId w:val="142"/>
              </w:numPr>
              <w:tabs>
                <w:tab w:val="clear" w:pos="720"/>
                <w:tab w:val="num" w:pos="252"/>
              </w:tabs>
              <w:ind w:left="252" w:hanging="252"/>
            </w:pPr>
            <w:r w:rsidRPr="00FF2DE3">
              <w:t>Spójność w zakresie:</w:t>
            </w:r>
          </w:p>
          <w:p w:rsidR="007C1516" w:rsidRPr="00FF2DE3" w:rsidRDefault="007C1516" w:rsidP="007C2658">
            <w:pPr>
              <w:numPr>
                <w:ilvl w:val="2"/>
                <w:numId w:val="142"/>
              </w:numPr>
              <w:tabs>
                <w:tab w:val="clear" w:pos="2163"/>
                <w:tab w:val="num" w:pos="252"/>
                <w:tab w:val="num" w:pos="1068"/>
              </w:tabs>
              <w:ind w:left="252" w:hanging="252"/>
              <w:rPr>
                <w:snapToGrid w:val="0"/>
              </w:rPr>
            </w:pPr>
            <w:r w:rsidRPr="00FF2DE3">
              <w:rPr>
                <w:snapToGrid w:val="0"/>
              </w:rPr>
              <w:t xml:space="preserve">ekonomicznym </w:t>
            </w:r>
          </w:p>
          <w:p w:rsidR="007C1516" w:rsidRPr="00FF2DE3" w:rsidRDefault="007C1516" w:rsidP="00A7608B">
            <w:pPr>
              <w:tabs>
                <w:tab w:val="num" w:pos="1068"/>
              </w:tabs>
              <w:ind w:left="252"/>
              <w:rPr>
                <w:snapToGrid w:val="0"/>
              </w:rPr>
            </w:pPr>
            <w:r w:rsidRPr="00FF2DE3">
              <w:rPr>
                <w:snapToGrid w:val="0"/>
              </w:rPr>
              <w:t xml:space="preserve">(0 lub 1 </w:t>
            </w:r>
            <w:r w:rsidRPr="00FF2DE3">
              <w:t>punkt</w:t>
            </w:r>
            <w:r w:rsidRPr="00FF2DE3">
              <w:rPr>
                <w:snapToGrid w:val="0"/>
              </w:rPr>
              <w:t>)</w:t>
            </w:r>
          </w:p>
          <w:p w:rsidR="007C1516" w:rsidRPr="00FF2DE3" w:rsidRDefault="007C1516" w:rsidP="007C2658">
            <w:pPr>
              <w:numPr>
                <w:ilvl w:val="2"/>
                <w:numId w:val="142"/>
              </w:numPr>
              <w:tabs>
                <w:tab w:val="clear" w:pos="2163"/>
                <w:tab w:val="num" w:pos="252"/>
                <w:tab w:val="num" w:pos="1068"/>
              </w:tabs>
              <w:ind w:left="252" w:hanging="252"/>
              <w:rPr>
                <w:snapToGrid w:val="0"/>
              </w:rPr>
            </w:pPr>
            <w:r w:rsidRPr="00FF2DE3">
              <w:rPr>
                <w:snapToGrid w:val="0"/>
              </w:rPr>
              <w:t xml:space="preserve">społecznym </w:t>
            </w:r>
          </w:p>
          <w:p w:rsidR="007C1516" w:rsidRPr="00FF2DE3" w:rsidRDefault="007C1516" w:rsidP="00A7608B">
            <w:pPr>
              <w:tabs>
                <w:tab w:val="num" w:pos="1068"/>
              </w:tabs>
              <w:ind w:left="252"/>
              <w:rPr>
                <w:snapToGrid w:val="0"/>
              </w:rPr>
            </w:pPr>
            <w:r w:rsidRPr="00FF2DE3">
              <w:rPr>
                <w:snapToGrid w:val="0"/>
              </w:rPr>
              <w:t xml:space="preserve">(0 lub 1 </w:t>
            </w:r>
            <w:r w:rsidRPr="00FF2DE3">
              <w:t>punkt</w:t>
            </w:r>
            <w:r w:rsidRPr="00FF2DE3">
              <w:rPr>
                <w:snapToGrid w:val="0"/>
              </w:rPr>
              <w:t>)</w:t>
            </w:r>
          </w:p>
          <w:p w:rsidR="007C1516" w:rsidRPr="00FF2DE3" w:rsidRDefault="007C1516" w:rsidP="007C2658">
            <w:pPr>
              <w:numPr>
                <w:ilvl w:val="2"/>
                <w:numId w:val="142"/>
              </w:numPr>
              <w:tabs>
                <w:tab w:val="clear" w:pos="2163"/>
                <w:tab w:val="num" w:pos="252"/>
                <w:tab w:val="num" w:pos="1068"/>
              </w:tabs>
              <w:ind w:left="252" w:hanging="252"/>
              <w:rPr>
                <w:snapToGrid w:val="0"/>
              </w:rPr>
            </w:pPr>
            <w:r w:rsidRPr="00FF2DE3">
              <w:rPr>
                <w:snapToGrid w:val="0"/>
              </w:rPr>
              <w:t xml:space="preserve">przestrzennym </w:t>
            </w:r>
          </w:p>
          <w:p w:rsidR="007C1516" w:rsidRPr="00FF2DE3" w:rsidRDefault="007C1516" w:rsidP="00A7608B">
            <w:pPr>
              <w:tabs>
                <w:tab w:val="num" w:pos="1068"/>
              </w:tabs>
              <w:ind w:left="252"/>
              <w:rPr>
                <w:snapToGrid w:val="0"/>
              </w:rPr>
            </w:pPr>
            <w:r w:rsidRPr="00FF2DE3">
              <w:rPr>
                <w:snapToGrid w:val="0"/>
              </w:rPr>
              <w:t xml:space="preserve">(0 lub2 </w:t>
            </w:r>
            <w:r w:rsidRPr="00FF2DE3">
              <w:t>punkty</w:t>
            </w:r>
            <w:r w:rsidRPr="00FF2DE3">
              <w:rPr>
                <w:snapToGrid w:val="0"/>
              </w:rPr>
              <w:t>)</w:t>
            </w:r>
          </w:p>
        </w:tc>
        <w:tc>
          <w:tcPr>
            <w:tcW w:w="1574" w:type="dxa"/>
            <w:vAlign w:val="center"/>
          </w:tcPr>
          <w:p w:rsidR="007C1516" w:rsidRPr="00FF2DE3" w:rsidRDefault="007C1516" w:rsidP="00A7608B">
            <w:pPr>
              <w:jc w:val="center"/>
            </w:pPr>
            <w:r w:rsidRPr="00FF2DE3">
              <w:t>4</w:t>
            </w:r>
          </w:p>
        </w:tc>
      </w:tr>
      <w:tr w:rsidR="007C1516" w:rsidRPr="00FF2DE3" w:rsidTr="002970D4">
        <w:tc>
          <w:tcPr>
            <w:tcW w:w="648" w:type="dxa"/>
          </w:tcPr>
          <w:p w:rsidR="007C1516" w:rsidRPr="00FF2DE3" w:rsidRDefault="007C1516" w:rsidP="00A7608B">
            <w:pPr>
              <w:jc w:val="center"/>
            </w:pPr>
            <w:r w:rsidRPr="00FF2DE3">
              <w:t>5</w:t>
            </w:r>
          </w:p>
        </w:tc>
        <w:tc>
          <w:tcPr>
            <w:tcW w:w="3110" w:type="dxa"/>
          </w:tcPr>
          <w:p w:rsidR="007C1516" w:rsidRPr="00FF2DE3" w:rsidRDefault="007C1516" w:rsidP="00A7608B">
            <w:pPr>
              <w:jc w:val="both"/>
            </w:pPr>
            <w:r w:rsidRPr="00FF2DE3">
              <w:rPr>
                <w:snapToGrid w:val="0"/>
              </w:rPr>
              <w:t>Zasięg przestrzennego oddziaływania projektu</w:t>
            </w:r>
          </w:p>
        </w:tc>
        <w:tc>
          <w:tcPr>
            <w:tcW w:w="4990" w:type="dxa"/>
          </w:tcPr>
          <w:p w:rsidR="007C1516" w:rsidRPr="00FF2DE3" w:rsidRDefault="007C1516" w:rsidP="00A7608B">
            <w:pPr>
              <w:jc w:val="both"/>
            </w:pPr>
            <w:r w:rsidRPr="00FF2DE3">
              <w:t xml:space="preserve">Ocenie podlega zasięg przestrzenny realizacji projektu.  </w:t>
            </w:r>
          </w:p>
        </w:tc>
        <w:tc>
          <w:tcPr>
            <w:tcW w:w="1800" w:type="dxa"/>
          </w:tcPr>
          <w:p w:rsidR="007C1516" w:rsidRPr="00FF2DE3" w:rsidRDefault="007C1516" w:rsidP="00A7608B">
            <w:pPr>
              <w:jc w:val="center"/>
            </w:pPr>
            <w:r w:rsidRPr="00FF2DE3">
              <w:t>Wniosek o dofinansowanie projektu</w:t>
            </w:r>
          </w:p>
        </w:tc>
        <w:tc>
          <w:tcPr>
            <w:tcW w:w="2566" w:type="dxa"/>
          </w:tcPr>
          <w:p w:rsidR="007C1516" w:rsidRPr="00FF2DE3" w:rsidRDefault="007C1516" w:rsidP="007C2658">
            <w:pPr>
              <w:numPr>
                <w:ilvl w:val="0"/>
                <w:numId w:val="142"/>
              </w:numPr>
              <w:tabs>
                <w:tab w:val="clear" w:pos="720"/>
                <w:tab w:val="num" w:pos="252"/>
                <w:tab w:val="num" w:pos="1068"/>
              </w:tabs>
              <w:ind w:left="252" w:hanging="252"/>
              <w:jc w:val="both"/>
              <w:rPr>
                <w:snapToGrid w:val="0"/>
              </w:rPr>
            </w:pPr>
            <w:r w:rsidRPr="00FF2DE3">
              <w:rPr>
                <w:snapToGrid w:val="0"/>
              </w:rPr>
              <w:t xml:space="preserve">projekty lokalne </w:t>
            </w:r>
          </w:p>
          <w:p w:rsidR="007C1516" w:rsidRPr="00FF2DE3" w:rsidRDefault="007C1516" w:rsidP="00A7608B">
            <w:pPr>
              <w:tabs>
                <w:tab w:val="num" w:pos="1068"/>
              </w:tabs>
              <w:ind w:left="252"/>
              <w:jc w:val="both"/>
              <w:rPr>
                <w:snapToGrid w:val="0"/>
              </w:rPr>
            </w:pPr>
            <w:r w:rsidRPr="00FF2DE3">
              <w:rPr>
                <w:snapToGrid w:val="0"/>
              </w:rPr>
              <w:t>(0 punktów)</w:t>
            </w:r>
          </w:p>
          <w:p w:rsidR="007C1516" w:rsidRPr="00FF2DE3" w:rsidRDefault="007C1516" w:rsidP="007C2658">
            <w:pPr>
              <w:numPr>
                <w:ilvl w:val="0"/>
                <w:numId w:val="142"/>
              </w:numPr>
              <w:tabs>
                <w:tab w:val="clear" w:pos="720"/>
                <w:tab w:val="num" w:pos="252"/>
                <w:tab w:val="num" w:pos="1068"/>
              </w:tabs>
              <w:ind w:left="252" w:hanging="252"/>
              <w:jc w:val="both"/>
              <w:rPr>
                <w:snapToGrid w:val="0"/>
              </w:rPr>
            </w:pPr>
            <w:r w:rsidRPr="00FF2DE3">
              <w:rPr>
                <w:snapToGrid w:val="0"/>
              </w:rPr>
              <w:t xml:space="preserve">projekty ponad lokalne – powiatowe (1 </w:t>
            </w:r>
            <w:r w:rsidRPr="00FF2DE3">
              <w:t>punkt</w:t>
            </w:r>
            <w:r w:rsidRPr="00FF2DE3">
              <w:rPr>
                <w:snapToGrid w:val="0"/>
              </w:rPr>
              <w:t>)</w:t>
            </w:r>
          </w:p>
          <w:p w:rsidR="007C1516" w:rsidRPr="00FF2DE3" w:rsidRDefault="007C1516" w:rsidP="007C2658">
            <w:pPr>
              <w:numPr>
                <w:ilvl w:val="0"/>
                <w:numId w:val="142"/>
              </w:numPr>
              <w:tabs>
                <w:tab w:val="clear" w:pos="720"/>
                <w:tab w:val="num" w:pos="252"/>
                <w:tab w:val="num" w:pos="1068"/>
              </w:tabs>
              <w:ind w:left="252" w:hanging="252"/>
              <w:jc w:val="both"/>
              <w:rPr>
                <w:snapToGrid w:val="0"/>
              </w:rPr>
            </w:pPr>
            <w:r w:rsidRPr="00FF2DE3">
              <w:rPr>
                <w:snapToGrid w:val="0"/>
              </w:rPr>
              <w:t xml:space="preserve">projekty o zasięgu ponad powiatowym (3 </w:t>
            </w:r>
            <w:r w:rsidRPr="00FF2DE3">
              <w:t>punkty)</w:t>
            </w:r>
          </w:p>
        </w:tc>
        <w:tc>
          <w:tcPr>
            <w:tcW w:w="1574" w:type="dxa"/>
            <w:vAlign w:val="center"/>
          </w:tcPr>
          <w:p w:rsidR="007C1516" w:rsidRPr="00FF2DE3" w:rsidRDefault="007C1516" w:rsidP="00A7608B">
            <w:pPr>
              <w:jc w:val="center"/>
            </w:pPr>
            <w:r w:rsidRPr="00FF2DE3">
              <w:t>3</w:t>
            </w:r>
          </w:p>
        </w:tc>
      </w:tr>
      <w:tr w:rsidR="007C1516" w:rsidRPr="00FF2DE3" w:rsidTr="002970D4">
        <w:trPr>
          <w:cantSplit/>
        </w:trPr>
        <w:tc>
          <w:tcPr>
            <w:tcW w:w="648" w:type="dxa"/>
          </w:tcPr>
          <w:p w:rsidR="007C1516" w:rsidRPr="00FF2DE3" w:rsidRDefault="007C1516" w:rsidP="00A7608B">
            <w:pPr>
              <w:jc w:val="center"/>
            </w:pPr>
            <w:r w:rsidRPr="00FF2DE3">
              <w:t>6</w:t>
            </w:r>
          </w:p>
        </w:tc>
        <w:tc>
          <w:tcPr>
            <w:tcW w:w="3110" w:type="dxa"/>
          </w:tcPr>
          <w:p w:rsidR="007C1516" w:rsidRPr="00FF2DE3" w:rsidRDefault="007C1516" w:rsidP="00A7608B">
            <w:pPr>
              <w:jc w:val="both"/>
            </w:pPr>
            <w:r w:rsidRPr="00FF2DE3">
              <w:rPr>
                <w:snapToGrid w:val="0"/>
              </w:rPr>
              <w:t>Efekt synergiczny na inne sfery społeczno-gospodarcze niż przedmiot projektu</w:t>
            </w:r>
          </w:p>
        </w:tc>
        <w:tc>
          <w:tcPr>
            <w:tcW w:w="4990" w:type="dxa"/>
            <w:vAlign w:val="center"/>
          </w:tcPr>
          <w:p w:rsidR="007C1516" w:rsidRPr="00FF2DE3" w:rsidRDefault="007C1516" w:rsidP="00A7608B">
            <w:pPr>
              <w:jc w:val="both"/>
            </w:pPr>
            <w:r w:rsidRPr="00FF2DE3">
              <w:t xml:space="preserve">Ocena dotyczy wartości dodanej projektu. Efekty projektu powinny być możliwe do zastosowania </w:t>
            </w:r>
            <w:r>
              <w:t xml:space="preserve">             </w:t>
            </w:r>
            <w:r w:rsidRPr="00FF2DE3">
              <w:t>w dziedzinach innych niż przedmiot projektu</w:t>
            </w:r>
          </w:p>
        </w:tc>
        <w:tc>
          <w:tcPr>
            <w:tcW w:w="1800" w:type="dxa"/>
          </w:tcPr>
          <w:p w:rsidR="007C1516" w:rsidRPr="00FF2DE3" w:rsidRDefault="007C1516" w:rsidP="00A7608B">
            <w:pPr>
              <w:jc w:val="center"/>
            </w:pPr>
            <w:r w:rsidRPr="00FF2DE3">
              <w:t>Wniosek o dofinansowanie projektu</w:t>
            </w:r>
          </w:p>
        </w:tc>
        <w:tc>
          <w:tcPr>
            <w:tcW w:w="2566" w:type="dxa"/>
          </w:tcPr>
          <w:p w:rsidR="007C1516" w:rsidRPr="00FF2DE3" w:rsidRDefault="007C1516" w:rsidP="007C2658">
            <w:pPr>
              <w:numPr>
                <w:ilvl w:val="0"/>
                <w:numId w:val="142"/>
              </w:numPr>
              <w:tabs>
                <w:tab w:val="clear" w:pos="720"/>
                <w:tab w:val="num" w:pos="252"/>
              </w:tabs>
              <w:ind w:left="252" w:hanging="252"/>
            </w:pPr>
            <w:r w:rsidRPr="00FF2DE3">
              <w:t xml:space="preserve">brak efektu </w:t>
            </w:r>
          </w:p>
          <w:p w:rsidR="007C1516" w:rsidRPr="00FF2DE3" w:rsidRDefault="007C1516" w:rsidP="00A7608B">
            <w:pPr>
              <w:ind w:left="252"/>
            </w:pPr>
            <w:r w:rsidRPr="00FF2DE3">
              <w:t>(0 punktów)</w:t>
            </w:r>
          </w:p>
          <w:p w:rsidR="007C1516" w:rsidRPr="00FF2DE3" w:rsidRDefault="007C1516" w:rsidP="007C2658">
            <w:pPr>
              <w:numPr>
                <w:ilvl w:val="0"/>
                <w:numId w:val="142"/>
              </w:numPr>
              <w:tabs>
                <w:tab w:val="clear" w:pos="720"/>
                <w:tab w:val="num" w:pos="252"/>
              </w:tabs>
              <w:ind w:left="252" w:hanging="252"/>
            </w:pPr>
            <w:r w:rsidRPr="00FF2DE3">
              <w:t>występowanie efektu (3 punkty)</w:t>
            </w:r>
          </w:p>
        </w:tc>
        <w:tc>
          <w:tcPr>
            <w:tcW w:w="1574" w:type="dxa"/>
            <w:vAlign w:val="center"/>
          </w:tcPr>
          <w:p w:rsidR="007C1516" w:rsidRPr="00FF2DE3" w:rsidRDefault="007C1516" w:rsidP="00A7608B">
            <w:pPr>
              <w:jc w:val="center"/>
            </w:pPr>
            <w:r w:rsidRPr="00FF2DE3">
              <w:t>3</w:t>
            </w:r>
          </w:p>
        </w:tc>
      </w:tr>
      <w:tr w:rsidR="007C1516" w:rsidRPr="00FF2DE3" w:rsidTr="002970D4">
        <w:tc>
          <w:tcPr>
            <w:tcW w:w="648" w:type="dxa"/>
          </w:tcPr>
          <w:p w:rsidR="007C1516" w:rsidRPr="00FF2DE3" w:rsidRDefault="007C1516" w:rsidP="00A7608B">
            <w:pPr>
              <w:jc w:val="both"/>
            </w:pPr>
          </w:p>
        </w:tc>
        <w:tc>
          <w:tcPr>
            <w:tcW w:w="12466" w:type="dxa"/>
            <w:gridSpan w:val="4"/>
          </w:tcPr>
          <w:p w:rsidR="007C1516" w:rsidRPr="00FF2DE3" w:rsidRDefault="007C1516" w:rsidP="00A7608B">
            <w:pPr>
              <w:jc w:val="both"/>
              <w:rPr>
                <w:b/>
                <w:bCs/>
              </w:rPr>
            </w:pPr>
            <w:r w:rsidRPr="00FF2DE3">
              <w:rPr>
                <w:b/>
                <w:bCs/>
              </w:rPr>
              <w:t>RAZEM</w:t>
            </w:r>
          </w:p>
        </w:tc>
        <w:tc>
          <w:tcPr>
            <w:tcW w:w="1574" w:type="dxa"/>
          </w:tcPr>
          <w:p w:rsidR="007C1516" w:rsidRPr="00FF2DE3" w:rsidRDefault="007C1516" w:rsidP="00A7608B">
            <w:pPr>
              <w:jc w:val="center"/>
              <w:rPr>
                <w:b/>
                <w:bCs/>
              </w:rPr>
            </w:pPr>
            <w:r w:rsidRPr="00FF2DE3">
              <w:rPr>
                <w:b/>
                <w:bCs/>
              </w:rPr>
              <w:t>35</w:t>
            </w:r>
          </w:p>
        </w:tc>
      </w:tr>
    </w:tbl>
    <w:p w:rsidR="007C1516" w:rsidRPr="00FF2DE3" w:rsidRDefault="007C1516" w:rsidP="00A7608B">
      <w:pPr>
        <w:spacing w:after="120"/>
        <w:jc w:val="both"/>
        <w:rPr>
          <w:b/>
          <w:bCs/>
        </w:rPr>
      </w:pPr>
    </w:p>
    <w:p w:rsidR="007C1516" w:rsidRPr="00FF2DE3" w:rsidRDefault="007C1516" w:rsidP="007C2658">
      <w:pPr>
        <w:numPr>
          <w:ilvl w:val="0"/>
          <w:numId w:val="109"/>
        </w:numPr>
        <w:tabs>
          <w:tab w:val="clear" w:pos="720"/>
        </w:tabs>
        <w:spacing w:after="120"/>
        <w:ind w:left="360"/>
        <w:jc w:val="both"/>
        <w:rPr>
          <w:b/>
          <w:bCs/>
          <w:sz w:val="28"/>
          <w:szCs w:val="28"/>
        </w:rPr>
      </w:pPr>
      <w:r w:rsidRPr="00FF2DE3">
        <w:rPr>
          <w:b/>
          <w:bCs/>
          <w:sz w:val="28"/>
          <w:szCs w:val="28"/>
        </w:rPr>
        <w:t>Kryterium bieżących potrzeb</w:t>
      </w:r>
      <w:r w:rsidRPr="00FF2DE3">
        <w:rPr>
          <w:sz w:val="28"/>
          <w:szCs w:val="28"/>
        </w:rPr>
        <w:t>*</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10"/>
        <w:gridCol w:w="4990"/>
        <w:gridCol w:w="1800"/>
        <w:gridCol w:w="2566"/>
        <w:gridCol w:w="1574"/>
      </w:tblGrid>
      <w:tr w:rsidR="007C1516" w:rsidRPr="00FF2DE3" w:rsidTr="002970D4">
        <w:tc>
          <w:tcPr>
            <w:tcW w:w="648" w:type="dxa"/>
          </w:tcPr>
          <w:p w:rsidR="007C1516" w:rsidRPr="00FF2DE3" w:rsidRDefault="007C1516" w:rsidP="00A7608B">
            <w:pPr>
              <w:jc w:val="both"/>
            </w:pPr>
            <w:r w:rsidRPr="00FF2DE3">
              <w:t>L.p.</w:t>
            </w:r>
          </w:p>
        </w:tc>
        <w:tc>
          <w:tcPr>
            <w:tcW w:w="3110" w:type="dxa"/>
          </w:tcPr>
          <w:p w:rsidR="007C1516" w:rsidRPr="00FF2DE3" w:rsidRDefault="007C1516" w:rsidP="00A7608B">
            <w:pPr>
              <w:jc w:val="center"/>
            </w:pPr>
            <w:r w:rsidRPr="00FF2DE3">
              <w:t>Kryterium</w:t>
            </w:r>
          </w:p>
        </w:tc>
        <w:tc>
          <w:tcPr>
            <w:tcW w:w="499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2566" w:type="dxa"/>
          </w:tcPr>
          <w:p w:rsidR="007C1516" w:rsidRPr="00FF2DE3" w:rsidRDefault="007C1516" w:rsidP="00A7608B">
            <w:pPr>
              <w:jc w:val="center"/>
            </w:pPr>
            <w:r w:rsidRPr="00FF2DE3">
              <w:t>Punktacja</w:t>
            </w:r>
          </w:p>
        </w:tc>
        <w:tc>
          <w:tcPr>
            <w:tcW w:w="1574" w:type="dxa"/>
          </w:tcPr>
          <w:p w:rsidR="007C1516" w:rsidRPr="00FF2DE3" w:rsidRDefault="007C1516" w:rsidP="00A7608B">
            <w:pPr>
              <w:jc w:val="center"/>
            </w:pPr>
            <w:r w:rsidRPr="00FF2DE3">
              <w:t>Maksymalna liczba punktów</w:t>
            </w:r>
          </w:p>
        </w:tc>
      </w:tr>
      <w:tr w:rsidR="007C1516" w:rsidRPr="00FF2DE3" w:rsidTr="002970D4">
        <w:tc>
          <w:tcPr>
            <w:tcW w:w="648" w:type="dxa"/>
          </w:tcPr>
          <w:p w:rsidR="007C1516" w:rsidRPr="00FF2DE3" w:rsidRDefault="007C1516" w:rsidP="00A7608B">
            <w:pPr>
              <w:jc w:val="center"/>
            </w:pPr>
            <w:r w:rsidRPr="00FF2DE3">
              <w:t>1</w:t>
            </w:r>
          </w:p>
        </w:tc>
        <w:tc>
          <w:tcPr>
            <w:tcW w:w="3110" w:type="dxa"/>
          </w:tcPr>
          <w:p w:rsidR="007C1516" w:rsidRPr="00FF2DE3" w:rsidRDefault="007C1516" w:rsidP="00A7608B">
            <w:pPr>
              <w:jc w:val="both"/>
            </w:pPr>
            <w:r w:rsidRPr="00FF2DE3">
              <w:t xml:space="preserve">Kryterium bieżących potrzeb </w:t>
            </w:r>
          </w:p>
        </w:tc>
        <w:tc>
          <w:tcPr>
            <w:tcW w:w="4990" w:type="dxa"/>
          </w:tcPr>
          <w:p w:rsidR="007C1516" w:rsidRPr="00FF2DE3" w:rsidRDefault="007C1516" w:rsidP="00A7608B">
            <w:pPr>
              <w:jc w:val="both"/>
            </w:pPr>
            <w:r w:rsidRPr="00FF2DE3">
              <w:t xml:space="preserve">Kryterium bieżących potrzeb dla poszczególnych priorytetów RPO każdorazowo definiuje Zarząd Województwa, z możliwością jego zmiany w zależności od bieżącej sytuacji w województwie. </w:t>
            </w:r>
          </w:p>
        </w:tc>
        <w:tc>
          <w:tcPr>
            <w:tcW w:w="1800" w:type="dxa"/>
          </w:tcPr>
          <w:p w:rsidR="007C1516" w:rsidRPr="00FF2DE3" w:rsidRDefault="007C1516" w:rsidP="00A7608B">
            <w:pPr>
              <w:jc w:val="both"/>
            </w:pPr>
            <w:r w:rsidRPr="00FF2DE3">
              <w:t xml:space="preserve">Kryterium </w:t>
            </w:r>
            <w:r>
              <w:t xml:space="preserve">             </w:t>
            </w:r>
            <w:r w:rsidRPr="00FF2DE3">
              <w:t>to dotyczy bieżących determinant polityki regionalnej.</w:t>
            </w:r>
          </w:p>
        </w:tc>
        <w:tc>
          <w:tcPr>
            <w:tcW w:w="2566" w:type="dxa"/>
          </w:tcPr>
          <w:p w:rsidR="007C1516" w:rsidRPr="00FF2DE3" w:rsidRDefault="007C1516" w:rsidP="00A7608B">
            <w:pPr>
              <w:jc w:val="center"/>
            </w:pPr>
            <w:r w:rsidRPr="00FF2DE3">
              <w:t>0-5 punktów</w:t>
            </w:r>
          </w:p>
        </w:tc>
        <w:tc>
          <w:tcPr>
            <w:tcW w:w="1574" w:type="dxa"/>
            <w:vAlign w:val="center"/>
          </w:tcPr>
          <w:p w:rsidR="007C1516" w:rsidRPr="00FF2DE3" w:rsidRDefault="007C1516" w:rsidP="00A7608B">
            <w:pPr>
              <w:jc w:val="center"/>
            </w:pPr>
            <w:r w:rsidRPr="00FF2DE3">
              <w:t>5</w:t>
            </w:r>
          </w:p>
        </w:tc>
      </w:tr>
      <w:tr w:rsidR="007C1516" w:rsidRPr="00FF2DE3" w:rsidTr="002970D4">
        <w:tc>
          <w:tcPr>
            <w:tcW w:w="648" w:type="dxa"/>
          </w:tcPr>
          <w:p w:rsidR="007C1516" w:rsidRPr="00FF2DE3" w:rsidRDefault="007C1516" w:rsidP="00A7608B">
            <w:pPr>
              <w:jc w:val="both"/>
            </w:pPr>
          </w:p>
        </w:tc>
        <w:tc>
          <w:tcPr>
            <w:tcW w:w="12466" w:type="dxa"/>
            <w:gridSpan w:val="4"/>
          </w:tcPr>
          <w:p w:rsidR="007C1516" w:rsidRPr="00FF2DE3" w:rsidRDefault="007C1516" w:rsidP="00A7608B">
            <w:pPr>
              <w:jc w:val="both"/>
              <w:rPr>
                <w:b/>
                <w:bCs/>
              </w:rPr>
            </w:pPr>
            <w:r w:rsidRPr="00FF2DE3">
              <w:rPr>
                <w:b/>
                <w:bCs/>
              </w:rPr>
              <w:t>RAZEM</w:t>
            </w:r>
          </w:p>
        </w:tc>
        <w:tc>
          <w:tcPr>
            <w:tcW w:w="1574" w:type="dxa"/>
          </w:tcPr>
          <w:p w:rsidR="007C1516" w:rsidRPr="00FF2DE3" w:rsidRDefault="007C1516" w:rsidP="00A7608B">
            <w:pPr>
              <w:jc w:val="center"/>
              <w:rPr>
                <w:b/>
                <w:bCs/>
              </w:rPr>
            </w:pPr>
            <w:r w:rsidRPr="00FF2DE3">
              <w:rPr>
                <w:b/>
                <w:bCs/>
              </w:rPr>
              <w:t>5</w:t>
            </w:r>
          </w:p>
        </w:tc>
      </w:tr>
    </w:tbl>
    <w:p w:rsidR="007C1516" w:rsidRPr="00FF2DE3" w:rsidRDefault="007C1516" w:rsidP="00A7608B">
      <w:pPr>
        <w:spacing w:after="120"/>
        <w:jc w:val="both"/>
        <w:rPr>
          <w:b/>
          <w:bCs/>
          <w:sz w:val="22"/>
          <w:szCs w:val="22"/>
        </w:rPr>
      </w:pPr>
      <w:r w:rsidRPr="00FF2DE3">
        <w:rPr>
          <w:b/>
          <w:bCs/>
          <w:sz w:val="22"/>
          <w:szCs w:val="22"/>
        </w:rPr>
        <w:t>* Użycie tego kryterium przez Zarząd Województwa, będzie za każdym razem odpowiednio uzasadnione.</w:t>
      </w:r>
    </w:p>
    <w:p w:rsidR="00983727" w:rsidRDefault="00983727">
      <w:pPr>
        <w:spacing w:after="120"/>
        <w:ind w:left="360"/>
        <w:jc w:val="both"/>
        <w:rPr>
          <w:b/>
          <w:bCs/>
          <w:sz w:val="28"/>
          <w:szCs w:val="28"/>
        </w:rPr>
      </w:pPr>
    </w:p>
    <w:p w:rsidR="007C1516" w:rsidRPr="00FF2DE3" w:rsidRDefault="007C1516" w:rsidP="007C2658">
      <w:pPr>
        <w:numPr>
          <w:ilvl w:val="0"/>
          <w:numId w:val="109"/>
        </w:numPr>
        <w:tabs>
          <w:tab w:val="clear" w:pos="720"/>
        </w:tabs>
        <w:spacing w:after="120"/>
        <w:ind w:left="360"/>
        <w:jc w:val="both"/>
        <w:rPr>
          <w:b/>
          <w:bCs/>
          <w:sz w:val="28"/>
          <w:szCs w:val="28"/>
        </w:rPr>
      </w:pPr>
      <w:r w:rsidRPr="00FF2DE3">
        <w:rPr>
          <w:b/>
          <w:bCs/>
          <w:sz w:val="28"/>
          <w:szCs w:val="28"/>
        </w:rPr>
        <w:t>Kryteria merytoryczne horyzontalne (wspólne dla wszystkich działań, z wyjątkiem Priorytetu VIII Pomoc techniczna</w:t>
      </w:r>
      <w:r w:rsidR="00054337">
        <w:rPr>
          <w:b/>
          <w:bCs/>
        </w:rPr>
        <w:t xml:space="preserve"> </w:t>
      </w:r>
      <w:r w:rsidR="005F1116" w:rsidRPr="005F1116">
        <w:rPr>
          <w:b/>
          <w:bCs/>
          <w:sz w:val="28"/>
          <w:szCs w:val="28"/>
        </w:rPr>
        <w:t>oraz schematu JESSICA realizowanego w ramach działań: 1.6 „Wspieranie powiązań kooperacyjnych o znaczeniu regionalnym”, 4.3 „Ochrona powietrza, energetyka” 5.2 „Rewitalizacja miast”</w:t>
      </w:r>
      <w:r w:rsidRPr="00054337">
        <w:rPr>
          <w:b/>
          <w:bCs/>
          <w:sz w:val="28"/>
          <w:szCs w:val="28"/>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04"/>
        <w:gridCol w:w="5096"/>
        <w:gridCol w:w="1800"/>
        <w:gridCol w:w="2460"/>
        <w:gridCol w:w="1680"/>
      </w:tblGrid>
      <w:tr w:rsidR="007C1516" w:rsidRPr="00FF2DE3" w:rsidTr="002970D4">
        <w:tc>
          <w:tcPr>
            <w:tcW w:w="648" w:type="dxa"/>
          </w:tcPr>
          <w:p w:rsidR="007C1516" w:rsidRPr="00FF2DE3" w:rsidRDefault="007C1516" w:rsidP="0005111B">
            <w:pPr>
              <w:jc w:val="both"/>
            </w:pPr>
            <w:r w:rsidRPr="00FF2DE3">
              <w:t>L.p.</w:t>
            </w:r>
          </w:p>
        </w:tc>
        <w:tc>
          <w:tcPr>
            <w:tcW w:w="3004" w:type="dxa"/>
          </w:tcPr>
          <w:p w:rsidR="007C1516" w:rsidRPr="00FF2DE3" w:rsidRDefault="007C1516" w:rsidP="0005111B">
            <w:pPr>
              <w:jc w:val="center"/>
            </w:pPr>
            <w:r w:rsidRPr="00FF2DE3">
              <w:t>Kryterium</w:t>
            </w:r>
          </w:p>
        </w:tc>
        <w:tc>
          <w:tcPr>
            <w:tcW w:w="5096" w:type="dxa"/>
          </w:tcPr>
          <w:p w:rsidR="007C1516" w:rsidRPr="00FF2DE3" w:rsidRDefault="007C1516" w:rsidP="0005111B">
            <w:pPr>
              <w:jc w:val="center"/>
            </w:pPr>
            <w:r w:rsidRPr="00FF2DE3">
              <w:t>Opis kryterium</w:t>
            </w:r>
          </w:p>
        </w:tc>
        <w:tc>
          <w:tcPr>
            <w:tcW w:w="1800" w:type="dxa"/>
          </w:tcPr>
          <w:p w:rsidR="007C1516" w:rsidRPr="00FF2DE3" w:rsidRDefault="007C1516" w:rsidP="0005111B">
            <w:pPr>
              <w:jc w:val="center"/>
            </w:pPr>
            <w:r w:rsidRPr="00FF2DE3">
              <w:t>Źródło informacji</w:t>
            </w:r>
          </w:p>
        </w:tc>
        <w:tc>
          <w:tcPr>
            <w:tcW w:w="2460" w:type="dxa"/>
          </w:tcPr>
          <w:p w:rsidR="007C1516" w:rsidRPr="00FF2DE3" w:rsidRDefault="007C1516" w:rsidP="0005111B">
            <w:pPr>
              <w:jc w:val="center"/>
            </w:pPr>
            <w:r w:rsidRPr="00FF2DE3">
              <w:t>Punktacja</w:t>
            </w:r>
          </w:p>
        </w:tc>
        <w:tc>
          <w:tcPr>
            <w:tcW w:w="1680" w:type="dxa"/>
          </w:tcPr>
          <w:p w:rsidR="007C1516" w:rsidRPr="00FF2DE3" w:rsidRDefault="007C1516" w:rsidP="0005111B">
            <w:pPr>
              <w:jc w:val="center"/>
            </w:pPr>
            <w:r w:rsidRPr="00FF2DE3">
              <w:t>Maksymalna liczba punktów</w:t>
            </w:r>
          </w:p>
        </w:tc>
      </w:tr>
      <w:tr w:rsidR="007C1516" w:rsidRPr="00FF2DE3" w:rsidTr="002970D4">
        <w:tc>
          <w:tcPr>
            <w:tcW w:w="648" w:type="dxa"/>
          </w:tcPr>
          <w:p w:rsidR="007C1516" w:rsidRPr="00FF2DE3" w:rsidRDefault="007C1516" w:rsidP="0005111B">
            <w:pPr>
              <w:jc w:val="center"/>
            </w:pPr>
            <w:r w:rsidRPr="00FF2DE3">
              <w:t>1</w:t>
            </w:r>
          </w:p>
        </w:tc>
        <w:tc>
          <w:tcPr>
            <w:tcW w:w="3004" w:type="dxa"/>
          </w:tcPr>
          <w:p w:rsidR="007C1516" w:rsidRPr="00FF2DE3" w:rsidRDefault="007C1516" w:rsidP="0005111B">
            <w:pPr>
              <w:jc w:val="both"/>
            </w:pPr>
            <w:r w:rsidRPr="00FF2DE3">
              <w:t>Potrzeba realizacji projektu</w:t>
            </w:r>
          </w:p>
        </w:tc>
        <w:tc>
          <w:tcPr>
            <w:tcW w:w="5096" w:type="dxa"/>
          </w:tcPr>
          <w:p w:rsidR="007C1516" w:rsidRPr="00FF2DE3" w:rsidRDefault="00114DE9" w:rsidP="0005111B">
            <w:pPr>
              <w:jc w:val="both"/>
            </w:pPr>
            <w:r w:rsidRPr="00114DE9">
              <w:t>Ocena projektu pod kątem zasadności jego realizacji. Analiza czy beneficjent w wyczerpujący sposób przedstawił problemy i szanse realizacji projektu oraz  wskazał sposoby ich rozwiązania w drodze realizacji przedsięwzięcia. Projekt powinien stanowić logiczną całość, a informacje zawarte we wniosku i pozostałych dokumentach powinny być spójne.</w:t>
            </w:r>
          </w:p>
        </w:tc>
        <w:tc>
          <w:tcPr>
            <w:tcW w:w="1800" w:type="dxa"/>
          </w:tcPr>
          <w:p w:rsidR="007C1516" w:rsidRPr="00FF2DE3" w:rsidRDefault="00A21471" w:rsidP="0005111B">
            <w:pPr>
              <w:jc w:val="center"/>
            </w:pPr>
            <w:r w:rsidRPr="00A21471">
              <w:t>Wniosek o dofinansowanie projektu (wraz z załącznikami)</w:t>
            </w:r>
          </w:p>
        </w:tc>
        <w:tc>
          <w:tcPr>
            <w:tcW w:w="2460" w:type="dxa"/>
          </w:tcPr>
          <w:p w:rsidR="00A21471" w:rsidRPr="00A21471" w:rsidRDefault="00F96373" w:rsidP="007C2658">
            <w:pPr>
              <w:numPr>
                <w:ilvl w:val="0"/>
                <w:numId w:val="208"/>
              </w:numPr>
            </w:pPr>
            <w:r w:rsidRPr="00F96373">
              <w:t>Projekt stanowi logiczną całość, a informacje zawarte we wniosku i pozostałych dokumentach są spójne – 1 pkt</w:t>
            </w:r>
          </w:p>
          <w:p w:rsidR="00A21471" w:rsidRPr="00A21471" w:rsidRDefault="00F96373" w:rsidP="007C2658">
            <w:pPr>
              <w:numPr>
                <w:ilvl w:val="0"/>
                <w:numId w:val="208"/>
              </w:numPr>
            </w:pPr>
            <w:r w:rsidRPr="00F96373">
              <w:t>Wnioskodawca w wyczerpujący sposób przedstawił problemy i szanse realizacji projektu oraz  wskazał sposoby ich rozwiązania w drodze realizacji przedsięwzięcia, w szczególności przedstawił rzetelną i pełną analizę potrzeb na produkty/usługi będące skutkiem projektu oraz funkcjonowanie podmiotu w trakcie i po realizacji inwestycji – 2 pkt.</w:t>
            </w:r>
          </w:p>
          <w:p w:rsidR="00983727" w:rsidRDefault="00F96373" w:rsidP="007C2658">
            <w:pPr>
              <w:numPr>
                <w:ilvl w:val="0"/>
                <w:numId w:val="208"/>
              </w:numPr>
            </w:pPr>
            <w:r w:rsidRPr="00F96373">
              <w:t>Realizacja projektu jest zasadna – 2 pkt</w:t>
            </w:r>
            <w:r w:rsidR="00A21471">
              <w:t>.</w:t>
            </w:r>
          </w:p>
          <w:p w:rsidR="00983727" w:rsidRDefault="00F96373" w:rsidP="007C2658">
            <w:pPr>
              <w:numPr>
                <w:ilvl w:val="0"/>
                <w:numId w:val="208"/>
              </w:numPr>
            </w:pPr>
            <w:r w:rsidRPr="00F96373">
              <w:t>W przeciwnym wypadku – 0 pkt.</w:t>
            </w:r>
          </w:p>
          <w:p w:rsidR="00983727" w:rsidRDefault="00082599">
            <w:pPr>
              <w:ind w:left="360"/>
            </w:pPr>
            <w:r w:rsidRPr="00082599">
              <w:t>Punktacja jest sumowana wewnątrz kryterium</w:t>
            </w:r>
            <w:r w:rsidRPr="00082599" w:rsidDel="00A21471">
              <w:t xml:space="preserve"> </w:t>
            </w:r>
            <w:r>
              <w:t>.</w:t>
            </w:r>
          </w:p>
        </w:tc>
        <w:tc>
          <w:tcPr>
            <w:tcW w:w="1680" w:type="dxa"/>
            <w:vAlign w:val="center"/>
          </w:tcPr>
          <w:p w:rsidR="007C1516" w:rsidRPr="00FF2DE3" w:rsidRDefault="007C1516" w:rsidP="0005111B">
            <w:pPr>
              <w:jc w:val="center"/>
            </w:pPr>
            <w:r w:rsidRPr="00FF2DE3">
              <w:t>5</w:t>
            </w:r>
          </w:p>
        </w:tc>
      </w:tr>
      <w:tr w:rsidR="007C1516" w:rsidRPr="00FF2DE3" w:rsidTr="002970D4">
        <w:tc>
          <w:tcPr>
            <w:tcW w:w="648" w:type="dxa"/>
          </w:tcPr>
          <w:p w:rsidR="007C1516" w:rsidRPr="00FF2DE3" w:rsidRDefault="007C1516" w:rsidP="0005111B">
            <w:pPr>
              <w:jc w:val="center"/>
            </w:pPr>
            <w:r w:rsidRPr="00FF2DE3">
              <w:t>2</w:t>
            </w:r>
          </w:p>
        </w:tc>
        <w:tc>
          <w:tcPr>
            <w:tcW w:w="3004" w:type="dxa"/>
          </w:tcPr>
          <w:p w:rsidR="007C1516" w:rsidRPr="00FF2DE3" w:rsidRDefault="00310B8C" w:rsidP="0005111B">
            <w:pPr>
              <w:jc w:val="both"/>
            </w:pPr>
            <w:r w:rsidRPr="00310B8C">
              <w:t>Komplementarność z innym projektem/ projektami</w:t>
            </w:r>
          </w:p>
        </w:tc>
        <w:tc>
          <w:tcPr>
            <w:tcW w:w="5096" w:type="dxa"/>
          </w:tcPr>
          <w:p w:rsidR="00114DE9" w:rsidRDefault="00114DE9" w:rsidP="0005111B">
            <w:pPr>
              <w:jc w:val="both"/>
            </w:pPr>
            <w:r>
              <w:t>Ocenie podlegać będzie komplementarność projektu z innymi zrealizowanymi lub realizowanymi projektami, rozumiana jako wzajemne uzupełnianie się lub dopełnianie projektów w celu zaspokojenia określonej potrzeby i/lub uzyskania synergii.</w:t>
            </w:r>
          </w:p>
          <w:p w:rsidR="00114DE9" w:rsidRDefault="00114DE9" w:rsidP="0005111B">
            <w:pPr>
              <w:jc w:val="both"/>
            </w:pPr>
            <w:r>
              <w:t>(Synergia to współdziałanie różnych interwencji, skuteczniejsze niż suma ich oddzielnych działań; wzajemne wzmacnianie, potęgowanie się efektów interwencji.)</w:t>
            </w:r>
          </w:p>
          <w:p w:rsidR="00114DE9" w:rsidRDefault="00F96373" w:rsidP="0005111B">
            <w:pPr>
              <w:jc w:val="both"/>
            </w:pPr>
            <w:r w:rsidRPr="00F96373">
              <w:rPr>
                <w:b/>
              </w:rPr>
              <w:t>Komplementarność przedmiotowa</w:t>
            </w:r>
            <w:r w:rsidR="00114DE9">
              <w:t xml:space="preserve"> </w:t>
            </w:r>
            <w:r w:rsidR="00A876AE">
              <w:t xml:space="preserve">- </w:t>
            </w:r>
            <w:r w:rsidR="00114DE9">
              <w:t xml:space="preserve">występuje w przypadku ukierunkowania wsparcia na konkretną dziedzinę np. branżę, problem społeczno-gospodarczy. </w:t>
            </w:r>
          </w:p>
          <w:p w:rsidR="00114DE9" w:rsidRDefault="00F96373" w:rsidP="0005111B">
            <w:pPr>
              <w:jc w:val="both"/>
            </w:pPr>
            <w:r w:rsidRPr="00F96373">
              <w:rPr>
                <w:b/>
              </w:rPr>
              <w:t>Komplementarność geograficzna</w:t>
            </w:r>
            <w:r w:rsidR="00114DE9">
              <w:t xml:space="preserve"> </w:t>
            </w:r>
            <w:r w:rsidR="00A876AE">
              <w:t>-</w:t>
            </w:r>
            <w:r w:rsidR="00114DE9">
              <w:t xml:space="preserve"> występuje w przypadku ukierunkowania wsparcia pochodzącego z różnych źródeł na te same tereny, bądź do tych samych środowisk. Należy zaznaczyć, że są to tereny rozumiane wężej niż teren danego województwa. Koncentracja wsparcia na tym samym terenie sama w sobie nie oznacza, że projekty są komplementarne. Projekty mają służyć temu samemu celowi: wzajemnie się uzupełniać w celu zaspokojenia określonej potrzeby. </w:t>
            </w:r>
          </w:p>
          <w:p w:rsidR="00114DE9" w:rsidRDefault="00F96373" w:rsidP="0005111B">
            <w:pPr>
              <w:jc w:val="both"/>
            </w:pPr>
            <w:r w:rsidRPr="00F96373">
              <w:rPr>
                <w:b/>
              </w:rPr>
              <w:t xml:space="preserve">Komplementarność funkcjonalna </w:t>
            </w:r>
            <w:r w:rsidR="00114DE9">
              <w:t>– występuje w przypadku, gdy projekty wzajemnie dopełniają się: jeden projekt nie osiągnie celu nadrzędnego bez realizacji drugiego projektu. Osiągnięcie celów nadrzędnych projektów jest uzależnione od realizacji obu projektów. Np. wsparcie w ramach projektów jest ukierunkowane na konkretny proces np. społeczno-gospodarczy, tworzenie sieci itp. Przykład: komplementarność funkcjonalna w ZPORR w odniesieniu do projektów drogowych zdefiniowana została jako powiązanie projektu z projektami leżącymi w korytarzach transportowych na danym terenie.</w:t>
            </w:r>
          </w:p>
          <w:p w:rsidR="00114DE9" w:rsidRDefault="00114DE9" w:rsidP="0005111B">
            <w:pPr>
              <w:jc w:val="both"/>
            </w:pPr>
            <w:r>
              <w:t>Przy ocenianiu komplementarności funkcjonalnej zakładamy, że projekt jest jakąś strategią osiągnięcia celu nadrzędnego tj. wybraniem rozwiązań mających poprawić sytuację, ale z reguły nie obejmuje wszystkich przyczyn składających się na główny problem (nadrzędny), drugi – komplementarny – projekt powinien być drugą dopełniającą strategią rozwiązania problemu. Np. samo zakupienie sprzętu komputerowego dla szkół nie spowoduje wzrostu umiejętności i stopnia wykorzystania ICT, żeby uzyskać ten cel konieczne mogą być także szkolenia z tego zakresu. I odwrotnie samo szkolenie, bez możliwości praktycznego wykorzystania umiejętności nie przyniesie założonego celu nadrzędnego.</w:t>
            </w:r>
          </w:p>
          <w:p w:rsidR="007C1516" w:rsidRPr="00FF2DE3" w:rsidRDefault="00F96373" w:rsidP="0005111B">
            <w:pPr>
              <w:jc w:val="both"/>
            </w:pPr>
            <w:r w:rsidRPr="00F96373">
              <w:rPr>
                <w:b/>
              </w:rPr>
              <w:t>Komplementarność międzyfunduszowa</w:t>
            </w:r>
            <w:r w:rsidR="00114DE9">
              <w:t xml:space="preserve"> – projekt jest komplementarny z projektem/projektami realizowanymi w ramach programu współfinansowanego z innego funduszu europejskiego np. z PO KL, SPO RZL (Europejski Fundusz Społeczny), POIiŚ (dotyczy działań współfinansowanych z Funduszu Spójności)</w:t>
            </w:r>
            <w:r w:rsidR="00082599">
              <w:t>, PROW</w:t>
            </w:r>
            <w:r w:rsidR="00114DE9">
              <w:t xml:space="preserve">. </w:t>
            </w:r>
            <w:r w:rsidR="007C1516" w:rsidRPr="00FF2DE3">
              <w:t xml:space="preserve">              </w:t>
            </w:r>
          </w:p>
        </w:tc>
        <w:tc>
          <w:tcPr>
            <w:tcW w:w="1800" w:type="dxa"/>
          </w:tcPr>
          <w:p w:rsidR="00A21471" w:rsidRDefault="00A21471" w:rsidP="00A21471">
            <w:pPr>
              <w:jc w:val="center"/>
            </w:pPr>
            <w:r>
              <w:t>Wniosek o dofinansowanie projektu (wraz z załącznikami)</w:t>
            </w:r>
          </w:p>
          <w:p w:rsidR="00A21471" w:rsidRDefault="00A21471" w:rsidP="00A21471">
            <w:pPr>
              <w:jc w:val="center"/>
            </w:pPr>
          </w:p>
          <w:p w:rsidR="007C1516" w:rsidRPr="00FF2DE3" w:rsidRDefault="00A21471" w:rsidP="00A26DD6">
            <w:pPr>
              <w:jc w:val="center"/>
            </w:pPr>
            <w:r>
              <w:t>Dokumenty potwierdzające deklarowaną we wniosku komplementarno</w:t>
            </w:r>
            <w:r w:rsidR="00A26DD6">
              <w:t>ść</w:t>
            </w:r>
            <w:r>
              <w:t xml:space="preserve"> (np. Plany Działań w ramach Programu Operacyjnego Kapitał Ludzki)</w:t>
            </w:r>
          </w:p>
        </w:tc>
        <w:tc>
          <w:tcPr>
            <w:tcW w:w="2460" w:type="dxa"/>
          </w:tcPr>
          <w:p w:rsidR="00983727" w:rsidRDefault="00F96373">
            <w:r w:rsidRPr="00F96373">
              <w:t>Projekt jest komplementarny pod względem:</w:t>
            </w:r>
          </w:p>
          <w:p w:rsidR="00983727" w:rsidRDefault="00F96373" w:rsidP="007C2658">
            <w:pPr>
              <w:numPr>
                <w:ilvl w:val="0"/>
                <w:numId w:val="209"/>
              </w:numPr>
            </w:pPr>
            <w:r w:rsidRPr="00F96373">
              <w:t xml:space="preserve">przedmiotowym i/lub geograficznym - 1 punkt), </w:t>
            </w:r>
          </w:p>
          <w:p w:rsidR="00983727" w:rsidRDefault="00F96373" w:rsidP="007C2658">
            <w:pPr>
              <w:numPr>
                <w:ilvl w:val="0"/>
                <w:numId w:val="209"/>
              </w:numPr>
            </w:pPr>
            <w:r w:rsidRPr="00F96373">
              <w:t>funkcjonalnym - 2 punkty,</w:t>
            </w:r>
          </w:p>
          <w:p w:rsidR="00983727" w:rsidRDefault="00F96373" w:rsidP="007C2658">
            <w:pPr>
              <w:numPr>
                <w:ilvl w:val="0"/>
                <w:numId w:val="209"/>
              </w:numPr>
            </w:pPr>
            <w:r w:rsidRPr="00F96373">
              <w:t xml:space="preserve">międzyfunduszowym - 2 punkty, </w:t>
            </w:r>
          </w:p>
          <w:p w:rsidR="00CD7052" w:rsidRPr="00CD7052" w:rsidRDefault="00F96373">
            <w:r w:rsidRPr="00F96373">
              <w:t>punktacja jest sumowana wewnątrz kryterium.</w:t>
            </w:r>
          </w:p>
          <w:p w:rsidR="00CD7052" w:rsidRPr="00CD7052" w:rsidRDefault="00CD7052"/>
          <w:p w:rsidR="00983727" w:rsidRDefault="00F96373">
            <w:r w:rsidRPr="00F96373">
              <w:t>Brak komplementarności lub brak wykazania komplementarności we wniosku o dofinansowanie – 0 punktów</w:t>
            </w:r>
          </w:p>
        </w:tc>
        <w:tc>
          <w:tcPr>
            <w:tcW w:w="1680" w:type="dxa"/>
            <w:vAlign w:val="center"/>
          </w:tcPr>
          <w:p w:rsidR="007C1516" w:rsidRPr="00FF2DE3" w:rsidRDefault="007C1516" w:rsidP="0005111B">
            <w:pPr>
              <w:jc w:val="center"/>
            </w:pPr>
            <w:r w:rsidRPr="00FF2DE3">
              <w:t>5</w:t>
            </w:r>
          </w:p>
        </w:tc>
      </w:tr>
      <w:tr w:rsidR="007C1516" w:rsidRPr="00FF2DE3" w:rsidTr="002970D4">
        <w:tc>
          <w:tcPr>
            <w:tcW w:w="648" w:type="dxa"/>
          </w:tcPr>
          <w:p w:rsidR="007C1516" w:rsidRPr="00FF2DE3" w:rsidRDefault="007C1516" w:rsidP="0005111B">
            <w:pPr>
              <w:jc w:val="both"/>
            </w:pPr>
          </w:p>
        </w:tc>
        <w:tc>
          <w:tcPr>
            <w:tcW w:w="12360" w:type="dxa"/>
            <w:gridSpan w:val="4"/>
          </w:tcPr>
          <w:p w:rsidR="007C1516" w:rsidRPr="00FF2DE3" w:rsidRDefault="007C1516" w:rsidP="0005111B">
            <w:pPr>
              <w:jc w:val="both"/>
              <w:rPr>
                <w:b/>
                <w:bCs/>
              </w:rPr>
            </w:pPr>
            <w:r w:rsidRPr="00FF2DE3">
              <w:rPr>
                <w:b/>
                <w:bCs/>
              </w:rPr>
              <w:t>RAZEM</w:t>
            </w:r>
          </w:p>
        </w:tc>
        <w:tc>
          <w:tcPr>
            <w:tcW w:w="1680" w:type="dxa"/>
          </w:tcPr>
          <w:p w:rsidR="007C1516" w:rsidRPr="00FF2DE3" w:rsidRDefault="007C1516" w:rsidP="0005111B">
            <w:pPr>
              <w:jc w:val="center"/>
              <w:rPr>
                <w:b/>
                <w:bCs/>
              </w:rPr>
            </w:pPr>
            <w:r w:rsidRPr="00FF2DE3">
              <w:rPr>
                <w:b/>
                <w:bCs/>
              </w:rPr>
              <w:t>10</w:t>
            </w:r>
          </w:p>
        </w:tc>
      </w:tr>
    </w:tbl>
    <w:p w:rsidR="007C1516" w:rsidRDefault="007C1516" w:rsidP="00A7608B"/>
    <w:p w:rsidR="00114DE9" w:rsidRDefault="00114DE9" w:rsidP="00A7608B"/>
    <w:p w:rsidR="007C1516" w:rsidRDefault="007C1516">
      <w:r>
        <w:br w:type="page"/>
      </w:r>
    </w:p>
    <w:p w:rsidR="007C1516" w:rsidRPr="00FF2DE3" w:rsidRDefault="007C1516" w:rsidP="007C2658">
      <w:pPr>
        <w:numPr>
          <w:ilvl w:val="0"/>
          <w:numId w:val="109"/>
        </w:numPr>
        <w:tabs>
          <w:tab w:val="clear" w:pos="720"/>
          <w:tab w:val="num" w:pos="360"/>
        </w:tabs>
        <w:ind w:left="360"/>
        <w:rPr>
          <w:b/>
          <w:bCs/>
          <w:sz w:val="28"/>
          <w:szCs w:val="28"/>
        </w:rPr>
      </w:pPr>
      <w:r w:rsidRPr="00FF2DE3">
        <w:rPr>
          <w:b/>
          <w:bCs/>
          <w:sz w:val="28"/>
          <w:szCs w:val="28"/>
        </w:rPr>
        <w:t>Kryteria szczegółowe dla działań RPO WM</w:t>
      </w:r>
    </w:p>
    <w:p w:rsidR="007C1516" w:rsidRPr="00FF2DE3" w:rsidRDefault="007C1516" w:rsidP="00A7608B">
      <w:pPr>
        <w:pStyle w:val="Nagwek3"/>
        <w:tabs>
          <w:tab w:val="left" w:pos="12600"/>
        </w:tabs>
        <w:rPr>
          <w:rFonts w:ascii="Times New Roman" w:hAnsi="Times New Roman" w:cs="Times New Roman"/>
        </w:rPr>
      </w:pPr>
      <w:bookmarkStart w:id="123" w:name="_Toc201988397"/>
      <w:bookmarkStart w:id="124" w:name="_Toc302385032"/>
      <w:r w:rsidRPr="00FF2DE3">
        <w:rPr>
          <w:rFonts w:ascii="Times New Roman" w:hAnsi="Times New Roman" w:cs="Times New Roman"/>
        </w:rPr>
        <w:t>Działanie 1.1 Wzmocnienie sektora badawczo – rozwojowego</w:t>
      </w:r>
      <w:bookmarkEnd w:id="123"/>
      <w:bookmarkEnd w:id="124"/>
    </w:p>
    <w:p w:rsidR="007C1516" w:rsidRPr="00FF2DE3" w:rsidRDefault="007C1516"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ind w:left="363"/>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960"/>
        <w:gridCol w:w="1800"/>
        <w:gridCol w:w="360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96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60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jc w:val="both"/>
            </w:pPr>
            <w:r w:rsidRPr="00FF2DE3">
              <w:t xml:space="preserve">Nawiązanie współpracy z innymi jednostkami naukowymi </w:t>
            </w:r>
          </w:p>
        </w:tc>
        <w:tc>
          <w:tcPr>
            <w:tcW w:w="3960" w:type="dxa"/>
          </w:tcPr>
          <w:p w:rsidR="007C1516" w:rsidRPr="00FF2DE3" w:rsidRDefault="007C1516" w:rsidP="00A7608B">
            <w:pPr>
              <w:jc w:val="both"/>
            </w:pPr>
            <w:r w:rsidRPr="00FF2DE3">
              <w:t>Ocena nawiązania przyszłej współpracy z innymi jednostkami naukowymi (szkołami wyższymi lub instytucjami badawczo – rozwojowymi) w wyniku realizacji projektu.</w:t>
            </w:r>
          </w:p>
        </w:tc>
        <w:tc>
          <w:tcPr>
            <w:tcW w:w="1800" w:type="dxa"/>
          </w:tcPr>
          <w:p w:rsidR="007C1516" w:rsidRPr="00FF2DE3" w:rsidRDefault="007C1516" w:rsidP="00A7608B">
            <w:pPr>
              <w:jc w:val="center"/>
              <w:rPr>
                <w:i/>
                <w:iCs/>
              </w:rPr>
            </w:pPr>
            <w:r w:rsidRPr="00FF2DE3">
              <w:rPr>
                <w:i/>
                <w:iCs/>
              </w:rPr>
              <w:t>Wniosek o dofinansowanie projektu</w:t>
            </w:r>
          </w:p>
        </w:tc>
        <w:tc>
          <w:tcPr>
            <w:tcW w:w="3600" w:type="dxa"/>
          </w:tcPr>
          <w:p w:rsidR="007C1516" w:rsidRPr="00FF2DE3" w:rsidRDefault="007C1516" w:rsidP="00A7608B">
            <w:pPr>
              <w:jc w:val="both"/>
            </w:pPr>
            <w:r w:rsidRPr="00FF2DE3">
              <w:t>Nawiązanie współpracy z:</w:t>
            </w:r>
          </w:p>
          <w:p w:rsidR="007C1516" w:rsidRPr="00FF2DE3" w:rsidRDefault="007C1516" w:rsidP="007C2658">
            <w:pPr>
              <w:numPr>
                <w:ilvl w:val="0"/>
                <w:numId w:val="132"/>
              </w:numPr>
              <w:tabs>
                <w:tab w:val="clear" w:pos="720"/>
              </w:tabs>
              <w:ind w:left="244" w:hanging="244"/>
            </w:pPr>
            <w:r w:rsidRPr="00FF2DE3">
              <w:t>z co najmniej 6 jednostkami naukowymi  (12 punktów).</w:t>
            </w:r>
          </w:p>
          <w:p w:rsidR="007C1516" w:rsidRPr="00FF2DE3" w:rsidRDefault="007C1516" w:rsidP="007C2658">
            <w:pPr>
              <w:numPr>
                <w:ilvl w:val="0"/>
                <w:numId w:val="132"/>
              </w:numPr>
              <w:tabs>
                <w:tab w:val="clear" w:pos="720"/>
              </w:tabs>
              <w:ind w:left="244" w:hanging="244"/>
            </w:pPr>
            <w:r w:rsidRPr="00FF2DE3">
              <w:t>4-5 jednostkami naukowymi             (9 punktów);</w:t>
            </w:r>
          </w:p>
          <w:p w:rsidR="007C1516" w:rsidRPr="00FF2DE3" w:rsidRDefault="007C1516" w:rsidP="007C2658">
            <w:pPr>
              <w:numPr>
                <w:ilvl w:val="0"/>
                <w:numId w:val="132"/>
              </w:numPr>
              <w:tabs>
                <w:tab w:val="clear" w:pos="720"/>
              </w:tabs>
              <w:ind w:left="244" w:hanging="244"/>
            </w:pPr>
            <w:r w:rsidRPr="00FF2DE3">
              <w:t>2-3 jednostkami naukowymi              (6 punktów);</w:t>
            </w:r>
          </w:p>
          <w:p w:rsidR="007C1516" w:rsidRPr="00FF2DE3" w:rsidRDefault="007C1516" w:rsidP="007C2658">
            <w:pPr>
              <w:numPr>
                <w:ilvl w:val="0"/>
                <w:numId w:val="132"/>
              </w:numPr>
              <w:tabs>
                <w:tab w:val="clear" w:pos="720"/>
              </w:tabs>
              <w:ind w:left="244" w:hanging="244"/>
            </w:pPr>
            <w:r w:rsidRPr="00FF2DE3">
              <w:t>1 jednostką naukową                  (3 punkty).</w:t>
            </w:r>
          </w:p>
        </w:tc>
        <w:tc>
          <w:tcPr>
            <w:tcW w:w="1260" w:type="dxa"/>
            <w:vAlign w:val="center"/>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 xml:space="preserve">Nowoczesność proponowanych rozwiązań. </w:t>
            </w:r>
          </w:p>
        </w:tc>
        <w:tc>
          <w:tcPr>
            <w:tcW w:w="3960" w:type="dxa"/>
          </w:tcPr>
          <w:p w:rsidR="007C1516" w:rsidRPr="00FF2DE3" w:rsidRDefault="007C1516" w:rsidP="00A7608B">
            <w:pPr>
              <w:jc w:val="both"/>
            </w:pPr>
            <w:r w:rsidRPr="00FF2DE3">
              <w:t xml:space="preserve">Oceniana będzie nowoczesność zakupionej infrastruktury w skali instytucji naukowej, jak również jej bliższego i dalszego otoczenia. </w:t>
            </w:r>
          </w:p>
        </w:tc>
        <w:tc>
          <w:tcPr>
            <w:tcW w:w="1800" w:type="dxa"/>
          </w:tcPr>
          <w:p w:rsidR="007C1516" w:rsidRPr="00FF2DE3" w:rsidRDefault="007C1516" w:rsidP="00A7608B">
            <w:pPr>
              <w:jc w:val="center"/>
              <w:rPr>
                <w:i/>
                <w:iCs/>
              </w:rPr>
            </w:pPr>
            <w:r w:rsidRPr="00FF2DE3">
              <w:rPr>
                <w:i/>
                <w:iCs/>
              </w:rPr>
              <w:t>Wniosek o dofinansowanie projektu</w:t>
            </w:r>
          </w:p>
        </w:tc>
        <w:tc>
          <w:tcPr>
            <w:tcW w:w="3600" w:type="dxa"/>
          </w:tcPr>
          <w:p w:rsidR="007C1516" w:rsidRPr="00FF2DE3" w:rsidRDefault="007C1516" w:rsidP="007C2658">
            <w:pPr>
              <w:numPr>
                <w:ilvl w:val="0"/>
                <w:numId w:val="132"/>
              </w:numPr>
              <w:tabs>
                <w:tab w:val="clear" w:pos="720"/>
              </w:tabs>
              <w:ind w:left="244" w:hanging="244"/>
              <w:jc w:val="both"/>
            </w:pPr>
            <w:r w:rsidRPr="00FF2DE3">
              <w:t>Rozwiązanie jest nowe w skali dalszego otoczenia instytucji naukowej - co najmniej całego regionu (10 punktów).</w:t>
            </w:r>
          </w:p>
          <w:p w:rsidR="007C1516" w:rsidRPr="00FF2DE3" w:rsidRDefault="007C1516" w:rsidP="007C2658">
            <w:pPr>
              <w:numPr>
                <w:ilvl w:val="0"/>
                <w:numId w:val="132"/>
              </w:numPr>
              <w:tabs>
                <w:tab w:val="clear" w:pos="720"/>
              </w:tabs>
              <w:ind w:left="244" w:right="-108" w:hanging="244"/>
              <w:jc w:val="both"/>
            </w:pPr>
            <w:r w:rsidRPr="00FF2DE3">
              <w:t>Rozwiązanie jest nowe w skali najbliższego otoczenia instytucji naukowej - co najmniej powiatu (8 punktów)</w:t>
            </w:r>
          </w:p>
          <w:p w:rsidR="007C1516" w:rsidRPr="00FF2DE3" w:rsidRDefault="007C1516" w:rsidP="007C2658">
            <w:pPr>
              <w:numPr>
                <w:ilvl w:val="0"/>
                <w:numId w:val="132"/>
              </w:numPr>
              <w:tabs>
                <w:tab w:val="clear" w:pos="720"/>
              </w:tabs>
              <w:ind w:left="244" w:right="-108" w:hanging="244"/>
              <w:jc w:val="both"/>
            </w:pPr>
            <w:r w:rsidRPr="00FF2DE3">
              <w:t>Rozwiązanie jest nowe w skali instytucji naukowej  (4 punkty).</w:t>
            </w:r>
          </w:p>
        </w:tc>
        <w:tc>
          <w:tcPr>
            <w:tcW w:w="1260" w:type="dxa"/>
            <w:vAlign w:val="center"/>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Nawiązanie współpracy z potencjalnymi odbiorcami badań w wyniku realizacji projektu.</w:t>
            </w:r>
          </w:p>
          <w:p w:rsidR="007C1516" w:rsidRPr="00FF2DE3" w:rsidRDefault="007C1516" w:rsidP="00A7608B">
            <w:pPr>
              <w:jc w:val="both"/>
            </w:pPr>
          </w:p>
        </w:tc>
        <w:tc>
          <w:tcPr>
            <w:tcW w:w="3960" w:type="dxa"/>
          </w:tcPr>
          <w:p w:rsidR="007C1516" w:rsidRPr="00FF2DE3" w:rsidRDefault="007C1516" w:rsidP="00A7608B">
            <w:pPr>
              <w:jc w:val="both"/>
            </w:pPr>
            <w:r w:rsidRPr="00FF2DE3">
              <w:t xml:space="preserve">Ocena wykorzystania w sferze gospodarczej wyników badań zrealizowanych dzięki zakupionej infrastrukturze B+R.                     </w:t>
            </w:r>
          </w:p>
        </w:tc>
        <w:tc>
          <w:tcPr>
            <w:tcW w:w="1800" w:type="dxa"/>
          </w:tcPr>
          <w:p w:rsidR="007C1516" w:rsidRPr="00FF2DE3" w:rsidRDefault="007C1516" w:rsidP="00A7608B">
            <w:pPr>
              <w:jc w:val="center"/>
            </w:pPr>
            <w:r w:rsidRPr="00FF2DE3">
              <w:rPr>
                <w:i/>
                <w:iCs/>
              </w:rPr>
              <w:t>Wniosek o dofinansowanie projektu</w:t>
            </w:r>
          </w:p>
        </w:tc>
        <w:tc>
          <w:tcPr>
            <w:tcW w:w="3600" w:type="dxa"/>
          </w:tcPr>
          <w:p w:rsidR="007C1516" w:rsidRPr="00FF2DE3" w:rsidRDefault="007C1516" w:rsidP="00A7608B">
            <w:r w:rsidRPr="00FF2DE3">
              <w:t>Nawiązanie współpracy z:</w:t>
            </w:r>
          </w:p>
          <w:p w:rsidR="007C1516" w:rsidRPr="00FF2DE3" w:rsidRDefault="007C1516" w:rsidP="007C2658">
            <w:pPr>
              <w:numPr>
                <w:ilvl w:val="0"/>
                <w:numId w:val="132"/>
              </w:numPr>
              <w:tabs>
                <w:tab w:val="clear" w:pos="720"/>
              </w:tabs>
              <w:ind w:left="244" w:hanging="244"/>
            </w:pPr>
            <w:r w:rsidRPr="00FF2DE3">
              <w:t>1 odbiorcą (2 punkty);</w:t>
            </w:r>
          </w:p>
          <w:p w:rsidR="007C1516" w:rsidRPr="00FF2DE3" w:rsidRDefault="007C1516" w:rsidP="007C2658">
            <w:pPr>
              <w:numPr>
                <w:ilvl w:val="0"/>
                <w:numId w:val="132"/>
              </w:numPr>
              <w:tabs>
                <w:tab w:val="clear" w:pos="720"/>
              </w:tabs>
              <w:ind w:left="244" w:hanging="244"/>
            </w:pPr>
            <w:r w:rsidRPr="00FF2DE3">
              <w:t>2-4 odbiorcami (6 punktów)</w:t>
            </w:r>
          </w:p>
          <w:p w:rsidR="007C1516" w:rsidRPr="00FF2DE3" w:rsidRDefault="007C1516" w:rsidP="007C2658">
            <w:pPr>
              <w:numPr>
                <w:ilvl w:val="0"/>
                <w:numId w:val="132"/>
              </w:numPr>
              <w:tabs>
                <w:tab w:val="clear" w:pos="720"/>
              </w:tabs>
              <w:ind w:left="244" w:hanging="244"/>
            </w:pPr>
            <w:r w:rsidRPr="00FF2DE3">
              <w:t>5-6 odbiorcami (8 punktów)</w:t>
            </w:r>
          </w:p>
          <w:p w:rsidR="007C1516" w:rsidRPr="00FF2DE3" w:rsidRDefault="007C1516" w:rsidP="007C2658">
            <w:pPr>
              <w:numPr>
                <w:ilvl w:val="0"/>
                <w:numId w:val="132"/>
              </w:numPr>
              <w:tabs>
                <w:tab w:val="clear" w:pos="720"/>
              </w:tabs>
              <w:ind w:left="244" w:hanging="244"/>
            </w:pPr>
            <w:r w:rsidRPr="00FF2DE3">
              <w:t>z co najmniej 7 odbiorcami            (10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jc w:val="both"/>
            </w:pPr>
            <w:r w:rsidRPr="00FF2DE3">
              <w:t>Liczba utworzonych miejsc pracy</w:t>
            </w:r>
          </w:p>
        </w:tc>
        <w:tc>
          <w:tcPr>
            <w:tcW w:w="3960" w:type="dxa"/>
          </w:tcPr>
          <w:p w:rsidR="007C1516" w:rsidRPr="00FF2DE3" w:rsidRDefault="007C1516" w:rsidP="00A7608B">
            <w:pPr>
              <w:adjustRightInd w:val="0"/>
              <w:rPr>
                <w:sz w:val="20"/>
                <w:szCs w:val="20"/>
              </w:rPr>
            </w:pPr>
            <w:r w:rsidRPr="00FF2DE3">
              <w:t xml:space="preserve">Kryterium oceniane będzie na podstawie wskaźnika rezultatu - liczba miejsc pracy utworzonych w związku z realizacją projektu. </w:t>
            </w:r>
          </w:p>
        </w:tc>
        <w:tc>
          <w:tcPr>
            <w:tcW w:w="1800" w:type="dxa"/>
          </w:tcPr>
          <w:p w:rsidR="007C1516" w:rsidRPr="00FF2DE3" w:rsidRDefault="007C1516" w:rsidP="00A7608B">
            <w:pPr>
              <w:jc w:val="center"/>
            </w:pPr>
            <w:r w:rsidRPr="00FF2DE3">
              <w:rPr>
                <w:i/>
                <w:iCs/>
              </w:rPr>
              <w:t>Wniosek o dofinansowanie projektu</w:t>
            </w:r>
          </w:p>
        </w:tc>
        <w:tc>
          <w:tcPr>
            <w:tcW w:w="3600" w:type="dxa"/>
          </w:tcPr>
          <w:p w:rsidR="007C1516" w:rsidRPr="00FF2DE3" w:rsidRDefault="007C1516" w:rsidP="007C2658">
            <w:pPr>
              <w:numPr>
                <w:ilvl w:val="0"/>
                <w:numId w:val="132"/>
              </w:numPr>
              <w:tabs>
                <w:tab w:val="clear" w:pos="720"/>
              </w:tabs>
              <w:ind w:left="244" w:hanging="244"/>
            </w:pPr>
            <w:r w:rsidRPr="00FF2DE3">
              <w:t xml:space="preserve">2 punkty za każde utworzone miejsce pracy </w:t>
            </w:r>
          </w:p>
          <w:p w:rsidR="007C1516" w:rsidRPr="00FF2DE3" w:rsidRDefault="007C1516" w:rsidP="00A7608B">
            <w:pPr>
              <w:ind w:left="252"/>
            </w:pPr>
            <w:r w:rsidRPr="00FF2DE3">
              <w:t>(max. 10 punktów)</w:t>
            </w:r>
          </w:p>
          <w:p w:rsidR="007C1516" w:rsidRPr="00FF2DE3" w:rsidRDefault="007C1516" w:rsidP="007C2658">
            <w:pPr>
              <w:numPr>
                <w:ilvl w:val="0"/>
                <w:numId w:val="132"/>
              </w:numPr>
              <w:tabs>
                <w:tab w:val="clear" w:pos="720"/>
              </w:tabs>
              <w:ind w:left="244" w:hanging="244"/>
            </w:pPr>
            <w:r w:rsidRPr="00FF2DE3">
              <w:t>Nie utworzono miejsc pracy</w:t>
            </w:r>
          </w:p>
          <w:p w:rsidR="007C1516" w:rsidRPr="00FF2DE3" w:rsidRDefault="007C1516" w:rsidP="00A7608B">
            <w:r w:rsidRPr="00FF2DE3">
              <w:t xml:space="preserve">    (0 punk   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jc w:val="both"/>
            </w:pPr>
            <w:r w:rsidRPr="00FF2DE3">
              <w:t>Charakter planowanej współpraca w wyniku realizacji projektu.</w:t>
            </w:r>
          </w:p>
        </w:tc>
        <w:tc>
          <w:tcPr>
            <w:tcW w:w="3960" w:type="dxa"/>
          </w:tcPr>
          <w:p w:rsidR="007C1516" w:rsidRPr="00FF2DE3" w:rsidRDefault="007C1516" w:rsidP="00A7608B">
            <w:pPr>
              <w:jc w:val="both"/>
            </w:pPr>
            <w:r w:rsidRPr="00FF2DE3">
              <w:t xml:space="preserve">Ocena planowanej współpracy </w:t>
            </w:r>
            <w:r>
              <w:t xml:space="preserve">                   </w:t>
            </w:r>
            <w:r w:rsidRPr="00FF2DE3">
              <w:t xml:space="preserve">z zespołami badawczymi </w:t>
            </w:r>
            <w:r>
              <w:t xml:space="preserve">                            </w:t>
            </w:r>
            <w:r w:rsidRPr="00FF2DE3">
              <w:t>i przedsiębiorcami w wyniku realizacji projektu - zarówno w skali krajowej, jak i międzynarodowej.</w:t>
            </w:r>
          </w:p>
        </w:tc>
        <w:tc>
          <w:tcPr>
            <w:tcW w:w="1800" w:type="dxa"/>
          </w:tcPr>
          <w:p w:rsidR="007C1516" w:rsidRPr="00FF2DE3" w:rsidRDefault="007C1516" w:rsidP="00A7608B">
            <w:pPr>
              <w:jc w:val="center"/>
            </w:pPr>
            <w:r w:rsidRPr="00FF2DE3">
              <w:rPr>
                <w:i/>
                <w:iCs/>
              </w:rPr>
              <w:t>Wniosek o dofinansowanie projektu</w:t>
            </w:r>
          </w:p>
        </w:tc>
        <w:tc>
          <w:tcPr>
            <w:tcW w:w="3600" w:type="dxa"/>
          </w:tcPr>
          <w:p w:rsidR="007C1516" w:rsidRPr="00FF2DE3" w:rsidRDefault="007C1516" w:rsidP="007C2658">
            <w:pPr>
              <w:numPr>
                <w:ilvl w:val="0"/>
                <w:numId w:val="132"/>
              </w:numPr>
              <w:tabs>
                <w:tab w:val="clear" w:pos="720"/>
              </w:tabs>
              <w:ind w:left="244" w:right="-108" w:hanging="244"/>
            </w:pPr>
            <w:r w:rsidRPr="00FF2DE3">
              <w:t xml:space="preserve">Współpraca międzynarodowa </w:t>
            </w:r>
          </w:p>
          <w:p w:rsidR="007C1516" w:rsidRPr="00FF2DE3" w:rsidRDefault="007C1516" w:rsidP="00A7608B">
            <w:pPr>
              <w:ind w:left="252" w:right="-108"/>
            </w:pPr>
            <w:r w:rsidRPr="00FF2DE3">
              <w:t>(5 punktów)</w:t>
            </w:r>
          </w:p>
          <w:p w:rsidR="007C1516" w:rsidRPr="00FF2DE3" w:rsidRDefault="007C1516" w:rsidP="007C2658">
            <w:pPr>
              <w:numPr>
                <w:ilvl w:val="0"/>
                <w:numId w:val="132"/>
              </w:numPr>
              <w:tabs>
                <w:tab w:val="clear" w:pos="720"/>
              </w:tabs>
              <w:ind w:left="244" w:right="-108" w:hanging="244"/>
            </w:pPr>
            <w:r w:rsidRPr="00FF2DE3">
              <w:t>Współpraca krajowa                   (3 punkty)</w:t>
            </w:r>
          </w:p>
        </w:tc>
        <w:tc>
          <w:tcPr>
            <w:tcW w:w="1260" w:type="dxa"/>
          </w:tcPr>
          <w:p w:rsidR="007C1516" w:rsidRPr="00FF2DE3" w:rsidRDefault="007C1516" w:rsidP="00A7608B">
            <w:pPr>
              <w:jc w:val="center"/>
            </w:pPr>
            <w:r w:rsidRPr="00FF2DE3">
              <w:t>8</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50</w:t>
            </w:r>
            <w:r w:rsidRPr="00FF2DE3">
              <w:rPr>
                <w:b/>
                <w:bCs/>
              </w:rPr>
              <w:fldChar w:fldCharType="end"/>
            </w:r>
          </w:p>
        </w:tc>
      </w:tr>
    </w:tbl>
    <w:p w:rsidR="007C1516" w:rsidRPr="00FF2DE3" w:rsidRDefault="007C1516" w:rsidP="00A7608B"/>
    <w:p w:rsidR="007C1516" w:rsidRPr="00FF2DE3" w:rsidRDefault="007C1516" w:rsidP="00A7608B">
      <w:pPr>
        <w:pStyle w:val="Nagwek3"/>
        <w:rPr>
          <w:rFonts w:ascii="Times New Roman" w:hAnsi="Times New Roman" w:cs="Times New Roman"/>
          <w:b w:val="0"/>
          <w:bCs w:val="0"/>
        </w:rPr>
      </w:pPr>
      <w:bookmarkStart w:id="125" w:name="_Toc201988398"/>
      <w:bookmarkStart w:id="126" w:name="_Toc302385033"/>
      <w:r w:rsidRPr="00FF2DE3">
        <w:rPr>
          <w:rFonts w:ascii="Times New Roman" w:hAnsi="Times New Roman" w:cs="Times New Roman"/>
        </w:rPr>
        <w:t>Działanie 1.2 Budowa sieci współpracy nauka – gospodarka</w:t>
      </w:r>
      <w:bookmarkEnd w:id="125"/>
      <w:bookmarkEnd w:id="126"/>
    </w:p>
    <w:p w:rsidR="007C1516" w:rsidRPr="00FF2DE3" w:rsidRDefault="007C1516" w:rsidP="00A7608B">
      <w:pPr>
        <w:jc w:val="both"/>
      </w:pPr>
      <w:r w:rsidRPr="00FF2DE3">
        <w:t xml:space="preserve">Dodatkowe kryteria </w:t>
      </w:r>
      <w:r w:rsidR="00E90185">
        <w:t>wykonalności.</w:t>
      </w:r>
    </w:p>
    <w:p w:rsidR="007C1516" w:rsidRPr="00FF2DE3" w:rsidRDefault="007C1516" w:rsidP="00A7608B"/>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600"/>
        <w:gridCol w:w="414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3600" w:type="dxa"/>
          </w:tcPr>
          <w:p w:rsidR="007C1516" w:rsidRPr="00FF2DE3" w:rsidRDefault="007C1516" w:rsidP="00A7608B">
            <w:pPr>
              <w:jc w:val="center"/>
            </w:pPr>
            <w:r w:rsidRPr="00FF2DE3">
              <w:t>Opis kryterium</w:t>
            </w:r>
          </w:p>
        </w:tc>
        <w:tc>
          <w:tcPr>
            <w:tcW w:w="414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E90185" w:rsidRPr="00FF2DE3" w:rsidTr="00E90185">
        <w:tc>
          <w:tcPr>
            <w:tcW w:w="648" w:type="dxa"/>
          </w:tcPr>
          <w:p w:rsidR="00E90185" w:rsidRPr="00FF2DE3" w:rsidRDefault="00E90185" w:rsidP="00A7608B">
            <w:pPr>
              <w:jc w:val="center"/>
            </w:pPr>
            <w:r w:rsidRPr="00FF2DE3">
              <w:t>1</w:t>
            </w:r>
          </w:p>
        </w:tc>
        <w:tc>
          <w:tcPr>
            <w:tcW w:w="4320" w:type="dxa"/>
            <w:vAlign w:val="center"/>
          </w:tcPr>
          <w:p w:rsidR="00E90185" w:rsidRPr="00FF2DE3" w:rsidRDefault="00E90185" w:rsidP="00A7608B">
            <w:pPr>
              <w:jc w:val="both"/>
            </w:pPr>
            <w:r w:rsidRPr="00A501D2">
              <w:t>Możliwość i zasadność wdrożenia wyników badań</w:t>
            </w:r>
          </w:p>
        </w:tc>
        <w:tc>
          <w:tcPr>
            <w:tcW w:w="3600" w:type="dxa"/>
            <w:vAlign w:val="center"/>
          </w:tcPr>
          <w:p w:rsidR="00E90185" w:rsidRPr="00A501D2" w:rsidRDefault="00E90185" w:rsidP="00E90185">
            <w:r w:rsidRPr="00A501D2">
              <w:t>Wykorzystanie w sferze gospodarczej wyników projektów badawczo-rozwojowych jest możliwe i zasadne w przedsiębiorstwie wnioskodawcy.</w:t>
            </w:r>
          </w:p>
          <w:p w:rsidR="00E90185" w:rsidRPr="00FF2DE3" w:rsidRDefault="00E90185" w:rsidP="00A7608B">
            <w:pPr>
              <w:jc w:val="both"/>
            </w:pPr>
            <w:r w:rsidRPr="00A501D2">
              <w:t>Ocena następować będzie w szczególności na podstawie przedstawianej przez wnioskodawcę analizy zapotrzebowania rynkowego, oceny sytuacji finansowej wnioskodawcy oraz prognoz finansowych.</w:t>
            </w:r>
          </w:p>
        </w:tc>
        <w:tc>
          <w:tcPr>
            <w:tcW w:w="4140" w:type="dxa"/>
            <w:vAlign w:val="center"/>
          </w:tcPr>
          <w:p w:rsidR="00E90185" w:rsidRPr="00FF2DE3" w:rsidRDefault="00E90185" w:rsidP="00A7608B">
            <w:pPr>
              <w:rPr>
                <w:i/>
                <w:iCs/>
              </w:rPr>
            </w:pPr>
            <w:r w:rsidRPr="00A501D2">
              <w:rPr>
                <w:i/>
                <w:iCs/>
              </w:rPr>
              <w:t>Wniosek o dofinansowanie projektu i załączniki do wniosku,</w:t>
            </w:r>
            <w:r>
              <w:rPr>
                <w:i/>
                <w:iCs/>
              </w:rPr>
              <w:t xml:space="preserve"> </w:t>
            </w:r>
            <w:r w:rsidRPr="00A501D2">
              <w:rPr>
                <w:i/>
                <w:iCs/>
              </w:rPr>
              <w:t>wniosek o odstąpienie</w:t>
            </w:r>
          </w:p>
        </w:tc>
        <w:tc>
          <w:tcPr>
            <w:tcW w:w="1620" w:type="dxa"/>
            <w:vAlign w:val="center"/>
          </w:tcPr>
          <w:p w:rsidR="00E90185" w:rsidRPr="00FF2DE3" w:rsidRDefault="00E90185" w:rsidP="00A7608B">
            <w:pPr>
              <w:spacing w:after="120"/>
              <w:jc w:val="center"/>
            </w:pPr>
            <w:r w:rsidRPr="00A501D2">
              <w:t>0/1</w:t>
            </w:r>
          </w:p>
        </w:tc>
      </w:tr>
    </w:tbl>
    <w:p w:rsidR="007C1516" w:rsidRPr="00FF2DE3" w:rsidRDefault="007C1516" w:rsidP="00A7608B">
      <w:pPr>
        <w:tabs>
          <w:tab w:val="num" w:pos="1080"/>
        </w:tabs>
        <w:jc w:val="both"/>
        <w:rPr>
          <w:b/>
          <w:bCs/>
        </w:rPr>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960"/>
        <w:gridCol w:w="1800"/>
        <w:gridCol w:w="3600"/>
        <w:gridCol w:w="1260"/>
      </w:tblGrid>
      <w:tr w:rsidR="007C1516" w:rsidRPr="00FF2DE3" w:rsidTr="006B38EA">
        <w:tc>
          <w:tcPr>
            <w:tcW w:w="648" w:type="dxa"/>
            <w:vAlign w:val="center"/>
          </w:tcPr>
          <w:p w:rsidR="007C1516" w:rsidRPr="00FF2DE3" w:rsidRDefault="007C1516" w:rsidP="006B38EA">
            <w:pPr>
              <w:jc w:val="center"/>
            </w:pPr>
            <w:r w:rsidRPr="00FF2DE3">
              <w:t>L.p.</w:t>
            </w:r>
          </w:p>
        </w:tc>
        <w:tc>
          <w:tcPr>
            <w:tcW w:w="3060" w:type="dxa"/>
            <w:vAlign w:val="center"/>
          </w:tcPr>
          <w:p w:rsidR="007C1516" w:rsidRPr="00FF2DE3" w:rsidRDefault="007C1516" w:rsidP="006B38EA">
            <w:pPr>
              <w:jc w:val="center"/>
            </w:pPr>
            <w:r w:rsidRPr="00FF2DE3">
              <w:t>Kryterium</w:t>
            </w:r>
          </w:p>
        </w:tc>
        <w:tc>
          <w:tcPr>
            <w:tcW w:w="3960" w:type="dxa"/>
            <w:vAlign w:val="center"/>
          </w:tcPr>
          <w:p w:rsidR="007C1516" w:rsidRPr="00FF2DE3" w:rsidRDefault="007C1516" w:rsidP="006B38EA">
            <w:pPr>
              <w:jc w:val="center"/>
            </w:pPr>
            <w:r w:rsidRPr="00FF2DE3">
              <w:t>Opis kryterium</w:t>
            </w:r>
          </w:p>
        </w:tc>
        <w:tc>
          <w:tcPr>
            <w:tcW w:w="1800" w:type="dxa"/>
            <w:vAlign w:val="center"/>
          </w:tcPr>
          <w:p w:rsidR="007C1516" w:rsidRPr="00FF2DE3" w:rsidRDefault="007C1516" w:rsidP="006B38EA">
            <w:pPr>
              <w:jc w:val="center"/>
            </w:pPr>
            <w:r w:rsidRPr="00FF2DE3">
              <w:t>Źródło informacji</w:t>
            </w:r>
          </w:p>
        </w:tc>
        <w:tc>
          <w:tcPr>
            <w:tcW w:w="3600" w:type="dxa"/>
            <w:vAlign w:val="center"/>
          </w:tcPr>
          <w:p w:rsidR="007C1516" w:rsidRPr="00FF2DE3" w:rsidRDefault="007C1516" w:rsidP="006B38EA">
            <w:pPr>
              <w:jc w:val="center"/>
            </w:pPr>
            <w:r w:rsidRPr="00FF2DE3">
              <w:t>Punktacja</w:t>
            </w:r>
          </w:p>
        </w:tc>
        <w:tc>
          <w:tcPr>
            <w:tcW w:w="1260" w:type="dxa"/>
            <w:vAlign w:val="center"/>
          </w:tcPr>
          <w:p w:rsidR="007C1516" w:rsidRPr="00FF2DE3" w:rsidRDefault="007C1516" w:rsidP="006B38EA">
            <w:pPr>
              <w:jc w:val="center"/>
            </w:pPr>
            <w:r w:rsidRPr="00FF2DE3">
              <w:t>Maksymalna liczba punktów</w:t>
            </w:r>
          </w:p>
        </w:tc>
      </w:tr>
      <w:tr w:rsidR="00E90185" w:rsidRPr="00FF2DE3" w:rsidTr="00E90185">
        <w:tc>
          <w:tcPr>
            <w:tcW w:w="648" w:type="dxa"/>
            <w:vAlign w:val="center"/>
          </w:tcPr>
          <w:p w:rsidR="00E90185" w:rsidRPr="00FF2DE3" w:rsidRDefault="00E90185" w:rsidP="00A7608B">
            <w:pPr>
              <w:jc w:val="center"/>
            </w:pPr>
            <w:r w:rsidRPr="00AA6DC5">
              <w:t>1.</w:t>
            </w:r>
          </w:p>
        </w:tc>
        <w:tc>
          <w:tcPr>
            <w:tcW w:w="3060" w:type="dxa"/>
            <w:vAlign w:val="center"/>
          </w:tcPr>
          <w:p w:rsidR="00E90185" w:rsidRPr="00FF2DE3" w:rsidRDefault="00E90185" w:rsidP="00A7608B">
            <w:pPr>
              <w:autoSpaceDE w:val="0"/>
              <w:autoSpaceDN w:val="0"/>
              <w:adjustRightInd w:val="0"/>
              <w:jc w:val="both"/>
            </w:pPr>
            <w:r w:rsidRPr="00AA6DC5">
              <w:t>Współpraca instytucjonalna ze sferą B+RT.</w:t>
            </w:r>
          </w:p>
        </w:tc>
        <w:tc>
          <w:tcPr>
            <w:tcW w:w="3960" w:type="dxa"/>
          </w:tcPr>
          <w:p w:rsidR="00E90185" w:rsidRPr="00FF2DE3" w:rsidRDefault="00E90185" w:rsidP="00A7608B">
            <w:pPr>
              <w:jc w:val="both"/>
            </w:pPr>
            <w:r w:rsidRPr="00AA6DC5">
              <w:t>Oceniana będzie forma współpracy wnioskodawcy z jednostkami naukowymi</w:t>
            </w:r>
            <w:r w:rsidRPr="00AA6DC5">
              <w:rPr>
                <w:rStyle w:val="Odwoanieprzypisudolnego"/>
              </w:rPr>
              <w:footnoteReference w:id="14"/>
            </w:r>
            <w:r w:rsidRPr="00AA6DC5">
              <w:t xml:space="preserve"> przy realizacji części badawczej lub wdrożeniowej.</w:t>
            </w:r>
          </w:p>
        </w:tc>
        <w:tc>
          <w:tcPr>
            <w:tcW w:w="1800" w:type="dxa"/>
          </w:tcPr>
          <w:p w:rsidR="00E90185" w:rsidRPr="00FF2DE3" w:rsidRDefault="00E90185" w:rsidP="00A7608B">
            <w:pPr>
              <w:jc w:val="center"/>
              <w:rPr>
                <w:i/>
                <w:iCs/>
              </w:rPr>
            </w:pPr>
            <w:r w:rsidRPr="00AA6DC5">
              <w:rPr>
                <w:i/>
                <w:iCs/>
              </w:rPr>
              <w:t>Wniosek o dofinansowanie projektu i załączniki do wniosku</w:t>
            </w:r>
          </w:p>
        </w:tc>
        <w:tc>
          <w:tcPr>
            <w:tcW w:w="3600" w:type="dxa"/>
          </w:tcPr>
          <w:p w:rsidR="00E90185" w:rsidRPr="00AA6DC5" w:rsidRDefault="00E90185" w:rsidP="007C2658">
            <w:pPr>
              <w:numPr>
                <w:ilvl w:val="0"/>
                <w:numId w:val="132"/>
              </w:numPr>
              <w:tabs>
                <w:tab w:val="clear" w:pos="720"/>
              </w:tabs>
              <w:ind w:left="244" w:hanging="244"/>
            </w:pPr>
            <w:r w:rsidRPr="00AA6DC5">
              <w:t>Współpraca wnioskodawcy w formie konsorcjum</w:t>
            </w:r>
            <w:r w:rsidRPr="00AA6DC5">
              <w:rPr>
                <w:rStyle w:val="Odwoanieprzypisudolnego"/>
              </w:rPr>
              <w:footnoteReference w:id="15"/>
            </w:r>
            <w:r w:rsidRPr="00AA6DC5">
              <w:t xml:space="preserve"> –  8 punktów;</w:t>
            </w:r>
          </w:p>
          <w:p w:rsidR="00E90185" w:rsidRPr="00AA6DC5" w:rsidRDefault="00E90185" w:rsidP="007C2658">
            <w:pPr>
              <w:numPr>
                <w:ilvl w:val="0"/>
                <w:numId w:val="132"/>
              </w:numPr>
              <w:tabs>
                <w:tab w:val="clear" w:pos="720"/>
              </w:tabs>
              <w:ind w:left="244" w:hanging="244"/>
            </w:pPr>
            <w:r w:rsidRPr="00AA6DC5">
              <w:t>Współpraca wnioskodawcy w formie klastra (funkcjonującego na podstawie umowy lub porozumienia), w skład którego wchodzi przynajmniej jedna jednostka naukowa – 6 pkt.</w:t>
            </w:r>
          </w:p>
          <w:p w:rsidR="00E90185" w:rsidRPr="00AA6DC5" w:rsidRDefault="00E90185" w:rsidP="007C2658">
            <w:pPr>
              <w:numPr>
                <w:ilvl w:val="0"/>
                <w:numId w:val="132"/>
              </w:numPr>
              <w:tabs>
                <w:tab w:val="clear" w:pos="720"/>
              </w:tabs>
              <w:ind w:left="244" w:hanging="244"/>
            </w:pPr>
            <w:r w:rsidRPr="00AA6DC5">
              <w:t>Współpraca wnioskodawcy z jednostką naukową – 2 punkty;</w:t>
            </w:r>
          </w:p>
          <w:p w:rsidR="00E90185" w:rsidRPr="00AA6DC5" w:rsidRDefault="00E90185" w:rsidP="007C2658">
            <w:pPr>
              <w:numPr>
                <w:ilvl w:val="0"/>
                <w:numId w:val="132"/>
              </w:numPr>
              <w:tabs>
                <w:tab w:val="clear" w:pos="720"/>
              </w:tabs>
              <w:ind w:left="244" w:hanging="244"/>
            </w:pPr>
            <w:r w:rsidRPr="00AA6DC5">
              <w:t>Brak współpracy lub brak danych- 0 punktów.</w:t>
            </w:r>
          </w:p>
          <w:p w:rsidR="00E90185" w:rsidRPr="00AA6DC5" w:rsidRDefault="00E90185" w:rsidP="00E90185">
            <w:pPr>
              <w:ind w:left="244"/>
            </w:pPr>
          </w:p>
          <w:p w:rsidR="00E90185" w:rsidRPr="00AA6DC5" w:rsidRDefault="00E90185" w:rsidP="00E90185">
            <w:r w:rsidRPr="00AA6DC5">
              <w:t xml:space="preserve">Punktacja w ramach kryterium nie podlega sumowaniu. Jeśli jednak wnioskodawca, przy spełnieniu jednego z warunków określonych w tire 1-3, nawiąże dodatkowo współpracę z zagraniczną jednostką naukową - 2 pkt. </w:t>
            </w:r>
          </w:p>
          <w:p w:rsidR="00E90185" w:rsidRPr="00FF2DE3" w:rsidRDefault="00E90185" w:rsidP="007C2658">
            <w:pPr>
              <w:numPr>
                <w:ilvl w:val="0"/>
                <w:numId w:val="132"/>
              </w:numPr>
              <w:tabs>
                <w:tab w:val="clear" w:pos="720"/>
              </w:tabs>
              <w:ind w:left="244" w:hanging="244"/>
              <w:jc w:val="both"/>
            </w:pPr>
          </w:p>
        </w:tc>
        <w:tc>
          <w:tcPr>
            <w:tcW w:w="1260" w:type="dxa"/>
            <w:vAlign w:val="center"/>
          </w:tcPr>
          <w:p w:rsidR="00E90185" w:rsidRPr="00FF2DE3" w:rsidRDefault="00E90185" w:rsidP="00A7608B">
            <w:pPr>
              <w:jc w:val="center"/>
            </w:pPr>
            <w:r w:rsidRPr="00AA6DC5">
              <w:t>10</w:t>
            </w:r>
          </w:p>
        </w:tc>
      </w:tr>
      <w:tr w:rsidR="00E90185" w:rsidRPr="00FF2DE3" w:rsidTr="00E90185">
        <w:tc>
          <w:tcPr>
            <w:tcW w:w="648" w:type="dxa"/>
            <w:vAlign w:val="center"/>
          </w:tcPr>
          <w:p w:rsidR="00E90185" w:rsidRPr="00FF2DE3" w:rsidRDefault="00E90185" w:rsidP="00A7608B">
            <w:pPr>
              <w:jc w:val="center"/>
            </w:pPr>
            <w:r w:rsidRPr="00AA6DC5">
              <w:t>2.</w:t>
            </w:r>
          </w:p>
        </w:tc>
        <w:tc>
          <w:tcPr>
            <w:tcW w:w="3060" w:type="dxa"/>
          </w:tcPr>
          <w:p w:rsidR="00E90185" w:rsidRPr="00AA6DC5" w:rsidRDefault="00E90185" w:rsidP="00E90185">
            <w:pPr>
              <w:autoSpaceDE w:val="0"/>
              <w:autoSpaceDN w:val="0"/>
              <w:adjustRightInd w:val="0"/>
            </w:pPr>
            <w:r w:rsidRPr="00AA6DC5">
              <w:t>Innowacyjność proponowanych produktów/usług oferowanych dzięki realizacji inwestycji.</w:t>
            </w:r>
          </w:p>
          <w:p w:rsidR="00E90185" w:rsidRPr="00FF2DE3" w:rsidRDefault="00E90185" w:rsidP="00A7608B">
            <w:pPr>
              <w:jc w:val="both"/>
            </w:pPr>
          </w:p>
        </w:tc>
        <w:tc>
          <w:tcPr>
            <w:tcW w:w="3960" w:type="dxa"/>
          </w:tcPr>
          <w:p w:rsidR="00E90185" w:rsidRPr="00AA6DC5" w:rsidRDefault="00E90185" w:rsidP="00E90185">
            <w:r w:rsidRPr="00AA6DC5">
              <w:t>Ocena innowacyjności proponowanych rozwiązań. Promowane będą projekty polegające na wprowadzeniu nowego lub udoskonaleniu istniejącego produktu/usługi z wykorzystaniem nowych technologii.</w:t>
            </w:r>
          </w:p>
          <w:p w:rsidR="00E90185" w:rsidRPr="00FF2DE3" w:rsidRDefault="00E90185" w:rsidP="00A7608B">
            <w:pPr>
              <w:jc w:val="both"/>
            </w:pPr>
          </w:p>
        </w:tc>
        <w:tc>
          <w:tcPr>
            <w:tcW w:w="1800" w:type="dxa"/>
          </w:tcPr>
          <w:p w:rsidR="00E90185" w:rsidRPr="00FF2DE3" w:rsidRDefault="00E90185" w:rsidP="00A7608B">
            <w:pPr>
              <w:jc w:val="center"/>
            </w:pPr>
            <w:r w:rsidRPr="00AA6DC5">
              <w:rPr>
                <w:i/>
                <w:iCs/>
              </w:rPr>
              <w:t>Ocena ekspercka MJWPU, wniosek o dofinansowanie projektu i załączniki do wniosku.</w:t>
            </w:r>
          </w:p>
        </w:tc>
        <w:tc>
          <w:tcPr>
            <w:tcW w:w="3600" w:type="dxa"/>
          </w:tcPr>
          <w:p w:rsidR="00E90185" w:rsidRPr="00AA6DC5" w:rsidRDefault="00E90185" w:rsidP="007C2658">
            <w:pPr>
              <w:pStyle w:val="Akapitzlist"/>
              <w:numPr>
                <w:ilvl w:val="0"/>
                <w:numId w:val="236"/>
              </w:numPr>
              <w:tabs>
                <w:tab w:val="left" w:pos="317"/>
              </w:tabs>
              <w:spacing w:after="0" w:line="240" w:lineRule="auto"/>
              <w:ind w:left="176" w:right="72" w:hanging="142"/>
              <w:contextualSpacing/>
              <w:rPr>
                <w:rFonts w:ascii="Times New Roman" w:hAnsi="Times New Roman"/>
                <w:sz w:val="24"/>
                <w:szCs w:val="24"/>
              </w:rPr>
            </w:pPr>
            <w:r w:rsidRPr="00AA6DC5">
              <w:rPr>
                <w:rFonts w:ascii="Times New Roman" w:hAnsi="Times New Roman"/>
                <w:sz w:val="24"/>
                <w:szCs w:val="24"/>
              </w:rPr>
              <w:t>Efektem projektu będzie:</w:t>
            </w:r>
          </w:p>
          <w:p w:rsidR="00E90185" w:rsidRPr="00AA6DC5" w:rsidRDefault="00E90185" w:rsidP="007C2658">
            <w:pPr>
              <w:numPr>
                <w:ilvl w:val="0"/>
                <w:numId w:val="235"/>
              </w:numPr>
              <w:ind w:left="317" w:right="72" w:hanging="317"/>
            </w:pPr>
            <w:r w:rsidRPr="00AA6DC5">
              <w:t>wdrożenie przez wnioskodawcę technologii lub procesu stosowanego na świecie przez okres nie dłuższy niż 5 lat  – 6  punktów *;</w:t>
            </w:r>
          </w:p>
          <w:p w:rsidR="00E90185" w:rsidRPr="00AA6DC5" w:rsidRDefault="00E90185" w:rsidP="007C2658">
            <w:pPr>
              <w:pStyle w:val="Akapitzlist"/>
              <w:numPr>
                <w:ilvl w:val="0"/>
                <w:numId w:val="235"/>
              </w:numPr>
              <w:tabs>
                <w:tab w:val="left" w:pos="317"/>
              </w:tabs>
              <w:spacing w:after="0" w:line="240" w:lineRule="auto"/>
              <w:ind w:left="317" w:right="72" w:hanging="283"/>
              <w:contextualSpacing/>
              <w:rPr>
                <w:rFonts w:ascii="Times New Roman" w:hAnsi="Times New Roman"/>
                <w:sz w:val="24"/>
                <w:szCs w:val="24"/>
              </w:rPr>
            </w:pPr>
            <w:r w:rsidRPr="00AA6DC5">
              <w:rPr>
                <w:rFonts w:ascii="Times New Roman" w:hAnsi="Times New Roman"/>
                <w:sz w:val="24"/>
                <w:szCs w:val="24"/>
              </w:rPr>
              <w:t>wdrożenie przez wnioskodawcę technologii lub procesu stosowanego w kraju przez okres n</w:t>
            </w:r>
            <w:r>
              <w:rPr>
                <w:rFonts w:ascii="Times New Roman" w:hAnsi="Times New Roman"/>
                <w:sz w:val="24"/>
                <w:szCs w:val="24"/>
              </w:rPr>
              <w:t>ie dłuższy niż 5 lat – 4 punkty</w:t>
            </w:r>
            <w:r w:rsidRPr="00AA6DC5">
              <w:rPr>
                <w:rFonts w:ascii="Times New Roman" w:hAnsi="Times New Roman"/>
                <w:sz w:val="24"/>
                <w:szCs w:val="24"/>
              </w:rPr>
              <w:t>.</w:t>
            </w:r>
          </w:p>
          <w:p w:rsidR="00FA361F" w:rsidRDefault="00E90185" w:rsidP="007C2658">
            <w:pPr>
              <w:pStyle w:val="Akapitzlist"/>
              <w:numPr>
                <w:ilvl w:val="0"/>
                <w:numId w:val="235"/>
              </w:numPr>
              <w:tabs>
                <w:tab w:val="left" w:pos="317"/>
              </w:tabs>
              <w:spacing w:after="0" w:line="240" w:lineRule="auto"/>
              <w:ind w:left="317" w:right="72" w:hanging="283"/>
              <w:contextualSpacing/>
              <w:rPr>
                <w:rFonts w:ascii="Times New Roman" w:hAnsi="Times New Roman"/>
                <w:sz w:val="24"/>
                <w:szCs w:val="24"/>
              </w:rPr>
            </w:pPr>
            <w:r w:rsidRPr="00AA6DC5">
              <w:rPr>
                <w:rFonts w:ascii="Times New Roman" w:hAnsi="Times New Roman"/>
                <w:sz w:val="24"/>
                <w:szCs w:val="24"/>
              </w:rPr>
              <w:t xml:space="preserve">w przypadku </w:t>
            </w:r>
            <w:r>
              <w:rPr>
                <w:rFonts w:ascii="Times New Roman" w:hAnsi="Times New Roman"/>
                <w:sz w:val="24"/>
                <w:szCs w:val="24"/>
              </w:rPr>
              <w:t xml:space="preserve">niespełnienia  </w:t>
            </w:r>
            <w:r w:rsidRPr="00AA6DC5">
              <w:rPr>
                <w:rFonts w:ascii="Times New Roman" w:hAnsi="Times New Roman"/>
                <w:sz w:val="24"/>
                <w:szCs w:val="24"/>
              </w:rPr>
              <w:t>przez wnioskodawcę</w:t>
            </w:r>
            <w:r>
              <w:rPr>
                <w:rFonts w:ascii="Times New Roman" w:hAnsi="Times New Roman"/>
                <w:sz w:val="24"/>
                <w:szCs w:val="24"/>
              </w:rPr>
              <w:t xml:space="preserve"> warunków określonych w punkcie a) lub  b) </w:t>
            </w:r>
            <w:r w:rsidRPr="00AA6DC5">
              <w:rPr>
                <w:rFonts w:ascii="Times New Roman" w:hAnsi="Times New Roman"/>
                <w:sz w:val="24"/>
                <w:szCs w:val="24"/>
              </w:rPr>
              <w:t>– 0 punktów.</w:t>
            </w:r>
          </w:p>
          <w:p w:rsidR="00E90185" w:rsidRPr="00AA6DC5" w:rsidRDefault="00E90185" w:rsidP="00E90185">
            <w:pPr>
              <w:pStyle w:val="Akapitzlist"/>
              <w:ind w:left="0" w:right="72"/>
              <w:rPr>
                <w:rFonts w:ascii="Times New Roman" w:hAnsi="Times New Roman"/>
                <w:sz w:val="24"/>
                <w:szCs w:val="24"/>
              </w:rPr>
            </w:pPr>
            <w:r w:rsidRPr="00AA6DC5">
              <w:rPr>
                <w:rFonts w:ascii="Times New Roman" w:hAnsi="Times New Roman"/>
                <w:sz w:val="24"/>
                <w:szCs w:val="24"/>
              </w:rPr>
              <w:t xml:space="preserve">*Punktacja nie </w:t>
            </w:r>
            <w:r>
              <w:rPr>
                <w:rFonts w:ascii="Times New Roman" w:hAnsi="Times New Roman"/>
                <w:sz w:val="24"/>
                <w:szCs w:val="24"/>
              </w:rPr>
              <w:t xml:space="preserve">jest </w:t>
            </w:r>
            <w:r w:rsidRPr="00AA6DC5">
              <w:rPr>
                <w:rFonts w:ascii="Times New Roman" w:hAnsi="Times New Roman"/>
                <w:sz w:val="24"/>
                <w:szCs w:val="24"/>
              </w:rPr>
              <w:t>sumowana z pkt. b).</w:t>
            </w:r>
          </w:p>
          <w:p w:rsidR="00E90185" w:rsidRPr="00AA6DC5" w:rsidRDefault="00E90185" w:rsidP="007C2658">
            <w:pPr>
              <w:pStyle w:val="Akapitzlist"/>
              <w:numPr>
                <w:ilvl w:val="0"/>
                <w:numId w:val="236"/>
              </w:numPr>
              <w:spacing w:after="0" w:line="240" w:lineRule="auto"/>
              <w:ind w:left="317" w:right="72" w:hanging="317"/>
              <w:contextualSpacing/>
              <w:rPr>
                <w:rFonts w:ascii="Times New Roman" w:hAnsi="Times New Roman"/>
                <w:sz w:val="24"/>
                <w:szCs w:val="24"/>
              </w:rPr>
            </w:pPr>
            <w:r w:rsidRPr="00AA6DC5">
              <w:rPr>
                <w:rFonts w:ascii="Times New Roman" w:hAnsi="Times New Roman"/>
                <w:sz w:val="24"/>
                <w:szCs w:val="24"/>
              </w:rPr>
              <w:t>Dodatkowo, jeśli w wyniku realizacji projektu:</w:t>
            </w:r>
          </w:p>
          <w:p w:rsidR="00E90185" w:rsidRPr="00AA6DC5" w:rsidRDefault="00E90185" w:rsidP="007C2658">
            <w:pPr>
              <w:numPr>
                <w:ilvl w:val="0"/>
                <w:numId w:val="237"/>
              </w:numPr>
              <w:ind w:left="317" w:right="72" w:hanging="317"/>
            </w:pPr>
            <w:r w:rsidRPr="00AA6DC5">
              <w:t>powstanie</w:t>
            </w:r>
            <w:r w:rsidRPr="00AA6DC5">
              <w:rPr>
                <w:iCs/>
              </w:rPr>
              <w:t xml:space="preserve"> nowy</w:t>
            </w:r>
            <w:r w:rsidRPr="00AA6DC5">
              <w:rPr>
                <w:i/>
                <w:iCs/>
              </w:rPr>
              <w:t xml:space="preserve"> </w:t>
            </w:r>
            <w:r w:rsidRPr="00AA6DC5">
              <w:t xml:space="preserve">produkt/usługa, które różnić się będą znacząco swoimi cechami lub przeznaczeniem od produktów/usług dotychczas wytwarzanych przez firmę - 4 punkty .; </w:t>
            </w:r>
          </w:p>
          <w:p w:rsidR="00E90185" w:rsidRDefault="00E90185" w:rsidP="007C2658">
            <w:pPr>
              <w:numPr>
                <w:ilvl w:val="0"/>
                <w:numId w:val="237"/>
              </w:numPr>
              <w:ind w:left="317" w:right="72" w:hanging="317"/>
            </w:pPr>
            <w:r w:rsidRPr="00AA6DC5">
              <w:rPr>
                <w:iCs/>
              </w:rPr>
              <w:t xml:space="preserve">nastąpi znaczące udoskonalenie </w:t>
            </w:r>
            <w:r w:rsidRPr="00AA6DC5">
              <w:t xml:space="preserve">istniejących produktów lub usług polegające na zmianach materiałów, komponentów oraz innych cech zapewniających lepsze funkcjonowanie tych produktów lub usług – 2 punkty pkt.; </w:t>
            </w:r>
          </w:p>
          <w:p w:rsidR="00E90185" w:rsidRPr="007526E6" w:rsidRDefault="00E90185" w:rsidP="007C2658">
            <w:pPr>
              <w:numPr>
                <w:ilvl w:val="0"/>
                <w:numId w:val="237"/>
              </w:numPr>
              <w:ind w:left="317" w:right="72" w:hanging="317"/>
            </w:pPr>
            <w:r w:rsidRPr="007526E6">
              <w:t>w przypadku niespełnienia  przez wnioskodawcę warunków określonych w punkcie a) lub  b)– 0 punktów.</w:t>
            </w:r>
          </w:p>
          <w:p w:rsidR="00E90185" w:rsidRPr="00AA6DC5" w:rsidRDefault="00E90185" w:rsidP="00E90185">
            <w:r w:rsidRPr="00AA6DC5">
              <w:t xml:space="preserve">Punktacja w ramach pkt. 2 </w:t>
            </w:r>
            <w:r>
              <w:t xml:space="preserve">jest </w:t>
            </w:r>
            <w:r w:rsidRPr="00AA6DC5">
              <w:t xml:space="preserve">sumowana. </w:t>
            </w:r>
          </w:p>
          <w:p w:rsidR="00E90185" w:rsidRPr="00FF2DE3" w:rsidRDefault="00E90185" w:rsidP="007C2658">
            <w:pPr>
              <w:numPr>
                <w:ilvl w:val="0"/>
                <w:numId w:val="144"/>
              </w:numPr>
              <w:tabs>
                <w:tab w:val="clear" w:pos="720"/>
              </w:tabs>
              <w:spacing w:after="120"/>
              <w:ind w:left="244" w:hanging="244"/>
            </w:pPr>
            <w:r w:rsidRPr="00AA6DC5">
              <w:t xml:space="preserve">Punktacja z pkt. 1 i 2 </w:t>
            </w:r>
            <w:r>
              <w:t xml:space="preserve">jest </w:t>
            </w:r>
            <w:r w:rsidRPr="00AA6DC5">
              <w:t>sumowana wewnątrz kryterium.</w:t>
            </w:r>
          </w:p>
        </w:tc>
        <w:tc>
          <w:tcPr>
            <w:tcW w:w="1260" w:type="dxa"/>
            <w:vAlign w:val="center"/>
          </w:tcPr>
          <w:p w:rsidR="00E90185" w:rsidRPr="00FF2DE3" w:rsidRDefault="00E90185" w:rsidP="00A7608B">
            <w:pPr>
              <w:jc w:val="center"/>
            </w:pPr>
            <w:r w:rsidRPr="00AA6DC5">
              <w:t>12</w:t>
            </w:r>
          </w:p>
        </w:tc>
      </w:tr>
      <w:tr w:rsidR="00E90185" w:rsidRPr="00FF2DE3" w:rsidTr="006B38EA">
        <w:tc>
          <w:tcPr>
            <w:tcW w:w="648" w:type="dxa"/>
            <w:vAlign w:val="center"/>
          </w:tcPr>
          <w:p w:rsidR="00E90185" w:rsidRPr="00FF2DE3" w:rsidRDefault="00E90185" w:rsidP="006B38EA">
            <w:pPr>
              <w:jc w:val="center"/>
            </w:pPr>
            <w:r w:rsidRPr="00AA6DC5">
              <w:t>3.</w:t>
            </w:r>
          </w:p>
        </w:tc>
        <w:tc>
          <w:tcPr>
            <w:tcW w:w="3060" w:type="dxa"/>
            <w:vAlign w:val="center"/>
          </w:tcPr>
          <w:p w:rsidR="00FA361F" w:rsidRDefault="00E90185" w:rsidP="006B38EA">
            <w:pPr>
              <w:autoSpaceDE w:val="0"/>
              <w:autoSpaceDN w:val="0"/>
              <w:adjustRightInd w:val="0"/>
            </w:pPr>
            <w:r w:rsidRPr="00AA6DC5">
              <w:t xml:space="preserve">Projekt realizowany w branży wysokich technologii lub średnio-wysokich technologii </w:t>
            </w:r>
          </w:p>
        </w:tc>
        <w:tc>
          <w:tcPr>
            <w:tcW w:w="3960" w:type="dxa"/>
          </w:tcPr>
          <w:p w:rsidR="00FA361F" w:rsidRDefault="00E90185">
            <w:r w:rsidRPr="00AA6DC5">
              <w:t>Promowane będą projekty realizowane w branży wysokich lub średnio-wysokich technologii (według klasyfikacji dziedzin przemysłu OECD</w:t>
            </w:r>
            <w:r w:rsidRPr="00AA6DC5">
              <w:rPr>
                <w:rStyle w:val="Odwoanieprzypisudolnego"/>
              </w:rPr>
              <w:footnoteReference w:id="16"/>
            </w:r>
            <w:r w:rsidRPr="00AA6DC5">
              <w:t xml:space="preserve">). </w:t>
            </w:r>
          </w:p>
        </w:tc>
        <w:tc>
          <w:tcPr>
            <w:tcW w:w="1800" w:type="dxa"/>
          </w:tcPr>
          <w:p w:rsidR="00E90185" w:rsidRPr="00FF2DE3" w:rsidRDefault="00E90185" w:rsidP="00A7608B">
            <w:pPr>
              <w:jc w:val="center"/>
            </w:pPr>
            <w:r w:rsidRPr="00AA6DC5">
              <w:rPr>
                <w:i/>
                <w:iCs/>
              </w:rPr>
              <w:t>Wniosek o dofinansowanie projektu i załączniki do wniosku</w:t>
            </w:r>
          </w:p>
        </w:tc>
        <w:tc>
          <w:tcPr>
            <w:tcW w:w="3600" w:type="dxa"/>
          </w:tcPr>
          <w:p w:rsidR="00E90185" w:rsidRPr="00AA6DC5" w:rsidRDefault="00E90185" w:rsidP="00E90185">
            <w:pPr>
              <w:ind w:right="72"/>
            </w:pPr>
            <w:r w:rsidRPr="00AA6DC5">
              <w:t>Projekt realizowany w  branży:</w:t>
            </w:r>
          </w:p>
          <w:p w:rsidR="00E90185" w:rsidRPr="00AA6DC5" w:rsidRDefault="00E90185" w:rsidP="007C2658">
            <w:pPr>
              <w:pStyle w:val="Akapitzlist"/>
              <w:numPr>
                <w:ilvl w:val="0"/>
                <w:numId w:val="238"/>
              </w:numPr>
              <w:spacing w:after="0" w:line="240" w:lineRule="auto"/>
              <w:ind w:left="253" w:right="72" w:hanging="283"/>
              <w:contextualSpacing/>
              <w:rPr>
                <w:rFonts w:ascii="Times New Roman" w:hAnsi="Times New Roman"/>
                <w:sz w:val="24"/>
                <w:szCs w:val="24"/>
              </w:rPr>
            </w:pPr>
            <w:r w:rsidRPr="00AA6DC5">
              <w:rPr>
                <w:rFonts w:ascii="Times New Roman" w:hAnsi="Times New Roman"/>
                <w:sz w:val="24"/>
                <w:szCs w:val="24"/>
              </w:rPr>
              <w:t>wysokich technologii – 4 punkty;</w:t>
            </w:r>
          </w:p>
          <w:p w:rsidR="00E90185" w:rsidRPr="00AA6DC5" w:rsidRDefault="00E90185" w:rsidP="007C2658">
            <w:pPr>
              <w:pStyle w:val="Akapitzlist"/>
              <w:numPr>
                <w:ilvl w:val="0"/>
                <w:numId w:val="238"/>
              </w:numPr>
              <w:spacing w:after="0" w:line="240" w:lineRule="auto"/>
              <w:ind w:left="253" w:right="72" w:hanging="283"/>
              <w:contextualSpacing/>
              <w:rPr>
                <w:rFonts w:ascii="Times New Roman" w:hAnsi="Times New Roman"/>
                <w:sz w:val="24"/>
                <w:szCs w:val="24"/>
              </w:rPr>
            </w:pPr>
            <w:r w:rsidRPr="00AA6DC5">
              <w:rPr>
                <w:rFonts w:ascii="Times New Roman" w:hAnsi="Times New Roman"/>
                <w:sz w:val="24"/>
                <w:szCs w:val="24"/>
              </w:rPr>
              <w:t>średnio-wysokich technologii - 2 punkty;</w:t>
            </w:r>
          </w:p>
          <w:p w:rsidR="00E90185" w:rsidRPr="00FF2DE3" w:rsidRDefault="00E90185" w:rsidP="007C2658">
            <w:pPr>
              <w:numPr>
                <w:ilvl w:val="0"/>
                <w:numId w:val="132"/>
              </w:numPr>
              <w:tabs>
                <w:tab w:val="clear" w:pos="720"/>
              </w:tabs>
              <w:ind w:left="244" w:hanging="244"/>
            </w:pPr>
            <w:r w:rsidRPr="00AA6DC5">
              <w:t xml:space="preserve">w przypadku projektów realizowanych w innych branżach – 0 pkt. </w:t>
            </w:r>
          </w:p>
        </w:tc>
        <w:tc>
          <w:tcPr>
            <w:tcW w:w="1260" w:type="dxa"/>
            <w:vAlign w:val="center"/>
          </w:tcPr>
          <w:p w:rsidR="00E90185" w:rsidRPr="00FF2DE3" w:rsidRDefault="00E90185" w:rsidP="00A7608B">
            <w:pPr>
              <w:jc w:val="center"/>
            </w:pPr>
            <w:r w:rsidRPr="00AA6DC5">
              <w:t>4</w:t>
            </w:r>
          </w:p>
        </w:tc>
      </w:tr>
      <w:tr w:rsidR="00E90185" w:rsidRPr="00FF2DE3" w:rsidTr="006B38EA">
        <w:tc>
          <w:tcPr>
            <w:tcW w:w="648" w:type="dxa"/>
            <w:vAlign w:val="center"/>
          </w:tcPr>
          <w:p w:rsidR="00E90185" w:rsidRPr="00FF2DE3" w:rsidRDefault="00E90185" w:rsidP="006B38EA">
            <w:pPr>
              <w:jc w:val="center"/>
            </w:pPr>
            <w:r w:rsidRPr="00FF2DE3">
              <w:t>4</w:t>
            </w:r>
            <w:r>
              <w:t>.</w:t>
            </w:r>
          </w:p>
        </w:tc>
        <w:tc>
          <w:tcPr>
            <w:tcW w:w="3060" w:type="dxa"/>
            <w:vAlign w:val="center"/>
          </w:tcPr>
          <w:p w:rsidR="00FA361F" w:rsidRDefault="00E90185" w:rsidP="006B38EA">
            <w:pPr>
              <w:autoSpaceDE w:val="0"/>
              <w:autoSpaceDN w:val="0"/>
              <w:adjustRightInd w:val="0"/>
            </w:pPr>
            <w:r w:rsidRPr="00AA6DC5">
              <w:t>Rozwój działalności B+RT wewnątrz przedsiębiorstwa w związku z realizacją projektu.</w:t>
            </w:r>
          </w:p>
        </w:tc>
        <w:tc>
          <w:tcPr>
            <w:tcW w:w="3960" w:type="dxa"/>
          </w:tcPr>
          <w:p w:rsidR="00DD017C" w:rsidRDefault="00E90185">
            <w:pPr>
              <w:adjustRightInd w:val="0"/>
            </w:pPr>
            <w:r w:rsidRPr="00AA6DC5">
              <w:t>Premiowane będą projekty, w ramach których zostanie utworzona lub rozbudowana trwała komórka B+RT w strukturze wnioskodawcy.</w:t>
            </w:r>
          </w:p>
          <w:p w:rsidR="00FA361F" w:rsidRDefault="00FA361F"/>
        </w:tc>
        <w:tc>
          <w:tcPr>
            <w:tcW w:w="1800" w:type="dxa"/>
          </w:tcPr>
          <w:p w:rsidR="00E90185" w:rsidRPr="00FF2DE3" w:rsidRDefault="00E90185" w:rsidP="00A7608B">
            <w:pPr>
              <w:jc w:val="center"/>
              <w:rPr>
                <w:i/>
                <w:iCs/>
              </w:rPr>
            </w:pPr>
            <w:r w:rsidRPr="00AA6DC5">
              <w:rPr>
                <w:i/>
                <w:iCs/>
              </w:rPr>
              <w:t>Wniosek o dofinansowanie projektu i załączniki do wniosku.</w:t>
            </w:r>
          </w:p>
        </w:tc>
        <w:tc>
          <w:tcPr>
            <w:tcW w:w="3600" w:type="dxa"/>
          </w:tcPr>
          <w:p w:rsidR="00E90185" w:rsidRPr="00AA6DC5" w:rsidRDefault="00E90185" w:rsidP="007C2658">
            <w:pPr>
              <w:numPr>
                <w:ilvl w:val="0"/>
                <w:numId w:val="239"/>
              </w:numPr>
              <w:suppressAutoHyphens/>
              <w:snapToGrid w:val="0"/>
              <w:ind w:left="276" w:hanging="283"/>
            </w:pPr>
            <w:r w:rsidRPr="00AA6DC5">
              <w:t>Utworzenie w ramach projektu, trwałej komórki B+RT w strukturze wnioskodawcy –  8 punktów.</w:t>
            </w:r>
          </w:p>
          <w:p w:rsidR="00E90185" w:rsidRPr="00AA6DC5" w:rsidRDefault="00E90185" w:rsidP="007C2658">
            <w:pPr>
              <w:numPr>
                <w:ilvl w:val="0"/>
                <w:numId w:val="239"/>
              </w:numPr>
              <w:suppressAutoHyphens/>
              <w:snapToGrid w:val="0"/>
              <w:ind w:left="276" w:hanging="283"/>
            </w:pPr>
            <w:r w:rsidRPr="00AA6DC5">
              <w:t xml:space="preserve">Rozbudowa istniejącej komórki B+RT funkcjonującej w strukturze wnioskodawcy </w:t>
            </w:r>
          </w:p>
          <w:p w:rsidR="00E90185" w:rsidRPr="00AA6DC5" w:rsidRDefault="00E90185" w:rsidP="00E90185">
            <w:pPr>
              <w:suppressAutoHyphens/>
              <w:snapToGrid w:val="0"/>
              <w:ind w:left="276"/>
            </w:pPr>
            <w:r w:rsidRPr="00AA6DC5">
              <w:t>– 4 punkty</w:t>
            </w:r>
          </w:p>
          <w:p w:rsidR="00E90185" w:rsidRPr="00FF2DE3" w:rsidRDefault="00E90185" w:rsidP="007C2658">
            <w:pPr>
              <w:numPr>
                <w:ilvl w:val="0"/>
                <w:numId w:val="144"/>
              </w:numPr>
              <w:tabs>
                <w:tab w:val="clear" w:pos="720"/>
              </w:tabs>
              <w:spacing w:after="120"/>
              <w:ind w:left="244" w:hanging="244"/>
              <w:jc w:val="both"/>
            </w:pPr>
            <w:r w:rsidRPr="00AA6DC5">
              <w:t>W innym wypadku – 0 pkt.</w:t>
            </w:r>
          </w:p>
        </w:tc>
        <w:tc>
          <w:tcPr>
            <w:tcW w:w="1260" w:type="dxa"/>
            <w:vAlign w:val="center"/>
          </w:tcPr>
          <w:p w:rsidR="00E90185" w:rsidRPr="00FF2DE3" w:rsidRDefault="00E90185" w:rsidP="00A7608B">
            <w:pPr>
              <w:jc w:val="center"/>
            </w:pPr>
            <w:r w:rsidRPr="00AA6DC5">
              <w:t>8</w:t>
            </w:r>
          </w:p>
        </w:tc>
      </w:tr>
      <w:tr w:rsidR="00E90185" w:rsidRPr="00FF2DE3" w:rsidTr="00E90185">
        <w:tc>
          <w:tcPr>
            <w:tcW w:w="648" w:type="dxa"/>
            <w:vAlign w:val="center"/>
          </w:tcPr>
          <w:p w:rsidR="00E90185" w:rsidRPr="00FF2DE3" w:rsidRDefault="00E90185" w:rsidP="00A7608B">
            <w:pPr>
              <w:jc w:val="center"/>
            </w:pPr>
            <w:r w:rsidRPr="00AA6DC5">
              <w:t>5.</w:t>
            </w:r>
          </w:p>
        </w:tc>
        <w:tc>
          <w:tcPr>
            <w:tcW w:w="3060" w:type="dxa"/>
            <w:vAlign w:val="center"/>
          </w:tcPr>
          <w:p w:rsidR="00FA361F" w:rsidRDefault="00E90185">
            <w:r w:rsidRPr="00AA6DC5">
              <w:t>Liczba utworzonych etatów dla pracowników naukowych.</w:t>
            </w:r>
          </w:p>
        </w:tc>
        <w:tc>
          <w:tcPr>
            <w:tcW w:w="3960" w:type="dxa"/>
          </w:tcPr>
          <w:p w:rsidR="00E90185" w:rsidRPr="00AA6DC5" w:rsidRDefault="00E90185" w:rsidP="00E90185">
            <w:pPr>
              <w:adjustRightInd w:val="0"/>
            </w:pPr>
            <w:r w:rsidRPr="00AA6DC5">
              <w:t xml:space="preserve">Podstawą oceniania będzie wskaźnik rezultatu - liczba miejsc pracy utworzonych w związku z realizacją projektu. </w:t>
            </w:r>
          </w:p>
          <w:p w:rsidR="00E90185" w:rsidRPr="00FF2DE3" w:rsidRDefault="00E90185" w:rsidP="00A7608B">
            <w:pPr>
              <w:jc w:val="both"/>
            </w:pPr>
            <w:r w:rsidRPr="00AA6DC5">
              <w:t>Kryterium promować będzie projekty przyczyniające się do wzrostu zatrudnienia pracowników naukowych</w:t>
            </w:r>
            <w:r w:rsidRPr="00AA6DC5">
              <w:rPr>
                <w:rStyle w:val="Odwoanieprzypisudolnego"/>
              </w:rPr>
              <w:footnoteReference w:id="17"/>
            </w:r>
            <w:r w:rsidRPr="00AA6DC5">
              <w:t>.</w:t>
            </w:r>
          </w:p>
        </w:tc>
        <w:tc>
          <w:tcPr>
            <w:tcW w:w="1800" w:type="dxa"/>
          </w:tcPr>
          <w:p w:rsidR="00E90185" w:rsidRPr="00FF2DE3" w:rsidRDefault="00E90185" w:rsidP="00A7608B">
            <w:pPr>
              <w:jc w:val="center"/>
              <w:rPr>
                <w:i/>
                <w:iCs/>
              </w:rPr>
            </w:pPr>
            <w:r w:rsidRPr="00AA6DC5">
              <w:rPr>
                <w:i/>
                <w:iCs/>
              </w:rPr>
              <w:t>Wniosek o dofinansowanie projektu i załączniki do wniosku</w:t>
            </w:r>
          </w:p>
        </w:tc>
        <w:tc>
          <w:tcPr>
            <w:tcW w:w="3600" w:type="dxa"/>
          </w:tcPr>
          <w:p w:rsidR="00E90185" w:rsidRPr="00AA6DC5" w:rsidRDefault="00E90185" w:rsidP="007C2658">
            <w:pPr>
              <w:numPr>
                <w:ilvl w:val="0"/>
                <w:numId w:val="240"/>
              </w:numPr>
              <w:ind w:left="176" w:hanging="142"/>
            </w:pPr>
            <w:r w:rsidRPr="00AA6DC5">
              <w:t xml:space="preserve"> mikroprzedsiębiorstwa - 4 punkty  za każde jedno nowe miejsce pracy;</w:t>
            </w:r>
          </w:p>
          <w:p w:rsidR="00E90185" w:rsidRPr="00AA6DC5" w:rsidRDefault="00E90185" w:rsidP="007C2658">
            <w:pPr>
              <w:numPr>
                <w:ilvl w:val="0"/>
                <w:numId w:val="240"/>
              </w:numPr>
              <w:ind w:left="176" w:hanging="142"/>
            </w:pPr>
            <w:r w:rsidRPr="00AA6DC5">
              <w:t xml:space="preserve"> małe przedsiębiorstwa - 2 punkty za każde jedno nowe miejsce pracy;</w:t>
            </w:r>
          </w:p>
          <w:p w:rsidR="00E90185" w:rsidRDefault="00E90185" w:rsidP="007C2658">
            <w:pPr>
              <w:numPr>
                <w:ilvl w:val="0"/>
                <w:numId w:val="241"/>
              </w:numPr>
              <w:tabs>
                <w:tab w:val="clear" w:pos="720"/>
                <w:tab w:val="num" w:pos="218"/>
              </w:tabs>
              <w:suppressAutoHyphens/>
              <w:ind w:left="244" w:hanging="244"/>
            </w:pPr>
            <w:r w:rsidRPr="00AA6DC5">
              <w:t>średnie przedsiębiorstwa - 1 punkt  za każde jedno nowe miejsce pracy.</w:t>
            </w:r>
          </w:p>
          <w:p w:rsidR="00E90185" w:rsidRPr="00AA6DC5" w:rsidRDefault="00E90185" w:rsidP="007C2658">
            <w:pPr>
              <w:numPr>
                <w:ilvl w:val="0"/>
                <w:numId w:val="241"/>
              </w:numPr>
              <w:tabs>
                <w:tab w:val="clear" w:pos="720"/>
                <w:tab w:val="num" w:pos="218"/>
              </w:tabs>
              <w:suppressAutoHyphens/>
              <w:ind w:left="244" w:hanging="244"/>
            </w:pPr>
            <w:r>
              <w:t>w przypadku niespełnienia powyższych warunk</w:t>
            </w:r>
            <w:r w:rsidR="00207E16">
              <w:t>ó</w:t>
            </w:r>
            <w:r>
              <w:t>w lub braku danych – 0 punktów.</w:t>
            </w:r>
          </w:p>
          <w:p w:rsidR="00E90185" w:rsidRPr="00FF2DE3" w:rsidRDefault="00E90185" w:rsidP="00A7608B">
            <w:pPr>
              <w:ind w:left="252"/>
              <w:jc w:val="both"/>
            </w:pPr>
            <w:r w:rsidRPr="00AA6DC5">
              <w:t>W ramach kryterium można otrzymać maksymalnie 8 pkt.</w:t>
            </w:r>
          </w:p>
        </w:tc>
        <w:tc>
          <w:tcPr>
            <w:tcW w:w="1260" w:type="dxa"/>
            <w:vAlign w:val="center"/>
          </w:tcPr>
          <w:p w:rsidR="00E90185" w:rsidRPr="00FF2DE3" w:rsidRDefault="00E90185" w:rsidP="00A7608B">
            <w:pPr>
              <w:jc w:val="center"/>
            </w:pPr>
            <w:r w:rsidRPr="00AA6DC5">
              <w:t>8</w:t>
            </w:r>
          </w:p>
        </w:tc>
      </w:tr>
      <w:tr w:rsidR="00701F0D" w:rsidRPr="00FF2DE3" w:rsidTr="006B38EA">
        <w:tc>
          <w:tcPr>
            <w:tcW w:w="648" w:type="dxa"/>
            <w:vAlign w:val="center"/>
          </w:tcPr>
          <w:p w:rsidR="00701F0D" w:rsidRPr="00AA6DC5" w:rsidRDefault="00701F0D" w:rsidP="00A7608B">
            <w:pPr>
              <w:jc w:val="center"/>
            </w:pPr>
            <w:r w:rsidRPr="00AA6DC5">
              <w:t>6.</w:t>
            </w:r>
          </w:p>
        </w:tc>
        <w:tc>
          <w:tcPr>
            <w:tcW w:w="3060" w:type="dxa"/>
            <w:vAlign w:val="center"/>
          </w:tcPr>
          <w:p w:rsidR="00701F0D" w:rsidRPr="00AA6DC5" w:rsidRDefault="00701F0D" w:rsidP="006B38EA">
            <w:r w:rsidRPr="00AA6DC5">
              <w:t>Trwałość nakładów na działalność badawczo-rozwojową.</w:t>
            </w:r>
          </w:p>
        </w:tc>
        <w:tc>
          <w:tcPr>
            <w:tcW w:w="3960" w:type="dxa"/>
          </w:tcPr>
          <w:p w:rsidR="00701F0D" w:rsidRPr="00AA6DC5" w:rsidRDefault="00701F0D" w:rsidP="00E90185">
            <w:pPr>
              <w:adjustRightInd w:val="0"/>
            </w:pPr>
            <w:r w:rsidRPr="00AA6DC5">
              <w:t xml:space="preserve">Promowane będą projekty, w wyniku których nastąpi utrzymanie nakładów na badania i rozwój w przedsiębiorstwie. Punktowane będzie utrzymanie nakładów na badania i rozwój w całym okresie trwałości projektu (w odniesieniu do prognozowanych kwot należy zastosować dyskontowanie w oparciu o wskaźnik dyskonta równy 5%). </w:t>
            </w:r>
          </w:p>
        </w:tc>
        <w:tc>
          <w:tcPr>
            <w:tcW w:w="1800" w:type="dxa"/>
          </w:tcPr>
          <w:p w:rsidR="00701F0D" w:rsidRPr="00AA6DC5" w:rsidRDefault="00701F0D" w:rsidP="00A7608B">
            <w:pPr>
              <w:jc w:val="center"/>
              <w:rPr>
                <w:i/>
                <w:iCs/>
              </w:rPr>
            </w:pPr>
            <w:r w:rsidRPr="00AA6DC5">
              <w:rPr>
                <w:i/>
                <w:iCs/>
              </w:rPr>
              <w:t>Wniosek o dofinansowanie projektu i załączniki do wniosku, biznes plan</w:t>
            </w:r>
          </w:p>
        </w:tc>
        <w:tc>
          <w:tcPr>
            <w:tcW w:w="3600" w:type="dxa"/>
          </w:tcPr>
          <w:p w:rsidR="00701F0D" w:rsidRPr="00AA6DC5" w:rsidRDefault="00701F0D" w:rsidP="00DD017C">
            <w:r w:rsidRPr="00AA6DC5">
              <w:t>Wartość nakładów wnioskodawcy na prace badawczo rozwojowe w całym okresie trwałości projektu, mierzona w stosunku do wartości kosztów kwalifikowalnych części badawczej projektu:</w:t>
            </w:r>
          </w:p>
          <w:p w:rsidR="00701F0D" w:rsidRPr="00AA6DC5" w:rsidRDefault="00701F0D" w:rsidP="007C2658">
            <w:pPr>
              <w:numPr>
                <w:ilvl w:val="0"/>
                <w:numId w:val="240"/>
              </w:numPr>
            </w:pPr>
            <w:r w:rsidRPr="00AA6DC5">
              <w:t>powyżej 20% - 8 punktów;</w:t>
            </w:r>
          </w:p>
          <w:p w:rsidR="00701F0D" w:rsidRPr="00AA6DC5" w:rsidRDefault="00701F0D" w:rsidP="007C2658">
            <w:pPr>
              <w:numPr>
                <w:ilvl w:val="0"/>
                <w:numId w:val="240"/>
              </w:numPr>
            </w:pPr>
            <w:r w:rsidRPr="00AA6DC5">
              <w:t>powyżej 10% do 20% - 6 punktów;</w:t>
            </w:r>
          </w:p>
          <w:p w:rsidR="00701F0D" w:rsidRPr="00AA6DC5" w:rsidRDefault="00701F0D" w:rsidP="007C2658">
            <w:pPr>
              <w:numPr>
                <w:ilvl w:val="0"/>
                <w:numId w:val="240"/>
              </w:numPr>
            </w:pPr>
            <w:r w:rsidRPr="00AA6DC5">
              <w:t>powyżej  7 do 10% - 4 punkty;</w:t>
            </w:r>
          </w:p>
          <w:p w:rsidR="00701F0D" w:rsidRPr="00AA6DC5" w:rsidRDefault="00701F0D" w:rsidP="007C2658">
            <w:pPr>
              <w:numPr>
                <w:ilvl w:val="0"/>
                <w:numId w:val="240"/>
              </w:numPr>
            </w:pPr>
            <w:r w:rsidRPr="00AA6DC5">
              <w:t>powyżej 3% do 7% - 2 punkty;</w:t>
            </w:r>
          </w:p>
          <w:p w:rsidR="00701F0D" w:rsidRPr="00AA6DC5" w:rsidRDefault="00701F0D" w:rsidP="007C2658">
            <w:pPr>
              <w:numPr>
                <w:ilvl w:val="0"/>
                <w:numId w:val="240"/>
              </w:numPr>
            </w:pPr>
            <w:r w:rsidRPr="00AA6DC5">
              <w:t>3% - 1 punkt;</w:t>
            </w:r>
          </w:p>
          <w:p w:rsidR="00701F0D" w:rsidRPr="00AA6DC5" w:rsidRDefault="00701F0D" w:rsidP="007C2658">
            <w:pPr>
              <w:numPr>
                <w:ilvl w:val="0"/>
                <w:numId w:val="240"/>
              </w:numPr>
              <w:ind w:left="176" w:hanging="142"/>
            </w:pPr>
            <w:r w:rsidRPr="00AA6DC5">
              <w:t>poniżej 3% lub brak informacji – 0 punktów.</w:t>
            </w:r>
          </w:p>
        </w:tc>
        <w:tc>
          <w:tcPr>
            <w:tcW w:w="1260" w:type="dxa"/>
            <w:vAlign w:val="center"/>
          </w:tcPr>
          <w:p w:rsidR="00701F0D" w:rsidRPr="00AA6DC5" w:rsidRDefault="00701F0D" w:rsidP="00A7608B">
            <w:pPr>
              <w:jc w:val="center"/>
            </w:pPr>
            <w:r w:rsidRPr="00AA6DC5">
              <w:t>8</w:t>
            </w:r>
          </w:p>
        </w:tc>
      </w:tr>
      <w:tr w:rsidR="00701F0D" w:rsidRPr="00FF2DE3" w:rsidTr="00DD017C">
        <w:tc>
          <w:tcPr>
            <w:tcW w:w="648" w:type="dxa"/>
            <w:vAlign w:val="center"/>
          </w:tcPr>
          <w:p w:rsidR="00701F0D" w:rsidRPr="00AA6DC5" w:rsidRDefault="00701F0D" w:rsidP="00A7608B">
            <w:pPr>
              <w:jc w:val="center"/>
            </w:pPr>
            <w:r w:rsidRPr="00AA6DC5">
              <w:t>7.</w:t>
            </w:r>
          </w:p>
        </w:tc>
        <w:tc>
          <w:tcPr>
            <w:tcW w:w="3060" w:type="dxa"/>
            <w:vAlign w:val="center"/>
          </w:tcPr>
          <w:p w:rsidR="00701F0D" w:rsidRPr="00AA6DC5" w:rsidRDefault="00701F0D" w:rsidP="00DD017C">
            <w:pPr>
              <w:autoSpaceDE w:val="0"/>
              <w:snapToGrid w:val="0"/>
              <w:jc w:val="center"/>
            </w:pPr>
            <w:r w:rsidRPr="00AA6DC5">
              <w:t>Otrzymane nagrody i wyróżnienia.</w:t>
            </w:r>
          </w:p>
          <w:p w:rsidR="00701F0D" w:rsidRPr="00AA6DC5" w:rsidRDefault="00701F0D" w:rsidP="00701F0D"/>
        </w:tc>
        <w:tc>
          <w:tcPr>
            <w:tcW w:w="3960" w:type="dxa"/>
          </w:tcPr>
          <w:p w:rsidR="00701F0D" w:rsidRPr="00AA6DC5" w:rsidRDefault="00701F0D" w:rsidP="00DD017C">
            <w:pPr>
              <w:adjustRightInd w:val="0"/>
            </w:pPr>
            <w:r w:rsidRPr="00AA6DC5">
              <w:t xml:space="preserve">Preferowane będą projekty przedsiębiorstw - laureatów konkursu Innowator Mazowsza. </w:t>
            </w:r>
          </w:p>
          <w:p w:rsidR="00701F0D" w:rsidRPr="00AA6DC5" w:rsidRDefault="00701F0D" w:rsidP="00E90185">
            <w:pPr>
              <w:adjustRightInd w:val="0"/>
            </w:pPr>
          </w:p>
        </w:tc>
        <w:tc>
          <w:tcPr>
            <w:tcW w:w="1800" w:type="dxa"/>
          </w:tcPr>
          <w:p w:rsidR="00701F0D" w:rsidRPr="00AA6DC5" w:rsidRDefault="00701F0D" w:rsidP="00A7608B">
            <w:pPr>
              <w:jc w:val="center"/>
              <w:rPr>
                <w:i/>
                <w:iCs/>
              </w:rPr>
            </w:pPr>
            <w:r w:rsidRPr="00AA6DC5">
              <w:rPr>
                <w:i/>
                <w:iCs/>
              </w:rPr>
              <w:t>Wniosek o dofinansowanie projektu i załączniki do wniosku</w:t>
            </w:r>
          </w:p>
        </w:tc>
        <w:tc>
          <w:tcPr>
            <w:tcW w:w="3600" w:type="dxa"/>
          </w:tcPr>
          <w:p w:rsidR="00701F0D" w:rsidRPr="00AA6DC5" w:rsidRDefault="00701F0D" w:rsidP="007C2658">
            <w:pPr>
              <w:numPr>
                <w:ilvl w:val="0"/>
                <w:numId w:val="242"/>
              </w:numPr>
              <w:shd w:val="clear" w:color="auto" w:fill="FFFFFF"/>
              <w:ind w:left="176" w:hanging="176"/>
            </w:pPr>
            <w:r w:rsidRPr="00AA6DC5">
              <w:t>Wnioskodawca jest laureatem nagrody lub został wyróżniony  w konkursie Innowator Mazowsza w kategorii Młoda Innowacyjna Firma – 4 punkty;</w:t>
            </w:r>
          </w:p>
          <w:p w:rsidR="00701F0D" w:rsidRDefault="00701F0D" w:rsidP="007C2658">
            <w:pPr>
              <w:numPr>
                <w:ilvl w:val="0"/>
                <w:numId w:val="242"/>
              </w:numPr>
              <w:shd w:val="clear" w:color="auto" w:fill="FFFFFF"/>
              <w:ind w:left="176" w:hanging="176"/>
            </w:pPr>
            <w:r w:rsidRPr="00AA6DC5">
              <w:t>Wykorzystanie w projekcie rozwiązań autorstwa laureatów konkursu Innowator Mazowsza w kategorii Innowacyjny Młody Naukowiec (w tym – poprzez zlecenie prac badawczo – rozwojowyc</w:t>
            </w:r>
            <w:r w:rsidR="006B38EA">
              <w:t>h lub zatrudnienie) – 2 punkty ;</w:t>
            </w:r>
          </w:p>
          <w:p w:rsidR="006B38EA" w:rsidRDefault="006B38EA" w:rsidP="006B38EA">
            <w:pPr>
              <w:numPr>
                <w:ilvl w:val="0"/>
                <w:numId w:val="242"/>
              </w:numPr>
              <w:shd w:val="clear" w:color="auto" w:fill="FFFFFF"/>
              <w:tabs>
                <w:tab w:val="num" w:pos="720"/>
              </w:tabs>
              <w:ind w:left="176" w:hanging="176"/>
            </w:pPr>
            <w:r>
              <w:t>W przypadku nie</w:t>
            </w:r>
            <w:r w:rsidRPr="009C4427">
              <w:t>spełnienia powyższych warunków lub braku danych - 0 punktów</w:t>
            </w:r>
            <w:r>
              <w:t>.</w:t>
            </w:r>
          </w:p>
          <w:p w:rsidR="006B38EA" w:rsidRPr="00AA6DC5" w:rsidRDefault="006B38EA" w:rsidP="006B38EA">
            <w:pPr>
              <w:shd w:val="clear" w:color="auto" w:fill="FFFFFF"/>
              <w:ind w:left="176"/>
            </w:pPr>
          </w:p>
          <w:p w:rsidR="00701F0D" w:rsidRPr="006B38EA" w:rsidRDefault="00701F0D" w:rsidP="00DD017C">
            <w:pPr>
              <w:rPr>
                <w:sz w:val="16"/>
                <w:szCs w:val="16"/>
              </w:rPr>
            </w:pPr>
            <w:r w:rsidRPr="006B38EA">
              <w:rPr>
                <w:sz w:val="16"/>
                <w:szCs w:val="16"/>
              </w:rPr>
              <w:t>Punktacja nie jest sumowana wewnątrz kryterium.</w:t>
            </w:r>
          </w:p>
        </w:tc>
        <w:tc>
          <w:tcPr>
            <w:tcW w:w="1260" w:type="dxa"/>
            <w:vAlign w:val="center"/>
          </w:tcPr>
          <w:p w:rsidR="00701F0D" w:rsidRPr="00AA6DC5" w:rsidRDefault="00701F0D" w:rsidP="00A7608B">
            <w:pPr>
              <w:jc w:val="center"/>
            </w:pPr>
            <w:r w:rsidRPr="00AA6DC5">
              <w:t>4</w:t>
            </w:r>
          </w:p>
        </w:tc>
      </w:tr>
      <w:tr w:rsidR="00701F0D" w:rsidRPr="00FF2DE3" w:rsidTr="006B38EA">
        <w:tc>
          <w:tcPr>
            <w:tcW w:w="648" w:type="dxa"/>
            <w:vAlign w:val="center"/>
          </w:tcPr>
          <w:p w:rsidR="00701F0D" w:rsidRPr="00AA6DC5" w:rsidRDefault="00701F0D" w:rsidP="00A7608B">
            <w:pPr>
              <w:jc w:val="center"/>
            </w:pPr>
            <w:r w:rsidRPr="00AA6DC5">
              <w:t>8.</w:t>
            </w:r>
          </w:p>
        </w:tc>
        <w:tc>
          <w:tcPr>
            <w:tcW w:w="3060" w:type="dxa"/>
            <w:vAlign w:val="center"/>
          </w:tcPr>
          <w:p w:rsidR="00701F0D" w:rsidRPr="00AA6DC5" w:rsidRDefault="00701F0D" w:rsidP="006B38EA">
            <w:pPr>
              <w:autoSpaceDE w:val="0"/>
              <w:snapToGrid w:val="0"/>
            </w:pPr>
            <w:r w:rsidRPr="00AA6DC5">
              <w:t>Doświadczenie wnioskodawcy w realizacji projektów celowych</w:t>
            </w:r>
          </w:p>
        </w:tc>
        <w:tc>
          <w:tcPr>
            <w:tcW w:w="3960" w:type="dxa"/>
            <w:vAlign w:val="center"/>
          </w:tcPr>
          <w:p w:rsidR="00701F0D" w:rsidRPr="00AA6DC5" w:rsidRDefault="00701F0D" w:rsidP="006B38EA">
            <w:pPr>
              <w:adjustRightInd w:val="0"/>
            </w:pPr>
            <w:r w:rsidRPr="00AA6DC5">
              <w:t>Promowane będą projekty przedsiębiorstw posiadających doświadczenie w realizacji projektów obejmujących  przeprowadzenie badań i wdrożenie otrzymanych wyników.</w:t>
            </w:r>
          </w:p>
        </w:tc>
        <w:tc>
          <w:tcPr>
            <w:tcW w:w="1800" w:type="dxa"/>
          </w:tcPr>
          <w:p w:rsidR="00701F0D" w:rsidRPr="00AA6DC5" w:rsidRDefault="00701F0D" w:rsidP="00A7608B">
            <w:pPr>
              <w:jc w:val="center"/>
              <w:rPr>
                <w:i/>
                <w:iCs/>
              </w:rPr>
            </w:pPr>
            <w:r w:rsidRPr="00AA6DC5">
              <w:rPr>
                <w:i/>
                <w:iCs/>
              </w:rPr>
              <w:t>Wniosek o dofinansowanie projektu i załączniki do wniosku, dokumenty potwierdzające realizację projektów badawczych przez wnioskodawcę.</w:t>
            </w:r>
          </w:p>
        </w:tc>
        <w:tc>
          <w:tcPr>
            <w:tcW w:w="3600" w:type="dxa"/>
          </w:tcPr>
          <w:p w:rsidR="00701F0D" w:rsidRPr="00AA6DC5" w:rsidRDefault="00701F0D" w:rsidP="007C2658">
            <w:pPr>
              <w:numPr>
                <w:ilvl w:val="0"/>
                <w:numId w:val="242"/>
              </w:numPr>
              <w:shd w:val="clear" w:color="auto" w:fill="FFFFFF"/>
              <w:ind w:left="176" w:hanging="176"/>
            </w:pPr>
            <w:r w:rsidRPr="00AA6DC5">
              <w:t>Wnioskodawca w okresie od 1 stycznia 2004 r. realizował projekty dofinansowane ze środków publicznych, obejmujące przeprowadzenie badań i wdrożenie ich wyników – 6 pkt.,</w:t>
            </w:r>
          </w:p>
          <w:p w:rsidR="00701F0D" w:rsidRPr="00AA6DC5" w:rsidRDefault="00701F0D" w:rsidP="007C2658">
            <w:pPr>
              <w:numPr>
                <w:ilvl w:val="0"/>
                <w:numId w:val="242"/>
              </w:numPr>
              <w:shd w:val="clear" w:color="auto" w:fill="FFFFFF"/>
              <w:ind w:left="176" w:hanging="176"/>
            </w:pPr>
            <w:r w:rsidRPr="00AA6DC5">
              <w:t>Wnioskodawca w okresie od 1 stycznia 2004 r. realizował projekty dofinansowane ze  środków innych niż publiczne, obejmujące przeprowadzenie badań i wdrożenie ich wyników – 4 pkt.,</w:t>
            </w:r>
          </w:p>
          <w:p w:rsidR="00701F0D" w:rsidRPr="00AA6DC5" w:rsidRDefault="00701F0D" w:rsidP="007C2658">
            <w:pPr>
              <w:numPr>
                <w:ilvl w:val="0"/>
                <w:numId w:val="242"/>
              </w:numPr>
              <w:shd w:val="clear" w:color="auto" w:fill="FFFFFF"/>
              <w:ind w:left="176" w:hanging="176"/>
            </w:pPr>
            <w:r w:rsidRPr="00AA6DC5">
              <w:t>Wnioskodawca w okresie od 1 stycznia 2004 r. realizował projekty badawcze nie zakończone wdrożeniem wyników – 2 pkt.,</w:t>
            </w:r>
          </w:p>
          <w:p w:rsidR="00701F0D" w:rsidRPr="00AA6DC5" w:rsidRDefault="00701F0D" w:rsidP="007C2658">
            <w:pPr>
              <w:numPr>
                <w:ilvl w:val="0"/>
                <w:numId w:val="242"/>
              </w:numPr>
              <w:shd w:val="clear" w:color="auto" w:fill="FFFFFF"/>
              <w:ind w:left="176" w:hanging="176"/>
            </w:pPr>
            <w:r w:rsidRPr="00AA6DC5">
              <w:t>Wnioskodawca w okresie od 1 stycznia 2004 r. nie realizował ww. projektów lub brak informacji – 0 pkt.</w:t>
            </w:r>
          </w:p>
          <w:p w:rsidR="00701F0D" w:rsidRPr="00AA6DC5" w:rsidRDefault="00701F0D" w:rsidP="007C2658">
            <w:pPr>
              <w:numPr>
                <w:ilvl w:val="0"/>
                <w:numId w:val="242"/>
              </w:numPr>
              <w:shd w:val="clear" w:color="auto" w:fill="FFFFFF"/>
              <w:ind w:left="176" w:hanging="176"/>
            </w:pPr>
            <w:r w:rsidRPr="00AA6DC5">
              <w:t xml:space="preserve">Punkty w ramach tire drugiego i trzeciego mogą być sumowane. </w:t>
            </w:r>
          </w:p>
        </w:tc>
        <w:tc>
          <w:tcPr>
            <w:tcW w:w="1260" w:type="dxa"/>
            <w:vAlign w:val="center"/>
          </w:tcPr>
          <w:p w:rsidR="00701F0D" w:rsidRPr="00AA6DC5" w:rsidRDefault="00701F0D" w:rsidP="00A7608B">
            <w:pPr>
              <w:jc w:val="center"/>
            </w:pPr>
            <w:r w:rsidRPr="00AA6DC5">
              <w:t>6</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01F0D">
              <w:rPr>
                <w:b/>
                <w:bCs/>
                <w:noProof/>
              </w:rPr>
              <w:t>6</w:t>
            </w:r>
            <w:r w:rsidR="007C1516" w:rsidRPr="00FF2DE3">
              <w:rPr>
                <w:b/>
                <w:bCs/>
                <w:noProof/>
              </w:rPr>
              <w:t>0</w:t>
            </w:r>
            <w:r w:rsidRPr="00FF2DE3">
              <w:rPr>
                <w:b/>
                <w:bCs/>
              </w:rPr>
              <w:fldChar w:fldCharType="end"/>
            </w:r>
          </w:p>
        </w:tc>
      </w:tr>
    </w:tbl>
    <w:p w:rsidR="007C1516" w:rsidRPr="00FF2DE3" w:rsidRDefault="007C1516" w:rsidP="00A7608B">
      <w:pPr>
        <w:pStyle w:val="Nagwek3"/>
        <w:rPr>
          <w:rFonts w:ascii="Times New Roman" w:hAnsi="Times New Roman" w:cs="Times New Roman"/>
        </w:rPr>
      </w:pPr>
    </w:p>
    <w:p w:rsidR="007C1516" w:rsidRPr="00FF2DE3" w:rsidRDefault="007C1516" w:rsidP="00A7608B">
      <w:pPr>
        <w:pStyle w:val="Nagwek3"/>
        <w:rPr>
          <w:rFonts w:ascii="Times New Roman" w:hAnsi="Times New Roman" w:cs="Times New Roman"/>
        </w:rPr>
      </w:pPr>
      <w:bookmarkStart w:id="127" w:name="_Toc201988399"/>
      <w:bookmarkStart w:id="128" w:name="_Toc302385034"/>
      <w:r w:rsidRPr="00FF2DE3">
        <w:rPr>
          <w:rFonts w:ascii="Times New Roman" w:hAnsi="Times New Roman" w:cs="Times New Roman"/>
        </w:rPr>
        <w:t>Działanie 1.3 Kompleksowe przygotowanie terenów pod działalność gospodarczą</w:t>
      </w:r>
      <w:bookmarkEnd w:id="127"/>
      <w:bookmarkEnd w:id="128"/>
    </w:p>
    <w:p w:rsidR="007C1516" w:rsidRPr="00FF2DE3" w:rsidRDefault="007C1516"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r w:rsidRPr="00FF2DE3">
              <w:t>Kompleksowość projektu</w:t>
            </w:r>
          </w:p>
        </w:tc>
        <w:tc>
          <w:tcPr>
            <w:tcW w:w="3780" w:type="dxa"/>
          </w:tcPr>
          <w:p w:rsidR="007C1516" w:rsidRPr="00FF2DE3" w:rsidRDefault="007C1516" w:rsidP="00A7608B">
            <w:pPr>
              <w:jc w:val="both"/>
            </w:pPr>
            <w:r w:rsidRPr="00FF2DE3">
              <w:t>Preferowane będą projekty przygotowujące tereny inwestycyjne w sposób, jak najbardziej kompleksowy.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ind w:right="-108"/>
            </w:pPr>
            <w:r w:rsidRPr="00FF2DE3">
              <w:t>Za każdy element po 3 punkty:</w:t>
            </w:r>
          </w:p>
          <w:p w:rsidR="007C1516" w:rsidRPr="00FF2DE3" w:rsidRDefault="007C1516" w:rsidP="007C2658">
            <w:pPr>
              <w:numPr>
                <w:ilvl w:val="0"/>
                <w:numId w:val="132"/>
              </w:numPr>
              <w:tabs>
                <w:tab w:val="clear" w:pos="720"/>
              </w:tabs>
              <w:ind w:left="244" w:hanging="244"/>
            </w:pPr>
            <w:r w:rsidRPr="00FF2DE3">
              <w:t>kanalizacja;</w:t>
            </w:r>
          </w:p>
          <w:p w:rsidR="007C1516" w:rsidRPr="00FF2DE3" w:rsidRDefault="007C1516" w:rsidP="007C2658">
            <w:pPr>
              <w:numPr>
                <w:ilvl w:val="0"/>
                <w:numId w:val="132"/>
              </w:numPr>
              <w:tabs>
                <w:tab w:val="clear" w:pos="720"/>
              </w:tabs>
              <w:ind w:left="244" w:hanging="244"/>
            </w:pPr>
            <w:r w:rsidRPr="00FF2DE3">
              <w:t>wodociąg;</w:t>
            </w:r>
          </w:p>
          <w:p w:rsidR="007C1516" w:rsidRPr="00FF2DE3" w:rsidRDefault="007C1516" w:rsidP="007C2658">
            <w:pPr>
              <w:numPr>
                <w:ilvl w:val="0"/>
                <w:numId w:val="132"/>
              </w:numPr>
              <w:tabs>
                <w:tab w:val="clear" w:pos="720"/>
              </w:tabs>
              <w:ind w:left="244" w:hanging="244"/>
            </w:pPr>
            <w:r w:rsidRPr="00FF2DE3">
              <w:t>instalacja elektryczna;</w:t>
            </w:r>
          </w:p>
          <w:p w:rsidR="007C1516" w:rsidRPr="00FF2DE3" w:rsidRDefault="007C1516" w:rsidP="007C2658">
            <w:pPr>
              <w:numPr>
                <w:ilvl w:val="0"/>
                <w:numId w:val="132"/>
              </w:numPr>
              <w:tabs>
                <w:tab w:val="clear" w:pos="720"/>
              </w:tabs>
              <w:ind w:left="244" w:hanging="244"/>
            </w:pPr>
            <w:r w:rsidRPr="00FF2DE3">
              <w:t>instalacja gazowa;</w:t>
            </w:r>
          </w:p>
          <w:p w:rsidR="007C1516" w:rsidRPr="00FF2DE3" w:rsidRDefault="007C1516" w:rsidP="007C2658">
            <w:pPr>
              <w:numPr>
                <w:ilvl w:val="0"/>
                <w:numId w:val="132"/>
              </w:numPr>
              <w:tabs>
                <w:tab w:val="clear" w:pos="720"/>
              </w:tabs>
              <w:ind w:left="244" w:hanging="244"/>
            </w:pPr>
            <w:r w:rsidRPr="00FF2DE3">
              <w:t>połączenie z drogą główną;</w:t>
            </w:r>
          </w:p>
          <w:p w:rsidR="007C1516" w:rsidRPr="00FF2DE3" w:rsidRDefault="007C1516" w:rsidP="007C2658">
            <w:pPr>
              <w:numPr>
                <w:ilvl w:val="0"/>
                <w:numId w:val="132"/>
              </w:numPr>
              <w:tabs>
                <w:tab w:val="clear" w:pos="720"/>
              </w:tabs>
              <w:ind w:left="244" w:hanging="244"/>
            </w:pPr>
            <w:r w:rsidRPr="00FF2DE3">
              <w:t>drogi wewnętrzne.</w:t>
            </w:r>
          </w:p>
        </w:tc>
        <w:tc>
          <w:tcPr>
            <w:tcW w:w="1260" w:type="dxa"/>
          </w:tcPr>
          <w:p w:rsidR="007C1516" w:rsidRPr="00FF2DE3" w:rsidRDefault="007C1516" w:rsidP="00A7608B">
            <w:pPr>
              <w:jc w:val="center"/>
            </w:pPr>
            <w:r w:rsidRPr="00FF2DE3">
              <w:t>18</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Lokalizacja projektu na terenie o zwiększonym bezrobociu</w:t>
            </w:r>
          </w:p>
        </w:tc>
        <w:tc>
          <w:tcPr>
            <w:tcW w:w="3780" w:type="dxa"/>
          </w:tcPr>
          <w:p w:rsidR="007C1516" w:rsidRPr="00FF2DE3" w:rsidRDefault="007C1516" w:rsidP="00A7608B">
            <w:pPr>
              <w:jc w:val="both"/>
            </w:pPr>
            <w:r w:rsidRPr="00FF2DE3">
              <w:t>Preferowane będą projekty realizujące przedsięwzięcia na terenach o zwiększonej stopie bezrobocia.</w:t>
            </w:r>
          </w:p>
        </w:tc>
        <w:tc>
          <w:tcPr>
            <w:tcW w:w="1800" w:type="dxa"/>
          </w:tcPr>
          <w:p w:rsidR="007C1516" w:rsidRPr="00FF2DE3" w:rsidRDefault="007C1516" w:rsidP="00A7608B">
            <w:pPr>
              <w:jc w:val="center"/>
              <w:rPr>
                <w:i/>
                <w:iCs/>
              </w:rPr>
            </w:pPr>
            <w:r w:rsidRPr="00FF2DE3">
              <w:rPr>
                <w:i/>
                <w:iCs/>
              </w:rPr>
              <w:t>GUS</w:t>
            </w:r>
          </w:p>
        </w:tc>
        <w:tc>
          <w:tcPr>
            <w:tcW w:w="3780" w:type="dxa"/>
          </w:tcPr>
          <w:p w:rsidR="007C1516" w:rsidRPr="00FF2DE3" w:rsidRDefault="007C1516" w:rsidP="00A7608B">
            <w:pPr>
              <w:autoSpaceDE w:val="0"/>
              <w:autoSpaceDN w:val="0"/>
              <w:adjustRightInd w:val="0"/>
            </w:pPr>
            <w:r w:rsidRPr="00FF2DE3">
              <w:t xml:space="preserve">W powiatach, gdzie średnia stopa bezrobocia wynosi w roku poprzednim (rok poprzedzający rok złożenia wniosku): </w:t>
            </w:r>
          </w:p>
          <w:p w:rsidR="007C1516" w:rsidRPr="00FF2DE3" w:rsidRDefault="007C1516" w:rsidP="007C2658">
            <w:pPr>
              <w:numPr>
                <w:ilvl w:val="0"/>
                <w:numId w:val="132"/>
              </w:numPr>
              <w:tabs>
                <w:tab w:val="clear" w:pos="720"/>
              </w:tabs>
              <w:ind w:left="244" w:hanging="244"/>
            </w:pPr>
            <w:r w:rsidRPr="00FF2DE3">
              <w:t>poniżej 100% średniej stopy bezrobocia na Mazowszu</w:t>
            </w:r>
          </w:p>
          <w:p w:rsidR="007C1516" w:rsidRPr="00FF2DE3" w:rsidRDefault="007C1516" w:rsidP="00A7608B">
            <w:pPr>
              <w:ind w:left="252"/>
            </w:pPr>
            <w:r w:rsidRPr="00FF2DE3">
              <w:t>(2 punkty)</w:t>
            </w:r>
          </w:p>
          <w:p w:rsidR="007C1516" w:rsidRPr="00FF2DE3" w:rsidRDefault="007C1516" w:rsidP="007C2658">
            <w:pPr>
              <w:numPr>
                <w:ilvl w:val="0"/>
                <w:numId w:val="132"/>
              </w:numPr>
              <w:tabs>
                <w:tab w:val="clear" w:pos="720"/>
              </w:tabs>
              <w:ind w:left="244" w:hanging="244"/>
            </w:pPr>
            <w:r w:rsidRPr="00FF2DE3">
              <w:t xml:space="preserve">od 100% do 120% średniej stopy bezrobocia na Mazowszu         </w:t>
            </w:r>
          </w:p>
          <w:p w:rsidR="007C1516" w:rsidRPr="00FF2DE3" w:rsidRDefault="007C1516" w:rsidP="00A7608B">
            <w:pPr>
              <w:ind w:left="252"/>
            </w:pPr>
            <w:r w:rsidRPr="00FF2DE3">
              <w:t>(6 punktów)</w:t>
            </w:r>
          </w:p>
          <w:p w:rsidR="007C1516" w:rsidRPr="00FF2DE3" w:rsidRDefault="007C1516" w:rsidP="007C2658">
            <w:pPr>
              <w:numPr>
                <w:ilvl w:val="0"/>
                <w:numId w:val="132"/>
              </w:numPr>
              <w:tabs>
                <w:tab w:val="clear" w:pos="720"/>
              </w:tabs>
              <w:ind w:left="244" w:hanging="244"/>
            </w:pPr>
            <w:r w:rsidRPr="00FF2DE3">
              <w:t xml:space="preserve">od 121% do 150% średniej stopy bezrobocia na Mazowszu          </w:t>
            </w:r>
          </w:p>
          <w:p w:rsidR="007C1516" w:rsidRPr="00FF2DE3" w:rsidRDefault="007C1516" w:rsidP="00A7608B">
            <w:pPr>
              <w:ind w:left="252"/>
            </w:pPr>
            <w:r w:rsidRPr="00FF2DE3">
              <w:t>(9 punktów)</w:t>
            </w:r>
          </w:p>
          <w:p w:rsidR="007C1516" w:rsidRPr="00FF2DE3" w:rsidRDefault="007C1516" w:rsidP="007C2658">
            <w:pPr>
              <w:numPr>
                <w:ilvl w:val="0"/>
                <w:numId w:val="132"/>
              </w:numPr>
              <w:tabs>
                <w:tab w:val="clear" w:pos="720"/>
              </w:tabs>
              <w:ind w:left="244" w:hanging="244"/>
            </w:pPr>
            <w:r w:rsidRPr="00FF2DE3">
              <w:t xml:space="preserve">powyżej 150% średniej stopy bezrobocia na Mazowszu        </w:t>
            </w:r>
          </w:p>
          <w:p w:rsidR="007C1516" w:rsidRPr="00FF2DE3" w:rsidRDefault="007C1516" w:rsidP="00A7608B">
            <w:pPr>
              <w:ind w:left="252"/>
            </w:pPr>
            <w:r w:rsidRPr="00FF2DE3">
              <w:t>(12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Nawiązanie współpracy z potencjalnymi inwestorami</w:t>
            </w:r>
          </w:p>
        </w:tc>
        <w:tc>
          <w:tcPr>
            <w:tcW w:w="3780" w:type="dxa"/>
          </w:tcPr>
          <w:p w:rsidR="007C1516" w:rsidRPr="00FF2DE3" w:rsidRDefault="007C1516" w:rsidP="00A7608B">
            <w:pPr>
              <w:jc w:val="both"/>
            </w:pPr>
            <w:r w:rsidRPr="00FF2DE3">
              <w:t xml:space="preserve">Ocena, czy beneficjent nawiązał współpracę z przyszłymi inwestorami w zakresie wykorzystania terenów przygotowanych pod działalność gospodarczą. </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jc w:val="both"/>
            </w:pPr>
            <w:r w:rsidRPr="00FF2DE3">
              <w:t>Nawiązanie współpracy z:</w:t>
            </w:r>
          </w:p>
          <w:p w:rsidR="007C1516" w:rsidRPr="00FF2DE3" w:rsidRDefault="007C1516" w:rsidP="007C2658">
            <w:pPr>
              <w:numPr>
                <w:ilvl w:val="0"/>
                <w:numId w:val="132"/>
              </w:numPr>
              <w:tabs>
                <w:tab w:val="clear" w:pos="720"/>
              </w:tabs>
              <w:ind w:left="244" w:hanging="244"/>
            </w:pPr>
            <w:r w:rsidRPr="00FF2DE3">
              <w:t xml:space="preserve">1 inwestorem </w:t>
            </w:r>
          </w:p>
          <w:p w:rsidR="007C1516" w:rsidRPr="00FF2DE3" w:rsidRDefault="007C1516" w:rsidP="00A7608B">
            <w:pPr>
              <w:ind w:left="252"/>
            </w:pPr>
            <w:r w:rsidRPr="00FF2DE3">
              <w:t>(2 punkty)</w:t>
            </w:r>
          </w:p>
          <w:p w:rsidR="007C1516" w:rsidRPr="00FF2DE3" w:rsidRDefault="007C1516" w:rsidP="007C2658">
            <w:pPr>
              <w:numPr>
                <w:ilvl w:val="0"/>
                <w:numId w:val="132"/>
              </w:numPr>
              <w:tabs>
                <w:tab w:val="clear" w:pos="720"/>
              </w:tabs>
              <w:ind w:left="244" w:hanging="244"/>
            </w:pPr>
            <w:r w:rsidRPr="00FF2DE3">
              <w:t xml:space="preserve">2-4 inwestorami  </w:t>
            </w:r>
          </w:p>
          <w:p w:rsidR="007C1516" w:rsidRPr="00FF2DE3" w:rsidRDefault="007C1516" w:rsidP="00A7608B">
            <w:pPr>
              <w:ind w:left="252"/>
            </w:pPr>
            <w:r w:rsidRPr="00FF2DE3">
              <w:t>(6 punktów)</w:t>
            </w:r>
          </w:p>
          <w:p w:rsidR="007C1516" w:rsidRPr="00FF2DE3" w:rsidRDefault="007C1516" w:rsidP="007C2658">
            <w:pPr>
              <w:numPr>
                <w:ilvl w:val="0"/>
                <w:numId w:val="132"/>
              </w:numPr>
              <w:tabs>
                <w:tab w:val="clear" w:pos="720"/>
              </w:tabs>
              <w:ind w:left="244" w:hanging="244"/>
            </w:pPr>
            <w:r w:rsidRPr="00FF2DE3">
              <w:t xml:space="preserve">5-6 inwestorami </w:t>
            </w:r>
          </w:p>
          <w:p w:rsidR="007C1516" w:rsidRPr="00FF2DE3" w:rsidRDefault="007C1516" w:rsidP="00A7608B">
            <w:pPr>
              <w:ind w:left="252"/>
            </w:pPr>
            <w:r w:rsidRPr="00FF2DE3">
              <w:t>(8 punktów)</w:t>
            </w:r>
          </w:p>
          <w:p w:rsidR="007C1516" w:rsidRPr="00FF2DE3" w:rsidRDefault="007C1516" w:rsidP="007C2658">
            <w:pPr>
              <w:numPr>
                <w:ilvl w:val="0"/>
                <w:numId w:val="132"/>
              </w:numPr>
              <w:tabs>
                <w:tab w:val="clear" w:pos="720"/>
              </w:tabs>
              <w:ind w:left="244" w:hanging="244"/>
            </w:pPr>
            <w:r w:rsidRPr="00FF2DE3">
              <w:t>z co najmniej 7 inwestorami              (10 punktów)</w:t>
            </w:r>
          </w:p>
        </w:tc>
        <w:tc>
          <w:tcPr>
            <w:tcW w:w="1260" w:type="dxa"/>
          </w:tcPr>
          <w:p w:rsidR="007C1516" w:rsidRPr="00FF2DE3" w:rsidRDefault="007C1516" w:rsidP="00A7608B">
            <w:pPr>
              <w:jc w:val="center"/>
            </w:pPr>
            <w:r w:rsidRPr="00FF2DE3">
              <w:t>10</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40</w:t>
            </w:r>
            <w:r w:rsidRPr="00FF2DE3">
              <w:rPr>
                <w:b/>
                <w:bCs/>
              </w:rPr>
              <w:fldChar w:fldCharType="end"/>
            </w:r>
          </w:p>
        </w:tc>
      </w:tr>
    </w:tbl>
    <w:p w:rsidR="001C1062" w:rsidRDefault="001C1062" w:rsidP="001C1062">
      <w:pPr>
        <w:pStyle w:val="Nagwek3"/>
        <w:rPr>
          <w:rFonts w:ascii="Times New Roman" w:hAnsi="Times New Roman" w:cs="Times New Roman"/>
        </w:rPr>
      </w:pPr>
      <w:bookmarkStart w:id="129" w:name="_Toc201988400"/>
    </w:p>
    <w:p w:rsidR="007C1516" w:rsidRPr="001C1062" w:rsidRDefault="007C1516" w:rsidP="001C1062">
      <w:pPr>
        <w:pStyle w:val="Nagwek3"/>
        <w:rPr>
          <w:rFonts w:ascii="Times New Roman" w:hAnsi="Times New Roman" w:cs="Times New Roman"/>
        </w:rPr>
      </w:pPr>
      <w:bookmarkStart w:id="130" w:name="_Toc302385035"/>
      <w:r w:rsidRPr="00FF2DE3">
        <w:rPr>
          <w:rFonts w:ascii="Times New Roman" w:hAnsi="Times New Roman" w:cs="Times New Roman"/>
        </w:rPr>
        <w:t>Działanie 1.4 Wzmocnienie instytucji otoczenia biznesu</w:t>
      </w:r>
      <w:bookmarkEnd w:id="129"/>
      <w:bookmarkEnd w:id="130"/>
    </w:p>
    <w:p w:rsidR="001C1062" w:rsidRDefault="001C1062"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rPr>
          <w:b/>
          <w:bCs/>
          <w:i/>
          <w:iCs/>
        </w:rPr>
      </w:pPr>
      <w:r w:rsidRPr="00FF2DE3">
        <w:rPr>
          <w:b/>
          <w:bCs/>
          <w:i/>
          <w:iCs/>
        </w:rPr>
        <w:t xml:space="preserve">Dotyczą Instytucji Otoczenia Biznesu, z wyjątkiem funduszy pożyczkowych i </w:t>
      </w:r>
      <w:r>
        <w:rPr>
          <w:b/>
          <w:bCs/>
          <w:i/>
          <w:iCs/>
        </w:rPr>
        <w:t>p</w:t>
      </w:r>
      <w:r w:rsidRPr="00FF2DE3">
        <w:rPr>
          <w:b/>
          <w:bCs/>
          <w:i/>
          <w:iCs/>
        </w:rPr>
        <w:t>oręczeniowych</w:t>
      </w:r>
    </w:p>
    <w:p w:rsidR="007C1516" w:rsidRPr="00FF2DE3" w:rsidRDefault="007C1516" w:rsidP="00A7608B">
      <w:pPr>
        <w:tabs>
          <w:tab w:val="num" w:pos="1080"/>
        </w:tabs>
        <w:jc w:val="both"/>
        <w:rPr>
          <w:b/>
          <w:bCs/>
          <w:i/>
          <w:iCs/>
        </w:rPr>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jc w:val="both"/>
            </w:pPr>
            <w:r w:rsidRPr="00FF2DE3">
              <w:t>Kompleksowość proponowanych usług.</w:t>
            </w:r>
          </w:p>
        </w:tc>
        <w:tc>
          <w:tcPr>
            <w:tcW w:w="3780" w:type="dxa"/>
          </w:tcPr>
          <w:p w:rsidR="007C1516" w:rsidRPr="00FF2DE3" w:rsidRDefault="007C1516" w:rsidP="00A7608B">
            <w:pPr>
              <w:jc w:val="both"/>
            </w:pPr>
            <w:r w:rsidRPr="00FF2DE3">
              <w:t>Oceniany będzie kompleksowość realizowanych projektów.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jc w:val="both"/>
            </w:pPr>
            <w:r w:rsidRPr="00FF2DE3">
              <w:t>Rodzaje oferowanych usług:</w:t>
            </w:r>
          </w:p>
          <w:p w:rsidR="007C1516" w:rsidRPr="00FF2DE3" w:rsidRDefault="007C1516" w:rsidP="007C2658">
            <w:pPr>
              <w:numPr>
                <w:ilvl w:val="0"/>
                <w:numId w:val="132"/>
              </w:numPr>
              <w:tabs>
                <w:tab w:val="clear" w:pos="720"/>
              </w:tabs>
              <w:ind w:left="244" w:hanging="244"/>
              <w:jc w:val="both"/>
            </w:pPr>
            <w:r w:rsidRPr="00FF2DE3">
              <w:t>okołobiznesowe (2 punkty)</w:t>
            </w:r>
          </w:p>
          <w:p w:rsidR="007C1516" w:rsidRPr="00FF2DE3" w:rsidRDefault="007C1516" w:rsidP="007C2658">
            <w:pPr>
              <w:numPr>
                <w:ilvl w:val="0"/>
                <w:numId w:val="132"/>
              </w:numPr>
              <w:tabs>
                <w:tab w:val="clear" w:pos="720"/>
              </w:tabs>
              <w:ind w:left="244" w:hanging="244"/>
              <w:jc w:val="both"/>
            </w:pPr>
            <w:r w:rsidRPr="00FF2DE3">
              <w:t>szkoleniowe (2 punkty)</w:t>
            </w:r>
          </w:p>
          <w:p w:rsidR="007C1516" w:rsidRPr="00FF2DE3" w:rsidRDefault="007C1516" w:rsidP="007C2658">
            <w:pPr>
              <w:numPr>
                <w:ilvl w:val="0"/>
                <w:numId w:val="132"/>
              </w:numPr>
              <w:tabs>
                <w:tab w:val="clear" w:pos="720"/>
              </w:tabs>
              <w:ind w:left="244" w:hanging="244"/>
              <w:jc w:val="both"/>
            </w:pPr>
            <w:r w:rsidRPr="00FF2DE3">
              <w:t>informacyjne (3 punkty)</w:t>
            </w:r>
          </w:p>
          <w:p w:rsidR="007C1516" w:rsidRPr="00FF2DE3" w:rsidRDefault="007C1516" w:rsidP="007C2658">
            <w:pPr>
              <w:numPr>
                <w:ilvl w:val="0"/>
                <w:numId w:val="132"/>
              </w:numPr>
              <w:tabs>
                <w:tab w:val="clear" w:pos="720"/>
              </w:tabs>
              <w:ind w:left="244" w:hanging="244"/>
              <w:jc w:val="both"/>
            </w:pPr>
            <w:r w:rsidRPr="00FF2DE3">
              <w:t>doradcze (3 punkty)</w:t>
            </w:r>
          </w:p>
          <w:p w:rsidR="007C1516" w:rsidRPr="00FF2DE3" w:rsidRDefault="007C1516" w:rsidP="007C2658">
            <w:pPr>
              <w:numPr>
                <w:ilvl w:val="0"/>
                <w:numId w:val="132"/>
              </w:numPr>
              <w:tabs>
                <w:tab w:val="clear" w:pos="720"/>
              </w:tabs>
              <w:ind w:left="244" w:hanging="244"/>
              <w:jc w:val="both"/>
            </w:pPr>
            <w:r w:rsidRPr="00FF2DE3">
              <w:t>proinnowacyjne (4 punkty)</w:t>
            </w:r>
          </w:p>
          <w:p w:rsidR="007C1516" w:rsidRPr="00FF2DE3" w:rsidRDefault="007C1516" w:rsidP="007C2658">
            <w:pPr>
              <w:numPr>
                <w:ilvl w:val="0"/>
                <w:numId w:val="132"/>
              </w:numPr>
              <w:tabs>
                <w:tab w:val="clear" w:pos="720"/>
              </w:tabs>
              <w:ind w:left="244" w:hanging="244"/>
              <w:jc w:val="both"/>
            </w:pPr>
            <w:r w:rsidRPr="00FF2DE3">
              <w:t>finansowe (4 punkty)</w:t>
            </w:r>
          </w:p>
        </w:tc>
        <w:tc>
          <w:tcPr>
            <w:tcW w:w="1260" w:type="dxa"/>
          </w:tcPr>
          <w:p w:rsidR="007C1516" w:rsidRPr="00FF2DE3" w:rsidRDefault="007C1516" w:rsidP="00A7608B">
            <w:pPr>
              <w:jc w:val="center"/>
            </w:pPr>
            <w:r w:rsidRPr="00FF2DE3">
              <w:t>18</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Partnerstwo w ramach realizacji projektu.</w:t>
            </w:r>
          </w:p>
        </w:tc>
        <w:tc>
          <w:tcPr>
            <w:tcW w:w="3780" w:type="dxa"/>
          </w:tcPr>
          <w:p w:rsidR="007C1516" w:rsidRPr="00FF2DE3" w:rsidRDefault="007C1516" w:rsidP="00A7608B">
            <w:pPr>
              <w:jc w:val="both"/>
              <w:rPr>
                <w:b/>
                <w:bCs/>
              </w:rPr>
            </w:pPr>
            <w:r w:rsidRPr="00FF2DE3">
              <w:rPr>
                <w:rStyle w:val="Pogrubienie"/>
                <w:b w:val="0"/>
                <w:bCs w:val="0"/>
              </w:rPr>
              <w:t>Przedmiotem oceny będzie występowanie partnerstwa przy realizacji projektu. Promowana jest realizacja projektu przez większą liczbę podmiotów.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jc w:val="both"/>
            </w:pPr>
            <w:r w:rsidRPr="00FF2DE3">
              <w:t>Realizacja projektu przez:</w:t>
            </w:r>
          </w:p>
          <w:p w:rsidR="007C1516" w:rsidRPr="00FF2DE3" w:rsidRDefault="007C1516" w:rsidP="007C2658">
            <w:pPr>
              <w:numPr>
                <w:ilvl w:val="0"/>
                <w:numId w:val="132"/>
              </w:numPr>
              <w:tabs>
                <w:tab w:val="clear" w:pos="720"/>
              </w:tabs>
              <w:ind w:left="244" w:hanging="244"/>
            </w:pPr>
            <w:r w:rsidRPr="00FF2DE3">
              <w:t>2 podmioty              (4 punkty);</w:t>
            </w:r>
          </w:p>
          <w:p w:rsidR="007C1516" w:rsidRPr="00FF2DE3" w:rsidRDefault="007C1516" w:rsidP="007C2658">
            <w:pPr>
              <w:numPr>
                <w:ilvl w:val="0"/>
                <w:numId w:val="132"/>
              </w:numPr>
              <w:tabs>
                <w:tab w:val="clear" w:pos="720"/>
              </w:tabs>
              <w:ind w:left="244" w:hanging="244"/>
            </w:pPr>
            <w:r w:rsidRPr="00FF2DE3">
              <w:t>od 3 do 4 podmiotów             (6 punktów);</w:t>
            </w:r>
          </w:p>
          <w:p w:rsidR="007C1516" w:rsidRPr="00FF2DE3" w:rsidRDefault="007C1516" w:rsidP="007C2658">
            <w:pPr>
              <w:numPr>
                <w:ilvl w:val="0"/>
                <w:numId w:val="132"/>
              </w:numPr>
              <w:tabs>
                <w:tab w:val="clear" w:pos="720"/>
              </w:tabs>
              <w:ind w:left="244" w:hanging="244"/>
            </w:pPr>
            <w:r w:rsidRPr="00FF2DE3">
              <w:t>Powyżej 5 podmiotów              (9 punktów).</w:t>
            </w:r>
          </w:p>
        </w:tc>
        <w:tc>
          <w:tcPr>
            <w:tcW w:w="1260" w:type="dxa"/>
          </w:tcPr>
          <w:p w:rsidR="007C1516" w:rsidRPr="00FF2DE3" w:rsidRDefault="007C1516" w:rsidP="00A7608B">
            <w:pPr>
              <w:jc w:val="center"/>
            </w:pPr>
            <w:r w:rsidRPr="00FF2DE3">
              <w:t>9</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Wzrost procentowy liczby obsługiwanych podmiotów dzięki realizacji projektu.</w:t>
            </w:r>
          </w:p>
        </w:tc>
        <w:tc>
          <w:tcPr>
            <w:tcW w:w="3780" w:type="dxa"/>
          </w:tcPr>
          <w:p w:rsidR="007C1516" w:rsidRPr="00FF2DE3" w:rsidRDefault="007C1516" w:rsidP="00A7608B">
            <w:pPr>
              <w:jc w:val="both"/>
            </w:pPr>
            <w:r w:rsidRPr="00FF2DE3">
              <w:t>Preferowane będą wnioski przyczyniające się do znaczącego zwiększenia liczby obsługiwanych podmiotów.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Powyżej 60%  (9 punktów)</w:t>
            </w:r>
          </w:p>
          <w:p w:rsidR="007C1516" w:rsidRPr="00FF2DE3" w:rsidRDefault="007C1516" w:rsidP="007C2658">
            <w:pPr>
              <w:numPr>
                <w:ilvl w:val="0"/>
                <w:numId w:val="132"/>
              </w:numPr>
              <w:tabs>
                <w:tab w:val="clear" w:pos="720"/>
              </w:tabs>
              <w:ind w:left="244" w:right="-108" w:hanging="244"/>
              <w:jc w:val="both"/>
            </w:pPr>
            <w:r w:rsidRPr="00FF2DE3">
              <w:t>36-60%  (6 punktów)</w:t>
            </w:r>
          </w:p>
          <w:p w:rsidR="007C1516" w:rsidRPr="00FF2DE3" w:rsidRDefault="007C1516" w:rsidP="007C2658">
            <w:pPr>
              <w:numPr>
                <w:ilvl w:val="0"/>
                <w:numId w:val="132"/>
              </w:numPr>
              <w:tabs>
                <w:tab w:val="clear" w:pos="720"/>
              </w:tabs>
              <w:ind w:left="244" w:hanging="244"/>
              <w:jc w:val="both"/>
            </w:pPr>
            <w:r w:rsidRPr="00FF2DE3">
              <w:t>Do 35%  (3 punkty)</w:t>
            </w:r>
          </w:p>
        </w:tc>
        <w:tc>
          <w:tcPr>
            <w:tcW w:w="1260" w:type="dxa"/>
          </w:tcPr>
          <w:p w:rsidR="007C1516" w:rsidRPr="00FF2DE3" w:rsidRDefault="007C1516" w:rsidP="00A7608B">
            <w:pPr>
              <w:jc w:val="center"/>
            </w:pPr>
            <w:r w:rsidRPr="00FF2DE3">
              <w:t>9</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jc w:val="both"/>
            </w:pPr>
            <w:r w:rsidRPr="00FF2DE3">
              <w:t>Liczba udzielonych usług doradczych w roku poprzedzającym złożenie wniosku.</w:t>
            </w:r>
          </w:p>
        </w:tc>
        <w:tc>
          <w:tcPr>
            <w:tcW w:w="3780" w:type="dxa"/>
          </w:tcPr>
          <w:p w:rsidR="007C1516" w:rsidRPr="00FF2DE3" w:rsidRDefault="007C1516" w:rsidP="00A7608B">
            <w:pPr>
              <w:jc w:val="both"/>
            </w:pPr>
            <w:r w:rsidRPr="00FF2DE3">
              <w:t>Oceniany będzie potencjał wnioskodawcy w świadczeniu usług doradczych.</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44"/>
              </w:numPr>
              <w:tabs>
                <w:tab w:val="clear" w:pos="720"/>
              </w:tabs>
              <w:spacing w:after="120"/>
              <w:ind w:left="244" w:hanging="244"/>
              <w:jc w:val="both"/>
            </w:pPr>
            <w:r w:rsidRPr="00FF2DE3">
              <w:t>poniżej 50 usług (2 punkty)</w:t>
            </w:r>
          </w:p>
          <w:p w:rsidR="007C1516" w:rsidRPr="00FF2DE3" w:rsidRDefault="007C1516" w:rsidP="007C2658">
            <w:pPr>
              <w:numPr>
                <w:ilvl w:val="0"/>
                <w:numId w:val="144"/>
              </w:numPr>
              <w:tabs>
                <w:tab w:val="clear" w:pos="720"/>
              </w:tabs>
              <w:spacing w:after="120"/>
              <w:ind w:left="244" w:hanging="244"/>
              <w:jc w:val="both"/>
            </w:pPr>
            <w:r w:rsidRPr="00FF2DE3">
              <w:t>51-200 usług (4 punkty)</w:t>
            </w:r>
          </w:p>
          <w:p w:rsidR="007C1516" w:rsidRPr="00FF2DE3" w:rsidRDefault="007C1516" w:rsidP="007C2658">
            <w:pPr>
              <w:numPr>
                <w:ilvl w:val="0"/>
                <w:numId w:val="144"/>
              </w:numPr>
              <w:tabs>
                <w:tab w:val="clear" w:pos="720"/>
              </w:tabs>
              <w:spacing w:after="120"/>
              <w:ind w:left="244" w:hanging="244"/>
            </w:pPr>
            <w:r w:rsidRPr="00FF2DE3">
              <w:t>powyżej 200 usług (8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jc w:val="both"/>
            </w:pPr>
            <w:r w:rsidRPr="00FF2DE3">
              <w:t>Wnioskodawca posiada odpowiedni potencjał organizacyjny, niezbędny do realizacji projektu.</w:t>
            </w:r>
          </w:p>
        </w:tc>
        <w:tc>
          <w:tcPr>
            <w:tcW w:w="3780" w:type="dxa"/>
          </w:tcPr>
          <w:p w:rsidR="007C1516" w:rsidRPr="00FF2DE3" w:rsidRDefault="007C1516" w:rsidP="00A7608B">
            <w:pPr>
              <w:jc w:val="both"/>
            </w:pPr>
            <w:r w:rsidRPr="00FF2DE3">
              <w:t>Preferowane będą projekty, których wnioskodawca będzie dysponował odpowiednim potencjałem organizacyjnym niezbędnym przy realizacji projektu (kadrę, pomieszczenia).</w:t>
            </w:r>
          </w:p>
        </w:tc>
        <w:tc>
          <w:tcPr>
            <w:tcW w:w="1800" w:type="dxa"/>
          </w:tcPr>
          <w:p w:rsidR="007C1516" w:rsidRPr="00FF2DE3" w:rsidRDefault="007C1516" w:rsidP="00A7608B">
            <w:pPr>
              <w:jc w:val="center"/>
            </w:pPr>
            <w:r w:rsidRPr="00FF2DE3">
              <w:rPr>
                <w:i/>
                <w:iCs/>
              </w:rPr>
              <w:t>Wniosek o dofinansowanie projektu</w:t>
            </w:r>
          </w:p>
        </w:tc>
        <w:tc>
          <w:tcPr>
            <w:tcW w:w="3780" w:type="dxa"/>
            <w:vAlign w:val="center"/>
          </w:tcPr>
          <w:p w:rsidR="007C1516" w:rsidRPr="00FF2DE3" w:rsidRDefault="007C1516" w:rsidP="007C2658">
            <w:pPr>
              <w:numPr>
                <w:ilvl w:val="0"/>
                <w:numId w:val="144"/>
              </w:numPr>
              <w:tabs>
                <w:tab w:val="clear" w:pos="720"/>
              </w:tabs>
              <w:spacing w:after="120"/>
              <w:ind w:left="244" w:hanging="244"/>
              <w:jc w:val="both"/>
            </w:pPr>
            <w:r w:rsidRPr="00FF2DE3">
              <w:t>. Tak (6 punktów)</w:t>
            </w:r>
          </w:p>
          <w:p w:rsidR="007C1516" w:rsidRPr="00FF2DE3" w:rsidRDefault="007C1516" w:rsidP="007C2658">
            <w:pPr>
              <w:numPr>
                <w:ilvl w:val="0"/>
                <w:numId w:val="144"/>
              </w:numPr>
              <w:tabs>
                <w:tab w:val="clear" w:pos="720"/>
              </w:tabs>
              <w:spacing w:after="120"/>
              <w:ind w:left="244" w:hanging="244"/>
              <w:jc w:val="both"/>
            </w:pPr>
            <w:r w:rsidRPr="00FF2DE3">
              <w:t>Nie (0 punktów)</w:t>
            </w:r>
          </w:p>
        </w:tc>
        <w:tc>
          <w:tcPr>
            <w:tcW w:w="1260" w:type="dxa"/>
          </w:tcPr>
          <w:p w:rsidR="007C1516" w:rsidRPr="00FF2DE3" w:rsidRDefault="007C1516" w:rsidP="00A7608B">
            <w:pPr>
              <w:jc w:val="center"/>
            </w:pPr>
            <w:r w:rsidRPr="00FF2DE3">
              <w:t>6</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50</w:t>
            </w:r>
            <w:r w:rsidRPr="00FF2DE3">
              <w:rPr>
                <w:b/>
                <w:bCs/>
              </w:rPr>
              <w:fldChar w:fldCharType="end"/>
            </w:r>
          </w:p>
        </w:tc>
      </w:tr>
    </w:tbl>
    <w:p w:rsidR="007C1516" w:rsidRPr="00FF2DE3" w:rsidRDefault="007C1516" w:rsidP="00A7608B">
      <w:pPr>
        <w:tabs>
          <w:tab w:val="num" w:pos="1080"/>
        </w:tabs>
        <w:jc w:val="both"/>
        <w:rPr>
          <w:b/>
          <w:bCs/>
          <w:i/>
          <w:iCs/>
        </w:rPr>
      </w:pPr>
    </w:p>
    <w:p w:rsidR="006C4CE9" w:rsidRDefault="006C4CE9" w:rsidP="00A7608B">
      <w:pPr>
        <w:tabs>
          <w:tab w:val="num" w:pos="1080"/>
        </w:tabs>
        <w:jc w:val="both"/>
      </w:pPr>
    </w:p>
    <w:p w:rsidR="006C4CE9" w:rsidRDefault="006C4CE9" w:rsidP="00A7608B">
      <w:pPr>
        <w:tabs>
          <w:tab w:val="num" w:pos="1080"/>
        </w:tabs>
        <w:jc w:val="both"/>
      </w:pPr>
    </w:p>
    <w:p w:rsidR="006C4CE9" w:rsidRDefault="006C4CE9" w:rsidP="00A7608B">
      <w:pPr>
        <w:tabs>
          <w:tab w:val="num" w:pos="1080"/>
        </w:tabs>
        <w:jc w:val="both"/>
      </w:pPr>
    </w:p>
    <w:p w:rsidR="001C1062" w:rsidRDefault="001C1062"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Default="007C1516" w:rsidP="00A7608B">
      <w:pPr>
        <w:tabs>
          <w:tab w:val="num" w:pos="1080"/>
        </w:tabs>
        <w:jc w:val="both"/>
        <w:rPr>
          <w:b/>
          <w:bCs/>
          <w:i/>
          <w:iCs/>
        </w:rPr>
      </w:pPr>
      <w:r w:rsidRPr="00FF2DE3">
        <w:rPr>
          <w:b/>
          <w:bCs/>
          <w:i/>
          <w:iCs/>
        </w:rPr>
        <w:t>Dotyczą funduszy pożyczkowych.</w:t>
      </w:r>
    </w:p>
    <w:p w:rsidR="001C1062" w:rsidRPr="00FF2DE3" w:rsidRDefault="001C1062" w:rsidP="00A7608B">
      <w:pPr>
        <w:tabs>
          <w:tab w:val="num" w:pos="1080"/>
        </w:tabs>
        <w:jc w:val="both"/>
        <w:rPr>
          <w:b/>
          <w:bCs/>
          <w:i/>
          <w:iCs/>
        </w:rPr>
      </w:pPr>
    </w:p>
    <w:tbl>
      <w:tblPr>
        <w:tblW w:w="14399" w:type="dxa"/>
        <w:tblInd w:w="-196" w:type="dxa"/>
        <w:tblLayout w:type="fixed"/>
        <w:tblCellMar>
          <w:left w:w="28" w:type="dxa"/>
          <w:right w:w="28" w:type="dxa"/>
        </w:tblCellMar>
        <w:tblLook w:val="0000"/>
      </w:tblPr>
      <w:tblGrid>
        <w:gridCol w:w="658"/>
        <w:gridCol w:w="1842"/>
        <w:gridCol w:w="4989"/>
        <w:gridCol w:w="1806"/>
        <w:gridCol w:w="3793"/>
        <w:gridCol w:w="1311"/>
      </w:tblGrid>
      <w:tr w:rsidR="006C4CE9" w:rsidRPr="00F24DF0" w:rsidTr="00452BF6">
        <w:trPr>
          <w:trHeight w:val="435"/>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L.p.</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Kryterium</w:t>
            </w:r>
          </w:p>
        </w:tc>
        <w:tc>
          <w:tcPr>
            <w:tcW w:w="4989"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Opis kryterium</w:t>
            </w: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Źródło informacji</w:t>
            </w:r>
          </w:p>
        </w:tc>
        <w:tc>
          <w:tcPr>
            <w:tcW w:w="3793"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Punktacja</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Maksymalna liczba punktów</w:t>
            </w:r>
          </w:p>
        </w:tc>
      </w:tr>
      <w:tr w:rsidR="006C4CE9" w:rsidRPr="00F24DF0" w:rsidTr="00452BF6">
        <w:trPr>
          <w:trHeight w:val="1319"/>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1.</w:t>
            </w:r>
          </w:p>
        </w:tc>
        <w:tc>
          <w:tcPr>
            <w:tcW w:w="1842" w:type="dxa"/>
            <w:tcBorders>
              <w:top w:val="single" w:sz="4" w:space="0" w:color="000000"/>
              <w:left w:val="single" w:sz="4" w:space="0" w:color="000000"/>
              <w:bottom w:val="single" w:sz="4" w:space="0" w:color="000000"/>
            </w:tcBorders>
          </w:tcPr>
          <w:p w:rsidR="006C4CE9" w:rsidRPr="00F24DF0" w:rsidRDefault="006C4CE9" w:rsidP="00452BF6">
            <w:pPr>
              <w:snapToGrid w:val="0"/>
            </w:pPr>
            <w:r w:rsidRPr="00F24DF0">
              <w:t>Znajomość regionalnych uwarunkowań gospodarczych –stopień skoncentrowania oferty funduszu  w województwie mazowieckim.</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snapToGrid w:val="0"/>
            </w:pPr>
            <w:r w:rsidRPr="00F24DF0">
              <w:t>Kryterium preferuje fundusze, które w swojej działalności skupiają się na podmiotach z regionu Mazowsza. Oceniany będzie odsetek wartości pożyczek udzielonych na rzecz przedsiębiorców zarejestrowanych w województwie mazowieckim w stosunku do wartości pożyczek ogółem funduszu, wg danych za ostatni zamknięty rok obrotowy.</w:t>
            </w: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rPr>
                <w:i/>
                <w:iCs/>
              </w:rP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7C2658">
            <w:pPr>
              <w:numPr>
                <w:ilvl w:val="0"/>
                <w:numId w:val="174"/>
              </w:numPr>
              <w:suppressAutoHyphens/>
              <w:snapToGrid w:val="0"/>
            </w:pPr>
            <w:r w:rsidRPr="00F24DF0">
              <w:t>90% i powyżej - 6 punktów</w:t>
            </w:r>
          </w:p>
          <w:p w:rsidR="006C4CE9" w:rsidRPr="00F24DF0" w:rsidRDefault="006C4CE9" w:rsidP="007C2658">
            <w:pPr>
              <w:numPr>
                <w:ilvl w:val="0"/>
                <w:numId w:val="174"/>
              </w:numPr>
              <w:suppressAutoHyphens/>
            </w:pPr>
            <w:r w:rsidRPr="00F24DF0">
              <w:t>od 70% do poniżej 90% – 4 punkty</w:t>
            </w:r>
          </w:p>
          <w:p w:rsidR="006C4CE9" w:rsidRPr="00F24DF0" w:rsidRDefault="006C4CE9" w:rsidP="007C2658">
            <w:pPr>
              <w:numPr>
                <w:ilvl w:val="0"/>
                <w:numId w:val="174"/>
              </w:numPr>
              <w:suppressAutoHyphens/>
            </w:pPr>
            <w:r w:rsidRPr="00F24DF0">
              <w:t>od 50% do poniżej 70% – 2 punkty</w:t>
            </w:r>
          </w:p>
          <w:p w:rsidR="006C4CE9" w:rsidRPr="00F24DF0" w:rsidRDefault="006C4CE9" w:rsidP="007C2658">
            <w:pPr>
              <w:numPr>
                <w:ilvl w:val="0"/>
                <w:numId w:val="174"/>
              </w:numPr>
              <w:suppressAutoHyphens/>
            </w:pPr>
            <w:r w:rsidRPr="00F24DF0">
              <w:t>poniżej 50%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6</w:t>
            </w:r>
          </w:p>
        </w:tc>
      </w:tr>
      <w:tr w:rsidR="006C4CE9" w:rsidRPr="00F24DF0" w:rsidTr="00452BF6">
        <w:trPr>
          <w:cantSplit/>
          <w:trHeight w:val="1093"/>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2.</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Doświadczenie funduszu w zakresie udzielania pożyczek dla sektora MSP.</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snapToGrid w:val="0"/>
            </w:pPr>
            <w:r w:rsidRPr="00F24DF0">
              <w:t>Fundusz powinien udokumentować dotychczasowe doświadczenie w zakresie prowadzonej działalności pożyczkowej.</w:t>
            </w: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jc w:val="center"/>
              <w:rPr>
                <w:i/>
                <w:iCs/>
              </w:rP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autoSpaceDE w:val="0"/>
              <w:autoSpaceDN w:val="0"/>
              <w:adjustRightInd w:val="0"/>
              <w:spacing w:after="120"/>
              <w:rPr>
                <w:rFonts w:eastAsia="Calibri"/>
                <w:lang w:eastAsia="en-US"/>
              </w:rPr>
            </w:pPr>
            <w:r w:rsidRPr="00F24DF0">
              <w:rPr>
                <w:rFonts w:eastAsia="Calibri"/>
                <w:lang w:eastAsia="en-US"/>
              </w:rPr>
              <w:t>Fundusz pożyczkowy ma charakter samofinansujący oraz udziela pożyczek dla sektora MŚP w sposób ciągły w ostatnich trzech latach obrotowych – 3 punkty.</w:t>
            </w:r>
          </w:p>
          <w:p w:rsidR="006C4CE9" w:rsidRPr="00F24DF0" w:rsidRDefault="006C4CE9" w:rsidP="00452BF6">
            <w:pPr>
              <w:autoSpaceDE w:val="0"/>
              <w:autoSpaceDN w:val="0"/>
              <w:adjustRightInd w:val="0"/>
              <w:spacing w:after="120"/>
              <w:rPr>
                <w:rFonts w:eastAsia="Calibri"/>
                <w:lang w:eastAsia="en-US"/>
              </w:rPr>
            </w:pPr>
            <w:r w:rsidRPr="00F24DF0">
              <w:rPr>
                <w:rFonts w:eastAsia="Calibri"/>
                <w:lang w:eastAsia="en-US"/>
              </w:rPr>
              <w:t>Prowadzenie działalności pożyczkowej przez fundusz  minimum 2 lata – 2 punkty.</w:t>
            </w:r>
          </w:p>
          <w:p w:rsidR="006C4CE9" w:rsidRPr="00F24DF0" w:rsidRDefault="006C4CE9" w:rsidP="00452BF6">
            <w:pPr>
              <w:pStyle w:val="Domylnie"/>
              <w:rPr>
                <w:rFonts w:ascii="Times New Roman" w:hAnsi="Times New Roman" w:cs="Times New Roman"/>
                <w:color w:val="000000"/>
                <w:sz w:val="24"/>
                <w:szCs w:val="24"/>
              </w:rPr>
            </w:pPr>
            <w:r w:rsidRPr="00F24DF0">
              <w:rPr>
                <w:rFonts w:ascii="Times New Roman" w:hAnsi="Times New Roman" w:cs="Times New Roman"/>
                <w:color w:val="000000"/>
                <w:sz w:val="24"/>
                <w:szCs w:val="24"/>
              </w:rPr>
              <w:t>Wnioskodawca nie spełnia żadnego z powyższych wymagań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3</w:t>
            </w:r>
          </w:p>
        </w:tc>
      </w:tr>
      <w:tr w:rsidR="006C4CE9" w:rsidRPr="00F24DF0" w:rsidTr="00452BF6">
        <w:trPr>
          <w:trHeight w:val="140"/>
        </w:trPr>
        <w:tc>
          <w:tcPr>
            <w:tcW w:w="658" w:type="dxa"/>
            <w:tcBorders>
              <w:left w:val="single" w:sz="4" w:space="0" w:color="000000"/>
              <w:bottom w:val="single" w:sz="4" w:space="0" w:color="000000"/>
            </w:tcBorders>
            <w:vAlign w:val="center"/>
          </w:tcPr>
          <w:p w:rsidR="006C4CE9" w:rsidRPr="00F24DF0" w:rsidRDefault="006C4CE9" w:rsidP="00452BF6">
            <w:pPr>
              <w:snapToGrid w:val="0"/>
              <w:jc w:val="center"/>
            </w:pPr>
            <w:r w:rsidRPr="00F24DF0">
              <w:t>3.</w:t>
            </w:r>
          </w:p>
        </w:tc>
        <w:tc>
          <w:tcPr>
            <w:tcW w:w="1842" w:type="dxa"/>
            <w:tcBorders>
              <w:left w:val="single" w:sz="4" w:space="0" w:color="000000"/>
              <w:bottom w:val="single" w:sz="4" w:space="0" w:color="000000"/>
            </w:tcBorders>
            <w:vAlign w:val="center"/>
          </w:tcPr>
          <w:p w:rsidR="006C4CE9" w:rsidRPr="00F24DF0" w:rsidRDefault="006C4CE9" w:rsidP="00452BF6">
            <w:pPr>
              <w:snapToGrid w:val="0"/>
            </w:pPr>
            <w:r w:rsidRPr="00F24DF0">
              <w:t>Efektywność wykorzystania kapitału własnego przez fundusz pożyczkowy.</w:t>
            </w:r>
          </w:p>
        </w:tc>
        <w:tc>
          <w:tcPr>
            <w:tcW w:w="4989" w:type="dxa"/>
            <w:tcBorders>
              <w:left w:val="single" w:sz="4" w:space="0" w:color="000000"/>
              <w:bottom w:val="single" w:sz="4" w:space="0" w:color="000000"/>
            </w:tcBorders>
          </w:tcPr>
          <w:p w:rsidR="006C4CE9" w:rsidRPr="00F24DF0" w:rsidRDefault="006C4CE9" w:rsidP="00452BF6">
            <w:pPr>
              <w:snapToGrid w:val="0"/>
            </w:pPr>
            <w:r w:rsidRPr="00F24DF0">
              <w:t>Preferowani będą beneficjenci aktywnie wykorzystujący posiadane środki finansowe. Oceniana będzie wartość pożyczek udzielonych MSP w ostatnim zamkniętym roku obrotowym w stosunku do sumy wszystkich środków pieniężnych pozostających w dyspozycji funduszu (wg stanu na koniec ostatniego zamkniętego roku obrotowego).</w:t>
            </w:r>
          </w:p>
        </w:tc>
        <w:tc>
          <w:tcPr>
            <w:tcW w:w="1806" w:type="dxa"/>
            <w:tcBorders>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pPr>
            <w:r w:rsidRPr="00F24DF0">
              <w:rPr>
                <w:i/>
                <w:iCs/>
              </w:rPr>
              <w:t>i załączniki do wniosku</w:t>
            </w:r>
          </w:p>
        </w:tc>
        <w:tc>
          <w:tcPr>
            <w:tcW w:w="3793" w:type="dxa"/>
            <w:tcBorders>
              <w:left w:val="single" w:sz="4" w:space="0" w:color="000000"/>
              <w:bottom w:val="single" w:sz="4" w:space="0" w:color="000000"/>
            </w:tcBorders>
          </w:tcPr>
          <w:p w:rsidR="006C4CE9" w:rsidRPr="00F24DF0" w:rsidRDefault="006C4CE9" w:rsidP="00452BF6">
            <w:pPr>
              <w:suppressAutoHyphens/>
              <w:snapToGrid w:val="0"/>
              <w:ind w:left="244"/>
            </w:pPr>
            <w:r w:rsidRPr="00F24DF0">
              <w:t>Punktacja:</w:t>
            </w:r>
          </w:p>
          <w:p w:rsidR="006C4CE9" w:rsidRPr="00F24DF0" w:rsidRDefault="006C4CE9" w:rsidP="007C2658">
            <w:pPr>
              <w:numPr>
                <w:ilvl w:val="0"/>
                <w:numId w:val="173"/>
              </w:numPr>
              <w:tabs>
                <w:tab w:val="clear" w:pos="720"/>
              </w:tabs>
              <w:suppressAutoHyphens/>
              <w:snapToGrid w:val="0"/>
              <w:ind w:left="244" w:hanging="244"/>
            </w:pPr>
            <w:r w:rsidRPr="00F24DF0">
              <w:t>0,4 i więcej            -   5 punktów,</w:t>
            </w:r>
          </w:p>
          <w:p w:rsidR="006C4CE9" w:rsidRPr="00F24DF0" w:rsidRDefault="006C4CE9" w:rsidP="007C2658">
            <w:pPr>
              <w:numPr>
                <w:ilvl w:val="0"/>
                <w:numId w:val="173"/>
              </w:numPr>
              <w:tabs>
                <w:tab w:val="clear" w:pos="720"/>
              </w:tabs>
              <w:suppressAutoHyphens/>
              <w:snapToGrid w:val="0"/>
              <w:ind w:left="244" w:hanging="244"/>
            </w:pPr>
            <w:r w:rsidRPr="00F24DF0">
              <w:t>od 0,35 do poniżej 0,4   -   4 punkty,</w:t>
            </w:r>
          </w:p>
          <w:p w:rsidR="006C4CE9" w:rsidRPr="00F24DF0" w:rsidRDefault="006C4CE9" w:rsidP="007C2658">
            <w:pPr>
              <w:numPr>
                <w:ilvl w:val="0"/>
                <w:numId w:val="173"/>
              </w:numPr>
              <w:tabs>
                <w:tab w:val="clear" w:pos="720"/>
              </w:tabs>
              <w:suppressAutoHyphens/>
              <w:ind w:left="244" w:hanging="244"/>
            </w:pPr>
            <w:r w:rsidRPr="00F24DF0">
              <w:t>od 0,3 do poniżej  0,35   -   3 punkty,</w:t>
            </w:r>
          </w:p>
          <w:p w:rsidR="006C4CE9" w:rsidRPr="00F24DF0" w:rsidRDefault="006C4CE9" w:rsidP="007C2658">
            <w:pPr>
              <w:numPr>
                <w:ilvl w:val="0"/>
                <w:numId w:val="173"/>
              </w:numPr>
              <w:tabs>
                <w:tab w:val="clear" w:pos="720"/>
              </w:tabs>
              <w:suppressAutoHyphens/>
              <w:ind w:left="244" w:hanging="244"/>
            </w:pPr>
            <w:r w:rsidRPr="00F24DF0">
              <w:t>od 0,25 do poniżej 0,3   -   2 punkty,</w:t>
            </w:r>
          </w:p>
          <w:p w:rsidR="006C4CE9" w:rsidRPr="00F24DF0" w:rsidRDefault="006C4CE9" w:rsidP="007C2658">
            <w:pPr>
              <w:numPr>
                <w:ilvl w:val="0"/>
                <w:numId w:val="173"/>
              </w:numPr>
              <w:tabs>
                <w:tab w:val="clear" w:pos="720"/>
              </w:tabs>
              <w:suppressAutoHyphens/>
              <w:ind w:left="244" w:hanging="244"/>
            </w:pPr>
            <w:r w:rsidRPr="00F24DF0">
              <w:t>od 0,20 do poniżej 0,25  -  1 punkt,</w:t>
            </w:r>
          </w:p>
          <w:p w:rsidR="006C4CE9" w:rsidRPr="00F24DF0" w:rsidRDefault="006C4CE9" w:rsidP="007C2658">
            <w:pPr>
              <w:numPr>
                <w:ilvl w:val="0"/>
                <w:numId w:val="173"/>
              </w:numPr>
              <w:tabs>
                <w:tab w:val="clear" w:pos="720"/>
              </w:tabs>
              <w:suppressAutoHyphens/>
              <w:ind w:left="244" w:hanging="244"/>
            </w:pPr>
            <w:r w:rsidRPr="00F24DF0">
              <w:rPr>
                <w:shd w:val="clear" w:color="auto" w:fill="FFFFFF"/>
              </w:rPr>
              <w:t xml:space="preserve">poniżej 0,2 </w:t>
            </w:r>
            <w:r w:rsidRPr="00F24DF0">
              <w:rPr>
                <w:shd w:val="clear" w:color="auto" w:fill="FFFFFF"/>
              </w:rPr>
              <w:tab/>
              <w:t xml:space="preserve">  -   0</w:t>
            </w:r>
            <w:r w:rsidRPr="00F24DF0">
              <w:t xml:space="preserve"> punktów.</w:t>
            </w:r>
          </w:p>
        </w:tc>
        <w:tc>
          <w:tcPr>
            <w:tcW w:w="1311" w:type="dxa"/>
            <w:tcBorders>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5</w:t>
            </w:r>
          </w:p>
        </w:tc>
      </w:tr>
      <w:tr w:rsidR="006C4CE9" w:rsidRPr="00F24DF0" w:rsidTr="00452BF6">
        <w:trPr>
          <w:cantSplit/>
          <w:trHeight w:val="424"/>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4.</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Aktywność funduszu we wspieraniu rozwoju przedsiębiorczości na obszarze Mazowsza.</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snapToGrid w:val="0"/>
            </w:pPr>
            <w:r w:rsidRPr="00F24DF0">
              <w:t>W ostatnim zamkniętym roku obrotowym oceniana będzie wartość pożyczek udzielonych nowozałożonym firmom z sektora MSP z terenu Mazowsza (które do dnia złożenia wniosku o pożyczkę działały krócej niż 12 miesięcy) w stosunku do wartości udzielonych pożyczek ogółem.</w:t>
            </w: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suppressAutoHyphens/>
              <w:snapToGrid w:val="0"/>
              <w:ind w:left="244"/>
            </w:pPr>
            <w:r w:rsidRPr="00F24DF0">
              <w:t>Punktacja:</w:t>
            </w:r>
          </w:p>
          <w:p w:rsidR="006C4CE9" w:rsidRPr="00F24DF0" w:rsidRDefault="006C4CE9" w:rsidP="007C2658">
            <w:pPr>
              <w:numPr>
                <w:ilvl w:val="0"/>
                <w:numId w:val="177"/>
              </w:numPr>
              <w:tabs>
                <w:tab w:val="clear" w:pos="720"/>
              </w:tabs>
              <w:suppressAutoHyphens/>
              <w:snapToGrid w:val="0"/>
              <w:ind w:left="244" w:hanging="244"/>
            </w:pPr>
            <w:r w:rsidRPr="00F24DF0">
              <w:t>25% i powyżej  –  8 punktów,</w:t>
            </w:r>
          </w:p>
          <w:p w:rsidR="006C4CE9" w:rsidRPr="00F24DF0" w:rsidRDefault="006C4CE9" w:rsidP="007C2658">
            <w:pPr>
              <w:numPr>
                <w:ilvl w:val="0"/>
                <w:numId w:val="177"/>
              </w:numPr>
              <w:tabs>
                <w:tab w:val="clear" w:pos="720"/>
              </w:tabs>
              <w:suppressAutoHyphens/>
              <w:ind w:left="244" w:hanging="244"/>
            </w:pPr>
            <w:r w:rsidRPr="00F24DF0">
              <w:t>Od 20% do poniżej 25% - 5 punktów,</w:t>
            </w:r>
          </w:p>
          <w:p w:rsidR="006C4CE9" w:rsidRPr="00F24DF0" w:rsidRDefault="006C4CE9" w:rsidP="007C2658">
            <w:pPr>
              <w:numPr>
                <w:ilvl w:val="0"/>
                <w:numId w:val="177"/>
              </w:numPr>
              <w:tabs>
                <w:tab w:val="clear" w:pos="720"/>
              </w:tabs>
              <w:suppressAutoHyphens/>
              <w:ind w:left="244" w:hanging="244"/>
            </w:pPr>
            <w:r w:rsidRPr="00F24DF0">
              <w:t>Od 15% do poniżej 20% – 3 punkty,</w:t>
            </w:r>
          </w:p>
          <w:p w:rsidR="006C4CE9" w:rsidRPr="00F24DF0" w:rsidRDefault="006C4CE9" w:rsidP="007C2658">
            <w:pPr>
              <w:numPr>
                <w:ilvl w:val="0"/>
                <w:numId w:val="177"/>
              </w:numPr>
              <w:tabs>
                <w:tab w:val="clear" w:pos="720"/>
              </w:tabs>
              <w:suppressAutoHyphens/>
              <w:ind w:left="244" w:hanging="244"/>
            </w:pPr>
            <w:r w:rsidRPr="00F24DF0">
              <w:t>Od 10% do poniżej 15% –  1 punkt,</w:t>
            </w:r>
          </w:p>
          <w:p w:rsidR="006C4CE9" w:rsidRPr="00F24DF0" w:rsidRDefault="006C4CE9" w:rsidP="007C2658">
            <w:pPr>
              <w:numPr>
                <w:ilvl w:val="0"/>
                <w:numId w:val="177"/>
              </w:numPr>
              <w:tabs>
                <w:tab w:val="clear" w:pos="720"/>
              </w:tabs>
              <w:suppressAutoHyphens/>
              <w:ind w:left="244" w:hanging="244"/>
            </w:pPr>
            <w:r w:rsidRPr="00F24DF0">
              <w:t>Poniżej 10%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8</w:t>
            </w:r>
          </w:p>
        </w:tc>
      </w:tr>
      <w:tr w:rsidR="006C4CE9" w:rsidRPr="00F24DF0" w:rsidTr="00452BF6">
        <w:trPr>
          <w:trHeight w:val="991"/>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5.</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Skuteczność działania funduszu i zdolność powiększania kapitału.</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snapToGrid w:val="0"/>
            </w:pPr>
            <w:r w:rsidRPr="00F24DF0">
              <w:t xml:space="preserve">Preferowane będą wnioski funduszy wykazujących dodatni wynik finansowy netto, posiadających niskie wskaźniki strat oraz niskie wskaźniki kosztochłonności. </w:t>
            </w:r>
          </w:p>
          <w:p w:rsidR="006C4CE9" w:rsidRPr="00F24DF0" w:rsidRDefault="006C4CE9" w:rsidP="00452BF6">
            <w:pPr>
              <w:snapToGrid w:val="0"/>
            </w:pPr>
            <w:r w:rsidRPr="00F24DF0">
              <w:t>(Wartość pożyczek utraconych przez fundusz rozumiana jest jako wartość kapitału pożyczek, których fundusz nie ma prawnych możliwości odzyskania).</w:t>
            </w:r>
          </w:p>
          <w:p w:rsidR="006C4CE9" w:rsidRPr="00F24DF0" w:rsidRDefault="006C4CE9" w:rsidP="00452BF6">
            <w:pPr>
              <w:pStyle w:val="NormalnyWeb"/>
              <w:snapToGrid w:val="0"/>
              <w:spacing w:before="0" w:after="0"/>
              <w:rPr>
                <w:rFonts w:ascii="Times New Roman" w:hAnsi="Times New Roman" w:cs="Times New Roman"/>
                <w:i/>
                <w:iCs/>
              </w:rPr>
            </w:pP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rPr>
                <w:i/>
                <w:iCs/>
              </w:rP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pStyle w:val="Domylnie"/>
              <w:shd w:val="clear" w:color="auto" w:fill="FFFFFF"/>
              <w:snapToGrid w:val="0"/>
              <w:spacing w:before="60"/>
              <w:rPr>
                <w:rFonts w:ascii="Times New Roman" w:hAnsi="Times New Roman" w:cs="Times New Roman"/>
                <w:b/>
                <w:bCs/>
                <w:color w:val="000000"/>
                <w:sz w:val="24"/>
                <w:szCs w:val="24"/>
              </w:rPr>
            </w:pPr>
            <w:r w:rsidRPr="00F24DF0">
              <w:rPr>
                <w:rFonts w:ascii="Times New Roman" w:hAnsi="Times New Roman" w:cs="Times New Roman"/>
                <w:color w:val="000000"/>
                <w:sz w:val="24"/>
                <w:szCs w:val="24"/>
              </w:rPr>
              <w:t>Wartość pożyczek utraconych w stosunku do udzielonych w ostatnim zamkniętym roku obrotowym</w:t>
            </w:r>
            <w:r w:rsidRPr="00F24DF0">
              <w:rPr>
                <w:rFonts w:ascii="Times New Roman" w:hAnsi="Times New Roman" w:cs="Times New Roman"/>
                <w:b/>
                <w:bCs/>
                <w:color w:val="000000"/>
                <w:sz w:val="24"/>
                <w:szCs w:val="24"/>
              </w:rPr>
              <w:t xml:space="preserve"> nie przekracza 2% - 2 punkty, w przeciwnym wypadku – 0 pkt.</w:t>
            </w:r>
          </w:p>
          <w:p w:rsidR="006C4CE9" w:rsidRPr="00F24DF0" w:rsidRDefault="006C4CE9" w:rsidP="00452BF6">
            <w:pPr>
              <w:pStyle w:val="Domylnie"/>
              <w:spacing w:before="60"/>
              <w:rPr>
                <w:rFonts w:ascii="Times New Roman" w:hAnsi="Times New Roman" w:cs="Times New Roman"/>
                <w:b/>
                <w:bCs/>
                <w:color w:val="000000"/>
                <w:sz w:val="24"/>
                <w:szCs w:val="24"/>
              </w:rPr>
            </w:pPr>
            <w:r w:rsidRPr="00F24DF0">
              <w:rPr>
                <w:rFonts w:ascii="Times New Roman" w:hAnsi="Times New Roman" w:cs="Times New Roman"/>
                <w:color w:val="000000"/>
                <w:sz w:val="24"/>
                <w:szCs w:val="24"/>
              </w:rPr>
              <w:t xml:space="preserve">Stosunek kosztów działalności operacyjnej funduszu w ostatnim zamkniętym roku obrotowym do kapitału własnego, wg stanu na koniec roku obrotowego, </w:t>
            </w:r>
            <w:r w:rsidRPr="00F24DF0">
              <w:rPr>
                <w:rFonts w:ascii="Times New Roman" w:hAnsi="Times New Roman" w:cs="Times New Roman"/>
                <w:b/>
                <w:bCs/>
                <w:color w:val="000000"/>
                <w:sz w:val="24"/>
                <w:szCs w:val="24"/>
              </w:rPr>
              <w:t>nie przekracza 5%</w:t>
            </w:r>
            <w:r w:rsidRPr="00F24DF0">
              <w:rPr>
                <w:rFonts w:ascii="Times New Roman" w:hAnsi="Times New Roman" w:cs="Times New Roman"/>
                <w:color w:val="000000"/>
                <w:sz w:val="24"/>
                <w:szCs w:val="24"/>
              </w:rPr>
              <w:t xml:space="preserve"> - </w:t>
            </w:r>
            <w:r w:rsidRPr="00F24DF0">
              <w:rPr>
                <w:rFonts w:ascii="Times New Roman" w:hAnsi="Times New Roman" w:cs="Times New Roman"/>
                <w:b/>
                <w:bCs/>
                <w:color w:val="000000"/>
                <w:sz w:val="24"/>
                <w:szCs w:val="24"/>
              </w:rPr>
              <w:t>2 punkty,</w:t>
            </w:r>
            <w:r w:rsidRPr="00F24DF0">
              <w:rPr>
                <w:rFonts w:ascii="Times New Roman" w:hAnsi="Times New Roman" w:cs="Times New Roman"/>
                <w:color w:val="000000"/>
                <w:sz w:val="24"/>
                <w:szCs w:val="24"/>
              </w:rPr>
              <w:t xml:space="preserve"> </w:t>
            </w:r>
            <w:r w:rsidRPr="00F24DF0">
              <w:rPr>
                <w:rFonts w:ascii="Times New Roman" w:hAnsi="Times New Roman" w:cs="Times New Roman"/>
                <w:b/>
                <w:bCs/>
                <w:color w:val="000000"/>
                <w:sz w:val="24"/>
                <w:szCs w:val="24"/>
              </w:rPr>
              <w:t>w przeciwnym wypadku – 0 pkt.</w:t>
            </w:r>
          </w:p>
          <w:p w:rsidR="006C4CE9" w:rsidRPr="00F24DF0" w:rsidRDefault="006C4CE9" w:rsidP="00452BF6">
            <w:pPr>
              <w:pStyle w:val="Domylnie"/>
              <w:spacing w:before="60"/>
              <w:rPr>
                <w:rFonts w:ascii="Times New Roman" w:hAnsi="Times New Roman" w:cs="Times New Roman"/>
                <w:b/>
                <w:bCs/>
                <w:color w:val="000000"/>
                <w:sz w:val="24"/>
                <w:szCs w:val="24"/>
              </w:rPr>
            </w:pPr>
            <w:r w:rsidRPr="00F24DF0">
              <w:rPr>
                <w:rFonts w:ascii="Times New Roman" w:hAnsi="Times New Roman" w:cs="Times New Roman"/>
                <w:color w:val="000000"/>
                <w:sz w:val="24"/>
                <w:szCs w:val="24"/>
              </w:rPr>
              <w:t xml:space="preserve">Fundusz wykazuje dodatni wynik finansowy netto w ostatnim zamkniętym roku obrotowym </w:t>
            </w:r>
            <w:r w:rsidRPr="00F24DF0">
              <w:rPr>
                <w:rFonts w:ascii="Times New Roman" w:hAnsi="Times New Roman" w:cs="Times New Roman"/>
                <w:b/>
                <w:bCs/>
                <w:color w:val="000000"/>
                <w:sz w:val="24"/>
                <w:szCs w:val="24"/>
              </w:rPr>
              <w:t>– 2 pkt, w przeciwnym wypadku - 0 pkt.</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6</w:t>
            </w:r>
          </w:p>
        </w:tc>
      </w:tr>
      <w:tr w:rsidR="006C4CE9" w:rsidRPr="00F24DF0" w:rsidTr="00452BF6">
        <w:trPr>
          <w:trHeight w:val="410"/>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6.</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pStyle w:val="NormalnyWeb"/>
              <w:snapToGrid w:val="0"/>
              <w:rPr>
                <w:rFonts w:ascii="Times New Roman" w:hAnsi="Times New Roman" w:cs="Times New Roman"/>
              </w:rPr>
            </w:pPr>
            <w:r w:rsidRPr="00F24DF0">
              <w:rPr>
                <w:rFonts w:ascii="Times New Roman" w:hAnsi="Times New Roman" w:cs="Times New Roman"/>
              </w:rPr>
              <w:t>Dostosowanie oferty do istniejącego na Mazowszu zapotrzebowania  zgłaszanego przez przedsiębiorców.</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pStyle w:val="Domylnie"/>
              <w:snapToGrid w:val="0"/>
              <w:rPr>
                <w:rFonts w:ascii="Times New Roman" w:hAnsi="Times New Roman" w:cs="Times New Roman"/>
                <w:color w:val="000000"/>
                <w:sz w:val="24"/>
                <w:szCs w:val="24"/>
              </w:rPr>
            </w:pPr>
            <w:r w:rsidRPr="00F24DF0">
              <w:rPr>
                <w:rFonts w:ascii="Times New Roman" w:hAnsi="Times New Roman" w:cs="Times New Roman"/>
                <w:b/>
                <w:bCs/>
                <w:color w:val="000000"/>
                <w:sz w:val="24"/>
                <w:szCs w:val="24"/>
              </w:rPr>
              <w:t>Ekspert oceni, w jakim stopniu proponowane instrumenty finansowe i sposób działania funduszu umożliwiają dotarcie z ofertą do szerokiego kręgu odbiorców na terenie województwa mazowieckiego</w:t>
            </w:r>
            <w:r w:rsidRPr="00F24DF0">
              <w:rPr>
                <w:rFonts w:ascii="Times New Roman" w:hAnsi="Times New Roman" w:cs="Times New Roman"/>
                <w:color w:val="000000"/>
                <w:sz w:val="24"/>
                <w:szCs w:val="24"/>
              </w:rPr>
              <w:t>. Ekspert uwzględni dostępność oferty (określoną przez wysokość opłat, prowizji i oprocentowania, ograniczenia terytorialne, istniejącą sieć dystrybucji) oraz trafność zidentyfikowanych potrzeb przedsiębiorców działających w regionie (w oparciu o dokonaną w projekcie analizę popytu i konkurencji).</w:t>
            </w:r>
          </w:p>
          <w:p w:rsidR="006C4CE9" w:rsidRPr="00F24DF0" w:rsidRDefault="006C4CE9" w:rsidP="00452BF6">
            <w:pPr>
              <w:pStyle w:val="NormalnyWeb"/>
              <w:snapToGrid w:val="0"/>
              <w:spacing w:before="0" w:after="0"/>
              <w:rPr>
                <w:rFonts w:ascii="Times New Roman" w:hAnsi="Times New Roman" w:cs="Times New Roman"/>
                <w:i/>
                <w:iCs/>
              </w:rPr>
            </w:pP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rPr>
                <w:i/>
                <w:iCs/>
              </w:rP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pStyle w:val="Domylnie"/>
              <w:shd w:val="clear" w:color="auto" w:fill="FFFFFF"/>
              <w:snapToGrid w:val="0"/>
              <w:spacing w:after="120"/>
              <w:rPr>
                <w:rFonts w:ascii="Times New Roman" w:hAnsi="Times New Roman" w:cs="Times New Roman"/>
                <w:color w:val="000000"/>
                <w:sz w:val="24"/>
                <w:szCs w:val="24"/>
              </w:rPr>
            </w:pPr>
            <w:r w:rsidRPr="00F24DF0">
              <w:rPr>
                <w:rFonts w:ascii="Times New Roman" w:hAnsi="Times New Roman" w:cs="Times New Roman"/>
                <w:color w:val="000000"/>
                <w:sz w:val="24"/>
                <w:szCs w:val="24"/>
              </w:rPr>
              <w:t>Ocenie poddane zostaną:</w:t>
            </w:r>
          </w:p>
          <w:p w:rsidR="006C4CE9" w:rsidRPr="00F24DF0" w:rsidRDefault="006C4CE9" w:rsidP="00452BF6">
            <w:pPr>
              <w:pStyle w:val="Domylnie"/>
              <w:spacing w:before="120"/>
              <w:rPr>
                <w:rFonts w:ascii="Times New Roman" w:hAnsi="Times New Roman" w:cs="Times New Roman"/>
                <w:b/>
                <w:bCs/>
                <w:color w:val="000000"/>
                <w:sz w:val="24"/>
                <w:szCs w:val="24"/>
              </w:rPr>
            </w:pPr>
            <w:r w:rsidRPr="00F24DF0">
              <w:rPr>
                <w:rFonts w:ascii="Times New Roman" w:hAnsi="Times New Roman" w:cs="Times New Roman"/>
                <w:b/>
                <w:bCs/>
                <w:color w:val="000000"/>
                <w:sz w:val="24"/>
                <w:szCs w:val="24"/>
              </w:rPr>
              <w:t>- Trafność przeprowadzonej analizy potrzeb przedsiębiorców i dostosowanie oferty:</w:t>
            </w:r>
          </w:p>
          <w:p w:rsidR="006C4CE9" w:rsidRPr="00F24DF0" w:rsidRDefault="006C4CE9" w:rsidP="007C2658">
            <w:pPr>
              <w:pStyle w:val="Domylnie"/>
              <w:numPr>
                <w:ilvl w:val="0"/>
                <w:numId w:val="179"/>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analiza pełna i odpowiadająca na problemy – </w:t>
            </w:r>
            <w:r w:rsidRPr="00F24DF0">
              <w:rPr>
                <w:rFonts w:ascii="Times New Roman" w:hAnsi="Times New Roman" w:cs="Times New Roman"/>
                <w:b/>
                <w:bCs/>
                <w:color w:val="000000"/>
                <w:sz w:val="24"/>
                <w:szCs w:val="24"/>
              </w:rPr>
              <w:t>3 punkty</w:t>
            </w:r>
            <w:r w:rsidRPr="00F24DF0">
              <w:rPr>
                <w:rFonts w:ascii="Times New Roman" w:hAnsi="Times New Roman" w:cs="Times New Roman"/>
                <w:color w:val="000000"/>
                <w:sz w:val="24"/>
                <w:szCs w:val="24"/>
              </w:rPr>
              <w:t>,</w:t>
            </w:r>
          </w:p>
          <w:p w:rsidR="006C4CE9" w:rsidRPr="00F24DF0" w:rsidRDefault="006C4CE9" w:rsidP="007C2658">
            <w:pPr>
              <w:pStyle w:val="Domylnie"/>
              <w:numPr>
                <w:ilvl w:val="0"/>
                <w:numId w:val="179"/>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analiza niepełna lub nie w pełni odpowiadająca na problemy  – </w:t>
            </w:r>
            <w:r w:rsidRPr="00F24DF0">
              <w:rPr>
                <w:rFonts w:ascii="Times New Roman" w:hAnsi="Times New Roman" w:cs="Times New Roman"/>
                <w:b/>
                <w:bCs/>
                <w:color w:val="000000"/>
                <w:sz w:val="24"/>
                <w:szCs w:val="24"/>
              </w:rPr>
              <w:t>2 punkty</w:t>
            </w:r>
            <w:r w:rsidRPr="00F24DF0">
              <w:rPr>
                <w:rFonts w:ascii="Times New Roman" w:hAnsi="Times New Roman" w:cs="Times New Roman"/>
                <w:color w:val="000000"/>
                <w:sz w:val="24"/>
                <w:szCs w:val="24"/>
              </w:rPr>
              <w:t>,</w:t>
            </w:r>
          </w:p>
          <w:p w:rsidR="006C4CE9" w:rsidRPr="00F24DF0" w:rsidRDefault="006C4CE9" w:rsidP="007C2658">
            <w:pPr>
              <w:pStyle w:val="Domylnie"/>
              <w:numPr>
                <w:ilvl w:val="0"/>
                <w:numId w:val="179"/>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brak odpowiedniej analizy – </w:t>
            </w:r>
            <w:r w:rsidRPr="00F24DF0">
              <w:rPr>
                <w:rFonts w:ascii="Times New Roman" w:hAnsi="Times New Roman" w:cs="Times New Roman"/>
                <w:b/>
                <w:bCs/>
                <w:color w:val="000000"/>
                <w:sz w:val="24"/>
                <w:szCs w:val="24"/>
              </w:rPr>
              <w:t>0 punktów</w:t>
            </w:r>
            <w:r w:rsidRPr="00F24DF0">
              <w:rPr>
                <w:rFonts w:ascii="Times New Roman" w:hAnsi="Times New Roman" w:cs="Times New Roman"/>
                <w:color w:val="000000"/>
                <w:sz w:val="24"/>
                <w:szCs w:val="24"/>
              </w:rPr>
              <w:t>;</w:t>
            </w:r>
          </w:p>
          <w:p w:rsidR="006C4CE9" w:rsidRPr="00F24DF0" w:rsidRDefault="006C4CE9" w:rsidP="00452BF6">
            <w:pPr>
              <w:pStyle w:val="Domylnie"/>
              <w:spacing w:before="120"/>
              <w:rPr>
                <w:rFonts w:ascii="Times New Roman" w:hAnsi="Times New Roman" w:cs="Times New Roman"/>
                <w:color w:val="000000"/>
                <w:sz w:val="24"/>
                <w:szCs w:val="24"/>
              </w:rPr>
            </w:pPr>
            <w:r w:rsidRPr="00F24DF0">
              <w:rPr>
                <w:rFonts w:ascii="Times New Roman" w:hAnsi="Times New Roman" w:cs="Times New Roman"/>
                <w:b/>
                <w:bCs/>
                <w:color w:val="000000"/>
                <w:sz w:val="24"/>
                <w:szCs w:val="24"/>
              </w:rPr>
              <w:t>- Wysokość planowanych opłat, prowizji i oprocentowania (w oparciu o analizę porównawczą wszystkich złożonych w konkursie wniosków)</w:t>
            </w:r>
            <w:r w:rsidRPr="00F24DF0">
              <w:rPr>
                <w:rFonts w:ascii="Times New Roman" w:hAnsi="Times New Roman" w:cs="Times New Roman"/>
                <w:color w:val="000000"/>
                <w:sz w:val="24"/>
                <w:szCs w:val="24"/>
              </w:rPr>
              <w:t>:</w:t>
            </w:r>
          </w:p>
          <w:p w:rsidR="006C4CE9" w:rsidRPr="00F24DF0" w:rsidRDefault="006C4CE9" w:rsidP="007C2658">
            <w:pPr>
              <w:pStyle w:val="Domylnie"/>
              <w:numPr>
                <w:ilvl w:val="0"/>
                <w:numId w:val="180"/>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b/>
                <w:bCs/>
                <w:color w:val="000000"/>
                <w:sz w:val="24"/>
                <w:szCs w:val="24"/>
              </w:rPr>
            </w:pPr>
            <w:r w:rsidRPr="00F24DF0">
              <w:rPr>
                <w:rFonts w:ascii="Times New Roman" w:hAnsi="Times New Roman" w:cs="Times New Roman"/>
                <w:color w:val="000000"/>
                <w:sz w:val="24"/>
                <w:szCs w:val="24"/>
              </w:rPr>
              <w:t xml:space="preserve">Najniższa – </w:t>
            </w:r>
            <w:r w:rsidRPr="00F24DF0">
              <w:rPr>
                <w:rFonts w:ascii="Times New Roman" w:hAnsi="Times New Roman" w:cs="Times New Roman"/>
                <w:b/>
                <w:bCs/>
                <w:color w:val="000000"/>
                <w:sz w:val="24"/>
                <w:szCs w:val="24"/>
              </w:rPr>
              <w:t>2 punkty,</w:t>
            </w:r>
          </w:p>
          <w:p w:rsidR="006C4CE9" w:rsidRPr="00F24DF0" w:rsidRDefault="006C4CE9" w:rsidP="007C2658">
            <w:pPr>
              <w:pStyle w:val="Domylnie"/>
              <w:numPr>
                <w:ilvl w:val="0"/>
                <w:numId w:val="180"/>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b/>
                <w:bCs/>
                <w:color w:val="000000"/>
                <w:sz w:val="24"/>
                <w:szCs w:val="24"/>
              </w:rPr>
            </w:pPr>
            <w:r w:rsidRPr="00F24DF0">
              <w:rPr>
                <w:rFonts w:ascii="Times New Roman" w:hAnsi="Times New Roman" w:cs="Times New Roman"/>
                <w:color w:val="000000"/>
                <w:sz w:val="24"/>
                <w:szCs w:val="24"/>
              </w:rPr>
              <w:t xml:space="preserve">Średnia – </w:t>
            </w:r>
            <w:r w:rsidRPr="00F24DF0">
              <w:rPr>
                <w:rFonts w:ascii="Times New Roman" w:hAnsi="Times New Roman" w:cs="Times New Roman"/>
                <w:b/>
                <w:bCs/>
                <w:color w:val="000000"/>
                <w:sz w:val="24"/>
                <w:szCs w:val="24"/>
              </w:rPr>
              <w:t>1 punkt,</w:t>
            </w:r>
          </w:p>
          <w:p w:rsidR="006C4CE9" w:rsidRPr="00F24DF0" w:rsidRDefault="006C4CE9" w:rsidP="007C2658">
            <w:pPr>
              <w:pStyle w:val="Domylnie"/>
              <w:numPr>
                <w:ilvl w:val="0"/>
                <w:numId w:val="180"/>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Najwyższa – </w:t>
            </w:r>
            <w:r w:rsidRPr="00F24DF0">
              <w:rPr>
                <w:rFonts w:ascii="Times New Roman" w:hAnsi="Times New Roman" w:cs="Times New Roman"/>
                <w:b/>
                <w:bCs/>
                <w:color w:val="000000"/>
                <w:sz w:val="24"/>
                <w:szCs w:val="24"/>
              </w:rPr>
              <w:t>0 punktów;</w:t>
            </w:r>
          </w:p>
          <w:p w:rsidR="006C4CE9" w:rsidRPr="00F24DF0" w:rsidRDefault="006C4CE9" w:rsidP="00452BF6">
            <w:pPr>
              <w:pStyle w:val="Domylnie"/>
              <w:spacing w:before="120"/>
              <w:rPr>
                <w:rFonts w:ascii="Times New Roman" w:hAnsi="Times New Roman" w:cs="Times New Roman"/>
                <w:b/>
                <w:bCs/>
                <w:color w:val="000000"/>
                <w:sz w:val="24"/>
                <w:szCs w:val="24"/>
              </w:rPr>
            </w:pPr>
            <w:r w:rsidRPr="00F24DF0">
              <w:rPr>
                <w:rFonts w:ascii="Times New Roman" w:hAnsi="Times New Roman" w:cs="Times New Roman"/>
                <w:b/>
                <w:bCs/>
                <w:color w:val="000000"/>
                <w:sz w:val="24"/>
                <w:szCs w:val="24"/>
              </w:rPr>
              <w:t xml:space="preserve">- Występowanie ograniczeń podmiotowych lub terytorialnych </w:t>
            </w:r>
            <w:r w:rsidRPr="00F24DF0">
              <w:rPr>
                <w:rFonts w:ascii="Times New Roman" w:hAnsi="Times New Roman" w:cs="Times New Roman"/>
                <w:color w:val="000000"/>
                <w:sz w:val="24"/>
                <w:szCs w:val="24"/>
              </w:rPr>
              <w:t>(np. zawężenie oferty do podmiotów zlokalizowanych w miastach do określonej liczby mieszkańców):</w:t>
            </w:r>
          </w:p>
          <w:p w:rsidR="006C4CE9" w:rsidRPr="00F24DF0" w:rsidRDefault="006C4CE9" w:rsidP="00452BF6">
            <w:pPr>
              <w:pStyle w:val="Domylnie"/>
              <w:rPr>
                <w:rFonts w:ascii="Times New Roman" w:hAnsi="Times New Roman" w:cs="Times New Roman"/>
                <w:b/>
                <w:bCs/>
                <w:color w:val="000000"/>
                <w:sz w:val="24"/>
                <w:szCs w:val="24"/>
              </w:rPr>
            </w:pPr>
            <w:r w:rsidRPr="00F24DF0">
              <w:rPr>
                <w:rFonts w:ascii="Times New Roman" w:hAnsi="Times New Roman" w:cs="Times New Roman"/>
                <w:b/>
                <w:bCs/>
                <w:color w:val="000000"/>
                <w:sz w:val="24"/>
                <w:szCs w:val="24"/>
              </w:rPr>
              <w:t>Tak -  0 punktów, Nie – 1 punkt</w:t>
            </w:r>
          </w:p>
          <w:p w:rsidR="006C4CE9" w:rsidRPr="00F24DF0" w:rsidRDefault="006C4CE9" w:rsidP="00452BF6">
            <w:pPr>
              <w:pStyle w:val="Domylnie"/>
              <w:rPr>
                <w:rFonts w:ascii="Times New Roman" w:hAnsi="Times New Roman" w:cs="Times New Roman"/>
                <w:b/>
                <w:bCs/>
                <w:color w:val="000000"/>
                <w:sz w:val="24"/>
                <w:szCs w:val="24"/>
              </w:rPr>
            </w:pPr>
          </w:p>
          <w:p w:rsidR="006C4CE9" w:rsidRPr="00F24DF0" w:rsidRDefault="006C4CE9" w:rsidP="00452BF6">
            <w:pPr>
              <w:pStyle w:val="Domylnie"/>
              <w:tabs>
                <w:tab w:val="clear" w:pos="707"/>
                <w:tab w:val="left" w:pos="123"/>
                <w:tab w:val="left" w:pos="265"/>
              </w:tabs>
              <w:spacing w:before="120"/>
              <w:rPr>
                <w:rFonts w:ascii="Times New Roman" w:hAnsi="Times New Roman" w:cs="Times New Roman"/>
                <w:color w:val="auto"/>
                <w:sz w:val="24"/>
                <w:szCs w:val="24"/>
              </w:rPr>
            </w:pPr>
            <w:r w:rsidRPr="00F24DF0">
              <w:rPr>
                <w:rFonts w:ascii="Times New Roman" w:hAnsi="Times New Roman" w:cs="Times New Roman"/>
                <w:color w:val="auto"/>
                <w:sz w:val="24"/>
                <w:szCs w:val="24"/>
              </w:rPr>
              <w:t xml:space="preserve">- </w:t>
            </w:r>
            <w:r w:rsidRPr="00F24DF0">
              <w:rPr>
                <w:rFonts w:ascii="Times New Roman" w:eastAsia="Calibri" w:hAnsi="Times New Roman" w:cs="Times New Roman"/>
                <w:color w:val="auto"/>
                <w:sz w:val="24"/>
                <w:szCs w:val="24"/>
                <w:lang w:eastAsia="en-US"/>
              </w:rPr>
              <w:t>Wnioskodawca posiada odpowiednią sieć dystrybucji (oddziały, filie, sieć</w:t>
            </w:r>
          </w:p>
          <w:p w:rsidR="006C4CE9" w:rsidRPr="00F24DF0" w:rsidRDefault="006C4CE9" w:rsidP="00452BF6">
            <w:pPr>
              <w:autoSpaceDE w:val="0"/>
              <w:autoSpaceDN w:val="0"/>
              <w:adjustRightInd w:val="0"/>
              <w:rPr>
                <w:rFonts w:eastAsia="Calibri"/>
                <w:lang w:eastAsia="en-US"/>
              </w:rPr>
            </w:pPr>
            <w:r w:rsidRPr="00F24DF0">
              <w:rPr>
                <w:rFonts w:eastAsia="Calibri"/>
                <w:lang w:eastAsia="en-US"/>
              </w:rPr>
              <w:t>placówek obsługujących MSP) w województwie mazowieckim, w stosunku do wnioskowanej kwoty, co ułatwi alokację środków dla MSP.</w:t>
            </w:r>
          </w:p>
          <w:p w:rsidR="006C4CE9" w:rsidRPr="00F24DF0" w:rsidRDefault="006C4CE9" w:rsidP="00452BF6">
            <w:pPr>
              <w:autoSpaceDE w:val="0"/>
              <w:autoSpaceDN w:val="0"/>
              <w:adjustRightInd w:val="0"/>
              <w:rPr>
                <w:rFonts w:eastAsia="Calibri"/>
                <w:lang w:eastAsia="en-US"/>
              </w:rPr>
            </w:pPr>
            <w:r w:rsidRPr="00F24DF0">
              <w:rPr>
                <w:rFonts w:eastAsia="Calibri"/>
                <w:lang w:eastAsia="en-US"/>
              </w:rPr>
              <w:t>(Ocenie będzie podlegało, czy dostępna sieć dystrybucji zapewni odpowiednią realizację operacji).</w:t>
            </w:r>
          </w:p>
          <w:p w:rsidR="006C4CE9" w:rsidRPr="00F24DF0" w:rsidRDefault="006C4CE9" w:rsidP="00452BF6">
            <w:pPr>
              <w:pStyle w:val="Domylnie"/>
              <w:rPr>
                <w:rFonts w:ascii="Times New Roman" w:hAnsi="Times New Roman" w:cs="Times New Roman"/>
                <w:b/>
                <w:bCs/>
                <w:color w:val="000000"/>
                <w:sz w:val="24"/>
                <w:szCs w:val="24"/>
              </w:rPr>
            </w:pPr>
            <w:r w:rsidRPr="00F24DF0">
              <w:rPr>
                <w:rFonts w:ascii="Times New Roman" w:hAnsi="Times New Roman" w:cs="Times New Roman"/>
                <w:b/>
                <w:bCs/>
                <w:color w:val="000000"/>
                <w:sz w:val="24"/>
                <w:szCs w:val="24"/>
              </w:rPr>
              <w:t>Tak -  1 punkt, Nie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7</w:t>
            </w:r>
          </w:p>
        </w:tc>
      </w:tr>
      <w:tr w:rsidR="006C4CE9" w:rsidRPr="00F24DF0" w:rsidTr="00452BF6">
        <w:trPr>
          <w:trHeight w:val="410"/>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7.</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pStyle w:val="NormalnyWeb"/>
              <w:snapToGrid w:val="0"/>
              <w:rPr>
                <w:rFonts w:ascii="Times New Roman" w:hAnsi="Times New Roman" w:cs="Times New Roman"/>
              </w:rPr>
            </w:pPr>
            <w:r w:rsidRPr="00F24DF0">
              <w:rPr>
                <w:rFonts w:ascii="Times New Roman" w:hAnsi="Times New Roman" w:cs="Times New Roman"/>
              </w:rPr>
              <w:t>Innowacyjność projektu.</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pStyle w:val="Domylnie"/>
              <w:snapToGrid w:val="0"/>
              <w:rPr>
                <w:rFonts w:ascii="Times New Roman" w:hAnsi="Times New Roman" w:cs="Times New Roman"/>
                <w:color w:val="000000"/>
                <w:sz w:val="24"/>
                <w:szCs w:val="24"/>
              </w:rPr>
            </w:pPr>
            <w:r w:rsidRPr="00F24DF0">
              <w:rPr>
                <w:rFonts w:ascii="Times New Roman" w:hAnsi="Times New Roman" w:cs="Times New Roman"/>
                <w:color w:val="000000"/>
                <w:sz w:val="24"/>
                <w:szCs w:val="24"/>
              </w:rPr>
              <w:t>Ocena dotyczyć będzie poziomu, w jakim proponowana oferta wykracza poza standardową ofertę pożyczek (w szczególności posiadanie oferty dla projektów innowacyjnych) oraz proponowanego marketingu usług (tj. sposobu działania funduszu i planowanych działań zwiększających dostępność oferty oraz liczbę klientów, takich jak: planowane działania poszerzające sieć punktów doradczych, udzielania informacji lub przyjmowania wniosków, działania dotyczące personelu, wykorzystanie narzędzi informatycznych, promocja, w tym komunikacja elektroniczna).</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Ekspert przyzna ocenę:</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 bardzo wysoką, gdy projekt zakłada stworzenie 3 nowych produktów, w tym przynajmniej jednego dla projektów innowacyjnych, oferowanych z wykorzystaniem marketingu usług;</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  wysoką, gdy projekt zakłada stworzenie 2 nowych produktów, w tym przynajmniej jednego dla projektów innowacyjnych oferowanych z wykorzystaniem marketingu usług;</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 średnią, gdy projekt zakłada stworzenie jednego nowego produktu oferowanego z wykorzystaniem marketingu usług;</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 poniżej średniej, gdy projekt w przejrzysty sposób przedstawia marketing przedsięwzięcia;</w:t>
            </w:r>
          </w:p>
          <w:p w:rsidR="006C4CE9" w:rsidRPr="00F24DF0" w:rsidRDefault="006C4CE9" w:rsidP="00452BF6">
            <w:pPr>
              <w:pStyle w:val="Domylnie"/>
              <w:spacing w:before="120" w:line="216" w:lineRule="auto"/>
              <w:rPr>
                <w:rFonts w:ascii="Times New Roman" w:hAnsi="Times New Roman" w:cs="Times New Roman"/>
                <w:color w:val="000000"/>
                <w:sz w:val="24"/>
                <w:szCs w:val="24"/>
              </w:rPr>
            </w:pPr>
            <w:r w:rsidRPr="00F24DF0">
              <w:rPr>
                <w:rFonts w:ascii="Times New Roman" w:hAnsi="Times New Roman" w:cs="Times New Roman"/>
                <w:color w:val="000000"/>
                <w:sz w:val="24"/>
                <w:szCs w:val="24"/>
              </w:rPr>
              <w:t>- niską, gdy projekt nie spełnia powyższych wymagań.</w:t>
            </w: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rPr>
                <w:i/>
                <w:iCs/>
              </w:rP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shd w:val="clear" w:color="auto" w:fill="FFFFFF"/>
              <w:snapToGrid w:val="0"/>
              <w:spacing w:after="120"/>
              <w:rPr>
                <w:b/>
                <w:bCs/>
              </w:rPr>
            </w:pPr>
            <w:r w:rsidRPr="00F24DF0">
              <w:rPr>
                <w:b/>
                <w:bCs/>
              </w:rPr>
              <w:t xml:space="preserve">Ocena kryterium wg skali punktowej: </w:t>
            </w:r>
          </w:p>
          <w:p w:rsidR="006C4CE9" w:rsidRPr="00F24DF0" w:rsidRDefault="006C4CE9" w:rsidP="007C2658">
            <w:pPr>
              <w:numPr>
                <w:ilvl w:val="0"/>
                <w:numId w:val="175"/>
              </w:numPr>
              <w:shd w:val="clear" w:color="auto" w:fill="FFFFFF"/>
              <w:suppressAutoHyphens/>
            </w:pPr>
            <w:r w:rsidRPr="00F24DF0">
              <w:t>bardzo wysoka – 4 punkty,</w:t>
            </w:r>
          </w:p>
          <w:p w:rsidR="006C4CE9" w:rsidRPr="00F24DF0" w:rsidRDefault="006C4CE9" w:rsidP="007C2658">
            <w:pPr>
              <w:numPr>
                <w:ilvl w:val="0"/>
                <w:numId w:val="176"/>
              </w:numPr>
              <w:shd w:val="clear" w:color="auto" w:fill="FFFFFF"/>
              <w:suppressAutoHyphens/>
            </w:pPr>
            <w:r w:rsidRPr="00F24DF0">
              <w:t>wysoka – 3 punkty,</w:t>
            </w:r>
          </w:p>
          <w:p w:rsidR="006C4CE9" w:rsidRPr="00F24DF0" w:rsidRDefault="006C4CE9" w:rsidP="007C2658">
            <w:pPr>
              <w:numPr>
                <w:ilvl w:val="0"/>
                <w:numId w:val="176"/>
              </w:numPr>
              <w:shd w:val="clear" w:color="auto" w:fill="FFFFFF"/>
              <w:suppressAutoHyphens/>
            </w:pPr>
            <w:r w:rsidRPr="00F24DF0">
              <w:t>średnia – 2 punkty,</w:t>
            </w:r>
          </w:p>
          <w:p w:rsidR="006C4CE9" w:rsidRPr="00F24DF0" w:rsidRDefault="006C4CE9" w:rsidP="007C2658">
            <w:pPr>
              <w:numPr>
                <w:ilvl w:val="0"/>
                <w:numId w:val="176"/>
              </w:numPr>
              <w:shd w:val="clear" w:color="auto" w:fill="FFFFFF"/>
              <w:suppressAutoHyphens/>
            </w:pPr>
            <w:r w:rsidRPr="00F24DF0">
              <w:t>poniżej średniej - 1 punkt,</w:t>
            </w:r>
          </w:p>
          <w:p w:rsidR="006C4CE9" w:rsidRPr="00F24DF0" w:rsidRDefault="006C4CE9" w:rsidP="007C2658">
            <w:pPr>
              <w:numPr>
                <w:ilvl w:val="0"/>
                <w:numId w:val="176"/>
              </w:numPr>
              <w:shd w:val="clear" w:color="auto" w:fill="FFFFFF"/>
              <w:suppressAutoHyphens/>
              <w:spacing w:after="120"/>
            </w:pPr>
            <w:r w:rsidRPr="00F24DF0">
              <w:t>niska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4</w:t>
            </w:r>
          </w:p>
        </w:tc>
      </w:tr>
      <w:tr w:rsidR="006C4CE9" w:rsidRPr="00F24DF0" w:rsidTr="00452BF6">
        <w:trPr>
          <w:trHeight w:val="410"/>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8.</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Wpływ projektu na rozwój</w:t>
            </w:r>
            <w:r w:rsidRPr="00F24DF0">
              <w:rPr>
                <w:b/>
                <w:bCs/>
              </w:rPr>
              <w:t xml:space="preserve"> </w:t>
            </w:r>
            <w:r w:rsidRPr="00F24DF0">
              <w:t>gospodarczy województwa.</w:t>
            </w:r>
          </w:p>
        </w:tc>
        <w:tc>
          <w:tcPr>
            <w:tcW w:w="4989" w:type="dxa"/>
            <w:tcBorders>
              <w:top w:val="single" w:sz="4" w:space="0" w:color="000000"/>
              <w:left w:val="single" w:sz="4" w:space="0" w:color="000000"/>
              <w:bottom w:val="single" w:sz="4" w:space="0" w:color="000000"/>
            </w:tcBorders>
            <w:vAlign w:val="center"/>
          </w:tcPr>
          <w:p w:rsidR="006C4CE9" w:rsidRPr="00F24DF0" w:rsidRDefault="006C4CE9" w:rsidP="00452BF6">
            <w:pPr>
              <w:pStyle w:val="Normalny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cs="Times New Roman"/>
              </w:rPr>
            </w:pPr>
            <w:r w:rsidRPr="00F24DF0">
              <w:rPr>
                <w:rFonts w:ascii="Times New Roman" w:hAnsi="Times New Roman" w:cs="Times New Roman"/>
                <w:color w:val="000000"/>
              </w:rPr>
              <w:t>Ocena dokonywana będzie na podstawie: możliwej do uzyskania liczby obrotów wkładem uzyskanym z RPO do 2015 roku oraz liczby udzielonych pożyczek.</w:t>
            </w:r>
            <w:r w:rsidRPr="00F24DF0">
              <w:rPr>
                <w:rFonts w:ascii="Times New Roman" w:hAnsi="Times New Roman" w:cs="Times New Roman"/>
                <w:color w:val="000000"/>
                <w:kern w:val="24"/>
              </w:rPr>
              <w:t xml:space="preserve"> </w:t>
            </w:r>
          </w:p>
        </w:tc>
        <w:tc>
          <w:tcPr>
            <w:tcW w:w="1806" w:type="dxa"/>
            <w:tcBorders>
              <w:top w:val="single" w:sz="4" w:space="0" w:color="000000"/>
              <w:left w:val="single" w:sz="4" w:space="0" w:color="000000"/>
              <w:bottom w:val="single" w:sz="4" w:space="0" w:color="000000"/>
            </w:tcBorders>
          </w:tcPr>
          <w:p w:rsidR="006C4CE9" w:rsidRPr="00F24DF0" w:rsidRDefault="006C4CE9" w:rsidP="00452BF6">
            <w:pPr>
              <w:snapToGrid w:val="0"/>
              <w:jc w:val="center"/>
              <w:rPr>
                <w:i/>
                <w:iCs/>
              </w:rPr>
            </w:pPr>
            <w:r w:rsidRPr="00F24DF0">
              <w:rPr>
                <w:i/>
                <w:iCs/>
              </w:rPr>
              <w:t>Wniosek o dofinansowanie projektu</w:t>
            </w:r>
          </w:p>
          <w:p w:rsidR="006C4CE9" w:rsidRPr="00F24DF0" w:rsidRDefault="006C4CE9" w:rsidP="00452BF6">
            <w:pPr>
              <w:snapToGrid w:val="0"/>
              <w:jc w:val="center"/>
            </w:pPr>
            <w:r w:rsidRPr="00F24DF0">
              <w:rPr>
                <w:i/>
                <w:iCs/>
              </w:rPr>
              <w:t>i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spacing w:after="120" w:line="206" w:lineRule="auto"/>
              <w:textAlignment w:val="baseline"/>
              <w:rPr>
                <w:color w:val="000000"/>
              </w:rPr>
            </w:pPr>
            <w:r w:rsidRPr="00F24DF0">
              <w:rPr>
                <w:color w:val="000000"/>
                <w:kern w:val="24"/>
              </w:rPr>
              <w:t>1 punkt za każde 0,2 obrotu środkami powyżej jednokrotnego obrotu do 2015 roku; maksimum 3 punkty.</w:t>
            </w:r>
          </w:p>
          <w:p w:rsidR="006C4CE9" w:rsidRPr="00F24DF0" w:rsidRDefault="006C4CE9" w:rsidP="00452BF6">
            <w:pPr>
              <w:spacing w:line="206" w:lineRule="auto"/>
              <w:textAlignment w:val="baseline"/>
              <w:rPr>
                <w:color w:val="000000"/>
              </w:rPr>
            </w:pPr>
            <w:r w:rsidRPr="00F24DF0">
              <w:rPr>
                <w:color w:val="000000"/>
              </w:rPr>
              <w:t xml:space="preserve">W stosunku do pożyczek udzielonych w ostatnim zamkniętym roku obrotowym, średnioroczna liczba udzielonych pożyczek do 2015 roku stanowi: </w:t>
            </w:r>
          </w:p>
          <w:p w:rsidR="006C4CE9" w:rsidRPr="00F24DF0" w:rsidRDefault="006C4CE9" w:rsidP="007C2658">
            <w:pPr>
              <w:pStyle w:val="Akapitzlist"/>
              <w:numPr>
                <w:ilvl w:val="0"/>
                <w:numId w:val="178"/>
              </w:numPr>
              <w:tabs>
                <w:tab w:val="clear" w:pos="-822"/>
              </w:tabs>
              <w:spacing w:after="0" w:line="206" w:lineRule="auto"/>
              <w:ind w:left="260" w:hanging="260"/>
              <w:textAlignment w:val="baseline"/>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poniżej 125% - 1 punkt </w:t>
            </w:r>
          </w:p>
          <w:p w:rsidR="006C4CE9" w:rsidRPr="00F24DF0" w:rsidRDefault="006C4CE9" w:rsidP="007C2658">
            <w:pPr>
              <w:pStyle w:val="Akapitzlist"/>
              <w:numPr>
                <w:ilvl w:val="0"/>
                <w:numId w:val="178"/>
              </w:numPr>
              <w:tabs>
                <w:tab w:val="clear" w:pos="-822"/>
              </w:tabs>
              <w:spacing w:after="0" w:line="206" w:lineRule="auto"/>
              <w:ind w:left="260" w:hanging="260"/>
              <w:textAlignment w:val="baseline"/>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od 125% do poniżej 150% - 2 punkty </w:t>
            </w:r>
          </w:p>
          <w:p w:rsidR="006C4CE9" w:rsidRPr="00F24DF0" w:rsidRDefault="006C4CE9" w:rsidP="007C2658">
            <w:pPr>
              <w:pStyle w:val="Akapitzlist"/>
              <w:numPr>
                <w:ilvl w:val="0"/>
                <w:numId w:val="178"/>
              </w:numPr>
              <w:tabs>
                <w:tab w:val="clear" w:pos="-822"/>
              </w:tabs>
              <w:spacing w:after="0" w:line="206" w:lineRule="auto"/>
              <w:ind w:left="260" w:hanging="260"/>
              <w:textAlignment w:val="baseline"/>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od 150% do poniżej 175% - 3 punkty </w:t>
            </w:r>
          </w:p>
          <w:p w:rsidR="006C4CE9" w:rsidRPr="00F24DF0" w:rsidRDefault="006C4CE9" w:rsidP="007C2658">
            <w:pPr>
              <w:pStyle w:val="Akapitzlist"/>
              <w:numPr>
                <w:ilvl w:val="0"/>
                <w:numId w:val="178"/>
              </w:numPr>
              <w:tabs>
                <w:tab w:val="clear" w:pos="-822"/>
              </w:tabs>
              <w:spacing w:after="0" w:line="206" w:lineRule="auto"/>
              <w:ind w:left="260" w:hanging="260"/>
              <w:textAlignment w:val="baseline"/>
              <w:rPr>
                <w:rFonts w:ascii="Times New Roman" w:hAnsi="Times New Roman" w:cs="Times New Roman"/>
                <w:color w:val="000000"/>
                <w:sz w:val="24"/>
                <w:szCs w:val="24"/>
              </w:rPr>
            </w:pPr>
            <w:r w:rsidRPr="00F24DF0">
              <w:rPr>
                <w:rFonts w:ascii="Times New Roman" w:hAnsi="Times New Roman" w:cs="Times New Roman"/>
                <w:color w:val="000000"/>
                <w:sz w:val="24"/>
                <w:szCs w:val="24"/>
              </w:rPr>
              <w:t xml:space="preserve">175% i powyżej - 4 punkty </w:t>
            </w:r>
          </w:p>
          <w:p w:rsidR="006C4CE9" w:rsidRPr="00F24DF0" w:rsidRDefault="006C4CE9" w:rsidP="00452BF6">
            <w:pPr>
              <w:pStyle w:val="NormalnyWeb"/>
              <w:spacing w:before="0" w:beforeAutospacing="0" w:after="120" w:afterAutospacing="0" w:line="206" w:lineRule="auto"/>
              <w:textAlignment w:val="baseline"/>
              <w:rPr>
                <w:rFonts w:ascii="Times New Roman" w:hAnsi="Times New Roman" w:cs="Times New Roman"/>
                <w:color w:val="000000"/>
              </w:rPr>
            </w:pPr>
            <w:r w:rsidRPr="00F24DF0">
              <w:rPr>
                <w:rFonts w:ascii="Times New Roman" w:hAnsi="Times New Roman" w:cs="Times New Roman"/>
                <w:color w:val="000000"/>
              </w:rPr>
              <w:t>Ekspert przyzna punkty za realne i wykonalne wielkości obrotów i  pożyczek.</w:t>
            </w:r>
          </w:p>
          <w:p w:rsidR="006C4CE9" w:rsidRPr="00F24DF0" w:rsidRDefault="006C4CE9" w:rsidP="00452BF6">
            <w:pPr>
              <w:pStyle w:val="NormalnyWeb"/>
              <w:spacing w:before="0" w:beforeAutospacing="0" w:after="120" w:afterAutospacing="0" w:line="206" w:lineRule="auto"/>
              <w:textAlignment w:val="baseline"/>
              <w:rPr>
                <w:rFonts w:ascii="Times New Roman" w:hAnsi="Times New Roman" w:cs="Times New Roman"/>
              </w:rPr>
            </w:pPr>
            <w:r w:rsidRPr="00F24DF0">
              <w:rPr>
                <w:rFonts w:ascii="Times New Roman" w:hAnsi="Times New Roman" w:cs="Times New Roman"/>
                <w:color w:val="000000"/>
              </w:rPr>
              <w:t>Punktacja może być sumowana w ramach kryterium.</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7</w:t>
            </w:r>
          </w:p>
        </w:tc>
      </w:tr>
      <w:tr w:rsidR="006C4CE9" w:rsidRPr="00F24DF0" w:rsidTr="00452BF6">
        <w:trPr>
          <w:trHeight w:val="410"/>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9.</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Architektura portfela pożyczek dla sektora MSP.</w:t>
            </w:r>
          </w:p>
        </w:tc>
        <w:tc>
          <w:tcPr>
            <w:tcW w:w="4989" w:type="dxa"/>
            <w:tcBorders>
              <w:top w:val="single" w:sz="4" w:space="0" w:color="000000"/>
              <w:left w:val="single" w:sz="4" w:space="0" w:color="000000"/>
              <w:bottom w:val="single" w:sz="4" w:space="0" w:color="000000"/>
            </w:tcBorders>
            <w:vAlign w:val="center"/>
          </w:tcPr>
          <w:p w:rsidR="006C4CE9" w:rsidRPr="00F24DF0" w:rsidRDefault="006C4CE9" w:rsidP="00452BF6">
            <w:pPr>
              <w:autoSpaceDE w:val="0"/>
              <w:autoSpaceDN w:val="0"/>
              <w:adjustRightInd w:val="0"/>
              <w:ind w:left="106"/>
              <w:rPr>
                <w:rFonts w:eastAsia="Calibri"/>
                <w:lang w:eastAsia="en-US"/>
              </w:rPr>
            </w:pPr>
            <w:r w:rsidRPr="00F24DF0">
              <w:rPr>
                <w:rFonts w:eastAsia="Calibri"/>
                <w:lang w:eastAsia="en-US"/>
              </w:rPr>
              <w:t xml:space="preserve">Wnioskodawca deklaruje jaki będzie procentowy udział pożyczek dla małych </w:t>
            </w:r>
            <w:r>
              <w:rPr>
                <w:rFonts w:eastAsia="Calibri"/>
                <w:lang w:eastAsia="en-US"/>
              </w:rPr>
              <w:t xml:space="preserve"> i  </w:t>
            </w:r>
            <w:r w:rsidRPr="00F24DF0">
              <w:rPr>
                <w:rFonts w:eastAsia="Calibri"/>
                <w:lang w:eastAsia="en-US"/>
              </w:rPr>
              <w:t>średnich przedsiębiorstw do 120 tys. zł w całym portfelu.</w:t>
            </w:r>
          </w:p>
          <w:p w:rsidR="006C4CE9" w:rsidRPr="00F24DF0" w:rsidRDefault="006C4CE9" w:rsidP="00452BF6">
            <w:pPr>
              <w:pStyle w:val="Normalny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line="206" w:lineRule="auto"/>
              <w:textAlignment w:val="baseline"/>
              <w:rPr>
                <w:rFonts w:ascii="Times New Roman" w:hAnsi="Times New Roman" w:cs="Times New Roman"/>
                <w:color w:val="000000"/>
              </w:rPr>
            </w:pPr>
          </w:p>
        </w:tc>
        <w:tc>
          <w:tcPr>
            <w:tcW w:w="1806"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rPr>
                <w:i/>
                <w:iCs/>
              </w:rPr>
            </w:pPr>
            <w:r w:rsidRPr="00F24DF0">
              <w:rPr>
                <w:i/>
                <w:iCs/>
              </w:rPr>
              <w:t>Wniosek o dofinansowanie projektu, załączniki do wniosku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tabs>
                <w:tab w:val="left" w:pos="115"/>
              </w:tabs>
              <w:autoSpaceDE w:val="0"/>
              <w:autoSpaceDN w:val="0"/>
              <w:adjustRightInd w:val="0"/>
              <w:rPr>
                <w:rFonts w:eastAsia="Calibri"/>
                <w:lang w:eastAsia="en-US"/>
              </w:rPr>
            </w:pPr>
            <w:r w:rsidRPr="00F24DF0">
              <w:rPr>
                <w:rFonts w:eastAsia="Calibri"/>
                <w:lang w:eastAsia="en-US"/>
              </w:rPr>
              <w:t>Punktacja:</w:t>
            </w:r>
          </w:p>
          <w:p w:rsidR="006C4CE9" w:rsidRPr="00F24DF0"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24DF0">
              <w:rPr>
                <w:rFonts w:ascii="Times New Roman" w:eastAsia="Calibri" w:hAnsi="Times New Roman" w:cs="Times New Roman"/>
                <w:sz w:val="24"/>
                <w:szCs w:val="24"/>
              </w:rPr>
              <w:t xml:space="preserve">powyżej 60% – 4 pkt. </w:t>
            </w:r>
          </w:p>
          <w:p w:rsidR="006C4CE9" w:rsidRPr="00F24DF0"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24DF0">
              <w:rPr>
                <w:rFonts w:ascii="Times New Roman" w:eastAsia="Calibri" w:hAnsi="Times New Roman" w:cs="Times New Roman"/>
                <w:sz w:val="24"/>
                <w:szCs w:val="24"/>
              </w:rPr>
              <w:t>powyżej 50% do 60% włącznie – 3 pkt.</w:t>
            </w:r>
          </w:p>
          <w:p w:rsidR="006C4CE9" w:rsidRPr="00F24DF0"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24DF0">
              <w:rPr>
                <w:rFonts w:ascii="Times New Roman" w:eastAsia="Calibri" w:hAnsi="Times New Roman" w:cs="Times New Roman"/>
                <w:sz w:val="24"/>
                <w:szCs w:val="24"/>
              </w:rPr>
              <w:t>powyżej 40% do 50% włącznie – 2 pkt.</w:t>
            </w:r>
          </w:p>
          <w:p w:rsidR="006C4CE9" w:rsidRPr="00F24DF0"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hAnsi="Times New Roman" w:cs="Times New Roman"/>
                <w:color w:val="000000"/>
                <w:kern w:val="24"/>
                <w:sz w:val="24"/>
                <w:szCs w:val="24"/>
              </w:rPr>
            </w:pPr>
            <w:r w:rsidRPr="00F24DF0">
              <w:rPr>
                <w:rFonts w:ascii="Times New Roman" w:eastAsia="Calibri" w:hAnsi="Times New Roman" w:cs="Times New Roman"/>
                <w:sz w:val="24"/>
                <w:szCs w:val="24"/>
              </w:rPr>
              <w:t>powyżej 30% do 40% włącznie – 1 pkt.</w:t>
            </w:r>
          </w:p>
          <w:p w:rsidR="006C4CE9" w:rsidRPr="00F24DF0"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hAnsi="Times New Roman" w:cs="Times New Roman"/>
                <w:color w:val="000000"/>
                <w:kern w:val="24"/>
                <w:sz w:val="24"/>
                <w:szCs w:val="24"/>
              </w:rPr>
            </w:pPr>
            <w:r w:rsidRPr="00F24DF0">
              <w:rPr>
                <w:rFonts w:ascii="Times New Roman" w:eastAsia="Calibri" w:hAnsi="Times New Roman" w:cs="Times New Roman"/>
                <w:sz w:val="24"/>
                <w:szCs w:val="24"/>
              </w:rPr>
              <w:t>do 30 % włącznie – 0  pkt.</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4</w:t>
            </w:r>
          </w:p>
        </w:tc>
      </w:tr>
      <w:tr w:rsidR="006C4CE9" w:rsidRPr="00F24DF0" w:rsidTr="00452BF6">
        <w:trPr>
          <w:trHeight w:val="410"/>
        </w:trPr>
        <w:tc>
          <w:tcPr>
            <w:tcW w:w="658"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jc w:val="center"/>
            </w:pPr>
            <w:r w:rsidRPr="00F24DF0">
              <w:t>10.</w:t>
            </w:r>
          </w:p>
        </w:tc>
        <w:tc>
          <w:tcPr>
            <w:tcW w:w="1842" w:type="dxa"/>
            <w:tcBorders>
              <w:top w:val="single" w:sz="4" w:space="0" w:color="000000"/>
              <w:left w:val="single" w:sz="4" w:space="0" w:color="000000"/>
              <w:bottom w:val="single" w:sz="4" w:space="0" w:color="000000"/>
            </w:tcBorders>
            <w:vAlign w:val="center"/>
          </w:tcPr>
          <w:p w:rsidR="006C4CE9" w:rsidRPr="00F24DF0" w:rsidRDefault="006C4CE9" w:rsidP="00452BF6">
            <w:pPr>
              <w:snapToGrid w:val="0"/>
            </w:pPr>
            <w:r w:rsidRPr="00F24DF0">
              <w:t>Efektywność zarządzania finansowego funduszem</w:t>
            </w:r>
          </w:p>
        </w:tc>
        <w:tc>
          <w:tcPr>
            <w:tcW w:w="4989" w:type="dxa"/>
            <w:tcBorders>
              <w:top w:val="single" w:sz="4" w:space="0" w:color="000000"/>
              <w:left w:val="single" w:sz="4" w:space="0" w:color="000000"/>
              <w:bottom w:val="single" w:sz="4" w:space="0" w:color="000000"/>
            </w:tcBorders>
          </w:tcPr>
          <w:p w:rsidR="006C4CE9" w:rsidRPr="00F24DF0" w:rsidRDefault="006C4CE9" w:rsidP="00452BF6">
            <w:pPr>
              <w:autoSpaceDE w:val="0"/>
              <w:autoSpaceDN w:val="0"/>
              <w:adjustRightInd w:val="0"/>
              <w:ind w:left="106"/>
              <w:rPr>
                <w:rFonts w:eastAsia="Calibri"/>
                <w:lang w:eastAsia="en-US"/>
              </w:rPr>
            </w:pPr>
            <w:r w:rsidRPr="00F24DF0">
              <w:t>W ramach kryterium promowane będą fundusze, które wykażą najniższe koszty przeznaczone na zarządzanie funduszem w ramach przyznanego wsparcia. W ramach kryterium obliczany będzie stosunek kosztów zarządzania do wartości udzielonego wsparcia na tle projektów złożonych w ramach konkursu.</w:t>
            </w:r>
          </w:p>
        </w:tc>
        <w:tc>
          <w:tcPr>
            <w:tcW w:w="1806" w:type="dxa"/>
            <w:tcBorders>
              <w:top w:val="single" w:sz="4" w:space="0" w:color="000000"/>
              <w:left w:val="single" w:sz="4" w:space="0" w:color="000000"/>
              <w:bottom w:val="single" w:sz="4" w:space="0" w:color="000000"/>
            </w:tcBorders>
          </w:tcPr>
          <w:p w:rsidR="006C4CE9" w:rsidRPr="00F24DF0" w:rsidRDefault="006C4CE9" w:rsidP="00452BF6">
            <w:pPr>
              <w:snapToGrid w:val="0"/>
              <w:jc w:val="center"/>
              <w:rPr>
                <w:i/>
                <w:iCs/>
              </w:rPr>
            </w:pPr>
            <w:r w:rsidRPr="00F24DF0">
              <w:rPr>
                <w:i/>
                <w:iCs/>
              </w:rPr>
              <w:t>Wniosek o dofinansowanie projektu, załączniki do wniosku oraz inne wnioski złożone w ramach konkursu.</w:t>
            </w:r>
          </w:p>
        </w:tc>
        <w:tc>
          <w:tcPr>
            <w:tcW w:w="3793" w:type="dxa"/>
            <w:tcBorders>
              <w:top w:val="single" w:sz="4" w:space="0" w:color="000000"/>
              <w:left w:val="single" w:sz="4" w:space="0" w:color="000000"/>
              <w:bottom w:val="single" w:sz="4" w:space="0" w:color="000000"/>
            </w:tcBorders>
          </w:tcPr>
          <w:p w:rsidR="006C4CE9" w:rsidRPr="00F24DF0" w:rsidRDefault="006C4CE9" w:rsidP="00452BF6">
            <w:pPr>
              <w:jc w:val="both"/>
            </w:pPr>
            <w:r w:rsidRPr="00F24DF0">
              <w:t xml:space="preserve">Punkty w ramach kryterium będą przyznane zgodnie z poniższym wzorem: </w:t>
            </w:r>
          </w:p>
          <w:p w:rsidR="006C4CE9" w:rsidRPr="00F24DF0" w:rsidRDefault="006C4CE9" w:rsidP="00452BF6">
            <w:pPr>
              <w:jc w:val="center"/>
              <w:rPr>
                <w:b/>
              </w:rPr>
            </w:pPr>
            <w:r w:rsidRPr="00F24DF0">
              <w:rPr>
                <w:b/>
              </w:rPr>
              <w:t>LP = KZ</w:t>
            </w:r>
            <w:r w:rsidRPr="00F24DF0">
              <w:rPr>
                <w:b/>
                <w:vertAlign w:val="subscript"/>
              </w:rPr>
              <w:t>min</w:t>
            </w:r>
            <w:r w:rsidRPr="00F24DF0">
              <w:rPr>
                <w:b/>
              </w:rPr>
              <w:t>/KZ</w:t>
            </w:r>
            <w:r w:rsidRPr="00F24DF0">
              <w:rPr>
                <w:b/>
                <w:vertAlign w:val="subscript"/>
              </w:rPr>
              <w:t>n</w:t>
            </w:r>
            <w:r w:rsidRPr="00F24DF0">
              <w:rPr>
                <w:b/>
              </w:rPr>
              <w:t xml:space="preserve"> * 10</w:t>
            </w:r>
          </w:p>
          <w:p w:rsidR="006C4CE9" w:rsidRPr="00F24DF0" w:rsidRDefault="006C4CE9" w:rsidP="00452BF6">
            <w:pPr>
              <w:jc w:val="both"/>
            </w:pPr>
            <w:r w:rsidRPr="00F24DF0">
              <w:rPr>
                <w:b/>
              </w:rPr>
              <w:t>KZ</w:t>
            </w:r>
            <w:r w:rsidRPr="00F24DF0">
              <w:rPr>
                <w:b/>
                <w:vertAlign w:val="subscript"/>
              </w:rPr>
              <w:t>min</w:t>
            </w:r>
            <w:r w:rsidRPr="00F24DF0">
              <w:rPr>
                <w:b/>
              </w:rPr>
              <w:t xml:space="preserve"> </w:t>
            </w:r>
            <w:r w:rsidRPr="00F24DF0">
              <w:t>– minimalna wartość stosunku kosztów zarządzania do wartości projektu w stosunku do wszystkich złożonych wniosków.</w:t>
            </w:r>
          </w:p>
          <w:p w:rsidR="006C4CE9" w:rsidRPr="00F24DF0" w:rsidRDefault="006C4CE9" w:rsidP="00452BF6">
            <w:pPr>
              <w:jc w:val="both"/>
            </w:pPr>
            <w:r w:rsidRPr="00F24DF0">
              <w:rPr>
                <w:b/>
              </w:rPr>
              <w:t>KZ</w:t>
            </w:r>
            <w:r w:rsidRPr="00F24DF0">
              <w:rPr>
                <w:b/>
                <w:vertAlign w:val="subscript"/>
              </w:rPr>
              <w:t>n</w:t>
            </w:r>
            <w:r w:rsidRPr="00F24DF0">
              <w:rPr>
                <w:vertAlign w:val="subscript"/>
              </w:rPr>
              <w:t xml:space="preserve"> </w:t>
            </w:r>
            <w:r w:rsidRPr="00F24DF0">
              <w:t>– wartość stosunku kosztów zarządzania do wartości badanego projektu.</w:t>
            </w:r>
          </w:p>
          <w:p w:rsidR="006C4CE9" w:rsidRPr="00F24DF0" w:rsidRDefault="006C4CE9" w:rsidP="00452BF6">
            <w:pPr>
              <w:tabs>
                <w:tab w:val="left" w:pos="115"/>
              </w:tabs>
              <w:autoSpaceDE w:val="0"/>
              <w:autoSpaceDN w:val="0"/>
              <w:adjustRightInd w:val="0"/>
              <w:rPr>
                <w:rFonts w:eastAsia="Calibri"/>
                <w:lang w:eastAsia="en-US"/>
              </w:rPr>
            </w:pPr>
            <w:r w:rsidRPr="00F24DF0">
              <w:t>Przyznana liczba punktów (LP) będzie zaokrąglana w dół do pełnych wartości.</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pPr>
            <w:r w:rsidRPr="00F24DF0">
              <w:t>10</w:t>
            </w:r>
          </w:p>
        </w:tc>
      </w:tr>
      <w:tr w:rsidR="006C4CE9" w:rsidRPr="00F24DF0" w:rsidTr="00452BF6">
        <w:tc>
          <w:tcPr>
            <w:tcW w:w="658" w:type="dxa"/>
            <w:tcBorders>
              <w:top w:val="single" w:sz="4" w:space="0" w:color="000000"/>
              <w:left w:val="single" w:sz="4" w:space="0" w:color="000000"/>
              <w:bottom w:val="single" w:sz="4" w:space="0" w:color="000000"/>
            </w:tcBorders>
          </w:tcPr>
          <w:p w:rsidR="006C4CE9" w:rsidRPr="00F24DF0" w:rsidRDefault="006C4CE9" w:rsidP="00452BF6">
            <w:pPr>
              <w:snapToGrid w:val="0"/>
              <w:jc w:val="both"/>
            </w:pPr>
          </w:p>
        </w:tc>
        <w:tc>
          <w:tcPr>
            <w:tcW w:w="12430" w:type="dxa"/>
            <w:gridSpan w:val="4"/>
            <w:tcBorders>
              <w:top w:val="single" w:sz="4" w:space="0" w:color="000000"/>
              <w:left w:val="single" w:sz="4" w:space="0" w:color="000000"/>
              <w:bottom w:val="single" w:sz="4" w:space="0" w:color="000000"/>
            </w:tcBorders>
          </w:tcPr>
          <w:p w:rsidR="006C4CE9" w:rsidRPr="00F24DF0" w:rsidRDefault="006C4CE9" w:rsidP="00452BF6">
            <w:pPr>
              <w:snapToGrid w:val="0"/>
              <w:jc w:val="center"/>
              <w:rPr>
                <w:b/>
                <w:bCs/>
              </w:rPr>
            </w:pPr>
            <w:r w:rsidRPr="00F24DF0">
              <w:rPr>
                <w:b/>
                <w:bCs/>
              </w:rPr>
              <w:t>RAZEM</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24DF0" w:rsidRDefault="006C4CE9" w:rsidP="00452BF6">
            <w:pPr>
              <w:snapToGrid w:val="0"/>
              <w:jc w:val="center"/>
              <w:rPr>
                <w:b/>
                <w:bCs/>
              </w:rPr>
            </w:pPr>
            <w:r w:rsidRPr="00F24DF0">
              <w:rPr>
                <w:b/>
                <w:bCs/>
              </w:rPr>
              <w:t>60</w:t>
            </w:r>
          </w:p>
        </w:tc>
      </w:tr>
    </w:tbl>
    <w:p w:rsidR="007C1516" w:rsidRDefault="007C1516" w:rsidP="00A7608B">
      <w:pPr>
        <w:tabs>
          <w:tab w:val="num" w:pos="1080"/>
        </w:tabs>
        <w:jc w:val="both"/>
        <w:rPr>
          <w:b/>
          <w:bCs/>
          <w:i/>
          <w:iCs/>
        </w:rPr>
      </w:pPr>
    </w:p>
    <w:p w:rsidR="00494811" w:rsidRDefault="00494811" w:rsidP="00A7608B">
      <w:pPr>
        <w:tabs>
          <w:tab w:val="num" w:pos="1080"/>
        </w:tabs>
        <w:jc w:val="both"/>
        <w:rPr>
          <w:b/>
          <w:bCs/>
          <w:i/>
          <w:iCs/>
        </w:rPr>
      </w:pPr>
    </w:p>
    <w:p w:rsidR="00494811" w:rsidRDefault="00494811" w:rsidP="00A7608B">
      <w:pPr>
        <w:tabs>
          <w:tab w:val="num" w:pos="1080"/>
        </w:tabs>
        <w:jc w:val="both"/>
        <w:rPr>
          <w:b/>
          <w:bCs/>
          <w:i/>
          <w:iCs/>
        </w:rPr>
      </w:pPr>
    </w:p>
    <w:p w:rsidR="00983727" w:rsidRDefault="007C1516">
      <w:pPr>
        <w:keepNext/>
        <w:tabs>
          <w:tab w:val="num" w:pos="1080"/>
        </w:tabs>
        <w:jc w:val="both"/>
      </w:pPr>
      <w:r w:rsidRPr="008C3A9B">
        <w:t>Kryteria szczegółowe (punktowe)</w:t>
      </w:r>
    </w:p>
    <w:p w:rsidR="00983727" w:rsidRDefault="007C1516">
      <w:pPr>
        <w:keepNext/>
        <w:rPr>
          <w:b/>
          <w:bCs/>
          <w:i/>
          <w:iCs/>
        </w:rPr>
      </w:pPr>
      <w:r w:rsidRPr="008C3A9B">
        <w:rPr>
          <w:b/>
          <w:bCs/>
          <w:i/>
          <w:iCs/>
        </w:rPr>
        <w:t>Dotyczą funduszy poręczeniowych</w:t>
      </w:r>
    </w:p>
    <w:tbl>
      <w:tblPr>
        <w:tblW w:w="14399" w:type="dxa"/>
        <w:tblInd w:w="-196" w:type="dxa"/>
        <w:tblLayout w:type="fixed"/>
        <w:tblCellMar>
          <w:left w:w="28" w:type="dxa"/>
          <w:right w:w="28" w:type="dxa"/>
        </w:tblCellMar>
        <w:tblLook w:val="0000"/>
      </w:tblPr>
      <w:tblGrid>
        <w:gridCol w:w="658"/>
        <w:gridCol w:w="1842"/>
        <w:gridCol w:w="6"/>
        <w:gridCol w:w="4983"/>
        <w:gridCol w:w="1806"/>
        <w:gridCol w:w="3793"/>
        <w:gridCol w:w="1311"/>
      </w:tblGrid>
      <w:tr w:rsidR="006C4CE9" w:rsidRPr="00FC0863" w:rsidTr="00452BF6">
        <w:trPr>
          <w:trHeight w:val="435"/>
        </w:trPr>
        <w:tc>
          <w:tcPr>
            <w:tcW w:w="658"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pPr>
            <w:bookmarkStart w:id="131" w:name="_Toc201988401"/>
            <w:r w:rsidRPr="00FC0863">
              <w:t>L.p.</w:t>
            </w:r>
          </w:p>
        </w:tc>
        <w:tc>
          <w:tcPr>
            <w:tcW w:w="1848" w:type="dxa"/>
            <w:gridSpan w:val="2"/>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pPr>
            <w:r w:rsidRPr="00FC0863">
              <w:t>Kryterium</w:t>
            </w:r>
          </w:p>
        </w:tc>
        <w:tc>
          <w:tcPr>
            <w:tcW w:w="4983"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pPr>
            <w:r w:rsidRPr="00FC0863">
              <w:t>Opis kryterium</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pPr>
            <w:r w:rsidRPr="00FC0863">
              <w:t>Źródło informacji</w:t>
            </w:r>
          </w:p>
        </w:tc>
        <w:tc>
          <w:tcPr>
            <w:tcW w:w="3793"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pPr>
            <w:r w:rsidRPr="00FC0863">
              <w:t>Punktacja</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Maksymalna liczba punktów</w:t>
            </w:r>
          </w:p>
        </w:tc>
      </w:tr>
      <w:tr w:rsidR="006C4CE9" w:rsidRPr="00FC0863" w:rsidTr="00DC7D09">
        <w:trPr>
          <w:trHeight w:val="14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1</w:t>
            </w:r>
            <w:r>
              <w:t>.</w:t>
            </w:r>
          </w:p>
        </w:tc>
        <w:tc>
          <w:tcPr>
            <w:tcW w:w="1848" w:type="dxa"/>
            <w:gridSpan w:val="2"/>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Znajomość regionalnych uwarunkowań gospodarczych –stopień skoncentrowania oferty funduszu  w województwie mazowieckim.</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Kryterium preferuje fundusze, które w swojej działalności skupiają się na podmiotach z regionu Mazowsza. Oceniany będzie odsetek wartości poręczeń udzielonych na rzecz przedsiębiorców zarejestrowanych w województwie mazowieckim w stosunku do wartości poręczeń ogółem funduszu, wg danych za ostatni zamknięty rok obrotowy.</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7C2658">
            <w:pPr>
              <w:numPr>
                <w:ilvl w:val="0"/>
                <w:numId w:val="174"/>
              </w:numPr>
              <w:suppressAutoHyphens/>
              <w:snapToGrid w:val="0"/>
            </w:pPr>
            <w:r w:rsidRPr="00FC0863">
              <w:t>90% i powyżej - 6 punktów</w:t>
            </w:r>
          </w:p>
          <w:p w:rsidR="006C4CE9" w:rsidRPr="00FC0863" w:rsidRDefault="006C4CE9" w:rsidP="007C2658">
            <w:pPr>
              <w:numPr>
                <w:ilvl w:val="0"/>
                <w:numId w:val="174"/>
              </w:numPr>
              <w:suppressAutoHyphens/>
            </w:pPr>
            <w:r w:rsidRPr="00FC0863">
              <w:t>od 70% do poniżej 90% – 4 punkty</w:t>
            </w:r>
          </w:p>
          <w:p w:rsidR="006C4CE9" w:rsidRPr="00FC0863" w:rsidRDefault="006C4CE9" w:rsidP="007C2658">
            <w:pPr>
              <w:numPr>
                <w:ilvl w:val="0"/>
                <w:numId w:val="174"/>
              </w:numPr>
              <w:suppressAutoHyphens/>
            </w:pPr>
            <w:r w:rsidRPr="00FC0863">
              <w:t>od 50% do poniżej 70% – 2 punkty</w:t>
            </w:r>
          </w:p>
          <w:p w:rsidR="006C4CE9" w:rsidRPr="00FC0863" w:rsidRDefault="006C4CE9" w:rsidP="007C2658">
            <w:pPr>
              <w:numPr>
                <w:ilvl w:val="0"/>
                <w:numId w:val="174"/>
              </w:numPr>
              <w:suppressAutoHyphens/>
            </w:pPr>
            <w:r w:rsidRPr="00FC0863">
              <w:t>poniżej 50%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6</w:t>
            </w:r>
          </w:p>
        </w:tc>
      </w:tr>
      <w:tr w:rsidR="006C4CE9" w:rsidRPr="00FC0863" w:rsidTr="00DC7D09">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2</w:t>
            </w:r>
            <w:r>
              <w:t>.</w:t>
            </w:r>
          </w:p>
          <w:p w:rsidR="006C4CE9" w:rsidRPr="00FC0863" w:rsidRDefault="006C4CE9" w:rsidP="006C4CE9">
            <w:pPr>
              <w:jc w:val="center"/>
            </w:pPr>
          </w:p>
        </w:tc>
        <w:tc>
          <w:tcPr>
            <w:tcW w:w="1848" w:type="dxa"/>
            <w:gridSpan w:val="2"/>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Doświadczenie funduszu w zakresie udzielania poręczeń dla sektora MSP.</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Fundusz powinien udokumentować dotychczasowe doświadczenie w zakresie prowadzonej działalności poręczeniowej.</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autoSpaceDE w:val="0"/>
              <w:autoSpaceDN w:val="0"/>
              <w:adjustRightInd w:val="0"/>
              <w:spacing w:after="120"/>
              <w:rPr>
                <w:rFonts w:eastAsia="Calibri"/>
                <w:lang w:eastAsia="en-US"/>
              </w:rPr>
            </w:pPr>
            <w:r w:rsidRPr="00FC0863">
              <w:rPr>
                <w:rFonts w:eastAsia="Calibri"/>
                <w:lang w:eastAsia="en-US"/>
              </w:rPr>
              <w:t>Fundusz poręczeniowy ma charakter samofinansujący oraz udziela poręczeń dla sektora MŚP w sposób ciągły w ostatnich trzech latach obrotowych – 3 punkty.</w:t>
            </w:r>
          </w:p>
          <w:p w:rsidR="006C4CE9" w:rsidRPr="00FC0863" w:rsidRDefault="006C4CE9" w:rsidP="00452BF6">
            <w:pPr>
              <w:spacing w:after="120"/>
              <w:rPr>
                <w:rFonts w:eastAsia="Calibri"/>
                <w:lang w:eastAsia="en-US"/>
              </w:rPr>
            </w:pPr>
            <w:r w:rsidRPr="00FC0863">
              <w:rPr>
                <w:rFonts w:eastAsia="Calibri"/>
                <w:lang w:eastAsia="en-US"/>
              </w:rPr>
              <w:t>Prowadzenie działalności poręczeniowej przez fundusz  minimum 2 lata – 2 punkty.</w:t>
            </w:r>
          </w:p>
          <w:p w:rsidR="006C4CE9" w:rsidRPr="00FC0863" w:rsidRDefault="006C4CE9" w:rsidP="00452BF6">
            <w:pPr>
              <w:rPr>
                <w:b/>
                <w:bCs/>
                <w:color w:val="000000"/>
              </w:rPr>
            </w:pPr>
            <w:r w:rsidRPr="00FC0863">
              <w:rPr>
                <w:color w:val="000000"/>
              </w:rPr>
              <w:t>Wnioskodawca nie spełnia żadnego z powyższych wymagań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3</w:t>
            </w:r>
          </w:p>
        </w:tc>
      </w:tr>
      <w:tr w:rsidR="006C4CE9" w:rsidRPr="00FC0863" w:rsidTr="006C4CE9">
        <w:trPr>
          <w:trHeight w:val="41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3</w:t>
            </w:r>
            <w:r>
              <w:t>.</w:t>
            </w:r>
          </w:p>
        </w:tc>
        <w:tc>
          <w:tcPr>
            <w:tcW w:w="1848" w:type="dxa"/>
            <w:gridSpan w:val="2"/>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Efektywność wykorzystania kapitału własnego przez fundusz poręczeniowy.</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Preferowani będą beneficjenci aktywnie wykorzystujący posiadane środki finansowe. Oceniana będzie wartość aktywnych poręczeń udzielonych MŚP w stosunku do sumy wszystkich środków pieniężnych pozostających w dyspozycji funduszu (wg stanu na koniec ostatniego zamkniętego roku obrotowego).</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suppressAutoHyphens/>
              <w:snapToGrid w:val="0"/>
              <w:ind w:left="244"/>
              <w:jc w:val="both"/>
            </w:pPr>
            <w:r w:rsidRPr="00FC0863">
              <w:t>Punktacja:</w:t>
            </w:r>
          </w:p>
          <w:p w:rsidR="006C4CE9" w:rsidRPr="00FC0863" w:rsidRDefault="006C4CE9" w:rsidP="007C2658">
            <w:pPr>
              <w:numPr>
                <w:ilvl w:val="0"/>
                <w:numId w:val="173"/>
              </w:numPr>
              <w:tabs>
                <w:tab w:val="clear" w:pos="720"/>
              </w:tabs>
              <w:suppressAutoHyphens/>
              <w:snapToGrid w:val="0"/>
              <w:ind w:left="244" w:hanging="244"/>
              <w:jc w:val="both"/>
            </w:pPr>
            <w:r w:rsidRPr="00FC0863">
              <w:t>2,0 i więcej  -     5 punktów,</w:t>
            </w:r>
          </w:p>
          <w:p w:rsidR="006C4CE9" w:rsidRPr="00FC0863" w:rsidRDefault="006C4CE9" w:rsidP="007C2658">
            <w:pPr>
              <w:numPr>
                <w:ilvl w:val="0"/>
                <w:numId w:val="173"/>
              </w:numPr>
              <w:tabs>
                <w:tab w:val="clear" w:pos="720"/>
              </w:tabs>
              <w:suppressAutoHyphens/>
              <w:ind w:left="244" w:hanging="244"/>
              <w:jc w:val="both"/>
            </w:pPr>
            <w:r w:rsidRPr="00FC0863">
              <w:t>od 1,8 do poniżej 2,00 -     4 punkty,</w:t>
            </w:r>
          </w:p>
          <w:p w:rsidR="006C4CE9" w:rsidRPr="00FC0863" w:rsidRDefault="006C4CE9" w:rsidP="007C2658">
            <w:pPr>
              <w:numPr>
                <w:ilvl w:val="0"/>
                <w:numId w:val="173"/>
              </w:numPr>
              <w:tabs>
                <w:tab w:val="clear" w:pos="720"/>
              </w:tabs>
              <w:suppressAutoHyphens/>
              <w:ind w:left="244" w:hanging="244"/>
              <w:jc w:val="both"/>
            </w:pPr>
            <w:r w:rsidRPr="00FC0863">
              <w:t>od 1,6 do poniżej 1,80 -     3 punkty,</w:t>
            </w:r>
          </w:p>
          <w:p w:rsidR="006C4CE9" w:rsidRPr="00FC0863" w:rsidRDefault="006C4CE9" w:rsidP="007C2658">
            <w:pPr>
              <w:numPr>
                <w:ilvl w:val="0"/>
                <w:numId w:val="173"/>
              </w:numPr>
              <w:tabs>
                <w:tab w:val="clear" w:pos="720"/>
              </w:tabs>
              <w:suppressAutoHyphens/>
              <w:ind w:left="244" w:hanging="244"/>
              <w:jc w:val="both"/>
            </w:pPr>
            <w:r w:rsidRPr="00FC0863">
              <w:t>od 1,4 do poniżej 1,60 -     2 punkty,</w:t>
            </w:r>
          </w:p>
          <w:p w:rsidR="006C4CE9" w:rsidRPr="00FC0863" w:rsidRDefault="006C4CE9" w:rsidP="007C2658">
            <w:pPr>
              <w:numPr>
                <w:ilvl w:val="0"/>
                <w:numId w:val="173"/>
              </w:numPr>
              <w:tabs>
                <w:tab w:val="clear" w:pos="720"/>
              </w:tabs>
              <w:suppressAutoHyphens/>
              <w:ind w:left="244" w:hanging="244"/>
              <w:jc w:val="both"/>
            </w:pPr>
            <w:r w:rsidRPr="00FC0863">
              <w:t>od 1,2 do poniżej 1,40 -     1 punkt,</w:t>
            </w:r>
          </w:p>
          <w:p w:rsidR="006C4CE9" w:rsidRPr="00FC0863" w:rsidRDefault="006C4CE9" w:rsidP="007C2658">
            <w:pPr>
              <w:numPr>
                <w:ilvl w:val="0"/>
                <w:numId w:val="173"/>
              </w:numPr>
              <w:tabs>
                <w:tab w:val="clear" w:pos="720"/>
              </w:tabs>
              <w:suppressAutoHyphens/>
              <w:ind w:left="244" w:hanging="244"/>
              <w:jc w:val="both"/>
            </w:pPr>
            <w:r w:rsidRPr="00FC0863">
              <w:t>poniżej 1,2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5</w:t>
            </w:r>
          </w:p>
        </w:tc>
      </w:tr>
      <w:tr w:rsidR="006C4CE9" w:rsidRPr="00FC0863" w:rsidTr="006C4CE9">
        <w:trPr>
          <w:trHeight w:val="41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4</w:t>
            </w:r>
            <w:r>
              <w:t>.</w:t>
            </w:r>
          </w:p>
        </w:tc>
        <w:tc>
          <w:tcPr>
            <w:tcW w:w="1848" w:type="dxa"/>
            <w:gridSpan w:val="2"/>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Aktywność funduszu we wspieraniu rozwoju przedsiębiorczości na obszarze Mazowsza.</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snapToGrid w:val="0"/>
              <w:jc w:val="both"/>
            </w:pPr>
            <w:r w:rsidRPr="00FC0863">
              <w:t>W ostatnim roku obrotowym oceniana będzie wartość poręczeń udzielonych nowozałożonym firmom z sektora MSP z terenu Mazowsza (które do dnia złożenia wniosku o poręczenie działały krócej niż 12 miesięcy) w stosunku do wartości udzielonych poręczeń ogółem.</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suppressAutoHyphens/>
              <w:snapToGrid w:val="0"/>
              <w:ind w:left="244"/>
              <w:jc w:val="both"/>
            </w:pPr>
            <w:r w:rsidRPr="00FC0863">
              <w:t>Punktacja:</w:t>
            </w:r>
          </w:p>
          <w:p w:rsidR="006C4CE9" w:rsidRPr="00FC0863" w:rsidRDefault="006C4CE9" w:rsidP="007C2658">
            <w:pPr>
              <w:numPr>
                <w:ilvl w:val="0"/>
                <w:numId w:val="177"/>
              </w:numPr>
              <w:tabs>
                <w:tab w:val="clear" w:pos="720"/>
              </w:tabs>
              <w:suppressAutoHyphens/>
              <w:snapToGrid w:val="0"/>
              <w:ind w:left="244" w:hanging="244"/>
              <w:jc w:val="both"/>
            </w:pPr>
            <w:r w:rsidRPr="00FC0863">
              <w:t>15% i powyżej – 4 punkty.</w:t>
            </w:r>
          </w:p>
          <w:p w:rsidR="006C4CE9" w:rsidRPr="00FC0863" w:rsidRDefault="006C4CE9" w:rsidP="007C2658">
            <w:pPr>
              <w:numPr>
                <w:ilvl w:val="0"/>
                <w:numId w:val="177"/>
              </w:numPr>
              <w:tabs>
                <w:tab w:val="clear" w:pos="720"/>
              </w:tabs>
              <w:suppressAutoHyphens/>
              <w:ind w:left="244" w:hanging="244"/>
              <w:jc w:val="both"/>
            </w:pPr>
            <w:r w:rsidRPr="00FC0863">
              <w:t xml:space="preserve">Od 10% do poniżej 15% </w:t>
            </w:r>
            <w:r w:rsidRPr="00FC0863">
              <w:softHyphen/>
              <w:t>– 3 punkty.</w:t>
            </w:r>
          </w:p>
          <w:p w:rsidR="006C4CE9" w:rsidRPr="00FC0863" w:rsidRDefault="006C4CE9" w:rsidP="007C2658">
            <w:pPr>
              <w:numPr>
                <w:ilvl w:val="0"/>
                <w:numId w:val="177"/>
              </w:numPr>
              <w:tabs>
                <w:tab w:val="clear" w:pos="720"/>
              </w:tabs>
              <w:suppressAutoHyphens/>
              <w:ind w:left="244" w:hanging="244"/>
              <w:jc w:val="both"/>
            </w:pPr>
            <w:r w:rsidRPr="00FC0863">
              <w:t>Od 5% do poniżej 10% – 2 punkty.</w:t>
            </w:r>
          </w:p>
          <w:p w:rsidR="006C4CE9" w:rsidRPr="00FC0863" w:rsidRDefault="006C4CE9" w:rsidP="007C2658">
            <w:pPr>
              <w:numPr>
                <w:ilvl w:val="0"/>
                <w:numId w:val="177"/>
              </w:numPr>
              <w:tabs>
                <w:tab w:val="clear" w:pos="720"/>
              </w:tabs>
              <w:suppressAutoHyphens/>
              <w:ind w:left="244" w:hanging="244"/>
              <w:jc w:val="both"/>
            </w:pPr>
            <w:r w:rsidRPr="00FC0863">
              <w:t xml:space="preserve">Poniżej 5% – </w:t>
            </w:r>
            <w:r w:rsidRPr="00FC0863">
              <w:tab/>
              <w:t>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4</w:t>
            </w:r>
          </w:p>
        </w:tc>
      </w:tr>
      <w:tr w:rsidR="006C4CE9" w:rsidRPr="00FC0863" w:rsidTr="00DC7D09">
        <w:trPr>
          <w:trHeight w:val="41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5</w:t>
            </w:r>
            <w:r>
              <w:t>.</w:t>
            </w:r>
          </w:p>
        </w:tc>
        <w:tc>
          <w:tcPr>
            <w:tcW w:w="1848" w:type="dxa"/>
            <w:gridSpan w:val="2"/>
            <w:tcBorders>
              <w:top w:val="single" w:sz="4" w:space="0" w:color="000000"/>
              <w:left w:val="single" w:sz="4" w:space="0" w:color="000000"/>
              <w:bottom w:val="single" w:sz="4" w:space="0" w:color="000000"/>
            </w:tcBorders>
            <w:vAlign w:val="center"/>
          </w:tcPr>
          <w:p w:rsidR="006C4CE9" w:rsidRPr="00FC0863" w:rsidRDefault="006C4CE9" w:rsidP="00DC7D09">
            <w:pPr>
              <w:snapToGrid w:val="0"/>
            </w:pPr>
            <w:r w:rsidRPr="00FC0863">
              <w:t>Skuteczność działania funduszu i zdolność powiększania kapitału.</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pStyle w:val="Domylnie"/>
              <w:snapToGrid w:val="0"/>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Preferowane będą wnioski funduszy wykazujących dodatni wynik finansowy netto, posiadających niskie wskaźniki strat oraz niskie wskaźniki kosztochłonności. </w:t>
            </w:r>
          </w:p>
          <w:p w:rsidR="006C4CE9" w:rsidRPr="00FC0863" w:rsidRDefault="006C4CE9" w:rsidP="00452BF6">
            <w:pPr>
              <w:pStyle w:val="Domylnie"/>
              <w:rPr>
                <w:rFonts w:ascii="Times New Roman" w:hAnsi="Times New Roman" w:cs="Times New Roman"/>
                <w:color w:val="000000"/>
                <w:sz w:val="24"/>
                <w:szCs w:val="24"/>
              </w:rPr>
            </w:pPr>
            <w:r w:rsidRPr="00FC0863">
              <w:rPr>
                <w:rFonts w:ascii="Times New Roman" w:hAnsi="Times New Roman" w:cs="Times New Roman"/>
                <w:color w:val="000000"/>
                <w:sz w:val="24"/>
                <w:szCs w:val="24"/>
              </w:rPr>
              <w:t>(Wartość poręczeń utraconych przez fundusz rozumiana jest jako wartość kapitału poręczeń, których fundusz nie ma prawnych możliwości odzyskania).</w:t>
            </w:r>
          </w:p>
          <w:p w:rsidR="006C4CE9" w:rsidRPr="00FC0863" w:rsidRDefault="006C4CE9" w:rsidP="00452BF6">
            <w:pPr>
              <w:pStyle w:val="NormalnyWeb"/>
              <w:snapToGrid w:val="0"/>
              <w:spacing w:before="0" w:after="0"/>
              <w:rPr>
                <w:rFonts w:ascii="Times New Roman" w:hAnsi="Times New Roman" w:cs="Times New Roman"/>
                <w:i/>
                <w:iCs/>
              </w:rPr>
            </w:pP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pStyle w:val="Domylnie"/>
              <w:shd w:val="clear" w:color="auto" w:fill="FFFFFF"/>
              <w:snapToGrid w:val="0"/>
              <w:spacing w:after="60"/>
              <w:rPr>
                <w:rFonts w:ascii="Times New Roman" w:hAnsi="Times New Roman" w:cs="Times New Roman"/>
                <w:b/>
                <w:bCs/>
                <w:color w:val="000000"/>
                <w:sz w:val="24"/>
                <w:szCs w:val="24"/>
              </w:rPr>
            </w:pPr>
            <w:r w:rsidRPr="00FC0863">
              <w:rPr>
                <w:rFonts w:ascii="Times New Roman" w:hAnsi="Times New Roman" w:cs="Times New Roman"/>
                <w:color w:val="000000"/>
                <w:sz w:val="24"/>
                <w:szCs w:val="24"/>
              </w:rPr>
              <w:t>Wartość poręczeń utraconych w stosunku do udzielonych w ostatnim zamkniętym roku obrotowym</w:t>
            </w:r>
            <w:r w:rsidRPr="00FC0863">
              <w:rPr>
                <w:rFonts w:ascii="Times New Roman" w:hAnsi="Times New Roman" w:cs="Times New Roman"/>
                <w:b/>
                <w:bCs/>
                <w:color w:val="000000"/>
                <w:sz w:val="24"/>
                <w:szCs w:val="24"/>
              </w:rPr>
              <w:t xml:space="preserve"> nie przekracza 1% - 2 punkty, w przeciwnym wypadku – 0 punktów.</w:t>
            </w:r>
          </w:p>
          <w:p w:rsidR="006C4CE9" w:rsidRPr="00FC0863" w:rsidRDefault="006C4CE9" w:rsidP="00452BF6">
            <w:pPr>
              <w:pStyle w:val="Domylnie"/>
              <w:spacing w:after="60"/>
              <w:rPr>
                <w:rFonts w:ascii="Times New Roman" w:hAnsi="Times New Roman" w:cs="Times New Roman"/>
                <w:b/>
                <w:bCs/>
                <w:color w:val="000000"/>
                <w:sz w:val="24"/>
                <w:szCs w:val="24"/>
              </w:rPr>
            </w:pPr>
            <w:r w:rsidRPr="00FC0863">
              <w:rPr>
                <w:rFonts w:ascii="Times New Roman" w:hAnsi="Times New Roman" w:cs="Times New Roman"/>
                <w:color w:val="000000"/>
                <w:sz w:val="24"/>
                <w:szCs w:val="24"/>
              </w:rPr>
              <w:t xml:space="preserve">Stosunek kosztów działalności operacyjnej funduszu w ostatnim zamkniętym roku obrotowym do kapitału własnego, wg stanu na koniec roku obrotowego, </w:t>
            </w:r>
            <w:r w:rsidRPr="00FC0863">
              <w:rPr>
                <w:rFonts w:ascii="Times New Roman" w:hAnsi="Times New Roman" w:cs="Times New Roman"/>
                <w:b/>
                <w:bCs/>
                <w:color w:val="000000"/>
                <w:sz w:val="24"/>
                <w:szCs w:val="24"/>
              </w:rPr>
              <w:t>nie przekracza 4% - 2 punkty</w:t>
            </w:r>
            <w:r w:rsidRPr="00FC0863">
              <w:rPr>
                <w:rFonts w:ascii="Times New Roman" w:hAnsi="Times New Roman" w:cs="Times New Roman"/>
                <w:color w:val="000000"/>
                <w:sz w:val="24"/>
                <w:szCs w:val="24"/>
              </w:rPr>
              <w:t xml:space="preserve">, </w:t>
            </w:r>
            <w:r w:rsidRPr="00FC0863">
              <w:rPr>
                <w:rFonts w:ascii="Times New Roman" w:hAnsi="Times New Roman" w:cs="Times New Roman"/>
                <w:b/>
                <w:bCs/>
                <w:color w:val="000000"/>
                <w:sz w:val="24"/>
                <w:szCs w:val="24"/>
              </w:rPr>
              <w:t>w przeciwnym wypadku – 0 punktów.</w:t>
            </w:r>
          </w:p>
          <w:p w:rsidR="006C4CE9" w:rsidRPr="00FC0863" w:rsidRDefault="006C4CE9" w:rsidP="00452BF6">
            <w:pPr>
              <w:pStyle w:val="Domylnie"/>
              <w:spacing w:after="60"/>
              <w:rPr>
                <w:rFonts w:ascii="Times New Roman" w:hAnsi="Times New Roman" w:cs="Times New Roman"/>
                <w:b/>
                <w:bCs/>
                <w:color w:val="000000"/>
                <w:sz w:val="24"/>
                <w:szCs w:val="24"/>
              </w:rPr>
            </w:pPr>
            <w:r w:rsidRPr="00FC0863">
              <w:rPr>
                <w:rFonts w:ascii="Times New Roman" w:hAnsi="Times New Roman" w:cs="Times New Roman"/>
                <w:color w:val="000000"/>
                <w:sz w:val="24"/>
                <w:szCs w:val="24"/>
              </w:rPr>
              <w:t xml:space="preserve">Fundusz wykazuje dodatni wynik finansowy netto w ostatnim zamkniętym roku obrotowym </w:t>
            </w:r>
            <w:r w:rsidRPr="00FC0863">
              <w:rPr>
                <w:rFonts w:ascii="Times New Roman" w:hAnsi="Times New Roman" w:cs="Times New Roman"/>
                <w:b/>
                <w:bCs/>
                <w:color w:val="000000"/>
                <w:sz w:val="24"/>
                <w:szCs w:val="24"/>
              </w:rPr>
              <w:t>– 2 punkty, w przeciwnym wypadku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6</w:t>
            </w:r>
          </w:p>
        </w:tc>
      </w:tr>
      <w:tr w:rsidR="006C4CE9" w:rsidRPr="00FC0863" w:rsidTr="00DC7D09">
        <w:trPr>
          <w:trHeight w:val="132"/>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6</w:t>
            </w:r>
            <w:r w:rsidR="00DC7D09">
              <w:t>.</w:t>
            </w:r>
          </w:p>
        </w:tc>
        <w:tc>
          <w:tcPr>
            <w:tcW w:w="1848" w:type="dxa"/>
            <w:gridSpan w:val="2"/>
            <w:tcBorders>
              <w:top w:val="single" w:sz="4" w:space="0" w:color="000000"/>
              <w:left w:val="single" w:sz="4" w:space="0" w:color="000000"/>
              <w:bottom w:val="single" w:sz="4" w:space="0" w:color="000000"/>
            </w:tcBorders>
            <w:vAlign w:val="center"/>
          </w:tcPr>
          <w:p w:rsidR="006C4CE9" w:rsidRPr="00FC0863" w:rsidRDefault="006C4CE9" w:rsidP="00DC7D09">
            <w:pPr>
              <w:pStyle w:val="NormalnyWeb"/>
              <w:snapToGrid w:val="0"/>
              <w:spacing w:before="0" w:after="0"/>
              <w:rPr>
                <w:rFonts w:ascii="Times New Roman" w:hAnsi="Times New Roman" w:cs="Times New Roman"/>
              </w:rPr>
            </w:pPr>
            <w:r w:rsidRPr="00FC0863">
              <w:rPr>
                <w:rFonts w:ascii="Times New Roman" w:hAnsi="Times New Roman" w:cs="Times New Roman"/>
              </w:rPr>
              <w:t>Dostosowanie oferty do istniejącego na Mazowszu zapotrzebowania  zgłaszanego przez przedsiębiorców.</w:t>
            </w:r>
          </w:p>
        </w:tc>
        <w:tc>
          <w:tcPr>
            <w:tcW w:w="4983" w:type="dxa"/>
            <w:tcBorders>
              <w:top w:val="single" w:sz="4" w:space="0" w:color="000000"/>
              <w:left w:val="single" w:sz="4" w:space="0" w:color="000000"/>
              <w:bottom w:val="single" w:sz="4" w:space="0" w:color="000000"/>
            </w:tcBorders>
          </w:tcPr>
          <w:p w:rsidR="006C4CE9" w:rsidRPr="007C2658" w:rsidRDefault="006C4CE9" w:rsidP="00452BF6">
            <w:pPr>
              <w:pStyle w:val="Domylnie"/>
              <w:snapToGrid w:val="0"/>
              <w:rPr>
                <w:rFonts w:ascii="Times New Roman" w:hAnsi="Times New Roman" w:cs="Times New Roman"/>
                <w:color w:val="000000"/>
                <w:sz w:val="24"/>
                <w:szCs w:val="24"/>
              </w:rPr>
            </w:pPr>
            <w:r w:rsidRPr="007C2658">
              <w:rPr>
                <w:rFonts w:ascii="Times New Roman" w:hAnsi="Times New Roman" w:cs="Times New Roman"/>
                <w:bCs/>
                <w:color w:val="000000"/>
                <w:sz w:val="24"/>
                <w:szCs w:val="24"/>
              </w:rPr>
              <w:t>Ekspert oceni, w jakim stopniu proponowane instrumenty finansowe i sposób działania funduszu umożliwiają dotarcie z ofertą do szerokiego kręgu odbiorców na terenie województwa mazowieckiego</w:t>
            </w:r>
            <w:r w:rsidRPr="007C2658">
              <w:rPr>
                <w:rFonts w:ascii="Times New Roman" w:hAnsi="Times New Roman" w:cs="Times New Roman"/>
                <w:color w:val="000000"/>
                <w:sz w:val="24"/>
                <w:szCs w:val="24"/>
              </w:rPr>
              <w:t>. Ekspert uwzględni dostępność oferty (określoną przez wysokość opłat, prowizji i oprocentowania, ograniczenia terytorialne, istniejącą sieć dystrybucji) oraz trafność zidentyfikowanych potrzeb przedsiębiorców działających w regionie (w oparciu o dokonaną w projekcie analizę popytu i konkurencji).</w:t>
            </w:r>
          </w:p>
          <w:p w:rsidR="006C4CE9" w:rsidRPr="007C2658" w:rsidRDefault="006C4CE9" w:rsidP="00452BF6">
            <w:pPr>
              <w:pStyle w:val="NormalnyWeb"/>
              <w:snapToGrid w:val="0"/>
              <w:spacing w:before="0" w:after="0"/>
              <w:rPr>
                <w:rFonts w:ascii="Times New Roman" w:hAnsi="Times New Roman" w:cs="Times New Roman"/>
                <w:i/>
                <w:iCs/>
              </w:rPr>
            </w:pP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 xml:space="preserve">i załączniki do wniosku </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pStyle w:val="Domylnie"/>
              <w:shd w:val="clear" w:color="auto" w:fill="FFFFFF"/>
              <w:snapToGrid w:val="0"/>
              <w:spacing w:after="120"/>
              <w:rPr>
                <w:rFonts w:ascii="Times New Roman" w:hAnsi="Times New Roman" w:cs="Times New Roman"/>
                <w:color w:val="000000"/>
                <w:sz w:val="24"/>
                <w:szCs w:val="24"/>
              </w:rPr>
            </w:pPr>
            <w:r w:rsidRPr="00FC0863">
              <w:rPr>
                <w:rFonts w:ascii="Times New Roman" w:hAnsi="Times New Roman" w:cs="Times New Roman"/>
                <w:color w:val="000000"/>
                <w:sz w:val="24"/>
                <w:szCs w:val="24"/>
              </w:rPr>
              <w:t>Ocenie poddane zostaną:</w:t>
            </w:r>
          </w:p>
          <w:p w:rsidR="006C4CE9" w:rsidRPr="00FC0863" w:rsidRDefault="006C4CE9" w:rsidP="00452BF6">
            <w:pPr>
              <w:pStyle w:val="Domylnie"/>
              <w:spacing w:before="120"/>
              <w:rPr>
                <w:rFonts w:ascii="Times New Roman" w:hAnsi="Times New Roman" w:cs="Times New Roman"/>
                <w:b/>
                <w:bCs/>
                <w:color w:val="000000"/>
                <w:sz w:val="24"/>
                <w:szCs w:val="24"/>
              </w:rPr>
            </w:pPr>
            <w:r w:rsidRPr="00FC0863">
              <w:rPr>
                <w:rFonts w:ascii="Times New Roman" w:hAnsi="Times New Roman" w:cs="Times New Roman"/>
                <w:b/>
                <w:bCs/>
                <w:color w:val="000000"/>
                <w:sz w:val="24"/>
                <w:szCs w:val="24"/>
              </w:rPr>
              <w:t>- Trafność przeprowadzonej analizy potrzeb przedsiębiorców i dostosowanie oferty:</w:t>
            </w:r>
          </w:p>
          <w:p w:rsidR="006C4CE9" w:rsidRPr="00FC0863" w:rsidRDefault="006C4CE9" w:rsidP="007C2658">
            <w:pPr>
              <w:pStyle w:val="Domylnie"/>
              <w:numPr>
                <w:ilvl w:val="0"/>
                <w:numId w:val="181"/>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analiza pełna i odpowiadająca na problemy – </w:t>
            </w:r>
            <w:r w:rsidRPr="00FC0863">
              <w:rPr>
                <w:rFonts w:ascii="Times New Roman" w:hAnsi="Times New Roman" w:cs="Times New Roman"/>
                <w:b/>
                <w:bCs/>
                <w:color w:val="000000"/>
                <w:sz w:val="24"/>
                <w:szCs w:val="24"/>
              </w:rPr>
              <w:t>3 punkty</w:t>
            </w:r>
            <w:r w:rsidRPr="00FC0863">
              <w:rPr>
                <w:rFonts w:ascii="Times New Roman" w:hAnsi="Times New Roman" w:cs="Times New Roman"/>
                <w:color w:val="000000"/>
                <w:sz w:val="24"/>
                <w:szCs w:val="24"/>
              </w:rPr>
              <w:t>,</w:t>
            </w:r>
          </w:p>
          <w:p w:rsidR="006C4CE9" w:rsidRPr="00FC0863" w:rsidRDefault="006C4CE9" w:rsidP="007C2658">
            <w:pPr>
              <w:pStyle w:val="Domylnie"/>
              <w:numPr>
                <w:ilvl w:val="0"/>
                <w:numId w:val="181"/>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analiza niepełna lub nie w pełni odpowiadająca na problemy  – </w:t>
            </w:r>
            <w:r w:rsidRPr="00FC0863">
              <w:rPr>
                <w:rFonts w:ascii="Times New Roman" w:hAnsi="Times New Roman" w:cs="Times New Roman"/>
                <w:b/>
                <w:bCs/>
                <w:color w:val="000000"/>
                <w:sz w:val="24"/>
                <w:szCs w:val="24"/>
              </w:rPr>
              <w:t>2 punkty</w:t>
            </w:r>
            <w:r w:rsidRPr="00FC0863">
              <w:rPr>
                <w:rFonts w:ascii="Times New Roman" w:hAnsi="Times New Roman" w:cs="Times New Roman"/>
                <w:color w:val="000000"/>
                <w:sz w:val="24"/>
                <w:szCs w:val="24"/>
              </w:rPr>
              <w:t>,</w:t>
            </w:r>
          </w:p>
          <w:p w:rsidR="006C4CE9" w:rsidRPr="00FC0863" w:rsidRDefault="006C4CE9" w:rsidP="007C2658">
            <w:pPr>
              <w:pStyle w:val="Domylnie"/>
              <w:numPr>
                <w:ilvl w:val="0"/>
                <w:numId w:val="181"/>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brak odpowiedniej analizy – </w:t>
            </w:r>
            <w:r w:rsidRPr="00FC0863">
              <w:rPr>
                <w:rFonts w:ascii="Times New Roman" w:hAnsi="Times New Roman" w:cs="Times New Roman"/>
                <w:b/>
                <w:bCs/>
                <w:color w:val="000000"/>
                <w:sz w:val="24"/>
                <w:szCs w:val="24"/>
              </w:rPr>
              <w:t>0 punktów</w:t>
            </w:r>
            <w:r w:rsidRPr="00FC0863">
              <w:rPr>
                <w:rFonts w:ascii="Times New Roman" w:hAnsi="Times New Roman" w:cs="Times New Roman"/>
                <w:color w:val="000000"/>
                <w:sz w:val="24"/>
                <w:szCs w:val="24"/>
              </w:rPr>
              <w:t>;</w:t>
            </w:r>
          </w:p>
          <w:p w:rsidR="006C4CE9" w:rsidRPr="00FC0863" w:rsidRDefault="006C4CE9" w:rsidP="00452BF6">
            <w:pPr>
              <w:pStyle w:val="Domylnie"/>
              <w:spacing w:before="120"/>
              <w:rPr>
                <w:rFonts w:ascii="Times New Roman" w:hAnsi="Times New Roman" w:cs="Times New Roman"/>
                <w:color w:val="000000"/>
                <w:sz w:val="24"/>
                <w:szCs w:val="24"/>
              </w:rPr>
            </w:pPr>
            <w:r w:rsidRPr="00FC0863">
              <w:rPr>
                <w:rFonts w:ascii="Times New Roman" w:hAnsi="Times New Roman" w:cs="Times New Roman"/>
                <w:b/>
                <w:bCs/>
                <w:color w:val="000000"/>
                <w:sz w:val="24"/>
                <w:szCs w:val="24"/>
              </w:rPr>
              <w:t>- Wysokość planowanych opłat, prowizji i oprocentowania (w oparciu o analizę porównawczą wszystkich złożonych w konkursie wniosków)</w:t>
            </w:r>
            <w:r w:rsidRPr="00FC0863">
              <w:rPr>
                <w:rFonts w:ascii="Times New Roman" w:hAnsi="Times New Roman" w:cs="Times New Roman"/>
                <w:color w:val="000000"/>
                <w:sz w:val="24"/>
                <w:szCs w:val="24"/>
              </w:rPr>
              <w:t>:</w:t>
            </w:r>
          </w:p>
          <w:p w:rsidR="006C4CE9" w:rsidRPr="00FC0863" w:rsidRDefault="006C4CE9" w:rsidP="007C2658">
            <w:pPr>
              <w:pStyle w:val="Domylnie"/>
              <w:numPr>
                <w:ilvl w:val="0"/>
                <w:numId w:val="182"/>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b/>
                <w:bCs/>
                <w:color w:val="000000"/>
                <w:sz w:val="24"/>
                <w:szCs w:val="24"/>
              </w:rPr>
            </w:pPr>
            <w:r w:rsidRPr="00FC0863">
              <w:rPr>
                <w:rFonts w:ascii="Times New Roman" w:hAnsi="Times New Roman" w:cs="Times New Roman"/>
                <w:color w:val="000000"/>
                <w:sz w:val="24"/>
                <w:szCs w:val="24"/>
              </w:rPr>
              <w:t xml:space="preserve">Najniższa – </w:t>
            </w:r>
            <w:r w:rsidRPr="00FC0863">
              <w:rPr>
                <w:rFonts w:ascii="Times New Roman" w:hAnsi="Times New Roman" w:cs="Times New Roman"/>
                <w:b/>
                <w:bCs/>
                <w:color w:val="000000"/>
                <w:sz w:val="24"/>
                <w:szCs w:val="24"/>
              </w:rPr>
              <w:t>2 punkty,</w:t>
            </w:r>
          </w:p>
          <w:p w:rsidR="006C4CE9" w:rsidRPr="00FC0863" w:rsidRDefault="006C4CE9" w:rsidP="007C2658">
            <w:pPr>
              <w:pStyle w:val="Domylnie"/>
              <w:numPr>
                <w:ilvl w:val="0"/>
                <w:numId w:val="182"/>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b/>
                <w:bCs/>
                <w:color w:val="000000"/>
                <w:sz w:val="24"/>
                <w:szCs w:val="24"/>
              </w:rPr>
            </w:pPr>
            <w:r w:rsidRPr="00FC0863">
              <w:rPr>
                <w:rFonts w:ascii="Times New Roman" w:hAnsi="Times New Roman" w:cs="Times New Roman"/>
                <w:color w:val="000000"/>
                <w:sz w:val="24"/>
                <w:szCs w:val="24"/>
              </w:rPr>
              <w:t xml:space="preserve">Średnia – </w:t>
            </w:r>
            <w:r w:rsidRPr="00FC0863">
              <w:rPr>
                <w:rFonts w:ascii="Times New Roman" w:hAnsi="Times New Roman" w:cs="Times New Roman"/>
                <w:b/>
                <w:bCs/>
                <w:color w:val="000000"/>
                <w:sz w:val="24"/>
                <w:szCs w:val="24"/>
              </w:rPr>
              <w:t>1 punkt,</w:t>
            </w:r>
          </w:p>
          <w:p w:rsidR="006C4CE9" w:rsidRPr="00FC0863" w:rsidRDefault="006C4CE9" w:rsidP="007C2658">
            <w:pPr>
              <w:pStyle w:val="Domylnie"/>
              <w:numPr>
                <w:ilvl w:val="0"/>
                <w:numId w:val="182"/>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Najwyższa – </w:t>
            </w:r>
            <w:r w:rsidRPr="00FC0863">
              <w:rPr>
                <w:rFonts w:ascii="Times New Roman" w:hAnsi="Times New Roman" w:cs="Times New Roman"/>
                <w:b/>
                <w:bCs/>
                <w:color w:val="000000"/>
                <w:sz w:val="24"/>
                <w:szCs w:val="24"/>
              </w:rPr>
              <w:t>0 punktów</w:t>
            </w:r>
            <w:r w:rsidRPr="00FC0863">
              <w:rPr>
                <w:rFonts w:ascii="Times New Roman" w:hAnsi="Times New Roman" w:cs="Times New Roman"/>
                <w:color w:val="000000"/>
                <w:sz w:val="24"/>
                <w:szCs w:val="24"/>
              </w:rPr>
              <w:t>;</w:t>
            </w:r>
          </w:p>
          <w:p w:rsidR="006C4CE9" w:rsidRPr="00FC0863" w:rsidRDefault="006C4CE9" w:rsidP="00452BF6">
            <w:pPr>
              <w:pStyle w:val="Domylnie"/>
              <w:spacing w:before="120"/>
              <w:rPr>
                <w:rFonts w:ascii="Times New Roman" w:hAnsi="Times New Roman" w:cs="Times New Roman"/>
                <w:b/>
                <w:bCs/>
                <w:color w:val="000000"/>
                <w:sz w:val="24"/>
                <w:szCs w:val="24"/>
              </w:rPr>
            </w:pPr>
            <w:r w:rsidRPr="00FC0863">
              <w:rPr>
                <w:rFonts w:ascii="Times New Roman" w:hAnsi="Times New Roman" w:cs="Times New Roman"/>
                <w:b/>
                <w:bCs/>
                <w:color w:val="000000"/>
                <w:sz w:val="24"/>
                <w:szCs w:val="24"/>
              </w:rPr>
              <w:t xml:space="preserve">- Występowanie ograniczeń podmiotowych lub terytorialnych </w:t>
            </w:r>
            <w:r w:rsidRPr="00FC0863">
              <w:rPr>
                <w:rFonts w:ascii="Times New Roman" w:hAnsi="Times New Roman" w:cs="Times New Roman"/>
                <w:color w:val="000000"/>
                <w:sz w:val="24"/>
                <w:szCs w:val="24"/>
              </w:rPr>
              <w:t>(np. zawężenie oferty do podmiotów zlokalizowanych w miastach do określonej liczby mieszkańców):</w:t>
            </w:r>
          </w:p>
          <w:p w:rsidR="006C4CE9" w:rsidRPr="00FC0863" w:rsidRDefault="006C4CE9" w:rsidP="00452BF6">
            <w:pPr>
              <w:pStyle w:val="Domylnie"/>
              <w:rPr>
                <w:rFonts w:ascii="Times New Roman" w:hAnsi="Times New Roman" w:cs="Times New Roman"/>
                <w:b/>
                <w:bCs/>
                <w:color w:val="000000"/>
                <w:sz w:val="24"/>
                <w:szCs w:val="24"/>
              </w:rPr>
            </w:pPr>
            <w:r w:rsidRPr="00FC0863">
              <w:rPr>
                <w:rFonts w:ascii="Times New Roman" w:hAnsi="Times New Roman" w:cs="Times New Roman"/>
                <w:b/>
                <w:bCs/>
                <w:color w:val="000000"/>
                <w:sz w:val="24"/>
                <w:szCs w:val="24"/>
              </w:rPr>
              <w:t>Tak -  0 punktów, Nie – 1 punkt</w:t>
            </w:r>
          </w:p>
          <w:p w:rsidR="006C4CE9" w:rsidRPr="00FC0863" w:rsidRDefault="006C4CE9" w:rsidP="00452BF6">
            <w:pPr>
              <w:pStyle w:val="Domylnie"/>
              <w:rPr>
                <w:rFonts w:ascii="Times New Roman" w:hAnsi="Times New Roman" w:cs="Times New Roman"/>
                <w:b/>
                <w:bCs/>
                <w:color w:val="000000"/>
                <w:sz w:val="24"/>
                <w:szCs w:val="24"/>
              </w:rPr>
            </w:pPr>
          </w:p>
          <w:p w:rsidR="006C4CE9" w:rsidRPr="00FC0863" w:rsidRDefault="006C4CE9" w:rsidP="00452BF6">
            <w:pPr>
              <w:pStyle w:val="Domylnie"/>
              <w:tabs>
                <w:tab w:val="clear" w:pos="707"/>
                <w:tab w:val="left" w:pos="123"/>
                <w:tab w:val="left" w:pos="265"/>
              </w:tabs>
              <w:spacing w:before="120"/>
              <w:rPr>
                <w:rFonts w:ascii="Times New Roman" w:hAnsi="Times New Roman" w:cs="Times New Roman"/>
                <w:color w:val="auto"/>
                <w:sz w:val="24"/>
                <w:szCs w:val="24"/>
              </w:rPr>
            </w:pPr>
            <w:r w:rsidRPr="00FC0863">
              <w:rPr>
                <w:rFonts w:ascii="Times New Roman" w:hAnsi="Times New Roman" w:cs="Times New Roman"/>
                <w:color w:val="auto"/>
                <w:sz w:val="24"/>
                <w:szCs w:val="24"/>
              </w:rPr>
              <w:t xml:space="preserve">- </w:t>
            </w:r>
            <w:r w:rsidRPr="00FC0863">
              <w:rPr>
                <w:rFonts w:ascii="Times New Roman" w:eastAsia="Calibri" w:hAnsi="Times New Roman" w:cs="Times New Roman"/>
                <w:color w:val="auto"/>
                <w:sz w:val="24"/>
                <w:szCs w:val="24"/>
                <w:lang w:eastAsia="en-US"/>
              </w:rPr>
              <w:t>Wnioskodawca posiada odpowiednią sieć dystrybucji (oddziały, filie, sieć</w:t>
            </w:r>
          </w:p>
          <w:p w:rsidR="006C4CE9" w:rsidRPr="00FC0863" w:rsidRDefault="006C4CE9" w:rsidP="00452BF6">
            <w:pPr>
              <w:autoSpaceDE w:val="0"/>
              <w:autoSpaceDN w:val="0"/>
              <w:adjustRightInd w:val="0"/>
              <w:rPr>
                <w:rFonts w:eastAsia="Calibri"/>
                <w:lang w:eastAsia="en-US"/>
              </w:rPr>
            </w:pPr>
            <w:r w:rsidRPr="00FC0863">
              <w:rPr>
                <w:rFonts w:eastAsia="Calibri"/>
                <w:lang w:eastAsia="en-US"/>
              </w:rPr>
              <w:t>placówek obsługujących MSP) w województwie mazowieckim, w stosunku do wnioskowanej kwoty, co ułatwi alokację środków dla MSP.</w:t>
            </w:r>
          </w:p>
          <w:p w:rsidR="006C4CE9" w:rsidRPr="00FC0863" w:rsidRDefault="006C4CE9" w:rsidP="00452BF6">
            <w:pPr>
              <w:autoSpaceDE w:val="0"/>
              <w:autoSpaceDN w:val="0"/>
              <w:adjustRightInd w:val="0"/>
              <w:rPr>
                <w:rFonts w:eastAsia="Calibri"/>
                <w:lang w:eastAsia="en-US"/>
              </w:rPr>
            </w:pPr>
            <w:r w:rsidRPr="00FC0863">
              <w:rPr>
                <w:rFonts w:eastAsia="Calibri"/>
                <w:lang w:eastAsia="en-US"/>
              </w:rPr>
              <w:t>(Ocenie będzie podlegało, czy dostępna sieć dystrybucji zapewni odpowiednią realizację operacji).</w:t>
            </w:r>
          </w:p>
          <w:p w:rsidR="006C4CE9" w:rsidRPr="00FC0863" w:rsidRDefault="006C4CE9" w:rsidP="00452BF6">
            <w:pPr>
              <w:pStyle w:val="Domylnie"/>
              <w:rPr>
                <w:rFonts w:ascii="Times New Roman" w:hAnsi="Times New Roman" w:cs="Times New Roman"/>
                <w:b/>
                <w:bCs/>
                <w:color w:val="000000"/>
                <w:sz w:val="24"/>
                <w:szCs w:val="24"/>
              </w:rPr>
            </w:pPr>
            <w:r w:rsidRPr="00FC0863">
              <w:rPr>
                <w:rFonts w:ascii="Times New Roman" w:hAnsi="Times New Roman" w:cs="Times New Roman"/>
                <w:b/>
                <w:bCs/>
                <w:color w:val="000000"/>
                <w:sz w:val="24"/>
                <w:szCs w:val="24"/>
              </w:rPr>
              <w:t>Tak -  1 punkt, Nie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7</w:t>
            </w:r>
          </w:p>
        </w:tc>
      </w:tr>
      <w:tr w:rsidR="006C4CE9" w:rsidRPr="00FC0863" w:rsidTr="00DC7D09">
        <w:trPr>
          <w:trHeight w:val="132"/>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7</w:t>
            </w:r>
            <w:r w:rsidR="00DC7D09">
              <w:t>.</w:t>
            </w:r>
          </w:p>
        </w:tc>
        <w:tc>
          <w:tcPr>
            <w:tcW w:w="1848" w:type="dxa"/>
            <w:gridSpan w:val="2"/>
            <w:tcBorders>
              <w:top w:val="single" w:sz="4" w:space="0" w:color="000000"/>
              <w:left w:val="single" w:sz="4" w:space="0" w:color="000000"/>
              <w:bottom w:val="single" w:sz="4" w:space="0" w:color="000000"/>
            </w:tcBorders>
            <w:vAlign w:val="center"/>
          </w:tcPr>
          <w:p w:rsidR="006C4CE9" w:rsidRPr="00FC0863" w:rsidRDefault="006C4CE9" w:rsidP="00DC7D09">
            <w:pPr>
              <w:pStyle w:val="NormalnyWeb"/>
              <w:snapToGrid w:val="0"/>
              <w:spacing w:before="0" w:after="0"/>
              <w:rPr>
                <w:rFonts w:ascii="Times New Roman" w:hAnsi="Times New Roman" w:cs="Times New Roman"/>
              </w:rPr>
            </w:pPr>
            <w:r w:rsidRPr="00FC0863">
              <w:rPr>
                <w:rFonts w:ascii="Times New Roman" w:hAnsi="Times New Roman" w:cs="Times New Roman"/>
              </w:rPr>
              <w:t>Innowacyjność projektu.</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pStyle w:val="NormalnyWeb"/>
              <w:snapToGrid w:val="0"/>
              <w:spacing w:after="120" w:afterAutospacing="0"/>
              <w:rPr>
                <w:rFonts w:ascii="Times New Roman" w:hAnsi="Times New Roman" w:cs="Times New Roman"/>
                <w:color w:val="000000"/>
              </w:rPr>
            </w:pPr>
            <w:r w:rsidRPr="00FC0863">
              <w:rPr>
                <w:rFonts w:ascii="Times New Roman" w:hAnsi="Times New Roman" w:cs="Times New Roman"/>
                <w:color w:val="000000"/>
              </w:rPr>
              <w:t>Ocena dotyczyć będzie poziomu, w jakim proponowana oferta wykracza poza standardową ofertę poręczeń (w szczególności posiadanie oferty dla projektów innowacyjnych) oraz proponowanego marketingu usług (tj. sposobu działania funduszu i planowanych działań zwiększających dostępność oferty oraz liczbę klientów, takich jak: planowane działania poszerzające sieć punktów doradczych, udzielania informacji lub przyjmowania wniosków, działania dotyczące personelu, wykorzystanie narzędzi informatycznych, promocja, w tym komunikacja elektroniczna).</w:t>
            </w:r>
          </w:p>
          <w:p w:rsidR="006C4CE9" w:rsidRPr="00FC0863" w:rsidRDefault="006C4CE9" w:rsidP="00452BF6">
            <w:pPr>
              <w:pStyle w:val="Domylnie"/>
              <w:spacing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Ekspert przyzna ocenę:</w:t>
            </w:r>
          </w:p>
          <w:p w:rsidR="006C4CE9" w:rsidRPr="00FC0863" w:rsidRDefault="006C4CE9" w:rsidP="00452BF6">
            <w:pPr>
              <w:pStyle w:val="Domylnie"/>
              <w:spacing w:before="120"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 bardzo wysoką, gdy projekt zakłada stworzenie 3 nowych produktów, w tym przynajmniej jednego dla projektów innowacyjnych, oferowanych z wykorzystaniem marketingu usług;</w:t>
            </w:r>
          </w:p>
          <w:p w:rsidR="006C4CE9" w:rsidRPr="00FC0863" w:rsidRDefault="006C4CE9" w:rsidP="00452BF6">
            <w:pPr>
              <w:pStyle w:val="Domylnie"/>
              <w:spacing w:before="120"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  wysoką, gdy projekt zakłada stworzenie 2 nowych produktów, w tym przynajmniej jednego dla projektów innowacyjnych oferowanych z wykorzystaniem marketingu usług;</w:t>
            </w:r>
          </w:p>
          <w:p w:rsidR="006C4CE9" w:rsidRPr="00FC0863" w:rsidRDefault="006C4CE9" w:rsidP="00452BF6">
            <w:pPr>
              <w:pStyle w:val="Domylnie"/>
              <w:spacing w:before="120"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 średnią, gdy projekt zakłada stworzenie jednego nowego produktu oferowanego z wykorzystaniem marketingu usług;</w:t>
            </w:r>
          </w:p>
          <w:p w:rsidR="006C4CE9" w:rsidRPr="00FC0863" w:rsidRDefault="006C4CE9" w:rsidP="00452BF6">
            <w:pPr>
              <w:pStyle w:val="Domylnie"/>
              <w:spacing w:before="120"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 poniżej średniej, gdy projekt w przejrzysty sposób przedstawia marketing przedsięwzięcia;</w:t>
            </w:r>
          </w:p>
          <w:p w:rsidR="006C4CE9" w:rsidRPr="00FC0863" w:rsidRDefault="006C4CE9" w:rsidP="00452BF6">
            <w:pPr>
              <w:pStyle w:val="Domylnie"/>
              <w:spacing w:before="120" w:line="216" w:lineRule="auto"/>
              <w:rPr>
                <w:rFonts w:ascii="Times New Roman" w:hAnsi="Times New Roman" w:cs="Times New Roman"/>
                <w:i/>
                <w:iCs/>
                <w:sz w:val="24"/>
                <w:szCs w:val="24"/>
              </w:rPr>
            </w:pPr>
            <w:r w:rsidRPr="00FC0863">
              <w:rPr>
                <w:rFonts w:ascii="Times New Roman" w:hAnsi="Times New Roman" w:cs="Times New Roman"/>
                <w:color w:val="000000"/>
                <w:sz w:val="24"/>
                <w:szCs w:val="24"/>
              </w:rPr>
              <w:t>- niską, gdy projekt nie spełnia powyższych wymagań.</w:t>
            </w: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shd w:val="clear" w:color="auto" w:fill="FFFFFF"/>
              <w:snapToGrid w:val="0"/>
              <w:spacing w:after="120"/>
              <w:rPr>
                <w:b/>
                <w:bCs/>
              </w:rPr>
            </w:pPr>
            <w:r w:rsidRPr="00FC0863">
              <w:rPr>
                <w:b/>
                <w:bCs/>
              </w:rPr>
              <w:t xml:space="preserve">Ocena kryterium wg skali punktowej: </w:t>
            </w:r>
          </w:p>
          <w:p w:rsidR="006C4CE9" w:rsidRPr="00FC0863" w:rsidRDefault="006C4CE9" w:rsidP="007C2658">
            <w:pPr>
              <w:numPr>
                <w:ilvl w:val="0"/>
                <w:numId w:val="175"/>
              </w:numPr>
              <w:shd w:val="clear" w:color="auto" w:fill="FFFFFF"/>
              <w:suppressAutoHyphens/>
            </w:pPr>
            <w:r w:rsidRPr="00FC0863">
              <w:t>bardzo wysoka – 4 punkty,</w:t>
            </w:r>
          </w:p>
          <w:p w:rsidR="006C4CE9" w:rsidRPr="00FC0863" w:rsidRDefault="006C4CE9" w:rsidP="007C2658">
            <w:pPr>
              <w:numPr>
                <w:ilvl w:val="0"/>
                <w:numId w:val="176"/>
              </w:numPr>
              <w:shd w:val="clear" w:color="auto" w:fill="FFFFFF"/>
              <w:suppressAutoHyphens/>
            </w:pPr>
            <w:r w:rsidRPr="00FC0863">
              <w:t>wysoka – 3 punkty,</w:t>
            </w:r>
          </w:p>
          <w:p w:rsidR="006C4CE9" w:rsidRPr="00FC0863" w:rsidRDefault="006C4CE9" w:rsidP="007C2658">
            <w:pPr>
              <w:numPr>
                <w:ilvl w:val="0"/>
                <w:numId w:val="176"/>
              </w:numPr>
              <w:shd w:val="clear" w:color="auto" w:fill="FFFFFF"/>
              <w:suppressAutoHyphens/>
            </w:pPr>
            <w:r w:rsidRPr="00FC0863">
              <w:t>średnia – 2 punkty,</w:t>
            </w:r>
          </w:p>
          <w:p w:rsidR="006C4CE9" w:rsidRPr="00FC0863" w:rsidRDefault="006C4CE9" w:rsidP="007C2658">
            <w:pPr>
              <w:numPr>
                <w:ilvl w:val="0"/>
                <w:numId w:val="176"/>
              </w:numPr>
              <w:shd w:val="clear" w:color="auto" w:fill="FFFFFF"/>
              <w:suppressAutoHyphens/>
            </w:pPr>
            <w:r w:rsidRPr="00FC0863">
              <w:t>poniżej średniej - 1 punkt,</w:t>
            </w:r>
          </w:p>
          <w:p w:rsidR="006C4CE9" w:rsidRPr="00FC0863" w:rsidRDefault="006C4CE9" w:rsidP="007C2658">
            <w:pPr>
              <w:numPr>
                <w:ilvl w:val="0"/>
                <w:numId w:val="176"/>
              </w:numPr>
              <w:shd w:val="clear" w:color="auto" w:fill="FFFFFF"/>
              <w:suppressAutoHyphens/>
              <w:spacing w:after="120"/>
            </w:pPr>
            <w:r w:rsidRPr="00FC0863">
              <w:t>niska – 0 punktów.</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4</w:t>
            </w:r>
          </w:p>
        </w:tc>
      </w:tr>
      <w:tr w:rsidR="006C4CE9" w:rsidRPr="00FC0863" w:rsidTr="006C4CE9">
        <w:trPr>
          <w:trHeight w:val="1132"/>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8</w:t>
            </w:r>
            <w:r w:rsidR="00337A3E">
              <w:t>.</w:t>
            </w:r>
          </w:p>
        </w:tc>
        <w:tc>
          <w:tcPr>
            <w:tcW w:w="1848" w:type="dxa"/>
            <w:gridSpan w:val="2"/>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Wpływ projektu na rozwój</w:t>
            </w:r>
            <w:r w:rsidRPr="00FC0863">
              <w:rPr>
                <w:b/>
                <w:bCs/>
              </w:rPr>
              <w:t xml:space="preserve"> </w:t>
            </w:r>
            <w:r w:rsidRPr="00FC0863">
              <w:t>gospodarczy województwa.</w:t>
            </w:r>
          </w:p>
        </w:tc>
        <w:tc>
          <w:tcPr>
            <w:tcW w:w="4983" w:type="dxa"/>
            <w:tcBorders>
              <w:top w:val="single" w:sz="4" w:space="0" w:color="000000"/>
              <w:left w:val="single" w:sz="4" w:space="0" w:color="000000"/>
              <w:bottom w:val="single" w:sz="4" w:space="0" w:color="000000"/>
            </w:tcBorders>
          </w:tcPr>
          <w:p w:rsidR="006C4CE9" w:rsidRPr="00FC0863" w:rsidRDefault="006C4CE9" w:rsidP="00452BF6">
            <w:pPr>
              <w:pStyle w:val="Domylnie"/>
              <w:shd w:val="clear" w:color="auto" w:fill="FFFFFF"/>
              <w:snapToGrid w:val="0"/>
              <w:rPr>
                <w:rFonts w:ascii="Times New Roman" w:hAnsi="Times New Roman" w:cs="Times New Roman"/>
                <w:color w:val="000000"/>
                <w:sz w:val="24"/>
                <w:szCs w:val="24"/>
              </w:rPr>
            </w:pPr>
            <w:r w:rsidRPr="00FC0863">
              <w:rPr>
                <w:rFonts w:ascii="Times New Roman" w:hAnsi="Times New Roman" w:cs="Times New Roman"/>
                <w:color w:val="000000"/>
                <w:sz w:val="24"/>
                <w:szCs w:val="24"/>
              </w:rPr>
              <w:t>Ocena</w:t>
            </w:r>
            <w:r w:rsidRPr="00FC0863">
              <w:rPr>
                <w:rFonts w:ascii="Times New Roman" w:hAnsi="Times New Roman" w:cs="Times New Roman"/>
                <w:b/>
                <w:bCs/>
                <w:color w:val="000000"/>
                <w:sz w:val="24"/>
                <w:szCs w:val="24"/>
              </w:rPr>
              <w:t xml:space="preserve"> </w:t>
            </w:r>
            <w:r w:rsidRPr="00FC0863">
              <w:rPr>
                <w:rFonts w:ascii="Times New Roman" w:hAnsi="Times New Roman" w:cs="Times New Roman"/>
                <w:color w:val="000000"/>
                <w:sz w:val="24"/>
                <w:szCs w:val="24"/>
              </w:rPr>
              <w:t xml:space="preserve">dokonywana będzie na podstawie: możliwej do uzyskania liczby obrotów wkładem uzyskanym z RPO do 2015 roku oraz liczby udzielonych poręczeń. </w:t>
            </w:r>
          </w:p>
          <w:p w:rsidR="006C4CE9" w:rsidRPr="00FC0863" w:rsidRDefault="006C4CE9" w:rsidP="00452BF6">
            <w:pPr>
              <w:shd w:val="clear" w:color="auto" w:fill="FFFFFF"/>
              <w:snapToGrid w:val="0"/>
              <w:rPr>
                <w:i/>
                <w:iCs/>
              </w:rPr>
            </w:pP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w:t>
            </w:r>
          </w:p>
          <w:p w:rsidR="006C4CE9" w:rsidRPr="00FC0863" w:rsidRDefault="006C4CE9" w:rsidP="00452BF6">
            <w:pPr>
              <w:snapToGrid w:val="0"/>
              <w:jc w:val="center"/>
              <w:rPr>
                <w:i/>
                <w:iCs/>
              </w:rPr>
            </w:pPr>
            <w:r w:rsidRPr="00FC0863">
              <w:rPr>
                <w:i/>
                <w:iCs/>
              </w:rPr>
              <w:t>i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pStyle w:val="Domylnie"/>
              <w:shd w:val="clear" w:color="auto" w:fill="FFFFFF"/>
              <w:snapToGrid w:val="0"/>
              <w:spacing w:after="120"/>
              <w:rPr>
                <w:rFonts w:ascii="Times New Roman" w:hAnsi="Times New Roman" w:cs="Times New Roman"/>
                <w:color w:val="000000"/>
                <w:sz w:val="24"/>
                <w:szCs w:val="24"/>
              </w:rPr>
            </w:pPr>
            <w:r w:rsidRPr="00FC0863">
              <w:rPr>
                <w:rFonts w:ascii="Times New Roman" w:hAnsi="Times New Roman" w:cs="Times New Roman"/>
                <w:color w:val="000000"/>
                <w:sz w:val="24"/>
                <w:szCs w:val="24"/>
              </w:rPr>
              <w:t>1 punkt za każde 0,25 obrotu środkami powyżej jednokrotnego obrotu do 2015 roku; maksimum 3 punkty.</w:t>
            </w:r>
          </w:p>
          <w:p w:rsidR="006C4CE9" w:rsidRPr="00FC0863" w:rsidRDefault="006C4CE9" w:rsidP="00452BF6">
            <w:pPr>
              <w:pStyle w:val="Domylnie"/>
              <w:tabs>
                <w:tab w:val="clear" w:pos="0"/>
                <w:tab w:val="left" w:pos="-536"/>
                <w:tab w:val="left" w:pos="-1"/>
                <w:tab w:val="left" w:pos="171"/>
                <w:tab w:val="left" w:pos="878"/>
                <w:tab w:val="left" w:pos="1586"/>
                <w:tab w:val="left" w:pos="2294"/>
                <w:tab w:val="left" w:pos="3001"/>
                <w:tab w:val="left" w:pos="3709"/>
                <w:tab w:val="left" w:pos="4416"/>
                <w:tab w:val="left" w:pos="5124"/>
                <w:tab w:val="left" w:pos="5831"/>
                <w:tab w:val="left" w:pos="6539"/>
                <w:tab w:val="left" w:pos="7246"/>
                <w:tab w:val="left" w:pos="7954"/>
                <w:tab w:val="left" w:pos="8661"/>
                <w:tab w:val="left" w:pos="9369"/>
                <w:tab w:val="left" w:pos="10076"/>
                <w:tab w:val="left" w:pos="10784"/>
                <w:tab w:val="left" w:pos="11491"/>
                <w:tab w:val="left" w:pos="12199"/>
                <w:tab w:val="left" w:pos="12906"/>
                <w:tab w:val="left" w:pos="13614"/>
              </w:tabs>
              <w:spacing w:line="216" w:lineRule="auto"/>
              <w:ind w:left="-1" w:right="13" w:hanging="14"/>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W stosunku do poręczeń udzielonych w ostatnim zamkniętym roku obrotowym, średnioroczna liczba udzielonych poręczeń do 2015 roku stanowi: </w:t>
            </w:r>
          </w:p>
          <w:p w:rsidR="006C4CE9" w:rsidRPr="00FC0863" w:rsidRDefault="006C4CE9" w:rsidP="007C2658">
            <w:pPr>
              <w:pStyle w:val="Domylnie"/>
              <w:numPr>
                <w:ilvl w:val="0"/>
                <w:numId w:val="183"/>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pacing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 xml:space="preserve">poniżej 130% - 1 punkt </w:t>
            </w:r>
          </w:p>
          <w:p w:rsidR="006C4CE9" w:rsidRPr="00FC0863" w:rsidRDefault="006C4CE9" w:rsidP="007C2658">
            <w:pPr>
              <w:pStyle w:val="Domylnie"/>
              <w:numPr>
                <w:ilvl w:val="0"/>
                <w:numId w:val="183"/>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pacing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od 130% do poniżej 160% - 2 punkty</w:t>
            </w:r>
          </w:p>
          <w:p w:rsidR="006C4CE9" w:rsidRPr="00FC0863" w:rsidRDefault="006C4CE9" w:rsidP="007C2658">
            <w:pPr>
              <w:pStyle w:val="Domylnie"/>
              <w:numPr>
                <w:ilvl w:val="0"/>
                <w:numId w:val="183"/>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pacing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od 160% do poniżej 190% - 3 punkty</w:t>
            </w:r>
          </w:p>
          <w:p w:rsidR="006C4CE9" w:rsidRPr="00FC0863" w:rsidRDefault="006C4CE9" w:rsidP="007C2658">
            <w:pPr>
              <w:pStyle w:val="Domylnie"/>
              <w:numPr>
                <w:ilvl w:val="0"/>
                <w:numId w:val="183"/>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pacing w:line="216" w:lineRule="auto"/>
              <w:rPr>
                <w:rFonts w:ascii="Times New Roman" w:hAnsi="Times New Roman" w:cs="Times New Roman"/>
                <w:color w:val="000000"/>
                <w:sz w:val="24"/>
                <w:szCs w:val="24"/>
              </w:rPr>
            </w:pPr>
            <w:r w:rsidRPr="00FC0863">
              <w:rPr>
                <w:rFonts w:ascii="Times New Roman" w:hAnsi="Times New Roman" w:cs="Times New Roman"/>
                <w:color w:val="000000"/>
                <w:sz w:val="24"/>
                <w:szCs w:val="24"/>
              </w:rPr>
              <w:t>190% i powyżej- 4 punkty</w:t>
            </w:r>
          </w:p>
          <w:p w:rsidR="006C4CE9" w:rsidRPr="00FC0863" w:rsidRDefault="006C4CE9" w:rsidP="00452BF6">
            <w:pPr>
              <w:pStyle w:val="Domylnie"/>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22"/>
                <w:tab w:val="left" w:pos="185"/>
                <w:tab w:val="left" w:pos="892"/>
                <w:tab w:val="left" w:pos="1600"/>
                <w:tab w:val="left" w:pos="2308"/>
                <w:tab w:val="left" w:pos="3015"/>
                <w:tab w:val="left" w:pos="3723"/>
                <w:tab w:val="left" w:pos="4430"/>
                <w:tab w:val="left" w:pos="5138"/>
                <w:tab w:val="left" w:pos="5845"/>
                <w:tab w:val="left" w:pos="6553"/>
                <w:tab w:val="left" w:pos="7260"/>
                <w:tab w:val="left" w:pos="7968"/>
                <w:tab w:val="left" w:pos="8675"/>
                <w:tab w:val="left" w:pos="9383"/>
                <w:tab w:val="left" w:pos="10090"/>
                <w:tab w:val="left" w:pos="10798"/>
                <w:tab w:val="left" w:pos="11505"/>
                <w:tab w:val="left" w:pos="12213"/>
                <w:tab w:val="left" w:pos="12920"/>
                <w:tab w:val="left" w:pos="13628"/>
              </w:tabs>
              <w:spacing w:after="120" w:line="216" w:lineRule="auto"/>
              <w:ind w:left="13" w:right="13" w:hanging="14"/>
              <w:rPr>
                <w:rFonts w:ascii="Times New Roman" w:hAnsi="Times New Roman" w:cs="Times New Roman"/>
                <w:color w:val="000000"/>
                <w:sz w:val="24"/>
                <w:szCs w:val="24"/>
              </w:rPr>
            </w:pPr>
            <w:r w:rsidRPr="00FC0863">
              <w:rPr>
                <w:rFonts w:ascii="Times New Roman" w:hAnsi="Times New Roman" w:cs="Times New Roman"/>
                <w:color w:val="000000"/>
                <w:sz w:val="24"/>
                <w:szCs w:val="24"/>
              </w:rPr>
              <w:t>Ekspert przyzna punkty za realne i wykonalne wielkości obrotów i  poręczeń.</w:t>
            </w:r>
          </w:p>
          <w:p w:rsidR="006C4CE9" w:rsidRPr="00FC0863" w:rsidRDefault="006C4CE9" w:rsidP="00452BF6">
            <w:pPr>
              <w:pStyle w:val="Domylnie"/>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22"/>
                <w:tab w:val="left" w:pos="185"/>
                <w:tab w:val="left" w:pos="892"/>
                <w:tab w:val="left" w:pos="1600"/>
                <w:tab w:val="left" w:pos="2308"/>
                <w:tab w:val="left" w:pos="3015"/>
                <w:tab w:val="left" w:pos="3723"/>
                <w:tab w:val="left" w:pos="4430"/>
                <w:tab w:val="left" w:pos="5138"/>
                <w:tab w:val="left" w:pos="5845"/>
                <w:tab w:val="left" w:pos="6553"/>
                <w:tab w:val="left" w:pos="7260"/>
                <w:tab w:val="left" w:pos="7968"/>
                <w:tab w:val="left" w:pos="8675"/>
                <w:tab w:val="left" w:pos="9383"/>
                <w:tab w:val="left" w:pos="10090"/>
                <w:tab w:val="left" w:pos="10798"/>
                <w:tab w:val="left" w:pos="11505"/>
                <w:tab w:val="left" w:pos="12213"/>
                <w:tab w:val="left" w:pos="12920"/>
                <w:tab w:val="left" w:pos="13628"/>
              </w:tabs>
              <w:spacing w:after="120" w:line="216" w:lineRule="auto"/>
              <w:ind w:left="13" w:right="13" w:hanging="14"/>
              <w:rPr>
                <w:rFonts w:ascii="Times New Roman" w:hAnsi="Times New Roman" w:cs="Times New Roman"/>
                <w:color w:val="000000"/>
                <w:sz w:val="24"/>
                <w:szCs w:val="24"/>
              </w:rPr>
            </w:pPr>
            <w:r w:rsidRPr="00FC0863">
              <w:rPr>
                <w:rFonts w:ascii="Times New Roman" w:hAnsi="Times New Roman" w:cs="Times New Roman"/>
                <w:color w:val="000000"/>
                <w:sz w:val="24"/>
                <w:szCs w:val="24"/>
              </w:rPr>
              <w:t>Punktacja może być sumowana w ramach kryterium.</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7</w:t>
            </w:r>
          </w:p>
        </w:tc>
      </w:tr>
      <w:tr w:rsidR="006C4CE9" w:rsidRPr="00FC0863" w:rsidTr="006C4CE9">
        <w:trPr>
          <w:trHeight w:val="41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9</w:t>
            </w:r>
            <w:r w:rsidR="00337A3E">
              <w:t>.</w:t>
            </w:r>
          </w:p>
        </w:tc>
        <w:tc>
          <w:tcPr>
            <w:tcW w:w="1842" w:type="dxa"/>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Architektura portfela poręczeń dla sektora MSP.</w:t>
            </w:r>
          </w:p>
        </w:tc>
        <w:tc>
          <w:tcPr>
            <w:tcW w:w="4989" w:type="dxa"/>
            <w:gridSpan w:val="2"/>
            <w:tcBorders>
              <w:top w:val="single" w:sz="4" w:space="0" w:color="000000"/>
              <w:left w:val="single" w:sz="4" w:space="0" w:color="000000"/>
              <w:bottom w:val="single" w:sz="4" w:space="0" w:color="000000"/>
            </w:tcBorders>
          </w:tcPr>
          <w:p w:rsidR="006C4CE9" w:rsidRPr="00FC0863" w:rsidRDefault="006C4CE9" w:rsidP="00452BF6">
            <w:pPr>
              <w:autoSpaceDE w:val="0"/>
              <w:autoSpaceDN w:val="0"/>
              <w:adjustRightInd w:val="0"/>
              <w:ind w:left="106"/>
              <w:rPr>
                <w:rFonts w:eastAsia="Calibri"/>
                <w:lang w:eastAsia="en-US"/>
              </w:rPr>
            </w:pPr>
            <w:r w:rsidRPr="00FC0863">
              <w:rPr>
                <w:rFonts w:eastAsia="Calibri"/>
                <w:lang w:eastAsia="en-US"/>
              </w:rPr>
              <w:t>Wnioskodawca deklaruje jaki będzie procentowy udział poręczeń dla małych</w:t>
            </w:r>
            <w:r w:rsidR="00337A3E">
              <w:rPr>
                <w:rFonts w:eastAsia="Calibri"/>
                <w:lang w:eastAsia="en-US"/>
              </w:rPr>
              <w:t xml:space="preserve"> i </w:t>
            </w:r>
            <w:r w:rsidRPr="00FC0863">
              <w:rPr>
                <w:rFonts w:eastAsia="Calibri"/>
                <w:lang w:eastAsia="en-US"/>
              </w:rPr>
              <w:t>średnich przedsiębiorstw do 120 tys. zł w całym portfelu.</w:t>
            </w:r>
          </w:p>
          <w:p w:rsidR="006C4CE9" w:rsidRPr="00FC0863" w:rsidRDefault="006C4CE9" w:rsidP="00452BF6">
            <w:pPr>
              <w:pStyle w:val="NormalnyWeb"/>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before="0" w:beforeAutospacing="0" w:after="0" w:afterAutospacing="0" w:line="206" w:lineRule="auto"/>
              <w:textAlignment w:val="baseline"/>
              <w:rPr>
                <w:rFonts w:ascii="Times New Roman" w:hAnsi="Times New Roman" w:cs="Times New Roman"/>
                <w:color w:val="000000"/>
              </w:rPr>
            </w:pPr>
          </w:p>
        </w:tc>
        <w:tc>
          <w:tcPr>
            <w:tcW w:w="1806" w:type="dxa"/>
            <w:tcBorders>
              <w:top w:val="single" w:sz="4" w:space="0" w:color="000000"/>
              <w:left w:val="single" w:sz="4" w:space="0" w:color="000000"/>
              <w:bottom w:val="single" w:sz="4" w:space="0" w:color="000000"/>
            </w:tcBorders>
            <w:vAlign w:val="center"/>
          </w:tcPr>
          <w:p w:rsidR="006C4CE9" w:rsidRPr="00FC0863" w:rsidRDefault="006C4CE9" w:rsidP="00452BF6">
            <w:pPr>
              <w:snapToGrid w:val="0"/>
              <w:jc w:val="center"/>
              <w:rPr>
                <w:i/>
                <w:iCs/>
              </w:rPr>
            </w:pPr>
            <w:r w:rsidRPr="00FC0863">
              <w:rPr>
                <w:i/>
                <w:iCs/>
              </w:rPr>
              <w:t>Wniosek o dofinansowanie projektu, załączniki do wniosku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tabs>
                <w:tab w:val="left" w:pos="115"/>
              </w:tabs>
              <w:autoSpaceDE w:val="0"/>
              <w:autoSpaceDN w:val="0"/>
              <w:adjustRightInd w:val="0"/>
              <w:rPr>
                <w:rFonts w:eastAsia="Calibri"/>
                <w:lang w:eastAsia="en-US"/>
              </w:rPr>
            </w:pPr>
            <w:r w:rsidRPr="00FC0863">
              <w:rPr>
                <w:rFonts w:eastAsia="Calibri"/>
                <w:lang w:eastAsia="en-US"/>
              </w:rPr>
              <w:t>Punktacja:</w:t>
            </w:r>
          </w:p>
          <w:p w:rsidR="006C4CE9" w:rsidRPr="00FC0863"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C0863">
              <w:rPr>
                <w:rFonts w:ascii="Times New Roman" w:eastAsia="Calibri" w:hAnsi="Times New Roman" w:cs="Times New Roman"/>
                <w:sz w:val="24"/>
                <w:szCs w:val="24"/>
              </w:rPr>
              <w:t xml:space="preserve">powyżej 60% – 4 pkt. </w:t>
            </w:r>
          </w:p>
          <w:p w:rsidR="006C4CE9" w:rsidRPr="00FC0863"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C0863">
              <w:rPr>
                <w:rFonts w:ascii="Times New Roman" w:eastAsia="Calibri" w:hAnsi="Times New Roman" w:cs="Times New Roman"/>
                <w:sz w:val="24"/>
                <w:szCs w:val="24"/>
              </w:rPr>
              <w:t>powyżej 50% do 60% włącznie – 3 pkt.</w:t>
            </w:r>
          </w:p>
          <w:p w:rsidR="006C4CE9" w:rsidRPr="00FC0863"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eastAsia="Calibri" w:hAnsi="Times New Roman" w:cs="Times New Roman"/>
                <w:sz w:val="24"/>
                <w:szCs w:val="24"/>
              </w:rPr>
            </w:pPr>
            <w:r w:rsidRPr="00FC0863">
              <w:rPr>
                <w:rFonts w:ascii="Times New Roman" w:eastAsia="Calibri" w:hAnsi="Times New Roman" w:cs="Times New Roman"/>
                <w:sz w:val="24"/>
                <w:szCs w:val="24"/>
              </w:rPr>
              <w:t>powyżej 40% do 50% włącznie – 2 pkt.</w:t>
            </w:r>
          </w:p>
          <w:p w:rsidR="006C4CE9" w:rsidRPr="00FC0863"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hAnsi="Times New Roman" w:cs="Times New Roman"/>
                <w:color w:val="000000"/>
                <w:kern w:val="24"/>
                <w:sz w:val="24"/>
                <w:szCs w:val="24"/>
              </w:rPr>
            </w:pPr>
            <w:r w:rsidRPr="00FC0863">
              <w:rPr>
                <w:rFonts w:ascii="Times New Roman" w:eastAsia="Calibri" w:hAnsi="Times New Roman" w:cs="Times New Roman"/>
                <w:sz w:val="24"/>
                <w:szCs w:val="24"/>
              </w:rPr>
              <w:t>powyżej 30% do 40% włącznie – 1 pkt.</w:t>
            </w:r>
          </w:p>
          <w:p w:rsidR="006C4CE9" w:rsidRPr="00FC0863" w:rsidRDefault="006C4CE9" w:rsidP="007C2658">
            <w:pPr>
              <w:pStyle w:val="Akapitzlist"/>
              <w:numPr>
                <w:ilvl w:val="0"/>
                <w:numId w:val="253"/>
              </w:numPr>
              <w:tabs>
                <w:tab w:val="left" w:pos="115"/>
              </w:tabs>
              <w:autoSpaceDE w:val="0"/>
              <w:autoSpaceDN w:val="0"/>
              <w:adjustRightInd w:val="0"/>
              <w:spacing w:after="0" w:line="240" w:lineRule="auto"/>
              <w:ind w:left="399"/>
              <w:rPr>
                <w:rFonts w:ascii="Times New Roman" w:hAnsi="Times New Roman" w:cs="Times New Roman"/>
                <w:color w:val="000000"/>
                <w:kern w:val="24"/>
                <w:sz w:val="24"/>
                <w:szCs w:val="24"/>
              </w:rPr>
            </w:pPr>
            <w:r w:rsidRPr="00FC0863">
              <w:rPr>
                <w:rFonts w:ascii="Times New Roman" w:eastAsia="Calibri" w:hAnsi="Times New Roman" w:cs="Times New Roman"/>
                <w:sz w:val="24"/>
                <w:szCs w:val="24"/>
              </w:rPr>
              <w:t>do 30 % włącznie – 0  pkt.</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4</w:t>
            </w:r>
          </w:p>
        </w:tc>
      </w:tr>
      <w:tr w:rsidR="006C4CE9" w:rsidRPr="00FC0863" w:rsidTr="006C4CE9">
        <w:trPr>
          <w:trHeight w:val="410"/>
        </w:trPr>
        <w:tc>
          <w:tcPr>
            <w:tcW w:w="658" w:type="dxa"/>
            <w:tcBorders>
              <w:top w:val="single" w:sz="4" w:space="0" w:color="000000"/>
              <w:left w:val="single" w:sz="4" w:space="0" w:color="000000"/>
              <w:bottom w:val="single" w:sz="4" w:space="0" w:color="000000"/>
            </w:tcBorders>
            <w:vAlign w:val="center"/>
          </w:tcPr>
          <w:p w:rsidR="006C4CE9" w:rsidRPr="00FC0863" w:rsidRDefault="006C4CE9" w:rsidP="006C4CE9">
            <w:pPr>
              <w:snapToGrid w:val="0"/>
              <w:jc w:val="center"/>
            </w:pPr>
            <w:r w:rsidRPr="00FC0863">
              <w:t>10</w:t>
            </w:r>
            <w:r w:rsidR="00337A3E">
              <w:t>.</w:t>
            </w:r>
          </w:p>
        </w:tc>
        <w:tc>
          <w:tcPr>
            <w:tcW w:w="1842" w:type="dxa"/>
            <w:tcBorders>
              <w:top w:val="single" w:sz="4" w:space="0" w:color="000000"/>
              <w:left w:val="single" w:sz="4" w:space="0" w:color="000000"/>
              <w:bottom w:val="single" w:sz="4" w:space="0" w:color="000000"/>
            </w:tcBorders>
          </w:tcPr>
          <w:p w:rsidR="006C4CE9" w:rsidRPr="00FC0863" w:rsidRDefault="006C4CE9" w:rsidP="00452BF6">
            <w:pPr>
              <w:snapToGrid w:val="0"/>
            </w:pPr>
            <w:r w:rsidRPr="00FC0863">
              <w:t>Efektywność zarządzania finansowego funduszem</w:t>
            </w:r>
          </w:p>
        </w:tc>
        <w:tc>
          <w:tcPr>
            <w:tcW w:w="4989" w:type="dxa"/>
            <w:gridSpan w:val="2"/>
            <w:tcBorders>
              <w:top w:val="single" w:sz="4" w:space="0" w:color="000000"/>
              <w:left w:val="single" w:sz="4" w:space="0" w:color="000000"/>
              <w:bottom w:val="single" w:sz="4" w:space="0" w:color="000000"/>
            </w:tcBorders>
          </w:tcPr>
          <w:p w:rsidR="006C4CE9" w:rsidRPr="00FC0863" w:rsidRDefault="006C4CE9" w:rsidP="00452BF6">
            <w:pPr>
              <w:autoSpaceDE w:val="0"/>
              <w:autoSpaceDN w:val="0"/>
              <w:adjustRightInd w:val="0"/>
              <w:ind w:left="106"/>
              <w:rPr>
                <w:rFonts w:eastAsia="Calibri"/>
                <w:lang w:eastAsia="en-US"/>
              </w:rPr>
            </w:pPr>
            <w:r w:rsidRPr="00FC0863">
              <w:t>W ramach kryterium promowane będą fundusze, które wykażą najniższe koszty przeznaczone na zarządzanie funduszem w ramach przyznanego wsparcia. W ramach kryterium obliczany będzie stosunek kosztów zarządzania do wartości udzielonego wsparcia na tle projektów złożonych w ramach konkursu.</w:t>
            </w:r>
          </w:p>
        </w:tc>
        <w:tc>
          <w:tcPr>
            <w:tcW w:w="1806" w:type="dxa"/>
            <w:tcBorders>
              <w:top w:val="single" w:sz="4" w:space="0" w:color="000000"/>
              <w:left w:val="single" w:sz="4" w:space="0" w:color="000000"/>
              <w:bottom w:val="single" w:sz="4" w:space="0" w:color="000000"/>
            </w:tcBorders>
          </w:tcPr>
          <w:p w:rsidR="006C4CE9" w:rsidRPr="00FC0863" w:rsidRDefault="006C4CE9" w:rsidP="00452BF6">
            <w:pPr>
              <w:snapToGrid w:val="0"/>
              <w:jc w:val="center"/>
              <w:rPr>
                <w:i/>
                <w:iCs/>
              </w:rPr>
            </w:pPr>
            <w:r w:rsidRPr="00FC0863">
              <w:rPr>
                <w:i/>
                <w:iCs/>
              </w:rPr>
              <w:t>Wniosek o dofinansowanie projektu, załączniki do wniosku oraz inne wnioski złożone w ramach konkursu.</w:t>
            </w:r>
          </w:p>
        </w:tc>
        <w:tc>
          <w:tcPr>
            <w:tcW w:w="3793" w:type="dxa"/>
            <w:tcBorders>
              <w:top w:val="single" w:sz="4" w:space="0" w:color="000000"/>
              <w:left w:val="single" w:sz="4" w:space="0" w:color="000000"/>
              <w:bottom w:val="single" w:sz="4" w:space="0" w:color="000000"/>
            </w:tcBorders>
          </w:tcPr>
          <w:p w:rsidR="006C4CE9" w:rsidRPr="00FC0863" w:rsidRDefault="006C4CE9" w:rsidP="00452BF6">
            <w:pPr>
              <w:jc w:val="both"/>
            </w:pPr>
            <w:r w:rsidRPr="00FC0863">
              <w:t xml:space="preserve">Punkty w ramach kryterium będą przyznane zgodnie z poniższym wzorem: </w:t>
            </w:r>
          </w:p>
          <w:p w:rsidR="006C4CE9" w:rsidRPr="00FC0863" w:rsidRDefault="006C4CE9" w:rsidP="00452BF6">
            <w:pPr>
              <w:jc w:val="center"/>
              <w:rPr>
                <w:b/>
              </w:rPr>
            </w:pPr>
            <w:r w:rsidRPr="00FC0863">
              <w:rPr>
                <w:b/>
              </w:rPr>
              <w:t>LP = KZ</w:t>
            </w:r>
            <w:r w:rsidRPr="00FC0863">
              <w:rPr>
                <w:b/>
                <w:vertAlign w:val="subscript"/>
              </w:rPr>
              <w:t>min</w:t>
            </w:r>
            <w:r w:rsidRPr="00FC0863">
              <w:rPr>
                <w:b/>
              </w:rPr>
              <w:t>/KZ</w:t>
            </w:r>
            <w:r w:rsidRPr="00FC0863">
              <w:rPr>
                <w:b/>
                <w:vertAlign w:val="subscript"/>
              </w:rPr>
              <w:t>n</w:t>
            </w:r>
            <w:r w:rsidRPr="00FC0863">
              <w:rPr>
                <w:b/>
              </w:rPr>
              <w:t xml:space="preserve"> * 10</w:t>
            </w:r>
          </w:p>
          <w:p w:rsidR="006C4CE9" w:rsidRPr="00FC0863" w:rsidRDefault="006C4CE9" w:rsidP="00452BF6">
            <w:pPr>
              <w:jc w:val="both"/>
            </w:pPr>
            <w:r w:rsidRPr="00FC0863">
              <w:rPr>
                <w:b/>
              </w:rPr>
              <w:t>KZ</w:t>
            </w:r>
            <w:r w:rsidRPr="00FC0863">
              <w:rPr>
                <w:b/>
                <w:vertAlign w:val="subscript"/>
              </w:rPr>
              <w:t>min</w:t>
            </w:r>
            <w:r w:rsidRPr="00FC0863">
              <w:rPr>
                <w:b/>
              </w:rPr>
              <w:t xml:space="preserve"> </w:t>
            </w:r>
            <w:r w:rsidRPr="00FC0863">
              <w:t>– minimalna wartość stosunku kosztów zarządzania do wartości projektu w stosunku do wszystkich złożonych wniosków.</w:t>
            </w:r>
          </w:p>
          <w:p w:rsidR="006C4CE9" w:rsidRPr="00FC0863" w:rsidRDefault="006C4CE9" w:rsidP="00452BF6">
            <w:pPr>
              <w:jc w:val="both"/>
            </w:pPr>
            <w:r w:rsidRPr="00FC0863">
              <w:rPr>
                <w:b/>
              </w:rPr>
              <w:t>KZ</w:t>
            </w:r>
            <w:r w:rsidRPr="00FC0863">
              <w:rPr>
                <w:b/>
                <w:vertAlign w:val="subscript"/>
              </w:rPr>
              <w:t>n</w:t>
            </w:r>
            <w:r w:rsidRPr="00FC0863">
              <w:rPr>
                <w:vertAlign w:val="subscript"/>
              </w:rPr>
              <w:t xml:space="preserve"> </w:t>
            </w:r>
            <w:r w:rsidRPr="00FC0863">
              <w:t>– wartość stosunku kosztów zarządzania do wartości badanego projektu.</w:t>
            </w:r>
          </w:p>
          <w:p w:rsidR="006C4CE9" w:rsidRPr="00FC0863" w:rsidRDefault="006C4CE9" w:rsidP="00452BF6">
            <w:pPr>
              <w:tabs>
                <w:tab w:val="left" w:pos="115"/>
              </w:tabs>
              <w:autoSpaceDE w:val="0"/>
              <w:autoSpaceDN w:val="0"/>
              <w:adjustRightInd w:val="0"/>
              <w:rPr>
                <w:rFonts w:eastAsia="Calibri"/>
                <w:lang w:eastAsia="en-US"/>
              </w:rPr>
            </w:pPr>
            <w:r w:rsidRPr="00FC0863">
              <w:t>Przyznana liczba punktów (LP) będzie zaokrąglana w dół do pełnych wartości.</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pPr>
            <w:r w:rsidRPr="00FC0863">
              <w:t>10</w:t>
            </w:r>
          </w:p>
        </w:tc>
      </w:tr>
      <w:tr w:rsidR="006C4CE9" w:rsidRPr="00FC0863" w:rsidTr="00452BF6">
        <w:tc>
          <w:tcPr>
            <w:tcW w:w="658" w:type="dxa"/>
            <w:tcBorders>
              <w:top w:val="single" w:sz="4" w:space="0" w:color="000000"/>
              <w:left w:val="single" w:sz="4" w:space="0" w:color="000000"/>
              <w:bottom w:val="single" w:sz="4" w:space="0" w:color="000000"/>
            </w:tcBorders>
          </w:tcPr>
          <w:p w:rsidR="006C4CE9" w:rsidRPr="00FC0863" w:rsidRDefault="006C4CE9" w:rsidP="00452BF6">
            <w:pPr>
              <w:snapToGrid w:val="0"/>
              <w:jc w:val="center"/>
            </w:pPr>
          </w:p>
        </w:tc>
        <w:tc>
          <w:tcPr>
            <w:tcW w:w="12430" w:type="dxa"/>
            <w:gridSpan w:val="5"/>
            <w:tcBorders>
              <w:top w:val="single" w:sz="4" w:space="0" w:color="000000"/>
              <w:left w:val="single" w:sz="4" w:space="0" w:color="000000"/>
              <w:bottom w:val="single" w:sz="4" w:space="0" w:color="000000"/>
            </w:tcBorders>
          </w:tcPr>
          <w:p w:rsidR="006C4CE9" w:rsidRPr="00FC0863" w:rsidRDefault="006C4CE9" w:rsidP="00452BF6">
            <w:pPr>
              <w:snapToGrid w:val="0"/>
              <w:rPr>
                <w:b/>
                <w:bCs/>
              </w:rPr>
            </w:pPr>
            <w:r w:rsidRPr="00FC0863">
              <w:rPr>
                <w:b/>
                <w:bCs/>
              </w:rPr>
              <w:t>RAZEM</w:t>
            </w:r>
          </w:p>
        </w:tc>
        <w:tc>
          <w:tcPr>
            <w:tcW w:w="1311" w:type="dxa"/>
            <w:tcBorders>
              <w:top w:val="single" w:sz="4" w:space="0" w:color="000000"/>
              <w:left w:val="single" w:sz="4" w:space="0" w:color="000000"/>
              <w:bottom w:val="single" w:sz="4" w:space="0" w:color="000000"/>
              <w:right w:val="single" w:sz="4" w:space="0" w:color="000000"/>
            </w:tcBorders>
            <w:vAlign w:val="center"/>
          </w:tcPr>
          <w:p w:rsidR="006C4CE9" w:rsidRPr="00FC0863" w:rsidRDefault="006C4CE9" w:rsidP="00452BF6">
            <w:pPr>
              <w:snapToGrid w:val="0"/>
              <w:jc w:val="center"/>
              <w:rPr>
                <w:b/>
                <w:bCs/>
              </w:rPr>
            </w:pPr>
            <w:r w:rsidRPr="00FC0863">
              <w:rPr>
                <w:b/>
                <w:bCs/>
              </w:rPr>
              <w:t>56</w:t>
            </w:r>
          </w:p>
        </w:tc>
      </w:tr>
    </w:tbl>
    <w:p w:rsidR="00494811" w:rsidRDefault="00494811" w:rsidP="00494811">
      <w:pPr>
        <w:pStyle w:val="Nagwek3"/>
        <w:spacing w:after="240"/>
        <w:rPr>
          <w:rFonts w:ascii="Times New Roman" w:hAnsi="Times New Roman" w:cs="Times New Roman"/>
        </w:rPr>
      </w:pPr>
    </w:p>
    <w:p w:rsidR="00CD7052" w:rsidRDefault="00494811">
      <w:pPr>
        <w:rPr>
          <w:sz w:val="26"/>
          <w:szCs w:val="26"/>
        </w:rPr>
      </w:pPr>
      <w:r>
        <w:br w:type="page"/>
      </w:r>
    </w:p>
    <w:p w:rsidR="00CD7052" w:rsidRDefault="007C1516">
      <w:pPr>
        <w:pStyle w:val="Nagwek3"/>
        <w:spacing w:after="240"/>
        <w:rPr>
          <w:rFonts w:ascii="Times New Roman" w:hAnsi="Times New Roman" w:cs="Times New Roman"/>
        </w:rPr>
      </w:pPr>
      <w:bookmarkStart w:id="132" w:name="_Toc302385036"/>
      <w:r w:rsidRPr="00FF2DE3">
        <w:rPr>
          <w:rFonts w:ascii="Times New Roman" w:hAnsi="Times New Roman" w:cs="Times New Roman"/>
        </w:rPr>
        <w:t>Działanie 1.5 Rozwój przedsiębiorczości</w:t>
      </w:r>
      <w:bookmarkEnd w:id="131"/>
      <w:bookmarkEnd w:id="132"/>
    </w:p>
    <w:p w:rsidR="00983727" w:rsidRDefault="007C1516">
      <w:pPr>
        <w:keepNext/>
        <w:jc w:val="both"/>
      </w:pPr>
      <w:r w:rsidRPr="00FF2DE3">
        <w:t xml:space="preserve">Dodatkowe kryteria formalne </w:t>
      </w:r>
    </w:p>
    <w:p w:rsidR="007C1516" w:rsidRPr="00FF2DE3" w:rsidRDefault="007C1516" w:rsidP="00A7608B"/>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600"/>
        <w:gridCol w:w="4482"/>
        <w:gridCol w:w="1481"/>
      </w:tblGrid>
      <w:tr w:rsidR="007C1516" w:rsidRPr="00FF2DE3" w:rsidTr="0068014F">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3600" w:type="dxa"/>
          </w:tcPr>
          <w:p w:rsidR="007C1516" w:rsidRPr="00FF2DE3" w:rsidRDefault="007C1516" w:rsidP="00A7608B">
            <w:pPr>
              <w:jc w:val="center"/>
            </w:pPr>
            <w:r w:rsidRPr="00FF2DE3">
              <w:t>Opis kryterium</w:t>
            </w:r>
          </w:p>
        </w:tc>
        <w:tc>
          <w:tcPr>
            <w:tcW w:w="4482" w:type="dxa"/>
          </w:tcPr>
          <w:p w:rsidR="007C1516" w:rsidRPr="00FF2DE3" w:rsidRDefault="007C1516" w:rsidP="00A7608B">
            <w:pPr>
              <w:jc w:val="center"/>
            </w:pPr>
            <w:r w:rsidRPr="00FF2DE3">
              <w:t>Źródło informacji</w:t>
            </w:r>
          </w:p>
        </w:tc>
        <w:tc>
          <w:tcPr>
            <w:tcW w:w="1481" w:type="dxa"/>
          </w:tcPr>
          <w:p w:rsidR="007C1516" w:rsidRPr="00FF2DE3" w:rsidRDefault="007C1516" w:rsidP="00A7608B">
            <w:pPr>
              <w:jc w:val="center"/>
            </w:pPr>
            <w:r w:rsidRPr="00FF2DE3">
              <w:t>Punktacja</w:t>
            </w:r>
          </w:p>
        </w:tc>
      </w:tr>
      <w:tr w:rsidR="007C1516" w:rsidRPr="00FF2DE3" w:rsidTr="0068014F">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jc w:val="both"/>
            </w:pPr>
            <w:r w:rsidRPr="00FF2DE3">
              <w:t>Rozmiar inwestycji realizowanej przez duże przedsiębiorstwo (jeśli dotyczy).</w:t>
            </w:r>
          </w:p>
        </w:tc>
        <w:tc>
          <w:tcPr>
            <w:tcW w:w="3600" w:type="dxa"/>
          </w:tcPr>
          <w:p w:rsidR="007C1516" w:rsidRPr="00FF2DE3" w:rsidRDefault="007C1516" w:rsidP="00A7608B">
            <w:pPr>
              <w:jc w:val="both"/>
            </w:pPr>
            <w:r w:rsidRPr="00FF2DE3">
              <w:t>W przypadku wsparcia dużego przedsiębiorstwa, wartość inwestycji do 2 mln euro.</w:t>
            </w:r>
          </w:p>
        </w:tc>
        <w:tc>
          <w:tcPr>
            <w:tcW w:w="4482" w:type="dxa"/>
          </w:tcPr>
          <w:p w:rsidR="007C1516" w:rsidRPr="00FF2DE3" w:rsidRDefault="007C1516" w:rsidP="00A7608B">
            <w:pPr>
              <w:rPr>
                <w:i/>
                <w:iCs/>
              </w:rPr>
            </w:pPr>
            <w:r w:rsidRPr="00FF2DE3">
              <w:rPr>
                <w:i/>
                <w:iCs/>
              </w:rPr>
              <w:t>Wniosek o dofinansowanie projektu</w:t>
            </w:r>
          </w:p>
        </w:tc>
        <w:tc>
          <w:tcPr>
            <w:tcW w:w="1481" w:type="dxa"/>
            <w:vAlign w:val="center"/>
          </w:tcPr>
          <w:p w:rsidR="007C1516" w:rsidRPr="00FF2DE3" w:rsidRDefault="007C1516" w:rsidP="00A7608B">
            <w:pPr>
              <w:spacing w:after="120"/>
              <w:jc w:val="center"/>
            </w:pPr>
            <w:r w:rsidRPr="00FF2DE3">
              <w:t>0/1</w:t>
            </w:r>
          </w:p>
        </w:tc>
      </w:tr>
    </w:tbl>
    <w:p w:rsidR="007C1516" w:rsidRPr="00FF2DE3" w:rsidRDefault="007C1516" w:rsidP="00A7608B">
      <w:pPr>
        <w:tabs>
          <w:tab w:val="num" w:pos="1080"/>
        </w:tabs>
        <w:jc w:val="both"/>
        <w:rPr>
          <w:b/>
          <w:bCs/>
        </w:rPr>
      </w:pPr>
    </w:p>
    <w:p w:rsidR="007C1516" w:rsidRPr="00FF2DE3" w:rsidRDefault="007C1516" w:rsidP="00A7608B">
      <w:pPr>
        <w:tabs>
          <w:tab w:val="num" w:pos="1080"/>
        </w:tabs>
        <w:jc w:val="both"/>
      </w:pPr>
    </w:p>
    <w:p w:rsidR="007C1516" w:rsidRPr="00FF2DE3" w:rsidRDefault="007C1516" w:rsidP="00A7608B">
      <w:pPr>
        <w:tabs>
          <w:tab w:val="num" w:pos="1080"/>
        </w:tabs>
        <w:jc w:val="both"/>
        <w:rPr>
          <w:b/>
          <w:bCs/>
          <w:i/>
          <w:iCs/>
        </w:rPr>
      </w:pPr>
      <w:r w:rsidRPr="00FF2DE3">
        <w:t>Kryteria szczegółowe (punktowe)</w:t>
      </w:r>
    </w:p>
    <w:p w:rsidR="007C1516" w:rsidRPr="00FF2DE3" w:rsidRDefault="007C1516" w:rsidP="00A7608B">
      <w:pPr>
        <w:tabs>
          <w:tab w:val="num" w:pos="1080"/>
        </w:tabs>
        <w:jc w:val="both"/>
        <w:rPr>
          <w:b/>
          <w:bCs/>
          <w:i/>
          <w:iCs/>
        </w:rPr>
      </w:pP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463"/>
      </w:tblGrid>
      <w:tr w:rsidR="007C1516" w:rsidRPr="00FF2DE3" w:rsidTr="0068014F">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463" w:type="dxa"/>
          </w:tcPr>
          <w:p w:rsidR="007C1516" w:rsidRPr="00FF2DE3" w:rsidRDefault="007C1516" w:rsidP="00A7608B">
            <w:pPr>
              <w:jc w:val="center"/>
            </w:pPr>
            <w:r w:rsidRPr="00FF2DE3">
              <w:t>Maksymalna liczba punktów</w:t>
            </w:r>
          </w:p>
        </w:tc>
      </w:tr>
      <w:tr w:rsidR="00D70397" w:rsidRPr="00FF2DE3" w:rsidTr="0068014F">
        <w:tc>
          <w:tcPr>
            <w:tcW w:w="648" w:type="dxa"/>
          </w:tcPr>
          <w:p w:rsidR="00D70397" w:rsidRPr="00FF2DE3" w:rsidRDefault="00D70397" w:rsidP="00A7608B">
            <w:pPr>
              <w:jc w:val="center"/>
            </w:pPr>
            <w:r w:rsidRPr="00FF2DE3">
              <w:t>1</w:t>
            </w:r>
          </w:p>
        </w:tc>
        <w:tc>
          <w:tcPr>
            <w:tcW w:w="3060" w:type="dxa"/>
          </w:tcPr>
          <w:p w:rsidR="00D70397" w:rsidRPr="00FF2DE3" w:rsidRDefault="00D70397" w:rsidP="00A7608B">
            <w:pPr>
              <w:jc w:val="both"/>
            </w:pPr>
            <w:r w:rsidRPr="00FF2DE3">
              <w:t>Lokalizacja projektu na terenie o zwiększonym bezrobociu.</w:t>
            </w:r>
          </w:p>
        </w:tc>
        <w:tc>
          <w:tcPr>
            <w:tcW w:w="3780" w:type="dxa"/>
          </w:tcPr>
          <w:p w:rsidR="00D70397" w:rsidRPr="00FF2DE3" w:rsidRDefault="00D70397" w:rsidP="00A7608B">
            <w:r w:rsidRPr="00494811">
              <w:t>Preferowane będą projekty realizujące przedsięwzięcia na terenach o zwiększonej stopie bezrobocia.</w:t>
            </w:r>
          </w:p>
        </w:tc>
        <w:tc>
          <w:tcPr>
            <w:tcW w:w="1800" w:type="dxa"/>
          </w:tcPr>
          <w:p w:rsidR="00D70397" w:rsidRPr="00FF2DE3" w:rsidRDefault="00D70397" w:rsidP="00A7608B">
            <w:pPr>
              <w:jc w:val="center"/>
              <w:rPr>
                <w:i/>
                <w:iCs/>
              </w:rPr>
            </w:pPr>
            <w:r w:rsidRPr="00FF2DE3">
              <w:rPr>
                <w:i/>
                <w:iCs/>
              </w:rPr>
              <w:t>GUS</w:t>
            </w:r>
          </w:p>
          <w:p w:rsidR="00D70397" w:rsidRPr="00FF2DE3" w:rsidRDefault="00D70397" w:rsidP="00A7608B">
            <w:pPr>
              <w:jc w:val="center"/>
              <w:rPr>
                <w:i/>
                <w:iCs/>
              </w:rPr>
            </w:pPr>
          </w:p>
        </w:tc>
        <w:tc>
          <w:tcPr>
            <w:tcW w:w="3780" w:type="dxa"/>
          </w:tcPr>
          <w:p w:rsidR="00D70397" w:rsidRPr="00D70397" w:rsidRDefault="00F96373" w:rsidP="00BA213F">
            <w:r w:rsidRPr="00F96373">
              <w:t xml:space="preserve">W powiatach, gdzie średnia stopa bezrobocia wynosi w roku poprzednim (rok poprzedzający rok złożenia wniosku): </w:t>
            </w:r>
          </w:p>
          <w:p w:rsidR="00294F8B" w:rsidRDefault="00294F8B" w:rsidP="007C2658">
            <w:pPr>
              <w:numPr>
                <w:ilvl w:val="0"/>
                <w:numId w:val="210"/>
              </w:numPr>
            </w:pPr>
            <w:r>
              <w:t xml:space="preserve">od 175% średniej stopy bezrobocia na Mazowszu  i powyżej - 10 punktów, </w:t>
            </w:r>
          </w:p>
          <w:p w:rsidR="00294F8B" w:rsidRDefault="00294F8B" w:rsidP="007C2658">
            <w:pPr>
              <w:numPr>
                <w:ilvl w:val="0"/>
                <w:numId w:val="210"/>
              </w:numPr>
            </w:pPr>
            <w:r>
              <w:t xml:space="preserve">od 150% do poniżej 175% średniej stopy bezrobocia na Mazowszu -  8 punktów, </w:t>
            </w:r>
          </w:p>
          <w:p w:rsidR="00294F8B" w:rsidRDefault="00294F8B" w:rsidP="007C2658">
            <w:pPr>
              <w:numPr>
                <w:ilvl w:val="0"/>
                <w:numId w:val="210"/>
              </w:numPr>
            </w:pPr>
            <w:r>
              <w:t xml:space="preserve">od 125% do poniżej 150% średniej stopy bezrobocia na Mazowszu - 6 punktów, </w:t>
            </w:r>
          </w:p>
          <w:p w:rsidR="00294F8B" w:rsidRDefault="00294F8B" w:rsidP="007C2658">
            <w:pPr>
              <w:numPr>
                <w:ilvl w:val="0"/>
                <w:numId w:val="210"/>
              </w:numPr>
            </w:pPr>
            <w:r>
              <w:t xml:space="preserve">od 100% do poniżej 125% średniej stopy bezrobocia na Mazowszu - 4 punkty, </w:t>
            </w:r>
          </w:p>
          <w:p w:rsidR="00983727" w:rsidRDefault="00294F8B">
            <w:pPr>
              <w:ind w:left="360"/>
              <w:jc w:val="both"/>
            </w:pPr>
            <w:r>
              <w:t xml:space="preserve">poniżej  100% średniej stopy bezrobocia na Mazowszu - 2 punkty. </w:t>
            </w:r>
          </w:p>
        </w:tc>
        <w:tc>
          <w:tcPr>
            <w:tcW w:w="1463" w:type="dxa"/>
          </w:tcPr>
          <w:p w:rsidR="00D70397" w:rsidRPr="00FF2DE3" w:rsidRDefault="00D70397" w:rsidP="00A7608B">
            <w:pPr>
              <w:jc w:val="center"/>
            </w:pPr>
            <w:r w:rsidRPr="00FF2DE3">
              <w:t>1</w:t>
            </w:r>
            <w:r w:rsidR="001E00D9">
              <w:t>0</w:t>
            </w:r>
          </w:p>
        </w:tc>
      </w:tr>
      <w:tr w:rsidR="00D70397" w:rsidRPr="00FF2DE3" w:rsidTr="0068014F">
        <w:tc>
          <w:tcPr>
            <w:tcW w:w="648" w:type="dxa"/>
          </w:tcPr>
          <w:p w:rsidR="00D70397" w:rsidRPr="00FF2DE3" w:rsidRDefault="00D70397" w:rsidP="00A7608B">
            <w:pPr>
              <w:jc w:val="center"/>
            </w:pPr>
            <w:r w:rsidRPr="00FF2DE3">
              <w:t>2</w:t>
            </w:r>
          </w:p>
        </w:tc>
        <w:tc>
          <w:tcPr>
            <w:tcW w:w="3060" w:type="dxa"/>
          </w:tcPr>
          <w:p w:rsidR="00D70397" w:rsidRPr="00FF2DE3" w:rsidRDefault="00D70397" w:rsidP="00A7608B">
            <w:pPr>
              <w:jc w:val="both"/>
            </w:pPr>
            <w:r w:rsidRPr="00FF2DE3">
              <w:t>Liczba utworzonych miejsc pracy w wyniku realizacji projektu.</w:t>
            </w:r>
          </w:p>
        </w:tc>
        <w:tc>
          <w:tcPr>
            <w:tcW w:w="3780" w:type="dxa"/>
          </w:tcPr>
          <w:p w:rsidR="00D70397" w:rsidRDefault="00D70397" w:rsidP="00494811">
            <w:pPr>
              <w:adjustRightInd w:val="0"/>
            </w:pPr>
            <w:r>
              <w:t xml:space="preserve">Kryterium promować będzie projekty o najwyższej liczbie powstających miejsc pracy netto. </w:t>
            </w:r>
          </w:p>
          <w:p w:rsidR="00D70397" w:rsidRPr="00FF2DE3" w:rsidRDefault="00D70397" w:rsidP="00A7608B">
            <w:r>
              <w:t>Podstawą oceniania będzie wskaźnik rezultatu – liczba miejsc pracy utworzonych w związku z realizacją projektu. Wskaźnik rezultatu dotyczący stworzonych nowych miejsc pracy odnosi się do miejsc pracy utworzonych bezpośrednio w efekcie realizacji projektu od momentu jego rozpoczęcia do końca fazy operacyjnej projektu, tj. do roku od momentu złożenia wniosku beneficjenta o płatność końcową. Powyższy wskaźnik służy do pomiaru liczby pracowników zatrudnionych na podstawie umowy o pracę (nie dotyczą umów o dzieło oraz umów zlecenia). Wykazywane nowoutworzone miejsca pracy muszą być związane bezpośrednio z realizacją projektu, a ich trwałość powinna być przewidywana przez beneficjenta na co najmniej 2 lata. Liczba pracowników wykazywana jest w tzw. ekwiwalencie pełnego czasu pracy, tzn. etaty częściowe są sumowane i zaokrąglane do pełnych jednostek (etatów). Oznacza to, że 2,5 etatu będzie zaokrąglane do pełnych 2 etatów.</w:t>
            </w:r>
          </w:p>
        </w:tc>
        <w:tc>
          <w:tcPr>
            <w:tcW w:w="1800" w:type="dxa"/>
          </w:tcPr>
          <w:p w:rsidR="00D70397" w:rsidRPr="00FF2DE3" w:rsidRDefault="00D70397" w:rsidP="00A7608B">
            <w:pPr>
              <w:jc w:val="center"/>
            </w:pPr>
            <w:r w:rsidRPr="00D70397">
              <w:rPr>
                <w:i/>
                <w:iCs/>
              </w:rPr>
              <w:t>Wniosek o dofinansowanie projektu i załączniki do wniosku</w:t>
            </w:r>
          </w:p>
        </w:tc>
        <w:tc>
          <w:tcPr>
            <w:tcW w:w="3780" w:type="dxa"/>
          </w:tcPr>
          <w:p w:rsidR="00D70397" w:rsidRPr="00D70397" w:rsidRDefault="00F96373" w:rsidP="00BA213F">
            <w:r w:rsidRPr="00F96373">
              <w:t xml:space="preserve">Mikroprzedsiębiorstwa, utworzenie: </w:t>
            </w:r>
          </w:p>
          <w:p w:rsidR="00D70397" w:rsidRPr="00D70397" w:rsidRDefault="00F96373" w:rsidP="007C2658">
            <w:pPr>
              <w:numPr>
                <w:ilvl w:val="0"/>
                <w:numId w:val="211"/>
              </w:numPr>
            </w:pPr>
            <w:r w:rsidRPr="00F96373">
              <w:t xml:space="preserve">4 i więcej etatów - 10 punktów, </w:t>
            </w:r>
          </w:p>
          <w:p w:rsidR="00D70397" w:rsidRPr="00D70397" w:rsidRDefault="00F96373" w:rsidP="007C2658">
            <w:pPr>
              <w:numPr>
                <w:ilvl w:val="0"/>
                <w:numId w:val="211"/>
              </w:numPr>
            </w:pPr>
            <w:r w:rsidRPr="00F96373">
              <w:t xml:space="preserve">3 etatów - 8 punktów, </w:t>
            </w:r>
          </w:p>
          <w:p w:rsidR="00D70397" w:rsidRPr="00D70397" w:rsidRDefault="00F96373" w:rsidP="007C2658">
            <w:pPr>
              <w:numPr>
                <w:ilvl w:val="0"/>
                <w:numId w:val="211"/>
              </w:numPr>
            </w:pPr>
            <w:r w:rsidRPr="00F96373">
              <w:t xml:space="preserve">2 etatów - 5 punkty, </w:t>
            </w:r>
          </w:p>
          <w:p w:rsidR="00D70397" w:rsidRPr="00D70397" w:rsidRDefault="00F96373" w:rsidP="007C2658">
            <w:pPr>
              <w:numPr>
                <w:ilvl w:val="0"/>
                <w:numId w:val="211"/>
              </w:numPr>
            </w:pPr>
            <w:r w:rsidRPr="00F96373">
              <w:t xml:space="preserve">1 etatu - 3 punkty. </w:t>
            </w:r>
          </w:p>
          <w:p w:rsidR="00D70397" w:rsidRPr="00D70397" w:rsidRDefault="00F96373" w:rsidP="00BA213F">
            <w:r w:rsidRPr="00F96373">
              <w:t xml:space="preserve">Małe przedsiębiorstwa, utworzenie: </w:t>
            </w:r>
          </w:p>
          <w:p w:rsidR="00D70397" w:rsidRPr="00D70397" w:rsidRDefault="00F96373" w:rsidP="007C2658">
            <w:pPr>
              <w:numPr>
                <w:ilvl w:val="0"/>
                <w:numId w:val="212"/>
              </w:numPr>
            </w:pPr>
            <w:r w:rsidRPr="00F96373">
              <w:t xml:space="preserve">10 i więcej etatów - 10 punktów, </w:t>
            </w:r>
          </w:p>
          <w:p w:rsidR="00D70397" w:rsidRPr="00D70397" w:rsidRDefault="00F96373" w:rsidP="007C2658">
            <w:pPr>
              <w:numPr>
                <w:ilvl w:val="0"/>
                <w:numId w:val="212"/>
              </w:numPr>
            </w:pPr>
            <w:r w:rsidRPr="00F96373">
              <w:t xml:space="preserve">od 8 do 9 etatów - 8 punktów, </w:t>
            </w:r>
          </w:p>
          <w:p w:rsidR="00D70397" w:rsidRPr="00D70397" w:rsidRDefault="00F96373" w:rsidP="007C2658">
            <w:pPr>
              <w:numPr>
                <w:ilvl w:val="0"/>
                <w:numId w:val="212"/>
              </w:numPr>
            </w:pPr>
            <w:r w:rsidRPr="00F96373">
              <w:t xml:space="preserve">od 6 do 7 etatów - 6 punktów, </w:t>
            </w:r>
          </w:p>
          <w:p w:rsidR="00D70397" w:rsidRPr="00D70397" w:rsidRDefault="00F96373" w:rsidP="007C2658">
            <w:pPr>
              <w:numPr>
                <w:ilvl w:val="0"/>
                <w:numId w:val="212"/>
              </w:numPr>
            </w:pPr>
            <w:r w:rsidRPr="00F96373">
              <w:t xml:space="preserve">od 4 do 5 etatów - 4 punktów, </w:t>
            </w:r>
          </w:p>
          <w:p w:rsidR="00D70397" w:rsidRPr="00D70397" w:rsidRDefault="00F96373" w:rsidP="007C2658">
            <w:pPr>
              <w:numPr>
                <w:ilvl w:val="0"/>
                <w:numId w:val="212"/>
              </w:numPr>
            </w:pPr>
            <w:r w:rsidRPr="00F96373">
              <w:t xml:space="preserve">od 2 do 3 etatów - 3 punkty, </w:t>
            </w:r>
          </w:p>
          <w:p w:rsidR="00D70397" w:rsidRPr="00D70397" w:rsidRDefault="00F96373" w:rsidP="007C2658">
            <w:pPr>
              <w:numPr>
                <w:ilvl w:val="0"/>
                <w:numId w:val="212"/>
              </w:numPr>
            </w:pPr>
            <w:r w:rsidRPr="00F96373">
              <w:t xml:space="preserve">1 etatu – 2 punkty. </w:t>
            </w:r>
          </w:p>
          <w:p w:rsidR="00D70397" w:rsidRPr="00D70397" w:rsidRDefault="00F96373" w:rsidP="00BA213F">
            <w:r w:rsidRPr="00F96373">
              <w:t xml:space="preserve">Średnie przedsiębiorstwa, utworzenie: </w:t>
            </w:r>
          </w:p>
          <w:p w:rsidR="00D70397" w:rsidRPr="00D70397" w:rsidRDefault="00F96373" w:rsidP="007C2658">
            <w:pPr>
              <w:numPr>
                <w:ilvl w:val="0"/>
                <w:numId w:val="213"/>
              </w:numPr>
            </w:pPr>
            <w:r w:rsidRPr="00F96373">
              <w:t xml:space="preserve">15 i więcej etatów - 10 punktów, </w:t>
            </w:r>
          </w:p>
          <w:p w:rsidR="00D70397" w:rsidRPr="00D70397" w:rsidRDefault="00F96373" w:rsidP="007C2658">
            <w:pPr>
              <w:numPr>
                <w:ilvl w:val="0"/>
                <w:numId w:val="213"/>
              </w:numPr>
            </w:pPr>
            <w:r w:rsidRPr="00F96373">
              <w:t xml:space="preserve">od 12 do 14 etatów - 8 punktów, </w:t>
            </w:r>
          </w:p>
          <w:p w:rsidR="00D70397" w:rsidRPr="00D70397" w:rsidRDefault="00F96373" w:rsidP="007C2658">
            <w:pPr>
              <w:numPr>
                <w:ilvl w:val="0"/>
                <w:numId w:val="213"/>
              </w:numPr>
            </w:pPr>
            <w:r w:rsidRPr="00F96373">
              <w:t xml:space="preserve">od 9 do 11 etatów - 7 punktów, </w:t>
            </w:r>
          </w:p>
          <w:p w:rsidR="00D70397" w:rsidRPr="00D70397" w:rsidRDefault="00F96373" w:rsidP="007C2658">
            <w:pPr>
              <w:numPr>
                <w:ilvl w:val="0"/>
                <w:numId w:val="213"/>
              </w:numPr>
            </w:pPr>
            <w:r w:rsidRPr="00F96373">
              <w:t xml:space="preserve">od 6 do 8 etatów - 5 punktów, </w:t>
            </w:r>
          </w:p>
          <w:p w:rsidR="00D70397" w:rsidRPr="00D70397" w:rsidRDefault="00F96373" w:rsidP="007C2658">
            <w:pPr>
              <w:numPr>
                <w:ilvl w:val="0"/>
                <w:numId w:val="213"/>
              </w:numPr>
            </w:pPr>
            <w:r w:rsidRPr="00F96373">
              <w:t xml:space="preserve">od 4 do 5 etatów - 4 punkty, </w:t>
            </w:r>
          </w:p>
          <w:p w:rsidR="00D70397" w:rsidRPr="00D70397" w:rsidRDefault="00F96373" w:rsidP="007C2658">
            <w:pPr>
              <w:numPr>
                <w:ilvl w:val="0"/>
                <w:numId w:val="213"/>
              </w:numPr>
            </w:pPr>
            <w:r w:rsidRPr="00F96373">
              <w:t xml:space="preserve">od 2 do 3 etatów – 2 punkty. </w:t>
            </w:r>
          </w:p>
          <w:p w:rsidR="00D70397" w:rsidRPr="00D70397" w:rsidRDefault="00F96373" w:rsidP="007C2658">
            <w:pPr>
              <w:numPr>
                <w:ilvl w:val="0"/>
                <w:numId w:val="213"/>
              </w:numPr>
            </w:pPr>
            <w:r w:rsidRPr="00F96373">
              <w:t>1 etat – 1 punkt</w:t>
            </w:r>
          </w:p>
          <w:p w:rsidR="00D70397" w:rsidRPr="00D70397" w:rsidRDefault="00F96373" w:rsidP="00BA213F">
            <w:r w:rsidRPr="00F96373">
              <w:t xml:space="preserve">Duże przedsiębiorstwa: </w:t>
            </w:r>
          </w:p>
          <w:p w:rsidR="00D70397" w:rsidRPr="00D70397" w:rsidRDefault="00F96373" w:rsidP="007C2658">
            <w:pPr>
              <w:numPr>
                <w:ilvl w:val="0"/>
                <w:numId w:val="214"/>
              </w:numPr>
            </w:pPr>
            <w:r w:rsidRPr="00F96373">
              <w:t xml:space="preserve">20 i więcej etatów - 10 punktów, </w:t>
            </w:r>
          </w:p>
          <w:p w:rsidR="00D70397" w:rsidRPr="00D70397" w:rsidRDefault="00F96373" w:rsidP="007C2658">
            <w:pPr>
              <w:numPr>
                <w:ilvl w:val="0"/>
                <w:numId w:val="214"/>
              </w:numPr>
            </w:pPr>
            <w:r w:rsidRPr="00F96373">
              <w:t xml:space="preserve">od 16 do 19 etatów - 8 punktów, </w:t>
            </w:r>
          </w:p>
          <w:p w:rsidR="00D70397" w:rsidRPr="00D70397" w:rsidRDefault="00F96373" w:rsidP="007C2658">
            <w:pPr>
              <w:numPr>
                <w:ilvl w:val="0"/>
                <w:numId w:val="214"/>
              </w:numPr>
            </w:pPr>
            <w:r w:rsidRPr="00F96373">
              <w:t xml:space="preserve">od 12 do 15 etatów - 7 punktów, </w:t>
            </w:r>
          </w:p>
          <w:p w:rsidR="00D70397" w:rsidRPr="00D70397" w:rsidRDefault="00F96373" w:rsidP="007C2658">
            <w:pPr>
              <w:numPr>
                <w:ilvl w:val="0"/>
                <w:numId w:val="214"/>
              </w:numPr>
            </w:pPr>
            <w:r w:rsidRPr="00F96373">
              <w:t xml:space="preserve">od 8 do 11 etatów - 6 punktów, </w:t>
            </w:r>
          </w:p>
          <w:p w:rsidR="00D70397" w:rsidRPr="00D70397" w:rsidRDefault="00F96373" w:rsidP="007C2658">
            <w:pPr>
              <w:numPr>
                <w:ilvl w:val="0"/>
                <w:numId w:val="214"/>
              </w:numPr>
            </w:pPr>
            <w:r w:rsidRPr="00F96373">
              <w:t xml:space="preserve">od 4 do 7 etatów - 4 punkty, </w:t>
            </w:r>
          </w:p>
          <w:p w:rsidR="00D70397" w:rsidRPr="00D70397" w:rsidRDefault="00F96373" w:rsidP="007C2658">
            <w:pPr>
              <w:numPr>
                <w:ilvl w:val="0"/>
                <w:numId w:val="214"/>
              </w:numPr>
            </w:pPr>
            <w:r w:rsidRPr="00F96373">
              <w:t xml:space="preserve">od 1 do 3 etatów – 2 punkty. </w:t>
            </w:r>
          </w:p>
          <w:p w:rsidR="00D70397" w:rsidRPr="00D70397" w:rsidRDefault="00F96373" w:rsidP="00A7608B">
            <w:pPr>
              <w:ind w:left="252"/>
              <w:jc w:val="both"/>
            </w:pPr>
            <w:r w:rsidRPr="00F96373">
              <w:t xml:space="preserve">W innych przypadkach niż wymienione powyżej – 0 punktów. </w:t>
            </w:r>
          </w:p>
        </w:tc>
        <w:tc>
          <w:tcPr>
            <w:tcW w:w="1463" w:type="dxa"/>
          </w:tcPr>
          <w:p w:rsidR="00D70397" w:rsidRPr="00FF2DE3" w:rsidRDefault="00D70397" w:rsidP="00A7608B">
            <w:pPr>
              <w:jc w:val="center"/>
            </w:pPr>
            <w:r w:rsidRPr="00FF2DE3">
              <w:t>1</w:t>
            </w:r>
            <w:r w:rsidR="001E00D9">
              <w:t>0</w:t>
            </w:r>
          </w:p>
        </w:tc>
      </w:tr>
      <w:tr w:rsidR="00D70397" w:rsidRPr="00FF2DE3" w:rsidTr="0068014F">
        <w:tc>
          <w:tcPr>
            <w:tcW w:w="648" w:type="dxa"/>
          </w:tcPr>
          <w:p w:rsidR="00D70397" w:rsidRPr="00FF2DE3" w:rsidRDefault="00D70397" w:rsidP="00A7608B">
            <w:pPr>
              <w:jc w:val="center"/>
            </w:pPr>
            <w:r w:rsidRPr="00FF2DE3">
              <w:t>3</w:t>
            </w:r>
          </w:p>
        </w:tc>
        <w:tc>
          <w:tcPr>
            <w:tcW w:w="3060" w:type="dxa"/>
          </w:tcPr>
          <w:p w:rsidR="00D70397" w:rsidRPr="00FF2DE3" w:rsidRDefault="00D70397" w:rsidP="00A7608B">
            <w:pPr>
              <w:autoSpaceDE w:val="0"/>
              <w:autoSpaceDN w:val="0"/>
              <w:adjustRightInd w:val="0"/>
              <w:jc w:val="both"/>
            </w:pPr>
            <w:r w:rsidRPr="00494811">
              <w:t>Procentowy wzrost przychodów ze sprzedaży produktów/usług.</w:t>
            </w:r>
          </w:p>
        </w:tc>
        <w:tc>
          <w:tcPr>
            <w:tcW w:w="3780" w:type="dxa"/>
          </w:tcPr>
          <w:p w:rsidR="00D70397" w:rsidRDefault="00D70397" w:rsidP="00494811">
            <w:pPr>
              <w:jc w:val="both"/>
            </w:pPr>
            <w:r>
              <w:t>Promowane będą projekty mające na celu zwiększenie przychodów ze sprzedaży przedsiębiorstwa w wyniku realizacji projektu.</w:t>
            </w:r>
          </w:p>
          <w:p w:rsidR="00D70397" w:rsidRDefault="00D70397" w:rsidP="00494811">
            <w:pPr>
              <w:jc w:val="both"/>
            </w:pPr>
          </w:p>
          <w:p w:rsidR="00D70397" w:rsidRDefault="00D70397" w:rsidP="00494811">
            <w:pPr>
              <w:jc w:val="both"/>
            </w:pPr>
            <w:r>
              <w:t>Pod uwagę będzie brana działalność, której dotyczy projekt.</w:t>
            </w:r>
          </w:p>
          <w:p w:rsidR="00D70397" w:rsidRDefault="00D70397" w:rsidP="00494811">
            <w:pPr>
              <w:jc w:val="both"/>
            </w:pPr>
            <w:r>
              <w:t xml:space="preserve">Ocena następuje na podstawie realnej i wykonalnej wielkości sprzedaży określonej na podstawie przedstawianej przez wnioskodawcę analizy uwzględniającej dotychczasową sytuację finansową. </w:t>
            </w:r>
          </w:p>
          <w:p w:rsidR="00D70397" w:rsidRDefault="00D70397" w:rsidP="00494811">
            <w:pPr>
              <w:jc w:val="both"/>
            </w:pPr>
            <w:r>
              <w:t>Dla okresu bazowego pod uwagę będą brane:</w:t>
            </w:r>
          </w:p>
          <w:p w:rsidR="00D70397" w:rsidRDefault="00D70397" w:rsidP="00494811">
            <w:pPr>
              <w:jc w:val="both"/>
            </w:pPr>
            <w:r>
              <w:t>- dane prognozy finansowej z pierwszego roku realizacji projektu (w przypadku firm założonych w roku złożenia wniosku oraz w trakcie ostatniego roku obrotowego)</w:t>
            </w:r>
          </w:p>
          <w:p w:rsidR="00D70397" w:rsidRDefault="00D70397" w:rsidP="00494811">
            <w:pPr>
              <w:jc w:val="both"/>
            </w:pPr>
            <w:r>
              <w:t>- ostatni zamknięty rok obrotowy (w przypadku pozostałych przedsiębiorstw – tj. działających i uzyskujących przychody w całym roku obrotowym poprzedzającym rok złożenia wniosku).</w:t>
            </w:r>
          </w:p>
          <w:p w:rsidR="00D70397" w:rsidRPr="00FF2DE3" w:rsidRDefault="00D70397" w:rsidP="00494811">
            <w:pPr>
              <w:jc w:val="both"/>
            </w:pPr>
            <w:r>
              <w:t>W odniesieniu do niepełnego roku wykonywanej prognozy, roczna wartość przychodów będzie ustalona proporcjonalnie. Dane stanowiące podstawę do wyliczenia wskaźnika procentowego wzrostu to dane drugiego roku następującego po roku zakończeniu projektu. Wartości przyszłe należy poddać dyskontowaniu w oparciu o stopę podawaną przez NBP dla dyskonta weksli.</w:t>
            </w:r>
          </w:p>
        </w:tc>
        <w:tc>
          <w:tcPr>
            <w:tcW w:w="1800" w:type="dxa"/>
          </w:tcPr>
          <w:p w:rsidR="00D70397" w:rsidRPr="00FF2DE3" w:rsidRDefault="00D70397" w:rsidP="00A7608B">
            <w:pPr>
              <w:jc w:val="center"/>
              <w:rPr>
                <w:i/>
                <w:iCs/>
              </w:rPr>
            </w:pPr>
            <w:r w:rsidRPr="00D70397">
              <w:rPr>
                <w:i/>
                <w:iCs/>
              </w:rPr>
              <w:t>Wniosek o dofinansowanie projektu i załączniki do wniosku</w:t>
            </w:r>
          </w:p>
        </w:tc>
        <w:tc>
          <w:tcPr>
            <w:tcW w:w="3780" w:type="dxa"/>
          </w:tcPr>
          <w:p w:rsidR="007433AB" w:rsidRDefault="007433AB" w:rsidP="007C2658">
            <w:pPr>
              <w:numPr>
                <w:ilvl w:val="0"/>
                <w:numId w:val="215"/>
              </w:numPr>
            </w:pPr>
            <w:r>
              <w:t>powyżej 30% - 5 punktów;</w:t>
            </w:r>
          </w:p>
          <w:p w:rsidR="007433AB" w:rsidRDefault="007433AB" w:rsidP="007C2658">
            <w:pPr>
              <w:numPr>
                <w:ilvl w:val="0"/>
                <w:numId w:val="215"/>
              </w:numPr>
            </w:pPr>
            <w:r>
              <w:t xml:space="preserve">powyżej 20% do 30% - 4 punkty; </w:t>
            </w:r>
          </w:p>
          <w:p w:rsidR="00983727" w:rsidRDefault="007433AB" w:rsidP="007C2658">
            <w:pPr>
              <w:numPr>
                <w:ilvl w:val="0"/>
                <w:numId w:val="215"/>
              </w:numPr>
              <w:jc w:val="both"/>
            </w:pPr>
            <w:r>
              <w:t>powyżej 10% do 20 %- 3 punkty;</w:t>
            </w:r>
          </w:p>
          <w:p w:rsidR="00983727" w:rsidRDefault="007433AB" w:rsidP="007C2658">
            <w:pPr>
              <w:numPr>
                <w:ilvl w:val="0"/>
                <w:numId w:val="215"/>
              </w:numPr>
              <w:jc w:val="both"/>
            </w:pPr>
            <w:r>
              <w:t>powyżej 5%do 10% - 2 punkt;</w:t>
            </w:r>
          </w:p>
          <w:p w:rsidR="00983727" w:rsidRDefault="007433AB" w:rsidP="007C2658">
            <w:pPr>
              <w:numPr>
                <w:ilvl w:val="0"/>
                <w:numId w:val="215"/>
              </w:numPr>
              <w:jc w:val="both"/>
            </w:pPr>
            <w:r>
              <w:t>od 0% do 5% – 0 punktów.</w:t>
            </w:r>
          </w:p>
          <w:p w:rsidR="00983727" w:rsidRDefault="00F96373">
            <w:pPr>
              <w:jc w:val="both"/>
            </w:pPr>
            <w:r w:rsidRPr="00F96373">
              <w:t xml:space="preserve">W przypadku braku poprawnej i rzetelnej analizy stanowiącej uzasadnienie dla przyjmowanych prognoz przyznaje się 0 pkt. </w:t>
            </w:r>
          </w:p>
        </w:tc>
        <w:tc>
          <w:tcPr>
            <w:tcW w:w="1463" w:type="dxa"/>
          </w:tcPr>
          <w:p w:rsidR="00D70397" w:rsidRPr="00FF2DE3" w:rsidRDefault="001E00D9" w:rsidP="00A7608B">
            <w:pPr>
              <w:jc w:val="center"/>
            </w:pPr>
            <w:r>
              <w:t>5</w:t>
            </w:r>
          </w:p>
        </w:tc>
      </w:tr>
      <w:tr w:rsidR="00D70397" w:rsidRPr="00FF2DE3" w:rsidTr="0068014F">
        <w:tc>
          <w:tcPr>
            <w:tcW w:w="648" w:type="dxa"/>
          </w:tcPr>
          <w:p w:rsidR="00D70397" w:rsidRPr="00FF2DE3" w:rsidRDefault="00D70397" w:rsidP="00A7608B">
            <w:pPr>
              <w:jc w:val="center"/>
            </w:pPr>
            <w:r w:rsidRPr="00FF2DE3">
              <w:t>4</w:t>
            </w:r>
          </w:p>
        </w:tc>
        <w:tc>
          <w:tcPr>
            <w:tcW w:w="3060" w:type="dxa"/>
          </w:tcPr>
          <w:p w:rsidR="00D70397" w:rsidRPr="00FF2DE3" w:rsidRDefault="00D70397" w:rsidP="00A7608B">
            <w:pPr>
              <w:jc w:val="both"/>
            </w:pPr>
            <w:r>
              <w:t>Rentowność inwestycji.</w:t>
            </w:r>
          </w:p>
        </w:tc>
        <w:tc>
          <w:tcPr>
            <w:tcW w:w="3780" w:type="dxa"/>
          </w:tcPr>
          <w:p w:rsidR="00D70397" w:rsidRDefault="00D70397" w:rsidP="00494811">
            <w:pPr>
              <w:jc w:val="both"/>
            </w:pPr>
            <w:r>
              <w:t>Promowane będą projekty generujące wyższą rentowność z planowanej inwestycji. Rentowność inwestycji będzie określana przez wielkość wewnętrznej stopy zwrotu z projektu (IRR), liczonej dla całego okresu trwałości projektu.</w:t>
            </w:r>
          </w:p>
          <w:p w:rsidR="00D70397" w:rsidRPr="00FF2DE3" w:rsidRDefault="00D70397" w:rsidP="00494811">
            <w:pPr>
              <w:jc w:val="both"/>
            </w:pPr>
            <w:r>
              <w:t>Należy przyjąć stopę dyskontową równą stopie podawanej przez NBP dla dyskonta weksli.</w:t>
            </w:r>
          </w:p>
        </w:tc>
        <w:tc>
          <w:tcPr>
            <w:tcW w:w="1800" w:type="dxa"/>
          </w:tcPr>
          <w:p w:rsidR="00D70397" w:rsidRPr="00FF2DE3" w:rsidRDefault="00D70397" w:rsidP="00A7608B">
            <w:pPr>
              <w:jc w:val="center"/>
              <w:rPr>
                <w:i/>
                <w:iCs/>
              </w:rPr>
            </w:pPr>
            <w:r w:rsidRPr="00D70397">
              <w:rPr>
                <w:i/>
                <w:iCs/>
              </w:rPr>
              <w:t>Wniosek o dofinansowanie projektu i załączniki do wniosku</w:t>
            </w:r>
          </w:p>
        </w:tc>
        <w:tc>
          <w:tcPr>
            <w:tcW w:w="3780" w:type="dxa"/>
          </w:tcPr>
          <w:p w:rsidR="002352E5" w:rsidRDefault="002352E5" w:rsidP="002352E5">
            <w:pPr>
              <w:contextualSpacing/>
              <w:jc w:val="both"/>
            </w:pPr>
            <w:r>
              <w:t>IRR powyżej 18% - 5 pkt;</w:t>
            </w:r>
          </w:p>
          <w:p w:rsidR="002352E5" w:rsidRDefault="002352E5" w:rsidP="002352E5">
            <w:pPr>
              <w:contextualSpacing/>
              <w:jc w:val="both"/>
            </w:pPr>
            <w:r>
              <w:t>IRR powyżej 16% do 18% - 4 pkt;</w:t>
            </w:r>
          </w:p>
          <w:p w:rsidR="002352E5" w:rsidRDefault="002352E5" w:rsidP="002352E5">
            <w:pPr>
              <w:contextualSpacing/>
              <w:jc w:val="both"/>
            </w:pPr>
            <w:r>
              <w:t>IRR powyżej 14% do 16% - 3 pkt;</w:t>
            </w:r>
          </w:p>
          <w:p w:rsidR="002352E5" w:rsidRDefault="002352E5" w:rsidP="002352E5">
            <w:pPr>
              <w:contextualSpacing/>
              <w:jc w:val="both"/>
            </w:pPr>
            <w:r>
              <w:t>IRR powyżej 12% do 14% - 2 pkt.</w:t>
            </w:r>
          </w:p>
          <w:p w:rsidR="002352E5" w:rsidRDefault="002352E5" w:rsidP="002352E5">
            <w:pPr>
              <w:contextualSpacing/>
              <w:jc w:val="both"/>
            </w:pPr>
            <w:r>
              <w:t xml:space="preserve">IRR powyżej 10% do 12% - 1 pkt </w:t>
            </w:r>
          </w:p>
          <w:p w:rsidR="00983727" w:rsidRDefault="002352E5">
            <w:pPr>
              <w:jc w:val="both"/>
            </w:pPr>
            <w:r>
              <w:t>IRR od 0% do 10% - 0 pkt</w:t>
            </w:r>
            <w:r w:rsidR="003E7B92">
              <w:t xml:space="preserve"> </w:t>
            </w:r>
          </w:p>
        </w:tc>
        <w:tc>
          <w:tcPr>
            <w:tcW w:w="1463" w:type="dxa"/>
          </w:tcPr>
          <w:p w:rsidR="00D70397" w:rsidRPr="00FF2DE3" w:rsidRDefault="001E00D9" w:rsidP="00A7608B">
            <w:pPr>
              <w:jc w:val="center"/>
            </w:pPr>
            <w:r>
              <w:t>5</w:t>
            </w:r>
          </w:p>
        </w:tc>
      </w:tr>
      <w:tr w:rsidR="00D70397" w:rsidRPr="00FF2DE3" w:rsidTr="0068014F">
        <w:tc>
          <w:tcPr>
            <w:tcW w:w="648" w:type="dxa"/>
          </w:tcPr>
          <w:p w:rsidR="00D70397" w:rsidRPr="00FF2DE3" w:rsidRDefault="00D70397" w:rsidP="00A7608B">
            <w:pPr>
              <w:jc w:val="center"/>
            </w:pPr>
            <w:r w:rsidRPr="00FF2DE3">
              <w:t>5</w:t>
            </w:r>
          </w:p>
        </w:tc>
        <w:tc>
          <w:tcPr>
            <w:tcW w:w="3060" w:type="dxa"/>
          </w:tcPr>
          <w:p w:rsidR="00D70397" w:rsidRPr="00FF2DE3" w:rsidRDefault="00D70397" w:rsidP="00A7608B">
            <w:pPr>
              <w:jc w:val="both"/>
            </w:pPr>
            <w:r w:rsidRPr="00FF2DE3">
              <w:t>Wielkość przedsiębiorstwa.</w:t>
            </w:r>
          </w:p>
        </w:tc>
        <w:tc>
          <w:tcPr>
            <w:tcW w:w="3780" w:type="dxa"/>
          </w:tcPr>
          <w:p w:rsidR="00D70397" w:rsidRPr="00FF2DE3" w:rsidRDefault="00D70397" w:rsidP="00A7608B">
            <w:pPr>
              <w:jc w:val="both"/>
            </w:pPr>
            <w:r w:rsidRPr="00494811">
              <w:t>Szczególnie preferowane będą projekty realizowane przez mikroporzedsiębiorstwa, a następnie przez małe i średnie firmy.</w:t>
            </w:r>
          </w:p>
        </w:tc>
        <w:tc>
          <w:tcPr>
            <w:tcW w:w="1800" w:type="dxa"/>
          </w:tcPr>
          <w:p w:rsidR="00D70397" w:rsidRPr="00FF2DE3" w:rsidRDefault="00D70397" w:rsidP="00A7608B">
            <w:pPr>
              <w:jc w:val="center"/>
            </w:pPr>
            <w:r w:rsidRPr="00D70397">
              <w:rPr>
                <w:i/>
                <w:iCs/>
              </w:rPr>
              <w:t>Wniosek o dofinansowanie projektu i załączniki do wniosku</w:t>
            </w:r>
          </w:p>
        </w:tc>
        <w:tc>
          <w:tcPr>
            <w:tcW w:w="3780" w:type="dxa"/>
          </w:tcPr>
          <w:p w:rsidR="00983727" w:rsidRDefault="00F96373" w:rsidP="007C2658">
            <w:pPr>
              <w:numPr>
                <w:ilvl w:val="0"/>
                <w:numId w:val="132"/>
              </w:numPr>
              <w:tabs>
                <w:tab w:val="clear" w:pos="720"/>
              </w:tabs>
              <w:ind w:left="244" w:hanging="244"/>
              <w:jc w:val="both"/>
            </w:pPr>
            <w:r w:rsidRPr="00F96373">
              <w:t>Mikroprzedsiębiorstwa (6 punktów)</w:t>
            </w:r>
          </w:p>
          <w:p w:rsidR="00983727" w:rsidRDefault="00F96373" w:rsidP="007C2658">
            <w:pPr>
              <w:numPr>
                <w:ilvl w:val="0"/>
                <w:numId w:val="132"/>
              </w:numPr>
              <w:tabs>
                <w:tab w:val="clear" w:pos="720"/>
              </w:tabs>
              <w:ind w:left="244" w:hanging="244"/>
              <w:jc w:val="both"/>
            </w:pPr>
            <w:r w:rsidRPr="00F96373">
              <w:t>Małe przedsiębiorstwo (4 punkty)</w:t>
            </w:r>
          </w:p>
          <w:p w:rsidR="00983727" w:rsidRDefault="00F96373" w:rsidP="007C2658">
            <w:pPr>
              <w:numPr>
                <w:ilvl w:val="0"/>
                <w:numId w:val="132"/>
              </w:numPr>
              <w:tabs>
                <w:tab w:val="clear" w:pos="720"/>
              </w:tabs>
              <w:ind w:left="252" w:hanging="244"/>
              <w:jc w:val="both"/>
            </w:pPr>
            <w:r w:rsidRPr="00F96373">
              <w:t>Średnie przedsiębiorstwo (2 punkty)</w:t>
            </w:r>
          </w:p>
          <w:p w:rsidR="00983727" w:rsidRDefault="00F96373" w:rsidP="007C2658">
            <w:pPr>
              <w:numPr>
                <w:ilvl w:val="0"/>
                <w:numId w:val="132"/>
              </w:numPr>
              <w:tabs>
                <w:tab w:val="clear" w:pos="720"/>
              </w:tabs>
              <w:ind w:left="252" w:hanging="244"/>
              <w:jc w:val="both"/>
            </w:pPr>
            <w:r w:rsidRPr="00F96373">
              <w:t>Duże przedsiębiorstwo (0 punktów)</w:t>
            </w:r>
          </w:p>
        </w:tc>
        <w:tc>
          <w:tcPr>
            <w:tcW w:w="1463" w:type="dxa"/>
          </w:tcPr>
          <w:p w:rsidR="00D70397" w:rsidRPr="00FF2DE3" w:rsidRDefault="00D70397" w:rsidP="00A7608B">
            <w:pPr>
              <w:jc w:val="center"/>
            </w:pPr>
            <w:r w:rsidRPr="00FF2DE3">
              <w:t>6</w:t>
            </w:r>
          </w:p>
        </w:tc>
      </w:tr>
      <w:tr w:rsidR="00D70397" w:rsidRPr="00FF2DE3" w:rsidTr="0068014F">
        <w:tc>
          <w:tcPr>
            <w:tcW w:w="648" w:type="dxa"/>
          </w:tcPr>
          <w:p w:rsidR="00D70397" w:rsidRPr="00FF2DE3" w:rsidRDefault="00D70397" w:rsidP="00A7608B">
            <w:pPr>
              <w:jc w:val="center"/>
            </w:pPr>
            <w:r w:rsidRPr="00FF2DE3">
              <w:t>6</w:t>
            </w:r>
          </w:p>
        </w:tc>
        <w:tc>
          <w:tcPr>
            <w:tcW w:w="3060" w:type="dxa"/>
          </w:tcPr>
          <w:p w:rsidR="00D70397" w:rsidRDefault="00D70397" w:rsidP="00494811">
            <w:pPr>
              <w:autoSpaceDE w:val="0"/>
              <w:autoSpaceDN w:val="0"/>
              <w:adjustRightInd w:val="0"/>
              <w:jc w:val="both"/>
            </w:pPr>
            <w:r>
              <w:t>Innowacyjność produktów/usług oferowanych dzięki realizacji inwestycji</w:t>
            </w:r>
          </w:p>
          <w:p w:rsidR="00D70397" w:rsidRPr="00FF2DE3" w:rsidRDefault="00D70397" w:rsidP="00A7608B">
            <w:pPr>
              <w:autoSpaceDE w:val="0"/>
              <w:autoSpaceDN w:val="0"/>
              <w:adjustRightInd w:val="0"/>
              <w:jc w:val="both"/>
            </w:pPr>
            <w:r>
              <w:t>oraz wykorzystanie nowych technologii</w:t>
            </w:r>
          </w:p>
        </w:tc>
        <w:tc>
          <w:tcPr>
            <w:tcW w:w="3780" w:type="dxa"/>
          </w:tcPr>
          <w:p w:rsidR="002352E5" w:rsidRPr="00282E44" w:rsidRDefault="002352E5" w:rsidP="002352E5">
            <w:pPr>
              <w:jc w:val="both"/>
            </w:pPr>
            <w:r w:rsidRPr="00282E44">
              <w:rPr>
                <w:color w:val="000000"/>
                <w:kern w:val="24"/>
              </w:rPr>
              <w:t>Ocena innowacyjności proponowanych rozwiązań. Promowane będą projekty polegające na wprowadzeniu nowego produktu / usługi (w rozumieniu metodologii Oslo).</w:t>
            </w:r>
          </w:p>
          <w:p w:rsidR="002352E5" w:rsidRPr="00282E44" w:rsidRDefault="002352E5" w:rsidP="002352E5">
            <w:pPr>
              <w:jc w:val="both"/>
            </w:pPr>
            <w:r w:rsidRPr="00282E44">
              <w:rPr>
                <w:color w:val="000000"/>
                <w:kern w:val="24"/>
              </w:rPr>
              <w:t xml:space="preserve">Preferowane będą projekty wykorzystujące nowe technologie, których integralną częścią jest nabycie patentu. </w:t>
            </w:r>
          </w:p>
          <w:p w:rsidR="00D70397" w:rsidRPr="00FF2DE3" w:rsidRDefault="002352E5" w:rsidP="00494811">
            <w:pPr>
              <w:jc w:val="both"/>
            </w:pPr>
            <w:r w:rsidRPr="00282E44">
              <w:rPr>
                <w:color w:val="000000"/>
                <w:kern w:val="24"/>
              </w:rPr>
              <w:t>Pod pojęciem nowej technologii rozumie się technologię w postaci prawa własności przemysłowej lub usługi badawczo-rozwojowej (w rozumieniu Polskiej Klasyfikacji Wyrobów i Usług), która umożliwia wytwarzanie nowych lub znacząco ulepszonych towarów, procesów lub usług i nie jest stosowana na świecie dłużej niż 5 lat.</w:t>
            </w:r>
          </w:p>
        </w:tc>
        <w:tc>
          <w:tcPr>
            <w:tcW w:w="1800" w:type="dxa"/>
          </w:tcPr>
          <w:p w:rsidR="00D70397" w:rsidRPr="00FF2DE3" w:rsidRDefault="00D70397" w:rsidP="00A7608B">
            <w:pPr>
              <w:jc w:val="center"/>
              <w:rPr>
                <w:i/>
                <w:iCs/>
              </w:rPr>
            </w:pPr>
            <w:r w:rsidRPr="00D70397">
              <w:rPr>
                <w:i/>
                <w:iCs/>
              </w:rPr>
              <w:t>Wniosek o dofinansowanie projektu i załączniki do wniosku</w:t>
            </w:r>
          </w:p>
        </w:tc>
        <w:tc>
          <w:tcPr>
            <w:tcW w:w="3780" w:type="dxa"/>
          </w:tcPr>
          <w:p w:rsidR="008E644A" w:rsidRDefault="008E644A" w:rsidP="008E644A">
            <w:pPr>
              <w:ind w:right="72"/>
              <w:jc w:val="both"/>
              <w:rPr>
                <w:color w:val="000000"/>
                <w:kern w:val="24"/>
              </w:rPr>
            </w:pPr>
            <w:r>
              <w:rPr>
                <w:color w:val="000000"/>
                <w:kern w:val="24"/>
              </w:rPr>
              <w:t xml:space="preserve">Efektem projektu będą produkty/usługi/ rozumiane jako innowacje; </w:t>
            </w:r>
          </w:p>
          <w:p w:rsidR="008E644A" w:rsidRDefault="008E644A" w:rsidP="007C2658">
            <w:pPr>
              <w:pStyle w:val="Akapitzlist"/>
              <w:numPr>
                <w:ilvl w:val="0"/>
                <w:numId w:val="218"/>
              </w:numPr>
              <w:spacing w:after="0" w:line="240" w:lineRule="auto"/>
              <w:ind w:left="714" w:right="74" w:hanging="357"/>
              <w:contextualSpacing/>
              <w:jc w:val="both"/>
              <w:rPr>
                <w:rFonts w:ascii="Times New Roman" w:hAnsi="Times New Roman"/>
                <w:color w:val="000000"/>
                <w:kern w:val="24"/>
                <w:sz w:val="24"/>
                <w:szCs w:val="24"/>
              </w:rPr>
            </w:pPr>
            <w:r>
              <w:rPr>
                <w:rFonts w:ascii="Times New Roman" w:hAnsi="Times New Roman"/>
                <w:color w:val="000000"/>
                <w:kern w:val="24"/>
                <w:sz w:val="24"/>
                <w:szCs w:val="24"/>
              </w:rPr>
              <w:t xml:space="preserve">Produktowe; </w:t>
            </w:r>
          </w:p>
          <w:p w:rsidR="008E644A" w:rsidRDefault="008E644A" w:rsidP="007C2658">
            <w:pPr>
              <w:pStyle w:val="Akapitzlist"/>
              <w:numPr>
                <w:ilvl w:val="0"/>
                <w:numId w:val="218"/>
              </w:numPr>
              <w:spacing w:after="0" w:line="240" w:lineRule="auto"/>
              <w:ind w:left="714" w:right="74" w:hanging="357"/>
              <w:contextualSpacing/>
              <w:jc w:val="both"/>
              <w:rPr>
                <w:rFonts w:ascii="Times New Roman" w:hAnsi="Times New Roman"/>
                <w:color w:val="000000"/>
                <w:kern w:val="24"/>
                <w:sz w:val="24"/>
                <w:szCs w:val="24"/>
              </w:rPr>
            </w:pPr>
            <w:r>
              <w:rPr>
                <w:rFonts w:ascii="Times New Roman" w:hAnsi="Times New Roman"/>
                <w:color w:val="000000"/>
                <w:kern w:val="24"/>
                <w:sz w:val="24"/>
                <w:szCs w:val="24"/>
              </w:rPr>
              <w:t>Procesowe;</w:t>
            </w:r>
          </w:p>
          <w:p w:rsidR="008E644A" w:rsidRDefault="008E644A" w:rsidP="007C2658">
            <w:pPr>
              <w:pStyle w:val="Akapitzlist"/>
              <w:numPr>
                <w:ilvl w:val="0"/>
                <w:numId w:val="218"/>
              </w:numPr>
              <w:spacing w:after="0" w:line="240" w:lineRule="auto"/>
              <w:ind w:left="714" w:right="74" w:hanging="357"/>
              <w:contextualSpacing/>
              <w:jc w:val="both"/>
              <w:rPr>
                <w:rFonts w:ascii="Times New Roman" w:hAnsi="Times New Roman"/>
                <w:color w:val="000000"/>
                <w:kern w:val="24"/>
                <w:sz w:val="24"/>
                <w:szCs w:val="24"/>
              </w:rPr>
            </w:pPr>
            <w:r>
              <w:rPr>
                <w:rFonts w:ascii="Times New Roman" w:hAnsi="Times New Roman"/>
                <w:color w:val="000000"/>
                <w:kern w:val="24"/>
                <w:sz w:val="24"/>
                <w:szCs w:val="24"/>
              </w:rPr>
              <w:t>Organizacyjne;</w:t>
            </w:r>
          </w:p>
          <w:p w:rsidR="008E644A" w:rsidRDefault="008E644A" w:rsidP="007C2658">
            <w:pPr>
              <w:pStyle w:val="Akapitzlist"/>
              <w:numPr>
                <w:ilvl w:val="0"/>
                <w:numId w:val="218"/>
              </w:numPr>
              <w:spacing w:after="0" w:line="240" w:lineRule="auto"/>
              <w:ind w:left="714" w:right="74" w:hanging="357"/>
              <w:contextualSpacing/>
              <w:jc w:val="both"/>
              <w:rPr>
                <w:rFonts w:ascii="Times New Roman" w:hAnsi="Times New Roman"/>
                <w:color w:val="000000"/>
                <w:kern w:val="24"/>
                <w:sz w:val="24"/>
                <w:szCs w:val="24"/>
              </w:rPr>
            </w:pPr>
            <w:r>
              <w:rPr>
                <w:rFonts w:ascii="Times New Roman" w:hAnsi="Times New Roman"/>
                <w:color w:val="000000"/>
                <w:kern w:val="24"/>
                <w:sz w:val="24"/>
                <w:szCs w:val="24"/>
              </w:rPr>
              <w:t>Zarządcze;</w:t>
            </w:r>
          </w:p>
          <w:p w:rsidR="008E644A" w:rsidRDefault="008E644A" w:rsidP="008E644A">
            <w:pPr>
              <w:ind w:right="72"/>
              <w:jc w:val="both"/>
            </w:pPr>
            <w:r>
              <w:rPr>
                <w:color w:val="000000"/>
                <w:kern w:val="24"/>
              </w:rPr>
              <w:t xml:space="preserve"> które będą stanowić na poziomie przedsiębiorcy:</w:t>
            </w:r>
          </w:p>
          <w:p w:rsidR="00983727" w:rsidRDefault="008E644A" w:rsidP="007C2658">
            <w:pPr>
              <w:numPr>
                <w:ilvl w:val="0"/>
                <w:numId w:val="132"/>
              </w:numPr>
              <w:tabs>
                <w:tab w:val="clear" w:pos="720"/>
              </w:tabs>
              <w:ind w:left="252" w:hanging="244"/>
              <w:jc w:val="both"/>
            </w:pPr>
            <w:r>
              <w:rPr>
                <w:i/>
                <w:iCs/>
                <w:color w:val="000000"/>
                <w:kern w:val="24"/>
              </w:rPr>
              <w:t xml:space="preserve">Nowe </w:t>
            </w:r>
            <w:r>
              <w:rPr>
                <w:color w:val="000000"/>
                <w:kern w:val="24"/>
              </w:rPr>
              <w:t xml:space="preserve">produkty, czyli wyroby lub usługi, które różnią się znacząco swoimi cechami lub przeznaczeniem od produktów </w:t>
            </w:r>
            <w:r w:rsidR="00F96373" w:rsidRPr="00F96373">
              <w:t>dotychczas</w:t>
            </w:r>
            <w:r>
              <w:rPr>
                <w:color w:val="000000"/>
                <w:kern w:val="24"/>
              </w:rPr>
              <w:t xml:space="preserve"> wytwarzanych przez firmę - 4 pkt; </w:t>
            </w:r>
          </w:p>
          <w:p w:rsidR="00983727" w:rsidRDefault="008E644A" w:rsidP="007C2658">
            <w:pPr>
              <w:numPr>
                <w:ilvl w:val="0"/>
                <w:numId w:val="132"/>
              </w:numPr>
              <w:tabs>
                <w:tab w:val="clear" w:pos="720"/>
              </w:tabs>
              <w:ind w:left="252" w:hanging="244"/>
              <w:jc w:val="both"/>
            </w:pPr>
            <w:r>
              <w:rPr>
                <w:i/>
                <w:iCs/>
                <w:color w:val="000000"/>
                <w:kern w:val="24"/>
              </w:rPr>
              <w:t xml:space="preserve">Znaczące udoskonalenie </w:t>
            </w:r>
            <w:r>
              <w:rPr>
                <w:color w:val="000000"/>
                <w:kern w:val="24"/>
              </w:rPr>
              <w:t xml:space="preserve">istniejących produktów polegające na zmianach materiałów, komponentów oraz innych cech zapewniających lepsze działanie tych produktów – 2 </w:t>
            </w:r>
            <w:r w:rsidR="00F96373" w:rsidRPr="00F96373">
              <w:t>pkt</w:t>
            </w:r>
            <w:r>
              <w:rPr>
                <w:color w:val="000000"/>
                <w:kern w:val="24"/>
              </w:rPr>
              <w:t>.; maksymalnie 4 pkt*; (w przypadku braku przedstawienia przez wnioskodawcę odpowiednich informacji/ dokumentów pozwalających dokonać weryfikacji kryterium przyznaje się 0 punktów)</w:t>
            </w:r>
          </w:p>
          <w:p w:rsidR="008E644A" w:rsidRDefault="008E644A" w:rsidP="008E644A">
            <w:pPr>
              <w:ind w:left="72" w:right="72" w:hanging="72"/>
              <w:jc w:val="both"/>
            </w:pPr>
            <w:r>
              <w:rPr>
                <w:color w:val="000000"/>
                <w:kern w:val="24"/>
              </w:rPr>
              <w:t xml:space="preserve"> Wnioskodawca wykaże, że zastosuje technologię stosowaną:</w:t>
            </w:r>
          </w:p>
          <w:p w:rsidR="00983727" w:rsidRDefault="008E644A" w:rsidP="007C2658">
            <w:pPr>
              <w:numPr>
                <w:ilvl w:val="0"/>
                <w:numId w:val="132"/>
              </w:numPr>
              <w:tabs>
                <w:tab w:val="clear" w:pos="720"/>
              </w:tabs>
              <w:ind w:left="252" w:hanging="244"/>
              <w:jc w:val="both"/>
            </w:pPr>
            <w:r>
              <w:rPr>
                <w:color w:val="000000"/>
                <w:kern w:val="24"/>
              </w:rPr>
              <w:t>w kraju przez okres nie dłuższy niż 5 lat – 2 pkt.;</w:t>
            </w:r>
          </w:p>
          <w:p w:rsidR="00983727" w:rsidRDefault="008E644A" w:rsidP="007C2658">
            <w:pPr>
              <w:numPr>
                <w:ilvl w:val="0"/>
                <w:numId w:val="132"/>
              </w:numPr>
              <w:tabs>
                <w:tab w:val="clear" w:pos="720"/>
              </w:tabs>
              <w:ind w:left="252" w:hanging="244"/>
              <w:jc w:val="both"/>
            </w:pPr>
            <w:r>
              <w:rPr>
                <w:color w:val="000000"/>
                <w:kern w:val="24"/>
              </w:rPr>
              <w:t xml:space="preserve">na świecie przez okres nie </w:t>
            </w:r>
            <w:r w:rsidR="00F96373" w:rsidRPr="00F96373">
              <w:t>dłuższy</w:t>
            </w:r>
            <w:r>
              <w:rPr>
                <w:color w:val="000000"/>
                <w:kern w:val="24"/>
              </w:rPr>
              <w:t xml:space="preserve"> niż 5 lat – 4 pkt.;</w:t>
            </w:r>
          </w:p>
          <w:p w:rsidR="008E644A" w:rsidRDefault="008E644A" w:rsidP="008E644A">
            <w:pPr>
              <w:ind w:left="72" w:right="72" w:hanging="72"/>
              <w:jc w:val="both"/>
              <w:rPr>
                <w:color w:val="000000"/>
                <w:kern w:val="24"/>
              </w:rPr>
            </w:pPr>
            <w:r>
              <w:rPr>
                <w:color w:val="000000"/>
                <w:kern w:val="24"/>
              </w:rPr>
              <w:t xml:space="preserve"> maksymalnie 4 pkt*; (w przypadku braku przedstawienia przez wnioskodawcę we wnioskodawcę odpowiednich informacji/ dokumentów pozwalających zweryfikować okres stosowania technologii  przyznaje się 0 punktów)</w:t>
            </w:r>
            <w:r w:rsidR="00BE336A">
              <w:rPr>
                <w:rStyle w:val="Odwoanieprzypisudolnego"/>
                <w:color w:val="000000"/>
                <w:kern w:val="24"/>
              </w:rPr>
              <w:footnoteReference w:id="18"/>
            </w:r>
            <w:r>
              <w:rPr>
                <w:color w:val="000000"/>
                <w:kern w:val="24"/>
              </w:rPr>
              <w:t>.</w:t>
            </w:r>
          </w:p>
          <w:p w:rsidR="00983727" w:rsidRDefault="008E644A">
            <w:pPr>
              <w:ind w:left="32" w:right="72" w:hanging="32"/>
              <w:jc w:val="both"/>
              <w:rPr>
                <w:color w:val="000000"/>
                <w:kern w:val="24"/>
              </w:rPr>
            </w:pPr>
            <w:r>
              <w:rPr>
                <w:color w:val="000000"/>
                <w:kern w:val="24"/>
              </w:rPr>
              <w:t>Dodatkowo, jeśli integralną częścią projektu będzie</w:t>
            </w:r>
            <w:r>
              <w:t xml:space="preserve"> </w:t>
            </w:r>
            <w:r>
              <w:rPr>
                <w:color w:val="000000"/>
                <w:kern w:val="24"/>
              </w:rPr>
              <w:t xml:space="preserve">zakup/nabycie: </w:t>
            </w:r>
          </w:p>
          <w:p w:rsidR="00983727" w:rsidRDefault="00F96373" w:rsidP="007C2658">
            <w:pPr>
              <w:numPr>
                <w:ilvl w:val="0"/>
                <w:numId w:val="132"/>
              </w:numPr>
              <w:tabs>
                <w:tab w:val="clear" w:pos="720"/>
              </w:tabs>
              <w:ind w:left="252" w:hanging="244"/>
              <w:jc w:val="both"/>
            </w:pPr>
            <w:r w:rsidRPr="00F96373">
              <w:t>patentu – 2 pkt.,</w:t>
            </w:r>
          </w:p>
          <w:p w:rsidR="00983727" w:rsidRDefault="00F96373" w:rsidP="007C2658">
            <w:pPr>
              <w:numPr>
                <w:ilvl w:val="0"/>
                <w:numId w:val="132"/>
              </w:numPr>
              <w:tabs>
                <w:tab w:val="clear" w:pos="720"/>
              </w:tabs>
              <w:ind w:left="252" w:hanging="244"/>
              <w:jc w:val="both"/>
            </w:pPr>
            <w:r w:rsidRPr="00F96373">
              <w:t>wzoru użytkowego / wzoru przemysłowego/ prac badawczo – rozwojowych  lub uzyskanie licencji  - 1 pkt; maksymalnie 2 pkt</w:t>
            </w:r>
            <w:r w:rsidR="008E644A">
              <w:rPr>
                <w:color w:val="000000"/>
                <w:kern w:val="24"/>
              </w:rPr>
              <w:t>*.</w:t>
            </w:r>
          </w:p>
          <w:p w:rsidR="008E644A" w:rsidRDefault="008E644A" w:rsidP="008E644A">
            <w:pPr>
              <w:ind w:right="72"/>
              <w:jc w:val="both"/>
            </w:pPr>
            <w:r>
              <w:rPr>
                <w:color w:val="000000"/>
                <w:kern w:val="24"/>
              </w:rPr>
              <w:t>W przeciwnym wypadku – 0 punktów</w:t>
            </w:r>
          </w:p>
          <w:p w:rsidR="00983727" w:rsidRDefault="008E644A">
            <w:pPr>
              <w:ind w:right="72"/>
            </w:pPr>
            <w:r>
              <w:rPr>
                <w:color w:val="000000"/>
                <w:kern w:val="24"/>
              </w:rPr>
              <w:t>* Punktacja jest sumowana wewnątrz kryterium.</w:t>
            </w:r>
            <w:r>
              <w:t xml:space="preserve"> </w:t>
            </w:r>
          </w:p>
        </w:tc>
        <w:tc>
          <w:tcPr>
            <w:tcW w:w="1463" w:type="dxa"/>
          </w:tcPr>
          <w:p w:rsidR="00D70397" w:rsidRPr="00FF2DE3" w:rsidRDefault="001E00D9" w:rsidP="00A7608B">
            <w:pPr>
              <w:jc w:val="center"/>
            </w:pPr>
            <w:r>
              <w:t>10</w:t>
            </w:r>
          </w:p>
        </w:tc>
      </w:tr>
      <w:tr w:rsidR="001E00D9" w:rsidRPr="00FF2DE3" w:rsidTr="0068014F">
        <w:tc>
          <w:tcPr>
            <w:tcW w:w="648" w:type="dxa"/>
          </w:tcPr>
          <w:p w:rsidR="00CD7052" w:rsidRDefault="00F96373">
            <w:pPr>
              <w:jc w:val="center"/>
            </w:pPr>
            <w:r w:rsidRPr="00F96373">
              <w:rPr>
                <w:color w:val="000000"/>
                <w:kern w:val="24"/>
              </w:rPr>
              <w:t>7</w:t>
            </w:r>
          </w:p>
        </w:tc>
        <w:tc>
          <w:tcPr>
            <w:tcW w:w="3060" w:type="dxa"/>
          </w:tcPr>
          <w:p w:rsidR="00983727" w:rsidRDefault="00F96373">
            <w:pPr>
              <w:autoSpaceDE w:val="0"/>
              <w:autoSpaceDN w:val="0"/>
              <w:adjustRightInd w:val="0"/>
            </w:pPr>
            <w:r w:rsidRPr="00F96373">
              <w:rPr>
                <w:color w:val="000000"/>
                <w:kern w:val="24"/>
              </w:rPr>
              <w:t>Utworzenie staży lub praktyk absolwenckich</w:t>
            </w:r>
          </w:p>
        </w:tc>
        <w:tc>
          <w:tcPr>
            <w:tcW w:w="3780" w:type="dxa"/>
          </w:tcPr>
          <w:p w:rsidR="001E00D9" w:rsidRPr="001E00D9" w:rsidRDefault="00F96373" w:rsidP="00BA213F">
            <w:r w:rsidRPr="00F96373">
              <w:rPr>
                <w:color w:val="000000"/>
                <w:kern w:val="24"/>
              </w:rPr>
              <w:t>Kryterium promować będzie projekty, w których utworzone zostaną:</w:t>
            </w:r>
          </w:p>
          <w:p w:rsidR="001E00D9" w:rsidRPr="001E00D9" w:rsidRDefault="00F96373" w:rsidP="00BA213F">
            <w:r w:rsidRPr="00F96373">
              <w:rPr>
                <w:color w:val="000000"/>
                <w:kern w:val="24"/>
              </w:rPr>
              <w:t xml:space="preserve">- praktyki absolwenckie (w rozumieniu ustawy z dnia 17 lipca 2009 r. o praktykach absolwenckich) lub  </w:t>
            </w:r>
          </w:p>
          <w:p w:rsidR="001E00D9" w:rsidRPr="001E00D9" w:rsidRDefault="00F96373" w:rsidP="00BA213F">
            <w:r w:rsidRPr="00F96373">
              <w:rPr>
                <w:color w:val="000000"/>
                <w:kern w:val="24"/>
              </w:rPr>
              <w:t xml:space="preserve">- staże (w rozumieniu ustawy z dnia 20 kwietnia 2004 r. o promocji zatrudnienia i instytucjach rynku pracy) dla bezrobotnych do 25 roku życia lub bezrobotnych w okresie 12 miesięcy od dnia określonego w dyplomie, świadectwie lub innym dokumencie poświadczającym ukończenie szkoły wyższej, którzy nie ukończyli 27 roku życia. </w:t>
            </w:r>
          </w:p>
          <w:p w:rsidR="001E00D9" w:rsidRPr="001E00D9" w:rsidRDefault="001E00D9" w:rsidP="00494811">
            <w:pPr>
              <w:jc w:val="both"/>
            </w:pPr>
          </w:p>
        </w:tc>
        <w:tc>
          <w:tcPr>
            <w:tcW w:w="1800" w:type="dxa"/>
          </w:tcPr>
          <w:p w:rsidR="001E00D9" w:rsidRPr="001E00D9" w:rsidRDefault="00F96373" w:rsidP="00A7608B">
            <w:pPr>
              <w:jc w:val="center"/>
              <w:rPr>
                <w:i/>
                <w:iCs/>
              </w:rPr>
            </w:pPr>
            <w:r w:rsidRPr="00F96373">
              <w:rPr>
                <w:iCs/>
                <w:color w:val="000000"/>
                <w:kern w:val="24"/>
              </w:rPr>
              <w:t>Wniosek o dofinansowanie projektu i załączniki do wniosku</w:t>
            </w:r>
            <w:r w:rsidRPr="00F96373">
              <w:rPr>
                <w:color w:val="000000"/>
                <w:kern w:val="24"/>
              </w:rPr>
              <w:t xml:space="preserve"> </w:t>
            </w:r>
          </w:p>
        </w:tc>
        <w:tc>
          <w:tcPr>
            <w:tcW w:w="3780" w:type="dxa"/>
          </w:tcPr>
          <w:p w:rsidR="001E00D9" w:rsidRPr="001E00D9" w:rsidRDefault="00F96373" w:rsidP="00BA213F">
            <w:pPr>
              <w:jc w:val="both"/>
            </w:pPr>
            <w:r w:rsidRPr="00F96373">
              <w:rPr>
                <w:color w:val="000000"/>
                <w:kern w:val="24"/>
              </w:rPr>
              <w:t>Wnioskodawca uzyska 2 punkty jeśli utworzy staż lub praktykę dla co najmniej:</w:t>
            </w:r>
          </w:p>
          <w:p w:rsidR="001E00D9" w:rsidRPr="001E00D9" w:rsidRDefault="00F96373" w:rsidP="007C2658">
            <w:pPr>
              <w:pStyle w:val="Akapitzlist"/>
              <w:numPr>
                <w:ilvl w:val="0"/>
                <w:numId w:val="216"/>
              </w:numPr>
              <w:spacing w:after="0" w:line="240" w:lineRule="auto"/>
              <w:contextualSpacing/>
              <w:jc w:val="both"/>
              <w:rPr>
                <w:rFonts w:ascii="Times New Roman" w:hAnsi="Times New Roman" w:cs="Times New Roman"/>
                <w:sz w:val="24"/>
                <w:szCs w:val="24"/>
              </w:rPr>
            </w:pPr>
            <w:r w:rsidRPr="00F96373">
              <w:rPr>
                <w:rFonts w:ascii="Times New Roman" w:hAnsi="Times New Roman" w:cs="Times New Roman"/>
                <w:color w:val="000000"/>
                <w:kern w:val="24"/>
                <w:sz w:val="24"/>
                <w:szCs w:val="24"/>
              </w:rPr>
              <w:t>1 osoby, w przypadku mikroprzedsiębiorstwa,</w:t>
            </w:r>
          </w:p>
          <w:p w:rsidR="001E00D9" w:rsidRPr="001E00D9" w:rsidRDefault="00F96373" w:rsidP="007C2658">
            <w:pPr>
              <w:pStyle w:val="Akapitzlist"/>
              <w:numPr>
                <w:ilvl w:val="0"/>
                <w:numId w:val="216"/>
              </w:numPr>
              <w:spacing w:after="0" w:line="240" w:lineRule="auto"/>
              <w:contextualSpacing/>
              <w:jc w:val="both"/>
              <w:rPr>
                <w:rFonts w:ascii="Times New Roman" w:hAnsi="Times New Roman" w:cs="Times New Roman"/>
                <w:sz w:val="24"/>
                <w:szCs w:val="24"/>
              </w:rPr>
            </w:pPr>
            <w:r w:rsidRPr="00F96373">
              <w:rPr>
                <w:rFonts w:ascii="Times New Roman" w:hAnsi="Times New Roman" w:cs="Times New Roman"/>
                <w:color w:val="000000"/>
                <w:kern w:val="24"/>
                <w:sz w:val="24"/>
                <w:szCs w:val="24"/>
              </w:rPr>
              <w:t>2 osób, w przypadku małego przedsiębiorstwa,</w:t>
            </w:r>
          </w:p>
          <w:p w:rsidR="001E00D9" w:rsidRPr="001E00D9" w:rsidRDefault="00F96373" w:rsidP="007C2658">
            <w:pPr>
              <w:pStyle w:val="Akapitzlist"/>
              <w:numPr>
                <w:ilvl w:val="0"/>
                <w:numId w:val="216"/>
              </w:numPr>
              <w:spacing w:after="0" w:line="240" w:lineRule="auto"/>
              <w:contextualSpacing/>
              <w:rPr>
                <w:rFonts w:ascii="Times New Roman" w:hAnsi="Times New Roman" w:cs="Times New Roman"/>
                <w:sz w:val="24"/>
                <w:szCs w:val="24"/>
              </w:rPr>
            </w:pPr>
            <w:r w:rsidRPr="00F96373">
              <w:rPr>
                <w:rFonts w:ascii="Times New Roman" w:hAnsi="Times New Roman" w:cs="Times New Roman"/>
                <w:color w:val="000000"/>
                <w:kern w:val="24"/>
                <w:sz w:val="24"/>
                <w:szCs w:val="24"/>
              </w:rPr>
              <w:t>3 osób, w przypadku średniego i dużego przedsiębiorstwa,</w:t>
            </w:r>
          </w:p>
          <w:p w:rsidR="001E00D9" w:rsidRPr="001E00D9" w:rsidRDefault="001E00D9" w:rsidP="00BA213F">
            <w:pPr>
              <w:ind w:right="72"/>
              <w:jc w:val="both"/>
              <w:rPr>
                <w:color w:val="000000"/>
                <w:kern w:val="24"/>
              </w:rPr>
            </w:pPr>
          </w:p>
        </w:tc>
        <w:tc>
          <w:tcPr>
            <w:tcW w:w="1463" w:type="dxa"/>
          </w:tcPr>
          <w:p w:rsidR="001E00D9" w:rsidRPr="001E00D9" w:rsidRDefault="001E00D9" w:rsidP="00BA213F">
            <w:pPr>
              <w:jc w:val="center"/>
              <w:rPr>
                <w:color w:val="000000"/>
                <w:kern w:val="24"/>
              </w:rPr>
            </w:pPr>
          </w:p>
          <w:p w:rsidR="001E00D9" w:rsidRPr="001E00D9" w:rsidRDefault="001E00D9" w:rsidP="00BA213F">
            <w:pPr>
              <w:jc w:val="center"/>
              <w:rPr>
                <w:color w:val="000000"/>
                <w:kern w:val="24"/>
              </w:rPr>
            </w:pPr>
          </w:p>
          <w:p w:rsidR="001E00D9" w:rsidRPr="001E00D9" w:rsidRDefault="001E00D9" w:rsidP="00BA213F">
            <w:pPr>
              <w:jc w:val="center"/>
              <w:rPr>
                <w:color w:val="000000"/>
                <w:kern w:val="24"/>
              </w:rPr>
            </w:pPr>
          </w:p>
          <w:p w:rsidR="001E00D9" w:rsidRPr="001E00D9" w:rsidRDefault="001E00D9" w:rsidP="00BA213F">
            <w:pPr>
              <w:jc w:val="center"/>
              <w:rPr>
                <w:color w:val="000000"/>
                <w:kern w:val="24"/>
              </w:rPr>
            </w:pPr>
          </w:p>
          <w:p w:rsidR="001E00D9" w:rsidRPr="001E00D9" w:rsidRDefault="001E00D9" w:rsidP="00BA213F">
            <w:pPr>
              <w:jc w:val="center"/>
              <w:rPr>
                <w:color w:val="000000"/>
                <w:kern w:val="24"/>
              </w:rPr>
            </w:pPr>
          </w:p>
          <w:p w:rsidR="001E00D9" w:rsidRPr="001E00D9" w:rsidRDefault="001E00D9" w:rsidP="00BA213F">
            <w:pPr>
              <w:jc w:val="center"/>
              <w:rPr>
                <w:color w:val="000000"/>
                <w:kern w:val="24"/>
              </w:rPr>
            </w:pPr>
          </w:p>
          <w:p w:rsidR="001E00D9" w:rsidRPr="001E00D9" w:rsidRDefault="00F96373" w:rsidP="00A7608B">
            <w:pPr>
              <w:jc w:val="center"/>
            </w:pPr>
            <w:r w:rsidRPr="00F96373">
              <w:t>2</w:t>
            </w:r>
          </w:p>
        </w:tc>
      </w:tr>
      <w:tr w:rsidR="001E00D9" w:rsidRPr="00FF2DE3" w:rsidTr="0068014F">
        <w:tc>
          <w:tcPr>
            <w:tcW w:w="648" w:type="dxa"/>
          </w:tcPr>
          <w:p w:rsidR="00CD7052" w:rsidRDefault="00F96373">
            <w:pPr>
              <w:jc w:val="center"/>
            </w:pPr>
            <w:r w:rsidRPr="00F96373">
              <w:rPr>
                <w:color w:val="000000"/>
                <w:kern w:val="24"/>
              </w:rPr>
              <w:t>8</w:t>
            </w:r>
          </w:p>
        </w:tc>
        <w:tc>
          <w:tcPr>
            <w:tcW w:w="3060" w:type="dxa"/>
          </w:tcPr>
          <w:p w:rsidR="00983727" w:rsidRDefault="00F96373">
            <w:pPr>
              <w:autoSpaceDE w:val="0"/>
              <w:autoSpaceDN w:val="0"/>
              <w:adjustRightInd w:val="0"/>
            </w:pPr>
            <w:r w:rsidRPr="00F96373">
              <w:rPr>
                <w:color w:val="000000"/>
                <w:kern w:val="24"/>
              </w:rPr>
              <w:t>Otrzymane nagrody i wyróżnienia</w:t>
            </w:r>
          </w:p>
        </w:tc>
        <w:tc>
          <w:tcPr>
            <w:tcW w:w="3780" w:type="dxa"/>
          </w:tcPr>
          <w:p w:rsidR="001E00D9" w:rsidRPr="001E00D9" w:rsidRDefault="00F96373" w:rsidP="00BA213F">
            <w:pPr>
              <w:rPr>
                <w:color w:val="000000"/>
                <w:kern w:val="24"/>
              </w:rPr>
            </w:pPr>
            <w:r w:rsidRPr="00F96373">
              <w:rPr>
                <w:color w:val="000000"/>
                <w:kern w:val="24"/>
              </w:rPr>
              <w:t xml:space="preserve">Preferowane będą projekty przedsiębiorstw - laureatów konkursu Innowator Mazowsza. </w:t>
            </w:r>
          </w:p>
          <w:p w:rsidR="001E00D9" w:rsidRPr="001E00D9" w:rsidRDefault="00F96373" w:rsidP="00494811">
            <w:pPr>
              <w:jc w:val="both"/>
            </w:pPr>
            <w:r w:rsidRPr="00F96373">
              <w:rPr>
                <w:color w:val="000000"/>
                <w:kern w:val="24"/>
              </w:rPr>
              <w:t>Punktacja nie jest sumowana wewnątrz kryterium.</w:t>
            </w:r>
          </w:p>
        </w:tc>
        <w:tc>
          <w:tcPr>
            <w:tcW w:w="1800" w:type="dxa"/>
          </w:tcPr>
          <w:p w:rsidR="001E00D9" w:rsidRPr="001E00D9" w:rsidRDefault="00F96373" w:rsidP="00A7608B">
            <w:pPr>
              <w:jc w:val="center"/>
              <w:rPr>
                <w:i/>
                <w:iCs/>
              </w:rPr>
            </w:pPr>
            <w:r w:rsidRPr="00F96373">
              <w:rPr>
                <w:i/>
                <w:iCs/>
                <w:color w:val="000000"/>
                <w:kern w:val="24"/>
              </w:rPr>
              <w:t xml:space="preserve">Wniosek o dofinansowanie projektu </w:t>
            </w:r>
            <w:r w:rsidRPr="00F96373">
              <w:t>i załączniki do wniosku</w:t>
            </w:r>
            <w:r w:rsidRPr="00F96373">
              <w:rPr>
                <w:i/>
                <w:iCs/>
                <w:color w:val="000000"/>
                <w:kern w:val="24"/>
              </w:rPr>
              <w:t xml:space="preserve"> </w:t>
            </w:r>
          </w:p>
        </w:tc>
        <w:tc>
          <w:tcPr>
            <w:tcW w:w="3780" w:type="dxa"/>
          </w:tcPr>
          <w:p w:rsidR="00983727" w:rsidRDefault="00F96373" w:rsidP="007C2658">
            <w:pPr>
              <w:numPr>
                <w:ilvl w:val="0"/>
                <w:numId w:val="217"/>
              </w:numPr>
              <w:tabs>
                <w:tab w:val="clear" w:pos="720"/>
                <w:tab w:val="num" w:pos="356"/>
              </w:tabs>
              <w:ind w:left="356" w:right="72" w:hanging="356"/>
              <w:contextualSpacing/>
              <w:jc w:val="both"/>
              <w:rPr>
                <w:color w:val="000000"/>
                <w:kern w:val="24"/>
              </w:rPr>
            </w:pPr>
            <w:r w:rsidRPr="00F96373">
              <w:rPr>
                <w:color w:val="000000"/>
                <w:kern w:val="24"/>
              </w:rPr>
              <w:t>Nagroda lub wyróżnienie w konkursie Innowator Mazowsza w kategorii Młoda Innowacyjna Firma – 2 pkt;</w:t>
            </w:r>
          </w:p>
          <w:p w:rsidR="00983727" w:rsidRDefault="00F96373" w:rsidP="007C2658">
            <w:pPr>
              <w:numPr>
                <w:ilvl w:val="0"/>
                <w:numId w:val="217"/>
              </w:numPr>
              <w:tabs>
                <w:tab w:val="clear" w:pos="720"/>
                <w:tab w:val="num" w:pos="356"/>
              </w:tabs>
              <w:ind w:left="356" w:right="72" w:hanging="356"/>
              <w:contextualSpacing/>
              <w:jc w:val="both"/>
              <w:rPr>
                <w:color w:val="000000"/>
                <w:kern w:val="24"/>
              </w:rPr>
            </w:pPr>
            <w:r w:rsidRPr="00F96373">
              <w:rPr>
                <w:color w:val="000000"/>
                <w:kern w:val="24"/>
              </w:rPr>
              <w:t>Wykorzystanie w projekcie rozwiązań autorstwa laureatów konkursu Innowator Mazowsza w kategorii Innowacyjny Młody Naukowiec (w tym – poprzez zakup prac badawczo – rozwojowych lub zatrudnienie) – 1 pkt.</w:t>
            </w:r>
          </w:p>
          <w:p w:rsidR="004B6FB9" w:rsidRPr="001E00D9" w:rsidRDefault="004B6FB9" w:rsidP="00BA213F">
            <w:pPr>
              <w:ind w:right="72"/>
              <w:jc w:val="both"/>
              <w:rPr>
                <w:color w:val="000000"/>
                <w:kern w:val="24"/>
              </w:rPr>
            </w:pPr>
          </w:p>
        </w:tc>
        <w:tc>
          <w:tcPr>
            <w:tcW w:w="1463" w:type="dxa"/>
            <w:vAlign w:val="center"/>
          </w:tcPr>
          <w:p w:rsidR="001E00D9" w:rsidRPr="001E00D9" w:rsidRDefault="00F96373" w:rsidP="00A7608B">
            <w:pPr>
              <w:jc w:val="center"/>
            </w:pPr>
            <w:r w:rsidRPr="00F96373">
              <w:rPr>
                <w:color w:val="000000"/>
                <w:kern w:val="24"/>
              </w:rPr>
              <w:t>2</w:t>
            </w:r>
          </w:p>
        </w:tc>
      </w:tr>
      <w:tr w:rsidR="007C1516" w:rsidRPr="00FF2DE3" w:rsidTr="0068014F">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463"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50</w:t>
            </w:r>
            <w:r w:rsidRPr="00FF2DE3">
              <w:rPr>
                <w:b/>
                <w:bCs/>
              </w:rPr>
              <w:fldChar w:fldCharType="end"/>
            </w:r>
          </w:p>
        </w:tc>
      </w:tr>
    </w:tbl>
    <w:p w:rsidR="007C1516" w:rsidRPr="00FF2DE3" w:rsidRDefault="007C1516" w:rsidP="00A7608B">
      <w:pPr>
        <w:pStyle w:val="Nagwek3"/>
        <w:rPr>
          <w:rFonts w:ascii="Times New Roman" w:hAnsi="Times New Roman" w:cs="Times New Roman"/>
        </w:rPr>
      </w:pPr>
      <w:bookmarkStart w:id="133" w:name="_Toc201988402"/>
      <w:bookmarkStart w:id="134" w:name="_Toc302385037"/>
      <w:r w:rsidRPr="00FF2DE3">
        <w:rPr>
          <w:rFonts w:ascii="Times New Roman" w:hAnsi="Times New Roman" w:cs="Times New Roman"/>
        </w:rPr>
        <w:t>Działanie 1.6 Wspieranie powiązań kooperacyjnych o znaczeniu regionalnym</w:t>
      </w:r>
      <w:bookmarkEnd w:id="133"/>
      <w:r w:rsidR="00054337">
        <w:rPr>
          <w:rFonts w:ascii="Times New Roman" w:hAnsi="Times New Roman" w:cs="Times New Roman"/>
        </w:rPr>
        <w:t xml:space="preserve">  (z wyjątkiem schematu JESSICA)</w:t>
      </w:r>
      <w:bookmarkEnd w:id="134"/>
    </w:p>
    <w:p w:rsidR="007C1516" w:rsidRPr="00FF2DE3" w:rsidRDefault="007C1516" w:rsidP="00A7608B">
      <w:pPr>
        <w:jc w:val="both"/>
      </w:pPr>
      <w:r w:rsidRPr="00FF2DE3">
        <w:t xml:space="preserve">Dodatkowe kryteria formalne </w:t>
      </w:r>
    </w:p>
    <w:p w:rsidR="007C1516" w:rsidRPr="00FF2DE3" w:rsidRDefault="007C1516" w:rsidP="00A7608B"/>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600"/>
        <w:gridCol w:w="414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3600" w:type="dxa"/>
          </w:tcPr>
          <w:p w:rsidR="007C1516" w:rsidRPr="00FF2DE3" w:rsidRDefault="007C1516" w:rsidP="00A7608B">
            <w:pPr>
              <w:jc w:val="center"/>
            </w:pPr>
            <w:r w:rsidRPr="00FF2DE3">
              <w:t>Opis kryterium</w:t>
            </w:r>
          </w:p>
        </w:tc>
        <w:tc>
          <w:tcPr>
            <w:tcW w:w="414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jc w:val="both"/>
            </w:pPr>
            <w:r w:rsidRPr="00FF2DE3">
              <w:t>Rozmiar inwestycji realizowanej przez duże przedsiębiorstwo (jeśli dotyczy).</w:t>
            </w:r>
          </w:p>
        </w:tc>
        <w:tc>
          <w:tcPr>
            <w:tcW w:w="3600" w:type="dxa"/>
          </w:tcPr>
          <w:p w:rsidR="007C1516" w:rsidRPr="00FF2DE3" w:rsidRDefault="007C1516" w:rsidP="00A7608B">
            <w:pPr>
              <w:jc w:val="both"/>
            </w:pPr>
            <w:r w:rsidRPr="00FF2DE3">
              <w:t>W przypadku wsparcia dużego przedsiębiorstwa, wartość inwestycji do 2 mln euro.</w:t>
            </w:r>
          </w:p>
        </w:tc>
        <w:tc>
          <w:tcPr>
            <w:tcW w:w="4140" w:type="dxa"/>
          </w:tcPr>
          <w:p w:rsidR="007C1516" w:rsidRPr="00FF2DE3" w:rsidRDefault="007C1516" w:rsidP="00A7608B">
            <w:pPr>
              <w:rPr>
                <w:i/>
                <w:iCs/>
              </w:rPr>
            </w:pPr>
            <w:r w:rsidRPr="00FF2DE3">
              <w:rPr>
                <w:i/>
                <w:iCs/>
              </w:rPr>
              <w:t>Wniosek o dofinansowanie projektu</w:t>
            </w:r>
          </w:p>
        </w:tc>
        <w:tc>
          <w:tcPr>
            <w:tcW w:w="1620" w:type="dxa"/>
            <w:vAlign w:val="center"/>
          </w:tcPr>
          <w:p w:rsidR="007C1516" w:rsidRPr="00FF2DE3" w:rsidRDefault="007C1516" w:rsidP="00A7608B">
            <w:pPr>
              <w:spacing w:after="120"/>
              <w:jc w:val="center"/>
            </w:pPr>
            <w:r w:rsidRPr="00FF2DE3">
              <w:t>0/1</w:t>
            </w:r>
          </w:p>
        </w:tc>
      </w:tr>
    </w:tbl>
    <w:p w:rsidR="007C1516" w:rsidRPr="00FF2DE3" w:rsidRDefault="007C1516"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Współpraca powiązania kooperacyjnego z ze sferą B+R</w:t>
            </w:r>
          </w:p>
        </w:tc>
        <w:tc>
          <w:tcPr>
            <w:tcW w:w="3780" w:type="dxa"/>
          </w:tcPr>
          <w:p w:rsidR="007C1516" w:rsidRPr="00FF2DE3" w:rsidRDefault="007C1516" w:rsidP="00A7608B">
            <w:pPr>
              <w:jc w:val="both"/>
            </w:pPr>
            <w:r w:rsidRPr="00FF2DE3">
              <w:t>Szczególnie preferowane będą projekty przewidujące współpracę powiązania kooperacyjnego z co najmniej jedną organizacją badawczo-rozwojową i/lub szkołą wyższą.</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Współpraca z przynajmniej dwoma szkołami wyższymi oraz dwoma jednostkami badawczo – rozwojowymi (12 punktów)</w:t>
            </w:r>
          </w:p>
          <w:p w:rsidR="007C1516" w:rsidRPr="00FF2DE3" w:rsidRDefault="007C1516" w:rsidP="007C2658">
            <w:pPr>
              <w:numPr>
                <w:ilvl w:val="0"/>
                <w:numId w:val="132"/>
              </w:numPr>
              <w:tabs>
                <w:tab w:val="clear" w:pos="720"/>
              </w:tabs>
              <w:ind w:left="244" w:hanging="244"/>
              <w:jc w:val="both"/>
            </w:pPr>
            <w:r w:rsidRPr="00FF2DE3">
              <w:t>Współpraca z jedną szkołą wyższą i jedną jednostka badawczo – rozwojową                 (8 punktów)</w:t>
            </w:r>
          </w:p>
          <w:p w:rsidR="007C1516" w:rsidRPr="00FF2DE3" w:rsidRDefault="007C1516" w:rsidP="007C2658">
            <w:pPr>
              <w:numPr>
                <w:ilvl w:val="0"/>
                <w:numId w:val="132"/>
              </w:numPr>
              <w:tabs>
                <w:tab w:val="clear" w:pos="720"/>
              </w:tabs>
              <w:ind w:left="244" w:hanging="244"/>
              <w:jc w:val="both"/>
            </w:pPr>
            <w:r w:rsidRPr="00FF2DE3">
              <w:t>Współpraca tylko z jedna szkołą wyższą lub tylko jedną jednostką badawczo-rozwojową                  (6 punktów).</w:t>
            </w:r>
          </w:p>
          <w:p w:rsidR="007C1516" w:rsidRPr="00FF2DE3" w:rsidRDefault="007C1516" w:rsidP="007C2658">
            <w:pPr>
              <w:numPr>
                <w:ilvl w:val="0"/>
                <w:numId w:val="132"/>
              </w:numPr>
              <w:tabs>
                <w:tab w:val="clear" w:pos="720"/>
              </w:tabs>
              <w:ind w:left="244" w:right="-108" w:hanging="244"/>
              <w:jc w:val="both"/>
            </w:pPr>
            <w:r w:rsidRPr="00FF2DE3">
              <w:t>Brak współpracy (0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Liczba przedsiębiorstw wchodzących w skład klastra</w:t>
            </w:r>
          </w:p>
        </w:tc>
        <w:tc>
          <w:tcPr>
            <w:tcW w:w="3780" w:type="dxa"/>
          </w:tcPr>
          <w:p w:rsidR="007C1516" w:rsidRPr="00FF2DE3" w:rsidRDefault="007C1516" w:rsidP="00A7608B">
            <w:pPr>
              <w:jc w:val="both"/>
            </w:pPr>
            <w:r w:rsidRPr="00FF2DE3">
              <w:t xml:space="preserve">Preferowane będą klastry obejmujące większą liczbę przedsiębiorstw. Szczególnie promowane będą powiązania kooperacyjne skupiające powyżej 7 firm. </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7 przedsiębiorstw</w:t>
            </w:r>
          </w:p>
          <w:p w:rsidR="007C1516" w:rsidRPr="00FF2DE3" w:rsidRDefault="007C1516" w:rsidP="00A7608B">
            <w:pPr>
              <w:ind w:left="252"/>
            </w:pPr>
            <w:r w:rsidRPr="00FF2DE3">
              <w:t>(10 punktów)</w:t>
            </w:r>
          </w:p>
          <w:p w:rsidR="007C1516" w:rsidRPr="00FF2DE3" w:rsidRDefault="007C1516" w:rsidP="007C2658">
            <w:pPr>
              <w:numPr>
                <w:ilvl w:val="0"/>
                <w:numId w:val="132"/>
              </w:numPr>
              <w:tabs>
                <w:tab w:val="clear" w:pos="720"/>
              </w:tabs>
              <w:ind w:left="244" w:hanging="244"/>
              <w:jc w:val="both"/>
            </w:pPr>
            <w:r w:rsidRPr="00FF2DE3">
              <w:t xml:space="preserve">5-7 przedsiębiorstw </w:t>
            </w:r>
          </w:p>
          <w:p w:rsidR="007C1516" w:rsidRPr="00FF2DE3" w:rsidRDefault="007C1516" w:rsidP="00A7608B">
            <w:pPr>
              <w:ind w:left="252"/>
              <w:jc w:val="both"/>
            </w:pPr>
            <w:r w:rsidRPr="00FF2DE3">
              <w:t>(6 punktów)</w:t>
            </w:r>
          </w:p>
          <w:p w:rsidR="007C1516" w:rsidRPr="00FF2DE3" w:rsidRDefault="007C1516" w:rsidP="007C2658">
            <w:pPr>
              <w:numPr>
                <w:ilvl w:val="0"/>
                <w:numId w:val="132"/>
              </w:numPr>
              <w:tabs>
                <w:tab w:val="clear" w:pos="720"/>
              </w:tabs>
              <w:ind w:left="244" w:hanging="244"/>
              <w:jc w:val="both"/>
            </w:pPr>
            <w:r w:rsidRPr="00FF2DE3">
              <w:t xml:space="preserve">2-4 przedsiębiorstwa </w:t>
            </w:r>
          </w:p>
          <w:p w:rsidR="007C1516" w:rsidRPr="00FF2DE3" w:rsidRDefault="007C1516" w:rsidP="00A7608B">
            <w:pPr>
              <w:ind w:left="252"/>
              <w:jc w:val="both"/>
            </w:pPr>
            <w:r w:rsidRPr="00FF2DE3">
              <w:t>(3 punkty)</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Liczba utworzonych miejsc pracy.</w:t>
            </w:r>
          </w:p>
        </w:tc>
        <w:tc>
          <w:tcPr>
            <w:tcW w:w="3780" w:type="dxa"/>
          </w:tcPr>
          <w:p w:rsidR="007C1516" w:rsidRPr="00FF2DE3" w:rsidRDefault="007C1516" w:rsidP="00A7608B">
            <w:pPr>
              <w:adjustRightInd w:val="0"/>
              <w:jc w:val="both"/>
              <w:rPr>
                <w:sz w:val="20"/>
                <w:szCs w:val="20"/>
              </w:rPr>
            </w:pPr>
            <w:r w:rsidRPr="00FF2DE3">
              <w:t xml:space="preserve">Kryterium oceniane będzie na podstawie wskaźnika rezultatu - liczba miejsc pracy utworzonych w związku z realizacją projektu. </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2 pkt za każde utworzone miejsce pracy (10 punktów)</w:t>
            </w:r>
          </w:p>
          <w:p w:rsidR="007C1516" w:rsidRPr="00FF2DE3" w:rsidRDefault="007C1516" w:rsidP="007C2658">
            <w:pPr>
              <w:numPr>
                <w:ilvl w:val="0"/>
                <w:numId w:val="132"/>
              </w:numPr>
              <w:tabs>
                <w:tab w:val="clear" w:pos="720"/>
              </w:tabs>
              <w:ind w:left="244" w:hanging="244"/>
            </w:pPr>
            <w:r w:rsidRPr="00FF2DE3">
              <w:t>Nie utworzono miejsc pracy</w:t>
            </w:r>
          </w:p>
          <w:p w:rsidR="007C1516" w:rsidRPr="00FF2DE3" w:rsidRDefault="007C1516" w:rsidP="00A7608B">
            <w:r w:rsidRPr="00FF2DE3">
              <w:t xml:space="preserve">    (0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Liczba wdrożonych produktów/usług w ramach klastra.</w:t>
            </w:r>
          </w:p>
        </w:tc>
        <w:tc>
          <w:tcPr>
            <w:tcW w:w="3780" w:type="dxa"/>
          </w:tcPr>
          <w:p w:rsidR="007C1516" w:rsidRPr="00FF2DE3" w:rsidRDefault="007C1516" w:rsidP="00A7608B">
            <w:pPr>
              <w:jc w:val="both"/>
            </w:pPr>
            <w:r w:rsidRPr="00FF2DE3">
              <w:t>Promowane będzie tworzenie klastrów mających na celu wdrożenie możliwie dużej liczby produktów/usług w wyniku wspólnej kooperacji.</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jc w:val="both"/>
            </w:pPr>
            <w:r w:rsidRPr="00FF2DE3">
              <w:t>Wdrożonych zostanie:</w:t>
            </w:r>
          </w:p>
          <w:p w:rsidR="007C1516" w:rsidRPr="00FF2DE3" w:rsidRDefault="007C1516" w:rsidP="007C2658">
            <w:pPr>
              <w:numPr>
                <w:ilvl w:val="0"/>
                <w:numId w:val="132"/>
              </w:numPr>
              <w:tabs>
                <w:tab w:val="clear" w:pos="720"/>
              </w:tabs>
              <w:ind w:left="244" w:hanging="244"/>
              <w:jc w:val="both"/>
            </w:pPr>
            <w:r w:rsidRPr="00FF2DE3">
              <w:t xml:space="preserve">Co najmniej 4 produkty/usługi </w:t>
            </w:r>
          </w:p>
          <w:p w:rsidR="007C1516" w:rsidRPr="00FF2DE3" w:rsidRDefault="007C1516" w:rsidP="00A7608B">
            <w:pPr>
              <w:ind w:left="252"/>
              <w:jc w:val="both"/>
            </w:pPr>
            <w:r w:rsidRPr="00FF2DE3">
              <w:t>(9 punktów)</w:t>
            </w:r>
          </w:p>
          <w:p w:rsidR="007C1516" w:rsidRPr="00FF2DE3" w:rsidRDefault="007C1516" w:rsidP="007C2658">
            <w:pPr>
              <w:numPr>
                <w:ilvl w:val="0"/>
                <w:numId w:val="132"/>
              </w:numPr>
              <w:tabs>
                <w:tab w:val="clear" w:pos="720"/>
              </w:tabs>
              <w:ind w:left="244" w:hanging="244"/>
              <w:jc w:val="both"/>
            </w:pPr>
            <w:r w:rsidRPr="00FF2DE3">
              <w:t xml:space="preserve">od 2-3 produktów/usług </w:t>
            </w:r>
          </w:p>
          <w:p w:rsidR="007C1516" w:rsidRPr="00FF2DE3" w:rsidRDefault="007C1516" w:rsidP="00A7608B">
            <w:pPr>
              <w:ind w:left="252"/>
              <w:jc w:val="both"/>
            </w:pPr>
            <w:r w:rsidRPr="00FF2DE3">
              <w:t>(6 punktów)</w:t>
            </w:r>
          </w:p>
          <w:p w:rsidR="007C1516" w:rsidRPr="00FF2DE3" w:rsidRDefault="007C1516" w:rsidP="007C2658">
            <w:pPr>
              <w:numPr>
                <w:ilvl w:val="0"/>
                <w:numId w:val="132"/>
              </w:numPr>
              <w:tabs>
                <w:tab w:val="clear" w:pos="720"/>
              </w:tabs>
              <w:ind w:left="244" w:hanging="244"/>
              <w:jc w:val="both"/>
            </w:pPr>
            <w:r w:rsidRPr="00FF2DE3">
              <w:t>1 produkt/usługa (1 punkt)</w:t>
            </w:r>
          </w:p>
          <w:p w:rsidR="007C1516" w:rsidRPr="00FF2DE3" w:rsidRDefault="007C1516" w:rsidP="00A7608B">
            <w:pPr>
              <w:jc w:val="both"/>
            </w:pPr>
          </w:p>
          <w:p w:rsidR="007C1516" w:rsidRPr="00FF2DE3" w:rsidRDefault="007C1516" w:rsidP="00A7608B">
            <w:pPr>
              <w:jc w:val="both"/>
            </w:pPr>
          </w:p>
        </w:tc>
        <w:tc>
          <w:tcPr>
            <w:tcW w:w="1260" w:type="dxa"/>
          </w:tcPr>
          <w:p w:rsidR="007C1516" w:rsidRPr="00FF2DE3" w:rsidRDefault="007C1516" w:rsidP="00A7608B">
            <w:pPr>
              <w:jc w:val="center"/>
            </w:pPr>
            <w:r w:rsidRPr="00FF2DE3">
              <w:t>9</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jc w:val="both"/>
            </w:pPr>
            <w:r w:rsidRPr="00FF2DE3">
              <w:t>Liczba nabytych/wdrożonych nowych technologii w ramach klastra.</w:t>
            </w:r>
          </w:p>
        </w:tc>
        <w:tc>
          <w:tcPr>
            <w:tcW w:w="3780" w:type="dxa"/>
          </w:tcPr>
          <w:p w:rsidR="007C1516" w:rsidRPr="00FF2DE3" w:rsidRDefault="007C1516" w:rsidP="00A7608B">
            <w:r w:rsidRPr="00FF2DE3">
              <w:t>Promowane będzie tworzenie klastrów mających na celu wdrożenie/nabycie możliwie dużej liczby nowych technologii w wyniku wspólnej kooperacji.</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4 technologie (5 punktów)</w:t>
            </w:r>
          </w:p>
          <w:p w:rsidR="007C1516" w:rsidRPr="00FF2DE3" w:rsidRDefault="007C1516" w:rsidP="007C2658">
            <w:pPr>
              <w:numPr>
                <w:ilvl w:val="0"/>
                <w:numId w:val="132"/>
              </w:numPr>
              <w:tabs>
                <w:tab w:val="clear" w:pos="720"/>
              </w:tabs>
              <w:ind w:left="244" w:hanging="244"/>
              <w:jc w:val="both"/>
            </w:pPr>
            <w:r w:rsidRPr="00FF2DE3">
              <w:t>2-3 technologie (3 punkty)</w:t>
            </w:r>
          </w:p>
          <w:p w:rsidR="007C1516" w:rsidRPr="00FF2DE3" w:rsidRDefault="007C1516" w:rsidP="007C2658">
            <w:pPr>
              <w:numPr>
                <w:ilvl w:val="0"/>
                <w:numId w:val="132"/>
              </w:numPr>
              <w:tabs>
                <w:tab w:val="clear" w:pos="720"/>
              </w:tabs>
              <w:ind w:left="244" w:hanging="244"/>
              <w:jc w:val="both"/>
            </w:pPr>
            <w:r w:rsidRPr="00FF2DE3">
              <w:t>1 technologia  (1 punkt)</w:t>
            </w:r>
          </w:p>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pPr>
              <w:autoSpaceDE w:val="0"/>
              <w:autoSpaceDN w:val="0"/>
              <w:adjustRightInd w:val="0"/>
              <w:jc w:val="both"/>
            </w:pPr>
            <w:r w:rsidRPr="00FF2DE3">
              <w:t>Doświadczenie wnioskodawcy w zakresie zarządzania powiązaniem kooperacyjnym</w:t>
            </w:r>
          </w:p>
        </w:tc>
        <w:tc>
          <w:tcPr>
            <w:tcW w:w="3780" w:type="dxa"/>
          </w:tcPr>
          <w:p w:rsidR="007C1516" w:rsidRPr="00FF2DE3" w:rsidRDefault="007C1516" w:rsidP="00A7608B">
            <w:pPr>
              <w:jc w:val="both"/>
            </w:pPr>
            <w:r w:rsidRPr="00FF2DE3">
              <w:t>Ocena doświadczenia wnioskodawcy w prowadzeniu powiązania kooperacyjnego lub świadczenia usług na rzecz podmiotów funkcjonujących w ramach powiązania kooperacyjnego.</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Tak (4 punkty)</w:t>
            </w:r>
          </w:p>
          <w:p w:rsidR="007C1516" w:rsidRPr="00FF2DE3" w:rsidRDefault="007C1516" w:rsidP="007C2658">
            <w:pPr>
              <w:numPr>
                <w:ilvl w:val="0"/>
                <w:numId w:val="132"/>
              </w:numPr>
              <w:tabs>
                <w:tab w:val="clear" w:pos="720"/>
              </w:tabs>
              <w:ind w:left="244" w:hanging="244"/>
              <w:jc w:val="both"/>
            </w:pPr>
            <w:r w:rsidRPr="00FF2DE3">
              <w:t>Nie (0 punktów)</w:t>
            </w:r>
          </w:p>
          <w:p w:rsidR="007C1516" w:rsidRPr="00FF2DE3" w:rsidRDefault="007C1516" w:rsidP="00A7608B">
            <w:pPr>
              <w:jc w:val="both"/>
            </w:pPr>
          </w:p>
        </w:tc>
        <w:tc>
          <w:tcPr>
            <w:tcW w:w="1260" w:type="dxa"/>
          </w:tcPr>
          <w:p w:rsidR="007C1516" w:rsidRPr="00FF2DE3" w:rsidRDefault="007C1516" w:rsidP="00A7608B">
            <w:pPr>
              <w:jc w:val="center"/>
            </w:pPr>
            <w:r w:rsidRPr="00FF2DE3">
              <w:t>4</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50</w:t>
            </w:r>
            <w:r w:rsidRPr="00FF2DE3">
              <w:rPr>
                <w:b/>
                <w:bCs/>
              </w:rPr>
              <w:fldChar w:fldCharType="end"/>
            </w:r>
          </w:p>
        </w:tc>
      </w:tr>
    </w:tbl>
    <w:p w:rsidR="007C1516" w:rsidRPr="00FF2DE3" w:rsidRDefault="007C1516" w:rsidP="00A7608B">
      <w:pPr>
        <w:pStyle w:val="Nagwek3"/>
        <w:rPr>
          <w:rFonts w:ascii="Times New Roman" w:hAnsi="Times New Roman" w:cs="Times New Roman"/>
        </w:rPr>
      </w:pPr>
      <w:bookmarkStart w:id="135" w:name="_Toc201988403"/>
      <w:bookmarkStart w:id="136" w:name="_Toc302385038"/>
      <w:r w:rsidRPr="00FF2DE3">
        <w:rPr>
          <w:rFonts w:ascii="Times New Roman" w:hAnsi="Times New Roman" w:cs="Times New Roman"/>
        </w:rPr>
        <w:t>Działanie 1.7 Promocja gospodarcza</w:t>
      </w:r>
      <w:bookmarkEnd w:id="135"/>
      <w:bookmarkEnd w:id="136"/>
    </w:p>
    <w:p w:rsidR="007C1516" w:rsidRPr="00FF2DE3" w:rsidRDefault="007C1516" w:rsidP="00A7608B">
      <w:pPr>
        <w:tabs>
          <w:tab w:val="num" w:pos="1080"/>
        </w:tabs>
        <w:jc w:val="both"/>
        <w:rPr>
          <w:b/>
          <w:bCs/>
        </w:rPr>
      </w:pPr>
    </w:p>
    <w:p w:rsidR="007C1516" w:rsidRPr="005159D7" w:rsidRDefault="005159D7" w:rsidP="00A7608B">
      <w:pPr>
        <w:tabs>
          <w:tab w:val="num" w:pos="1080"/>
        </w:tabs>
        <w:jc w:val="both"/>
      </w:pPr>
      <w:r>
        <w:t>Kryteria szczegółowe (punktowe)</w:t>
      </w:r>
    </w:p>
    <w:p w:rsidR="007C1516" w:rsidRPr="005159D7" w:rsidRDefault="007C1516" w:rsidP="005159D7">
      <w:pPr>
        <w:tabs>
          <w:tab w:val="num" w:pos="1080"/>
        </w:tabs>
        <w:jc w:val="both"/>
        <w:rPr>
          <w:b/>
          <w:bCs/>
          <w:i/>
          <w:iCs/>
        </w:rPr>
      </w:pPr>
      <w:r w:rsidRPr="00FF2DE3">
        <w:rPr>
          <w:b/>
          <w:bCs/>
          <w:i/>
          <w:iCs/>
        </w:rPr>
        <w:t>Do</w:t>
      </w:r>
      <w:r w:rsidR="005159D7">
        <w:rPr>
          <w:b/>
          <w:bCs/>
          <w:i/>
          <w:iCs/>
        </w:rPr>
        <w:t>tyczą wyłącznie przedsiębiorców</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Okres funkcjonowania przedsiębiorstwa</w:t>
            </w:r>
          </w:p>
        </w:tc>
        <w:tc>
          <w:tcPr>
            <w:tcW w:w="3780" w:type="dxa"/>
          </w:tcPr>
          <w:p w:rsidR="007C1516" w:rsidRPr="00FF2DE3" w:rsidRDefault="007C1516" w:rsidP="00A7608B">
            <w:r w:rsidRPr="00FF2DE3">
              <w:t xml:space="preserve">Preferowane będą firmy funkcjonujące na rynku poniżej 1 roku, które najbardziej potrzebują działań promujących ich działalność oraz pozyskiwanie nowych partnerów biznesowych. </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r w:rsidRPr="00FF2DE3">
              <w:t>Do momentu złożenia wniosku minęło:</w:t>
            </w:r>
          </w:p>
          <w:p w:rsidR="007C1516" w:rsidRPr="00FF2DE3" w:rsidRDefault="007C1516" w:rsidP="007C2658">
            <w:pPr>
              <w:numPr>
                <w:ilvl w:val="0"/>
                <w:numId w:val="136"/>
              </w:numPr>
              <w:tabs>
                <w:tab w:val="clear" w:pos="720"/>
                <w:tab w:val="num" w:pos="252"/>
              </w:tabs>
              <w:ind w:left="252" w:hanging="252"/>
            </w:pPr>
            <w:r w:rsidRPr="00FF2DE3">
              <w:t>poniżej 1 roku  (12 punktów)</w:t>
            </w:r>
          </w:p>
          <w:p w:rsidR="007C1516" w:rsidRPr="00FF2DE3" w:rsidRDefault="007C1516" w:rsidP="007C2658">
            <w:pPr>
              <w:numPr>
                <w:ilvl w:val="0"/>
                <w:numId w:val="136"/>
              </w:numPr>
              <w:tabs>
                <w:tab w:val="clear" w:pos="720"/>
                <w:tab w:val="num" w:pos="252"/>
              </w:tabs>
              <w:ind w:left="252" w:hanging="252"/>
            </w:pPr>
            <w:r w:rsidRPr="00FF2DE3">
              <w:t>od 1 roku do 3 lat (8 punktów)</w:t>
            </w:r>
          </w:p>
          <w:p w:rsidR="007C1516" w:rsidRPr="00FF2DE3" w:rsidRDefault="007C1516" w:rsidP="007C2658">
            <w:pPr>
              <w:numPr>
                <w:ilvl w:val="0"/>
                <w:numId w:val="136"/>
              </w:numPr>
              <w:tabs>
                <w:tab w:val="clear" w:pos="720"/>
                <w:tab w:val="num" w:pos="252"/>
              </w:tabs>
              <w:ind w:left="252" w:hanging="252"/>
            </w:pPr>
            <w:r w:rsidRPr="00FF2DE3">
              <w:t>powyżej 3 do 5 lat (4 punkty)</w:t>
            </w:r>
          </w:p>
          <w:p w:rsidR="007C1516" w:rsidRPr="00FF2DE3" w:rsidRDefault="007C1516" w:rsidP="007C2658">
            <w:pPr>
              <w:numPr>
                <w:ilvl w:val="0"/>
                <w:numId w:val="136"/>
              </w:numPr>
              <w:tabs>
                <w:tab w:val="clear" w:pos="720"/>
                <w:tab w:val="num" w:pos="252"/>
              </w:tabs>
              <w:ind w:left="252" w:hanging="252"/>
            </w:pPr>
            <w:r w:rsidRPr="00FF2DE3">
              <w:t>powyżej 5 lat  (2 punkty)</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Promowanie marki Mazowsza</w:t>
            </w:r>
          </w:p>
        </w:tc>
        <w:tc>
          <w:tcPr>
            <w:tcW w:w="3780" w:type="dxa"/>
          </w:tcPr>
          <w:p w:rsidR="007C1516" w:rsidRPr="00FF2DE3" w:rsidRDefault="007C1516" w:rsidP="00A7608B">
            <w:r w:rsidRPr="00FF2DE3">
              <w:t>Promowana będzie marka Mazowsza przez przedsiębiorców podczas uczestnictwa w targach, imprezach targowo-wystawienniczych oraz misjach gospodarczych.</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Tak  (12 punktów)</w:t>
            </w:r>
          </w:p>
          <w:p w:rsidR="007C1516" w:rsidRPr="00FF2DE3" w:rsidRDefault="007C1516" w:rsidP="007C2658">
            <w:pPr>
              <w:numPr>
                <w:ilvl w:val="0"/>
                <w:numId w:val="132"/>
              </w:numPr>
              <w:tabs>
                <w:tab w:val="clear" w:pos="720"/>
              </w:tabs>
              <w:ind w:left="244" w:hanging="244"/>
            </w:pPr>
            <w:r w:rsidRPr="00FF2DE3">
              <w:t>Nie (0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 xml:space="preserve">Zwiększenie eksportu przedsiębiorcy. </w:t>
            </w:r>
          </w:p>
        </w:tc>
        <w:tc>
          <w:tcPr>
            <w:tcW w:w="3780" w:type="dxa"/>
          </w:tcPr>
          <w:p w:rsidR="007C1516" w:rsidRPr="00FF2DE3" w:rsidRDefault="007C1516" w:rsidP="00A7608B">
            <w:r w:rsidRPr="00FF2DE3">
              <w:t>Oceniane będzie zwiększenie eksportu firmy w wyniku realizacji projektu (np. uczestnictwa w targach, czy misjach gospodarczych).</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44"/>
              </w:numPr>
              <w:tabs>
                <w:tab w:val="clear" w:pos="720"/>
              </w:tabs>
              <w:spacing w:after="120"/>
              <w:ind w:left="244" w:hanging="244"/>
              <w:jc w:val="both"/>
            </w:pPr>
            <w:r w:rsidRPr="00FF2DE3">
              <w:t>Tak (8 punktów)</w:t>
            </w:r>
          </w:p>
          <w:p w:rsidR="007C1516" w:rsidRPr="00FF2DE3" w:rsidRDefault="007C1516" w:rsidP="007C2658">
            <w:pPr>
              <w:numPr>
                <w:ilvl w:val="0"/>
                <w:numId w:val="144"/>
              </w:numPr>
              <w:tabs>
                <w:tab w:val="clear" w:pos="720"/>
              </w:tabs>
              <w:spacing w:after="120"/>
              <w:ind w:left="244" w:hanging="244"/>
              <w:jc w:val="both"/>
            </w:pPr>
            <w:r w:rsidRPr="00FF2DE3">
              <w:t>Nie (0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jc w:val="both"/>
            </w:pPr>
            <w:r w:rsidRPr="00FF2DE3">
              <w:t>Wielkość przedsiębiorstwa.</w:t>
            </w:r>
          </w:p>
        </w:tc>
        <w:tc>
          <w:tcPr>
            <w:tcW w:w="3780" w:type="dxa"/>
          </w:tcPr>
          <w:p w:rsidR="007C1516" w:rsidRPr="00FF2DE3" w:rsidRDefault="007C1516" w:rsidP="00A7608B">
            <w:pPr>
              <w:jc w:val="both"/>
            </w:pPr>
            <w:r w:rsidRPr="00FF2DE3">
              <w:t>Szczególnie preferowane będą projekty realizowane przez mikroporzedsiębiorstwa, a następnie przez małe i średnie firmy.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Mikroprzedsiębiorstwo                      (6 punktów)</w:t>
            </w:r>
          </w:p>
          <w:p w:rsidR="007C1516" w:rsidRPr="00FF2DE3" w:rsidRDefault="007C1516" w:rsidP="007C2658">
            <w:pPr>
              <w:numPr>
                <w:ilvl w:val="0"/>
                <w:numId w:val="132"/>
              </w:numPr>
              <w:tabs>
                <w:tab w:val="clear" w:pos="720"/>
              </w:tabs>
              <w:ind w:left="244" w:hanging="244"/>
              <w:jc w:val="both"/>
            </w:pPr>
            <w:r w:rsidRPr="00FF2DE3">
              <w:t xml:space="preserve">Małe przedsiębiorstwo </w:t>
            </w:r>
          </w:p>
          <w:p w:rsidR="007C1516" w:rsidRPr="00FF2DE3" w:rsidRDefault="007C1516" w:rsidP="00A7608B">
            <w:pPr>
              <w:ind w:left="252"/>
              <w:jc w:val="both"/>
            </w:pPr>
            <w:r w:rsidRPr="00FF2DE3">
              <w:t>(4 punkty)</w:t>
            </w:r>
          </w:p>
          <w:p w:rsidR="007C1516" w:rsidRPr="00FF2DE3" w:rsidRDefault="007C1516" w:rsidP="007C2658">
            <w:pPr>
              <w:numPr>
                <w:ilvl w:val="0"/>
                <w:numId w:val="132"/>
              </w:numPr>
              <w:tabs>
                <w:tab w:val="clear" w:pos="720"/>
              </w:tabs>
              <w:ind w:left="244" w:hanging="244"/>
              <w:jc w:val="both"/>
            </w:pPr>
            <w:r w:rsidRPr="00FF2DE3">
              <w:t xml:space="preserve">Średnie przedsiębiorstwo </w:t>
            </w:r>
          </w:p>
          <w:p w:rsidR="007C1516" w:rsidRPr="00FF2DE3" w:rsidRDefault="007C1516" w:rsidP="00A7608B">
            <w:pPr>
              <w:ind w:left="252"/>
              <w:jc w:val="both"/>
            </w:pPr>
            <w:r w:rsidRPr="00FF2DE3">
              <w:t>(2 punkty)</w:t>
            </w:r>
          </w:p>
          <w:p w:rsidR="007C1516" w:rsidRPr="00FF2DE3" w:rsidRDefault="007C1516" w:rsidP="007C2658">
            <w:pPr>
              <w:numPr>
                <w:ilvl w:val="0"/>
                <w:numId w:val="132"/>
              </w:numPr>
              <w:tabs>
                <w:tab w:val="clear" w:pos="720"/>
              </w:tabs>
              <w:ind w:left="244" w:hanging="244"/>
              <w:jc w:val="both"/>
            </w:pPr>
            <w:r w:rsidRPr="00FF2DE3">
              <w:t xml:space="preserve">Duże przedsiębiorstwo </w:t>
            </w:r>
          </w:p>
          <w:p w:rsidR="007C1516" w:rsidRPr="00FF2DE3" w:rsidRDefault="007C1516" w:rsidP="00A7608B">
            <w:pPr>
              <w:ind w:left="252"/>
              <w:jc w:val="both"/>
            </w:pPr>
            <w:r w:rsidRPr="00FF2DE3">
              <w:t>(0 punktów)</w:t>
            </w:r>
          </w:p>
        </w:tc>
        <w:tc>
          <w:tcPr>
            <w:tcW w:w="1260" w:type="dxa"/>
          </w:tcPr>
          <w:p w:rsidR="007C1516" w:rsidRPr="00FF2DE3" w:rsidRDefault="007C1516" w:rsidP="00A7608B">
            <w:pPr>
              <w:jc w:val="center"/>
            </w:pPr>
            <w:r w:rsidRPr="00FF2DE3">
              <w:t>6</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38</w:t>
            </w:r>
            <w:r w:rsidRPr="00FF2DE3">
              <w:rPr>
                <w:b/>
                <w:bCs/>
              </w:rPr>
              <w:fldChar w:fldCharType="end"/>
            </w:r>
          </w:p>
        </w:tc>
      </w:tr>
    </w:tbl>
    <w:p w:rsidR="007C1516" w:rsidRPr="00FF2DE3" w:rsidRDefault="007C1516" w:rsidP="00A7608B"/>
    <w:p w:rsidR="007C1516" w:rsidRPr="00FF2DE3" w:rsidRDefault="007C1516" w:rsidP="00A7608B">
      <w:pPr>
        <w:tabs>
          <w:tab w:val="num" w:pos="1080"/>
        </w:tabs>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spacing w:after="120"/>
        <w:jc w:val="both"/>
        <w:rPr>
          <w:b/>
          <w:bCs/>
          <w:i/>
          <w:iCs/>
        </w:rPr>
      </w:pPr>
    </w:p>
    <w:p w:rsidR="007C1516" w:rsidRPr="00FF2DE3" w:rsidRDefault="007C1516" w:rsidP="00A7608B">
      <w:pPr>
        <w:spacing w:after="120"/>
        <w:jc w:val="both"/>
        <w:rPr>
          <w:b/>
          <w:bCs/>
          <w:i/>
          <w:iCs/>
        </w:rPr>
      </w:pPr>
      <w:r w:rsidRPr="00FF2DE3">
        <w:rPr>
          <w:b/>
          <w:bCs/>
          <w:i/>
          <w:iCs/>
        </w:rPr>
        <w:t>Dotyczą jednostek samorządu terytorialnego, ich związków i stowarzyszeń; instytucji regionalnych wspierających promocję regionu; organizacji pozarządowych działających na rzecz przedsiębiorców; podmiotów, które wykonują usługi publiczne na zlecenie jednostek samorządu terytorialnego, w których większość udziałów lub akcji posiada samorząd terytorialny.</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jc w:val="both"/>
            </w:pPr>
            <w:r w:rsidRPr="00FF2DE3">
              <w:t>Liczba przedsiębiorstw wspartych</w:t>
            </w:r>
          </w:p>
          <w:p w:rsidR="007C1516" w:rsidRPr="00FF2DE3" w:rsidRDefault="007C1516" w:rsidP="00A7608B">
            <w:pPr>
              <w:autoSpaceDE w:val="0"/>
              <w:autoSpaceDN w:val="0"/>
              <w:adjustRightInd w:val="0"/>
              <w:jc w:val="both"/>
            </w:pPr>
            <w:r w:rsidRPr="00FF2DE3">
              <w:t>w wyniku realizacji projektu</w:t>
            </w:r>
          </w:p>
        </w:tc>
        <w:tc>
          <w:tcPr>
            <w:tcW w:w="3780" w:type="dxa"/>
          </w:tcPr>
          <w:p w:rsidR="007C1516" w:rsidRPr="00FF2DE3" w:rsidRDefault="007C1516" w:rsidP="00A7608B">
            <w:pPr>
              <w:jc w:val="both"/>
            </w:pPr>
            <w:r w:rsidRPr="00FF2DE3">
              <w:t>Ocena projektu pod względem liczb podmiotów gospodarczych wspartych w wyniku projektu. Szczególnie preferowane będą projekty, które przewidują wsparcie dla powyżej 8 firm.</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8  (12 punktów)</w:t>
            </w:r>
          </w:p>
          <w:p w:rsidR="007C1516" w:rsidRPr="00FF2DE3" w:rsidRDefault="007C1516" w:rsidP="007C2658">
            <w:pPr>
              <w:numPr>
                <w:ilvl w:val="0"/>
                <w:numId w:val="132"/>
              </w:numPr>
              <w:tabs>
                <w:tab w:val="clear" w:pos="720"/>
              </w:tabs>
              <w:ind w:left="244" w:hanging="244"/>
            </w:pPr>
            <w:r w:rsidRPr="00FF2DE3">
              <w:t>Od 5 do 8   (6 punktów)</w:t>
            </w:r>
          </w:p>
          <w:p w:rsidR="007C1516" w:rsidRPr="00FF2DE3" w:rsidRDefault="007C1516" w:rsidP="007C2658">
            <w:pPr>
              <w:numPr>
                <w:ilvl w:val="0"/>
                <w:numId w:val="132"/>
              </w:numPr>
              <w:tabs>
                <w:tab w:val="clear" w:pos="720"/>
              </w:tabs>
              <w:ind w:left="244" w:hanging="244"/>
            </w:pPr>
            <w:r w:rsidRPr="00FF2DE3">
              <w:t>Od 1 do 4   (3 punkty)</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Kompleksowość projektu</w:t>
            </w:r>
          </w:p>
        </w:tc>
        <w:tc>
          <w:tcPr>
            <w:tcW w:w="3780" w:type="dxa"/>
          </w:tcPr>
          <w:p w:rsidR="007C1516" w:rsidRPr="00FF2DE3" w:rsidRDefault="007C1516" w:rsidP="00A7608B">
            <w:pPr>
              <w:autoSpaceDE w:val="0"/>
              <w:autoSpaceDN w:val="0"/>
              <w:adjustRightInd w:val="0"/>
              <w:jc w:val="both"/>
            </w:pPr>
            <w:r w:rsidRPr="00FF2DE3">
              <w:t>Ocena projektu pod kątem uwzględnienia różnych elementów w celu zagwarantowania pełnej funkcjonalności oraz osiągnięcia zakładanych rezultatów.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vAlign w:val="center"/>
          </w:tcPr>
          <w:p w:rsidR="007C1516" w:rsidRPr="00FF2DE3" w:rsidRDefault="007C1516" w:rsidP="007C2658">
            <w:pPr>
              <w:numPr>
                <w:ilvl w:val="0"/>
                <w:numId w:val="145"/>
              </w:numPr>
              <w:tabs>
                <w:tab w:val="clear" w:pos="720"/>
              </w:tabs>
              <w:ind w:left="252" w:hanging="180"/>
            </w:pPr>
            <w:r w:rsidRPr="00FF2DE3">
              <w:t xml:space="preserve">zorganizowanie misji gospodarczej promującej przedsiębiorców </w:t>
            </w:r>
          </w:p>
          <w:p w:rsidR="007C1516" w:rsidRPr="00FF2DE3" w:rsidRDefault="007C1516" w:rsidP="00A7608B">
            <w:pPr>
              <w:ind w:left="252"/>
            </w:pPr>
            <w:r w:rsidRPr="00FF2DE3">
              <w:t>(4 punkty)</w:t>
            </w:r>
          </w:p>
          <w:p w:rsidR="007C1516" w:rsidRPr="00FF2DE3" w:rsidRDefault="007C1516" w:rsidP="007C2658">
            <w:pPr>
              <w:numPr>
                <w:ilvl w:val="0"/>
                <w:numId w:val="145"/>
              </w:numPr>
              <w:tabs>
                <w:tab w:val="clear" w:pos="720"/>
              </w:tabs>
              <w:ind w:left="252" w:hanging="180"/>
            </w:pPr>
            <w:r w:rsidRPr="00FF2DE3">
              <w:t>zorganizowanie imprezy targowo-wystawienniczej promujących przedsiębiorców</w:t>
            </w:r>
          </w:p>
          <w:p w:rsidR="007C1516" w:rsidRPr="00FF2DE3" w:rsidRDefault="007C1516" w:rsidP="00A7608B">
            <w:pPr>
              <w:ind w:left="252"/>
            </w:pPr>
            <w:r w:rsidRPr="00FF2DE3">
              <w:t>(3 punkty)</w:t>
            </w:r>
          </w:p>
          <w:p w:rsidR="007C1516" w:rsidRPr="00FF2DE3" w:rsidRDefault="007C1516" w:rsidP="007C2658">
            <w:pPr>
              <w:numPr>
                <w:ilvl w:val="0"/>
                <w:numId w:val="145"/>
              </w:numPr>
              <w:tabs>
                <w:tab w:val="clear" w:pos="720"/>
              </w:tabs>
              <w:ind w:left="252" w:hanging="180"/>
            </w:pPr>
            <w:r w:rsidRPr="00FF2DE3">
              <w:t xml:space="preserve">zorganizowanie targów promujących przedsiębiorców </w:t>
            </w:r>
          </w:p>
          <w:p w:rsidR="007C1516" w:rsidRPr="00FF2DE3" w:rsidRDefault="007C1516" w:rsidP="00A7608B">
            <w:pPr>
              <w:ind w:left="252"/>
            </w:pPr>
            <w:r w:rsidRPr="00FF2DE3">
              <w:t>(3 punkty)</w:t>
            </w:r>
          </w:p>
          <w:p w:rsidR="007C1516" w:rsidRPr="00FF2DE3" w:rsidRDefault="007C1516" w:rsidP="00A7608B"/>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 xml:space="preserve">Wnioskodawca posiada odpowiedni potencjał organizacyjny. </w:t>
            </w:r>
          </w:p>
        </w:tc>
        <w:tc>
          <w:tcPr>
            <w:tcW w:w="3780" w:type="dxa"/>
          </w:tcPr>
          <w:p w:rsidR="007C1516" w:rsidRPr="00FF2DE3" w:rsidRDefault="007C1516" w:rsidP="00A7608B">
            <w:pPr>
              <w:jc w:val="both"/>
            </w:pPr>
            <w:r w:rsidRPr="00FF2DE3">
              <w:t xml:space="preserve">Preferowane będą projekty, których wnioskodawca będzie dysponował odpowiednim potencjałem organizacyjnym niezbędnym przy realizacji projektu. </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Tak (10 punktów)</w:t>
            </w:r>
          </w:p>
          <w:p w:rsidR="007C1516" w:rsidRPr="00FF2DE3" w:rsidRDefault="007C1516" w:rsidP="007C2658">
            <w:pPr>
              <w:numPr>
                <w:ilvl w:val="0"/>
                <w:numId w:val="132"/>
              </w:numPr>
              <w:tabs>
                <w:tab w:val="clear" w:pos="720"/>
              </w:tabs>
              <w:ind w:left="244" w:hanging="244"/>
            </w:pPr>
            <w:r w:rsidRPr="00FF2DE3">
              <w:t>Nie (0 punktów)</w:t>
            </w:r>
          </w:p>
          <w:p w:rsidR="007C1516" w:rsidRPr="00FF2DE3" w:rsidRDefault="007C1516" w:rsidP="00A7608B"/>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pPr>
            <w:r w:rsidRPr="00FF2DE3">
              <w:t>Charakter przedsięwzięcia informacyjno-promocyjnego</w:t>
            </w:r>
          </w:p>
        </w:tc>
        <w:tc>
          <w:tcPr>
            <w:tcW w:w="3780" w:type="dxa"/>
          </w:tcPr>
          <w:p w:rsidR="007C1516" w:rsidRPr="00FF2DE3" w:rsidRDefault="007C1516" w:rsidP="00A7608B">
            <w:pPr>
              <w:jc w:val="both"/>
            </w:pPr>
            <w:r w:rsidRPr="00FF2DE3">
              <w:t>Oceniana będzie ranga przedsięwzięcia promującego przedsiębiorców oraz tereny inwestycyjne.</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Międzynarodowy (8 punktów) </w:t>
            </w:r>
          </w:p>
          <w:p w:rsidR="007C1516" w:rsidRPr="00FF2DE3" w:rsidRDefault="007C1516" w:rsidP="007C2658">
            <w:pPr>
              <w:numPr>
                <w:ilvl w:val="0"/>
                <w:numId w:val="132"/>
              </w:numPr>
              <w:tabs>
                <w:tab w:val="clear" w:pos="720"/>
              </w:tabs>
              <w:ind w:left="244" w:hanging="244"/>
            </w:pPr>
            <w:r w:rsidRPr="00FF2DE3">
              <w:t>Krajowy (6 punktów)</w:t>
            </w:r>
          </w:p>
        </w:tc>
        <w:tc>
          <w:tcPr>
            <w:tcW w:w="1260" w:type="dxa"/>
          </w:tcPr>
          <w:p w:rsidR="007C1516" w:rsidRPr="00FF2DE3" w:rsidRDefault="007C1516" w:rsidP="00A7608B">
            <w:pPr>
              <w:jc w:val="center"/>
            </w:pPr>
            <w:r w:rsidRPr="00FF2DE3">
              <w:t>8</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40</w:t>
            </w:r>
            <w:r w:rsidRPr="00FF2DE3">
              <w:rPr>
                <w:b/>
                <w:bCs/>
              </w:rPr>
              <w:fldChar w:fldCharType="end"/>
            </w:r>
          </w:p>
        </w:tc>
      </w:tr>
    </w:tbl>
    <w:p w:rsidR="00154B3C" w:rsidRDefault="00154B3C" w:rsidP="00A7608B">
      <w:pPr>
        <w:pStyle w:val="Nagwek3"/>
        <w:rPr>
          <w:rFonts w:ascii="Times New Roman" w:hAnsi="Times New Roman" w:cs="Times New Roman"/>
        </w:rPr>
      </w:pPr>
      <w:bookmarkStart w:id="137" w:name="_Toc201988404"/>
    </w:p>
    <w:p w:rsidR="007C1516" w:rsidRPr="00FF2DE3" w:rsidRDefault="007C1516" w:rsidP="00154B3C">
      <w:pPr>
        <w:pStyle w:val="Nagwek3"/>
        <w:rPr>
          <w:rFonts w:ascii="Times New Roman" w:hAnsi="Times New Roman" w:cs="Times New Roman"/>
        </w:rPr>
      </w:pPr>
      <w:bookmarkStart w:id="138" w:name="_Toc302385039"/>
      <w:r w:rsidRPr="00FF2DE3">
        <w:rPr>
          <w:rFonts w:ascii="Times New Roman" w:hAnsi="Times New Roman" w:cs="Times New Roman"/>
        </w:rPr>
        <w:t>Działanie 1.8 Wsparcie dla przedsiębiorstw w zakresie wdrażania najlepszych dostępnych technik (BAT)</w:t>
      </w:r>
      <w:bookmarkEnd w:id="137"/>
      <w:bookmarkEnd w:id="138"/>
    </w:p>
    <w:p w:rsidR="00691948" w:rsidRDefault="007C1516">
      <w:pPr>
        <w:keepNext/>
        <w:jc w:val="both"/>
      </w:pPr>
      <w:r w:rsidRPr="00FF2DE3">
        <w:t xml:space="preserve">Dodatkowe kryteria formalne </w:t>
      </w:r>
    </w:p>
    <w:p w:rsidR="00691948" w:rsidRDefault="00691948">
      <w:pPr>
        <w:keepNext/>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600"/>
        <w:gridCol w:w="414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3600" w:type="dxa"/>
          </w:tcPr>
          <w:p w:rsidR="007C1516" w:rsidRPr="00FF2DE3" w:rsidRDefault="007C1516" w:rsidP="00A7608B">
            <w:pPr>
              <w:jc w:val="center"/>
            </w:pPr>
            <w:r w:rsidRPr="00FF2DE3">
              <w:t>Opis kryterium</w:t>
            </w:r>
          </w:p>
        </w:tc>
        <w:tc>
          <w:tcPr>
            <w:tcW w:w="414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jc w:val="both"/>
            </w:pPr>
            <w:r w:rsidRPr="00FF2DE3">
              <w:t xml:space="preserve">Rozmiar inwestycji realizowanej przez duże przedsiębiorstwo (jeśli dotyczy) </w:t>
            </w:r>
          </w:p>
        </w:tc>
        <w:tc>
          <w:tcPr>
            <w:tcW w:w="3600" w:type="dxa"/>
          </w:tcPr>
          <w:p w:rsidR="007C1516" w:rsidRPr="00FF2DE3" w:rsidRDefault="007C1516" w:rsidP="00A7608B">
            <w:pPr>
              <w:jc w:val="both"/>
            </w:pPr>
            <w:r w:rsidRPr="00FF2DE3">
              <w:t>W przypadku wsparcia dużego przedsiębiorstwa, wartość inwestycji do 2 mln euro.</w:t>
            </w:r>
          </w:p>
        </w:tc>
        <w:tc>
          <w:tcPr>
            <w:tcW w:w="4140" w:type="dxa"/>
          </w:tcPr>
          <w:p w:rsidR="007C1516" w:rsidRPr="00FF2DE3" w:rsidRDefault="007C1516" w:rsidP="00A7608B">
            <w:pPr>
              <w:rPr>
                <w:i/>
                <w:iCs/>
              </w:rPr>
            </w:pPr>
            <w:r w:rsidRPr="00FF2DE3">
              <w:rPr>
                <w:i/>
                <w:iCs/>
              </w:rPr>
              <w:t>Wniosek o dofinansowanie projektu</w:t>
            </w:r>
          </w:p>
        </w:tc>
        <w:tc>
          <w:tcPr>
            <w:tcW w:w="1620" w:type="dxa"/>
            <w:vAlign w:val="center"/>
          </w:tcPr>
          <w:p w:rsidR="007C1516" w:rsidRPr="00FF2DE3" w:rsidRDefault="007C1516" w:rsidP="00A7608B">
            <w:pPr>
              <w:spacing w:after="120"/>
              <w:jc w:val="center"/>
            </w:pPr>
            <w:r w:rsidRPr="00FF2DE3">
              <w:t>0/1</w:t>
            </w:r>
          </w:p>
        </w:tc>
      </w:tr>
    </w:tbl>
    <w:p w:rsidR="007C1516" w:rsidRPr="00FF2DE3" w:rsidRDefault="007C1516" w:rsidP="00A7608B">
      <w:pPr>
        <w:tabs>
          <w:tab w:val="num" w:pos="1080"/>
        </w:tabs>
        <w:jc w:val="both"/>
        <w:rPr>
          <w:b/>
          <w:bCs/>
        </w:rPr>
      </w:pPr>
    </w:p>
    <w:p w:rsidR="007C1516" w:rsidRPr="00FF2DE3" w:rsidRDefault="007C1516" w:rsidP="00A7608B">
      <w:pPr>
        <w:tabs>
          <w:tab w:val="num" w:pos="1080"/>
        </w:tabs>
        <w:jc w:val="both"/>
      </w:pPr>
      <w:r w:rsidRPr="00FF2DE3">
        <w:t>Kryteria szczegółowe (punktowe)</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396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2880" w:type="dxa"/>
          </w:tcPr>
          <w:p w:rsidR="007C1516" w:rsidRPr="00FF2DE3" w:rsidRDefault="007C1516" w:rsidP="00A7608B">
            <w:pPr>
              <w:jc w:val="center"/>
            </w:pPr>
            <w:r w:rsidRPr="00FF2DE3">
              <w:t>Kryterium</w:t>
            </w:r>
          </w:p>
        </w:tc>
        <w:tc>
          <w:tcPr>
            <w:tcW w:w="396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2880" w:type="dxa"/>
          </w:tcPr>
          <w:p w:rsidR="007C1516" w:rsidRPr="00FF2DE3" w:rsidRDefault="007C1516" w:rsidP="00A7608B">
            <w:r w:rsidRPr="00FF2DE3">
              <w:t>Kompleksowość projektu.</w:t>
            </w:r>
          </w:p>
        </w:tc>
        <w:tc>
          <w:tcPr>
            <w:tcW w:w="3960" w:type="dxa"/>
          </w:tcPr>
          <w:p w:rsidR="007C1516" w:rsidRPr="00FF2DE3" w:rsidRDefault="007C1516" w:rsidP="00A7608B">
            <w:pPr>
              <w:jc w:val="both"/>
            </w:pPr>
            <w:r w:rsidRPr="00FF2DE3">
              <w:t>Preferowane będą projekty, które kompleksowo wdrażać będą rozwiązania mające na celu zapobieganie powstawaniu i redukcję zanieczyszczeń różnych komponentów środowiska poprzez dostosowanie się przedsiębiorstw do wymogów BAT.</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vAlign w:val="center"/>
          </w:tcPr>
          <w:p w:rsidR="007C1516" w:rsidRPr="00FF2DE3" w:rsidRDefault="007C1516" w:rsidP="00A7608B">
            <w:pPr>
              <w:ind w:right="-108"/>
            </w:pPr>
            <w:r w:rsidRPr="00FF2DE3">
              <w:t xml:space="preserve">Wdrożenie technologii służącej </w:t>
            </w:r>
          </w:p>
          <w:p w:rsidR="007C1516" w:rsidRPr="00FF2DE3" w:rsidRDefault="007C1516" w:rsidP="00A7608B">
            <w:pPr>
              <w:ind w:right="-108"/>
            </w:pPr>
            <w:r w:rsidRPr="00FF2DE3">
              <w:t xml:space="preserve">(po 5 punktów dla każdej): </w:t>
            </w:r>
          </w:p>
          <w:p w:rsidR="007C1516" w:rsidRPr="00FF2DE3" w:rsidRDefault="007C1516" w:rsidP="007C2658">
            <w:pPr>
              <w:numPr>
                <w:ilvl w:val="0"/>
                <w:numId w:val="140"/>
              </w:numPr>
              <w:tabs>
                <w:tab w:val="clear" w:pos="720"/>
              </w:tabs>
              <w:ind w:left="252" w:right="-108" w:hanging="252"/>
            </w:pPr>
            <w:r w:rsidRPr="00FF2DE3">
              <w:t>oczyszczaniu ścieków przemysłowych;</w:t>
            </w:r>
          </w:p>
          <w:p w:rsidR="007C1516" w:rsidRPr="00FF2DE3" w:rsidRDefault="007C1516" w:rsidP="007C2658">
            <w:pPr>
              <w:numPr>
                <w:ilvl w:val="0"/>
                <w:numId w:val="139"/>
              </w:numPr>
              <w:tabs>
                <w:tab w:val="clear" w:pos="720"/>
              </w:tabs>
              <w:ind w:left="252" w:right="-108" w:hanging="252"/>
            </w:pPr>
            <w:r w:rsidRPr="00FF2DE3">
              <w:t>zmniejszeniu emisji zanieczyszczeń do powietrza;</w:t>
            </w:r>
          </w:p>
          <w:p w:rsidR="007C1516" w:rsidRPr="00FF2DE3" w:rsidRDefault="007C1516" w:rsidP="007C2658">
            <w:pPr>
              <w:numPr>
                <w:ilvl w:val="0"/>
                <w:numId w:val="139"/>
              </w:numPr>
              <w:tabs>
                <w:tab w:val="clear" w:pos="720"/>
              </w:tabs>
              <w:ind w:left="252" w:right="-108" w:hanging="252"/>
            </w:pPr>
            <w:r w:rsidRPr="00FF2DE3">
              <w:t>wprowadzeniu rozwiązań proekologicznych (m.in. energooszczędność, materiałooszczędność, energia odnawialna).</w:t>
            </w:r>
          </w:p>
        </w:tc>
        <w:tc>
          <w:tcPr>
            <w:tcW w:w="1260" w:type="dxa"/>
          </w:tcPr>
          <w:p w:rsidR="007C1516" w:rsidRPr="00FF2DE3" w:rsidRDefault="007C1516" w:rsidP="00A7608B">
            <w:pPr>
              <w:jc w:val="center"/>
            </w:pPr>
            <w:r w:rsidRPr="00FF2DE3">
              <w:t>15</w:t>
            </w:r>
          </w:p>
        </w:tc>
      </w:tr>
      <w:tr w:rsidR="007C1516" w:rsidRPr="00FF2DE3">
        <w:tc>
          <w:tcPr>
            <w:tcW w:w="648" w:type="dxa"/>
          </w:tcPr>
          <w:p w:rsidR="007C1516" w:rsidRPr="00FF2DE3" w:rsidRDefault="007C1516" w:rsidP="00A7608B">
            <w:pPr>
              <w:jc w:val="center"/>
            </w:pPr>
            <w:r w:rsidRPr="00FF2DE3">
              <w:t>2</w:t>
            </w:r>
          </w:p>
        </w:tc>
        <w:tc>
          <w:tcPr>
            <w:tcW w:w="2880" w:type="dxa"/>
          </w:tcPr>
          <w:p w:rsidR="007C1516" w:rsidRPr="00FF2DE3" w:rsidRDefault="007C1516" w:rsidP="00A7608B">
            <w:r w:rsidRPr="00FF2DE3">
              <w:t>Doświadczenie wnioskodawcy.</w:t>
            </w:r>
          </w:p>
        </w:tc>
        <w:tc>
          <w:tcPr>
            <w:tcW w:w="3960" w:type="dxa"/>
          </w:tcPr>
          <w:p w:rsidR="007C1516" w:rsidRPr="00FF2DE3" w:rsidRDefault="007C1516" w:rsidP="00A7608B">
            <w:pPr>
              <w:jc w:val="both"/>
            </w:pPr>
            <w:r w:rsidRPr="00FF2DE3">
              <w:t>Ocenie podlegać będzie w szczególności  doświadczenie wnioskodawcy w realizacji przedsięwzięć o podobnym charakterze oraz posiadanie wdrożonych systemów zarządzania jakością. Ma to przyczynić się do zwiększenia powodzenia realizacji projektu.</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spacing w:after="120"/>
              <w:jc w:val="both"/>
            </w:pPr>
            <w:r w:rsidRPr="00FF2DE3">
              <w:t>Dla każdego z następujących zadań będą przydzielone  4 punkty:</w:t>
            </w:r>
          </w:p>
          <w:p w:rsidR="007C1516" w:rsidRPr="00FF2DE3" w:rsidRDefault="007C1516" w:rsidP="007C2658">
            <w:pPr>
              <w:numPr>
                <w:ilvl w:val="0"/>
                <w:numId w:val="132"/>
              </w:numPr>
              <w:tabs>
                <w:tab w:val="clear" w:pos="720"/>
              </w:tabs>
              <w:ind w:left="244" w:hanging="244"/>
              <w:jc w:val="both"/>
            </w:pPr>
            <w:r w:rsidRPr="00FF2DE3">
              <w:t xml:space="preserve">Wyróżnienia i nagrody krajowe i międzynarodowe </w:t>
            </w:r>
          </w:p>
          <w:p w:rsidR="007C1516" w:rsidRPr="00FF2DE3" w:rsidRDefault="007C1516" w:rsidP="007C2658">
            <w:pPr>
              <w:numPr>
                <w:ilvl w:val="0"/>
                <w:numId w:val="132"/>
              </w:numPr>
              <w:tabs>
                <w:tab w:val="clear" w:pos="720"/>
              </w:tabs>
              <w:ind w:left="244" w:hanging="244"/>
              <w:jc w:val="both"/>
            </w:pPr>
            <w:r w:rsidRPr="00FF2DE3">
              <w:t xml:space="preserve">Certyfikaty systemu zarządzania jakością lub inne równoważne          </w:t>
            </w:r>
          </w:p>
          <w:p w:rsidR="007C1516" w:rsidRPr="00FF2DE3" w:rsidRDefault="007C1516" w:rsidP="007C2658">
            <w:pPr>
              <w:numPr>
                <w:ilvl w:val="0"/>
                <w:numId w:val="132"/>
              </w:numPr>
              <w:tabs>
                <w:tab w:val="clear" w:pos="720"/>
              </w:tabs>
              <w:ind w:left="244" w:hanging="244"/>
              <w:jc w:val="both"/>
            </w:pPr>
            <w:r w:rsidRPr="00FF2DE3">
              <w:t xml:space="preserve">Doświadczenie wnioskodawcy w realizacji przedsięwzięć o podobnym zakresie i charakterze           </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3</w:t>
            </w:r>
          </w:p>
        </w:tc>
        <w:tc>
          <w:tcPr>
            <w:tcW w:w="2880" w:type="dxa"/>
          </w:tcPr>
          <w:p w:rsidR="007C1516" w:rsidRPr="00FF2DE3" w:rsidRDefault="007C1516" w:rsidP="00A7608B">
            <w:pPr>
              <w:jc w:val="both"/>
            </w:pPr>
            <w:r w:rsidRPr="00FF2DE3">
              <w:t>Wielkość przedsiębiorstwa.</w:t>
            </w:r>
          </w:p>
        </w:tc>
        <w:tc>
          <w:tcPr>
            <w:tcW w:w="3960" w:type="dxa"/>
          </w:tcPr>
          <w:p w:rsidR="007C1516" w:rsidRPr="00FF2DE3" w:rsidRDefault="007C1516" w:rsidP="00A7608B">
            <w:pPr>
              <w:jc w:val="both"/>
            </w:pPr>
            <w:r w:rsidRPr="00FF2DE3">
              <w:t>Szczególnie preferowane będą projekty realizowane przez mikroporzedsiębiorstwa, a następnie przez małe i średnie firmy.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Mikroprzedsiębiorstwo                      (6 punktów)</w:t>
            </w:r>
          </w:p>
          <w:p w:rsidR="007C1516" w:rsidRPr="00FF2DE3" w:rsidRDefault="007C1516" w:rsidP="007C2658">
            <w:pPr>
              <w:numPr>
                <w:ilvl w:val="0"/>
                <w:numId w:val="132"/>
              </w:numPr>
              <w:tabs>
                <w:tab w:val="clear" w:pos="720"/>
              </w:tabs>
              <w:ind w:left="244" w:hanging="244"/>
              <w:jc w:val="both"/>
            </w:pPr>
            <w:r w:rsidRPr="00FF2DE3">
              <w:t>Małe przedsiębiorstwo</w:t>
            </w:r>
          </w:p>
          <w:p w:rsidR="007C1516" w:rsidRPr="00FF2DE3" w:rsidRDefault="007C1516" w:rsidP="00A7608B">
            <w:pPr>
              <w:ind w:left="252"/>
              <w:jc w:val="both"/>
            </w:pPr>
            <w:r w:rsidRPr="00FF2DE3">
              <w:t>(4 punkty)</w:t>
            </w:r>
          </w:p>
          <w:p w:rsidR="007C1516" w:rsidRPr="00FF2DE3" w:rsidRDefault="007C1516" w:rsidP="007C2658">
            <w:pPr>
              <w:numPr>
                <w:ilvl w:val="0"/>
                <w:numId w:val="132"/>
              </w:numPr>
              <w:tabs>
                <w:tab w:val="clear" w:pos="720"/>
              </w:tabs>
              <w:ind w:left="244" w:hanging="244"/>
              <w:jc w:val="both"/>
            </w:pPr>
            <w:r w:rsidRPr="00FF2DE3">
              <w:t xml:space="preserve">Średnie przedsiębiorstwo </w:t>
            </w:r>
          </w:p>
          <w:p w:rsidR="007C1516" w:rsidRPr="00FF2DE3" w:rsidRDefault="007C1516" w:rsidP="00A7608B">
            <w:pPr>
              <w:ind w:left="252"/>
              <w:jc w:val="both"/>
            </w:pPr>
            <w:r w:rsidRPr="00FF2DE3">
              <w:t>(2 punkty)</w:t>
            </w:r>
          </w:p>
          <w:p w:rsidR="007C1516" w:rsidRPr="00FF2DE3" w:rsidRDefault="007C1516" w:rsidP="007C2658">
            <w:pPr>
              <w:numPr>
                <w:ilvl w:val="0"/>
                <w:numId w:val="132"/>
              </w:numPr>
              <w:tabs>
                <w:tab w:val="clear" w:pos="720"/>
              </w:tabs>
              <w:ind w:left="244" w:hanging="244"/>
              <w:jc w:val="both"/>
            </w:pPr>
            <w:r w:rsidRPr="00FF2DE3">
              <w:t xml:space="preserve">Duże przedsiębiorstwo </w:t>
            </w:r>
          </w:p>
          <w:p w:rsidR="007C1516" w:rsidRPr="00FF2DE3" w:rsidRDefault="007C1516" w:rsidP="00A7608B">
            <w:pPr>
              <w:ind w:left="252"/>
              <w:jc w:val="both"/>
            </w:pPr>
            <w:r w:rsidRPr="00FF2DE3">
              <w:t>(0 punktów)</w:t>
            </w:r>
          </w:p>
        </w:tc>
        <w:tc>
          <w:tcPr>
            <w:tcW w:w="1260" w:type="dxa"/>
          </w:tcPr>
          <w:p w:rsidR="007C1516" w:rsidRPr="00FF2DE3" w:rsidRDefault="007C1516" w:rsidP="00A7608B">
            <w:pPr>
              <w:jc w:val="center"/>
            </w:pPr>
            <w:r w:rsidRPr="00FF2DE3">
              <w:t>6</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33</w:t>
            </w:r>
            <w:r w:rsidRPr="00FF2DE3">
              <w:rPr>
                <w:b/>
                <w:bCs/>
              </w:rPr>
              <w:fldChar w:fldCharType="end"/>
            </w:r>
          </w:p>
        </w:tc>
      </w:tr>
    </w:tbl>
    <w:p w:rsidR="00154B3C" w:rsidRDefault="00154B3C" w:rsidP="000306F5">
      <w:pPr>
        <w:pStyle w:val="Nagwek3"/>
        <w:rPr>
          <w:rFonts w:ascii="Times New Roman" w:hAnsi="Times New Roman" w:cs="Times New Roman"/>
        </w:rPr>
      </w:pPr>
      <w:bookmarkStart w:id="139" w:name="_Toc201988405"/>
    </w:p>
    <w:p w:rsidR="007C1516" w:rsidRPr="00FF2DE3" w:rsidRDefault="007C1516" w:rsidP="000306F5">
      <w:pPr>
        <w:pStyle w:val="Nagwek3"/>
        <w:rPr>
          <w:rFonts w:ascii="Times New Roman" w:hAnsi="Times New Roman" w:cs="Times New Roman"/>
        </w:rPr>
      </w:pPr>
      <w:bookmarkStart w:id="140" w:name="_Toc302385040"/>
      <w:r w:rsidRPr="00FF2DE3">
        <w:rPr>
          <w:rFonts w:ascii="Times New Roman" w:hAnsi="Times New Roman" w:cs="Times New Roman"/>
        </w:rPr>
        <w:t>Działanie 2.1. Przeciwdziałanie wykluczeniu informacyjnemu.</w:t>
      </w:r>
      <w:bookmarkEnd w:id="139"/>
      <w:bookmarkEnd w:id="140"/>
    </w:p>
    <w:p w:rsidR="00691948" w:rsidRDefault="007C1516">
      <w:pPr>
        <w:keepNext/>
        <w:tabs>
          <w:tab w:val="num" w:pos="1080"/>
        </w:tabs>
        <w:jc w:val="both"/>
      </w:pPr>
      <w:r w:rsidRPr="00FF2DE3">
        <w:t>Kryteria szczegółowe (punktowe)</w:t>
      </w:r>
    </w:p>
    <w:p w:rsidR="007C2658" w:rsidRPr="00782F0B" w:rsidRDefault="007C2658" w:rsidP="007C2658">
      <w:pPr>
        <w:keepNext/>
        <w:tabs>
          <w:tab w:val="num" w:pos="1080"/>
        </w:tabs>
        <w:jc w:val="both"/>
      </w:pPr>
      <w:r w:rsidRPr="00782F0B">
        <w:t>Schemat nr 1. Dotyczy projektów obejmujących budowę sieci Internetu szerokopasmowego.</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3960"/>
        <w:gridCol w:w="1800"/>
        <w:gridCol w:w="3780"/>
        <w:gridCol w:w="1260"/>
      </w:tblGrid>
      <w:tr w:rsidR="007C2658" w:rsidRPr="00FF2DE3" w:rsidTr="00390FD4">
        <w:tc>
          <w:tcPr>
            <w:tcW w:w="648" w:type="dxa"/>
            <w:vAlign w:val="center"/>
          </w:tcPr>
          <w:p w:rsidR="007C2658" w:rsidRPr="00BE4D30" w:rsidRDefault="007C2658" w:rsidP="00390FD4">
            <w:pPr>
              <w:jc w:val="center"/>
              <w:rPr>
                <w:b/>
              </w:rPr>
            </w:pPr>
            <w:r w:rsidRPr="00BE4D30">
              <w:rPr>
                <w:b/>
              </w:rPr>
              <w:t>L.p.</w:t>
            </w:r>
          </w:p>
        </w:tc>
        <w:tc>
          <w:tcPr>
            <w:tcW w:w="2880" w:type="dxa"/>
            <w:vAlign w:val="center"/>
          </w:tcPr>
          <w:p w:rsidR="007C2658" w:rsidRPr="00BE4D30" w:rsidRDefault="007C2658" w:rsidP="00390FD4">
            <w:pPr>
              <w:jc w:val="center"/>
              <w:rPr>
                <w:b/>
              </w:rPr>
            </w:pPr>
            <w:r w:rsidRPr="00BE4D30">
              <w:rPr>
                <w:b/>
              </w:rPr>
              <w:t>Kryterium</w:t>
            </w:r>
          </w:p>
        </w:tc>
        <w:tc>
          <w:tcPr>
            <w:tcW w:w="3960" w:type="dxa"/>
            <w:vAlign w:val="center"/>
          </w:tcPr>
          <w:p w:rsidR="007C2658" w:rsidRPr="00BE4D30" w:rsidRDefault="007C2658" w:rsidP="00390FD4">
            <w:pPr>
              <w:jc w:val="center"/>
              <w:rPr>
                <w:b/>
              </w:rPr>
            </w:pPr>
            <w:r w:rsidRPr="00BE4D30">
              <w:rPr>
                <w:b/>
              </w:rPr>
              <w:t>Opis kryterium</w:t>
            </w:r>
          </w:p>
        </w:tc>
        <w:tc>
          <w:tcPr>
            <w:tcW w:w="1800" w:type="dxa"/>
            <w:vAlign w:val="center"/>
          </w:tcPr>
          <w:p w:rsidR="007C2658" w:rsidRPr="00BE4D30" w:rsidRDefault="007C2658" w:rsidP="00390FD4">
            <w:pPr>
              <w:jc w:val="center"/>
              <w:rPr>
                <w:b/>
              </w:rPr>
            </w:pPr>
            <w:r w:rsidRPr="00BE4D30">
              <w:rPr>
                <w:b/>
              </w:rPr>
              <w:t>Źródło informacji</w:t>
            </w:r>
          </w:p>
        </w:tc>
        <w:tc>
          <w:tcPr>
            <w:tcW w:w="3780" w:type="dxa"/>
            <w:vAlign w:val="center"/>
          </w:tcPr>
          <w:p w:rsidR="007C2658" w:rsidRPr="00BE4D30" w:rsidRDefault="007C2658" w:rsidP="00390FD4">
            <w:pPr>
              <w:jc w:val="center"/>
              <w:rPr>
                <w:b/>
              </w:rPr>
            </w:pPr>
            <w:r w:rsidRPr="00BE4D30">
              <w:rPr>
                <w:b/>
              </w:rPr>
              <w:t>Punktacja</w:t>
            </w:r>
          </w:p>
        </w:tc>
        <w:tc>
          <w:tcPr>
            <w:tcW w:w="1260" w:type="dxa"/>
            <w:vAlign w:val="center"/>
          </w:tcPr>
          <w:p w:rsidR="007C2658" w:rsidRPr="00BE4D30" w:rsidRDefault="007C2658" w:rsidP="00390FD4">
            <w:pPr>
              <w:jc w:val="center"/>
              <w:rPr>
                <w:b/>
              </w:rPr>
            </w:pPr>
            <w:r w:rsidRPr="00BE4D30">
              <w:rPr>
                <w:b/>
              </w:rPr>
              <w:t>Maksymalna liczba punktów.</w:t>
            </w:r>
          </w:p>
        </w:tc>
      </w:tr>
      <w:tr w:rsidR="007C2658" w:rsidRPr="00FF2DE3" w:rsidTr="00390FD4">
        <w:tc>
          <w:tcPr>
            <w:tcW w:w="648" w:type="dxa"/>
            <w:vAlign w:val="center"/>
          </w:tcPr>
          <w:p w:rsidR="007C2658" w:rsidRPr="00FF2DE3" w:rsidRDefault="007C2658" w:rsidP="00390FD4">
            <w:pPr>
              <w:jc w:val="center"/>
            </w:pPr>
            <w:r w:rsidRPr="00FF2DE3">
              <w:t>1</w:t>
            </w:r>
            <w:r>
              <w:t>.</w:t>
            </w:r>
          </w:p>
        </w:tc>
        <w:tc>
          <w:tcPr>
            <w:tcW w:w="2880" w:type="dxa"/>
            <w:vAlign w:val="center"/>
          </w:tcPr>
          <w:p w:rsidR="007C2658" w:rsidRPr="00FF2DE3" w:rsidRDefault="007C2658" w:rsidP="00390FD4">
            <w:r w:rsidRPr="00FF2DE3">
              <w:t>Skalowalność projektu</w:t>
            </w:r>
          </w:p>
        </w:tc>
        <w:tc>
          <w:tcPr>
            <w:tcW w:w="3960" w:type="dxa"/>
          </w:tcPr>
          <w:p w:rsidR="007C2658" w:rsidRPr="00FF2DE3" w:rsidRDefault="007C2658" w:rsidP="00390FD4">
            <w:pPr>
              <w:jc w:val="both"/>
            </w:pPr>
            <w:r w:rsidRPr="00FF2DE3">
              <w:t>Możliwość rozwijania stworzonego rozwiązania w przyszłości.</w:t>
            </w:r>
          </w:p>
        </w:tc>
        <w:tc>
          <w:tcPr>
            <w:tcW w:w="1800" w:type="dxa"/>
          </w:tcPr>
          <w:p w:rsidR="007C2658" w:rsidRPr="00FF2DE3" w:rsidRDefault="007C2658" w:rsidP="00390FD4">
            <w:pPr>
              <w:jc w:val="center"/>
              <w:rPr>
                <w:i/>
                <w:iCs/>
              </w:rPr>
            </w:pPr>
            <w:r w:rsidRPr="00FF2DE3">
              <w:rPr>
                <w:i/>
                <w:iCs/>
              </w:rPr>
              <w:t>Wniosek o dofinansowanie projektu</w:t>
            </w:r>
          </w:p>
        </w:tc>
        <w:tc>
          <w:tcPr>
            <w:tcW w:w="3780" w:type="dxa"/>
            <w:vAlign w:val="center"/>
          </w:tcPr>
          <w:p w:rsidR="007C2658" w:rsidRPr="00FF2DE3" w:rsidRDefault="007C2658" w:rsidP="007C2658">
            <w:pPr>
              <w:numPr>
                <w:ilvl w:val="0"/>
                <w:numId w:val="132"/>
              </w:numPr>
              <w:tabs>
                <w:tab w:val="clear" w:pos="720"/>
              </w:tabs>
              <w:ind w:left="244" w:hanging="244"/>
              <w:jc w:val="both"/>
            </w:pPr>
            <w:r w:rsidRPr="00FF2DE3">
              <w:t xml:space="preserve">Tak (10 punktów) </w:t>
            </w:r>
          </w:p>
          <w:p w:rsidR="007C2658" w:rsidRPr="00FF2DE3" w:rsidRDefault="007C2658" w:rsidP="007C2658">
            <w:pPr>
              <w:numPr>
                <w:ilvl w:val="0"/>
                <w:numId w:val="132"/>
              </w:numPr>
              <w:tabs>
                <w:tab w:val="clear" w:pos="720"/>
              </w:tabs>
              <w:ind w:left="244" w:hanging="244"/>
              <w:jc w:val="both"/>
            </w:pPr>
            <w:r w:rsidRPr="00FF2DE3">
              <w:t>Nie (0 punktów)</w:t>
            </w:r>
          </w:p>
        </w:tc>
        <w:tc>
          <w:tcPr>
            <w:tcW w:w="1260" w:type="dxa"/>
            <w:vAlign w:val="center"/>
          </w:tcPr>
          <w:p w:rsidR="007C2658" w:rsidRPr="00FF2DE3" w:rsidRDefault="007C2658" w:rsidP="00390FD4">
            <w:pPr>
              <w:jc w:val="center"/>
            </w:pPr>
            <w:r w:rsidRPr="00FF2DE3">
              <w:t>10</w:t>
            </w:r>
          </w:p>
        </w:tc>
      </w:tr>
      <w:tr w:rsidR="007C2658" w:rsidRPr="00FF2DE3" w:rsidTr="00390FD4">
        <w:tc>
          <w:tcPr>
            <w:tcW w:w="648" w:type="dxa"/>
            <w:vAlign w:val="center"/>
          </w:tcPr>
          <w:p w:rsidR="007C2658" w:rsidRPr="00FF2DE3" w:rsidRDefault="007C2658" w:rsidP="00390FD4">
            <w:pPr>
              <w:jc w:val="center"/>
            </w:pPr>
            <w:r w:rsidRPr="00FF2DE3">
              <w:t>2</w:t>
            </w:r>
            <w:r>
              <w:t>.</w:t>
            </w:r>
          </w:p>
        </w:tc>
        <w:tc>
          <w:tcPr>
            <w:tcW w:w="2880" w:type="dxa"/>
            <w:vAlign w:val="center"/>
          </w:tcPr>
          <w:p w:rsidR="007C2658" w:rsidRPr="00FF2DE3" w:rsidRDefault="007C2658" w:rsidP="00390FD4">
            <w:r w:rsidRPr="00FF2DE3">
              <w:t>Objęcie projektem instytucji publicznych</w:t>
            </w:r>
          </w:p>
        </w:tc>
        <w:tc>
          <w:tcPr>
            <w:tcW w:w="3960" w:type="dxa"/>
            <w:vAlign w:val="center"/>
          </w:tcPr>
          <w:p w:rsidR="007C2658" w:rsidRPr="00FF2DE3" w:rsidRDefault="007C2658" w:rsidP="00390FD4">
            <w:r w:rsidRPr="00FF2DE3">
              <w:t>Promowane będą przede wszystkim projekty, które swoim zasięgiem obejmą jak największy procent instytucji publicznych.</w:t>
            </w:r>
          </w:p>
        </w:tc>
        <w:tc>
          <w:tcPr>
            <w:tcW w:w="1800" w:type="dxa"/>
            <w:vAlign w:val="center"/>
          </w:tcPr>
          <w:p w:rsidR="007C2658" w:rsidRPr="00FF2DE3" w:rsidRDefault="007C2658" w:rsidP="00390FD4">
            <w:pPr>
              <w:jc w:val="center"/>
              <w:rPr>
                <w:i/>
                <w:iCs/>
              </w:rPr>
            </w:pPr>
            <w:r w:rsidRPr="00FF2DE3">
              <w:rPr>
                <w:i/>
                <w:iCs/>
              </w:rPr>
              <w:t>Wniosek o dofinansowanie projektu</w:t>
            </w:r>
          </w:p>
        </w:tc>
        <w:tc>
          <w:tcPr>
            <w:tcW w:w="3780" w:type="dxa"/>
            <w:vAlign w:val="center"/>
          </w:tcPr>
          <w:p w:rsidR="007C2658" w:rsidRPr="00FF2DE3" w:rsidRDefault="007C2658" w:rsidP="00390FD4">
            <w:pPr>
              <w:ind w:right="-108"/>
              <w:jc w:val="both"/>
            </w:pPr>
            <w:r w:rsidRPr="00FF2DE3">
              <w:t>Na obszarze, na którym projekt będzie realizowany podłączenie do Internetu szerokopasmowego uzyska dodatkowo:</w:t>
            </w:r>
          </w:p>
          <w:p w:rsidR="007C2658" w:rsidRPr="00FF2DE3" w:rsidRDefault="007C2658" w:rsidP="007C2658">
            <w:pPr>
              <w:numPr>
                <w:ilvl w:val="0"/>
                <w:numId w:val="132"/>
              </w:numPr>
              <w:tabs>
                <w:tab w:val="clear" w:pos="720"/>
              </w:tabs>
              <w:ind w:left="244" w:right="-108" w:hanging="244"/>
            </w:pPr>
            <w:r w:rsidRPr="00FF2DE3">
              <w:t>co najmniej  20% inst</w:t>
            </w:r>
            <w:r>
              <w:t>ytucji publicznych (10 punktów);</w:t>
            </w:r>
          </w:p>
          <w:p w:rsidR="007C2658" w:rsidRPr="00FF2DE3" w:rsidRDefault="007C2658" w:rsidP="007C2658">
            <w:pPr>
              <w:numPr>
                <w:ilvl w:val="0"/>
                <w:numId w:val="132"/>
              </w:numPr>
              <w:tabs>
                <w:tab w:val="clear" w:pos="720"/>
              </w:tabs>
              <w:ind w:left="244" w:hanging="244"/>
              <w:jc w:val="both"/>
            </w:pPr>
            <w:r>
              <w:t>c</w:t>
            </w:r>
            <w:r w:rsidRPr="00FF2DE3">
              <w:t>o najmniej 10% ins</w:t>
            </w:r>
            <w:r>
              <w:t>tytucji publicznych (6 punktów);</w:t>
            </w:r>
          </w:p>
          <w:p w:rsidR="007C2658" w:rsidRPr="00FF2DE3" w:rsidRDefault="007C2658" w:rsidP="007C2658">
            <w:pPr>
              <w:numPr>
                <w:ilvl w:val="0"/>
                <w:numId w:val="132"/>
              </w:numPr>
              <w:tabs>
                <w:tab w:val="clear" w:pos="720"/>
              </w:tabs>
              <w:ind w:left="244" w:hanging="244"/>
              <w:jc w:val="both"/>
            </w:pPr>
            <w:r>
              <w:t>c</w:t>
            </w:r>
            <w:r w:rsidRPr="00FF2DE3">
              <w:t>o najmniej 5% in</w:t>
            </w:r>
            <w:r>
              <w:t>stytucji publicznych (2 punkty);</w:t>
            </w:r>
          </w:p>
          <w:p w:rsidR="007C2658" w:rsidRPr="00FF2DE3" w:rsidRDefault="007C2658" w:rsidP="007C2658">
            <w:pPr>
              <w:numPr>
                <w:ilvl w:val="0"/>
                <w:numId w:val="132"/>
              </w:numPr>
              <w:tabs>
                <w:tab w:val="clear" w:pos="720"/>
              </w:tabs>
              <w:ind w:left="244" w:hanging="244"/>
              <w:jc w:val="both"/>
            </w:pPr>
            <w:r w:rsidRPr="00FF2DE3">
              <w:t>poniżej 5% instytucji publicznych (0 punktów).</w:t>
            </w:r>
          </w:p>
        </w:tc>
        <w:tc>
          <w:tcPr>
            <w:tcW w:w="1260" w:type="dxa"/>
            <w:vAlign w:val="center"/>
          </w:tcPr>
          <w:p w:rsidR="007C2658" w:rsidRPr="00FF2DE3" w:rsidRDefault="007C2658" w:rsidP="00390FD4">
            <w:pPr>
              <w:jc w:val="center"/>
            </w:pPr>
            <w:r w:rsidRPr="00FF2DE3">
              <w:t>10</w:t>
            </w:r>
          </w:p>
        </w:tc>
      </w:tr>
      <w:tr w:rsidR="007C2658" w:rsidRPr="00FF2DE3" w:rsidTr="00390FD4">
        <w:tc>
          <w:tcPr>
            <w:tcW w:w="648" w:type="dxa"/>
            <w:vAlign w:val="center"/>
          </w:tcPr>
          <w:p w:rsidR="007C2658" w:rsidRPr="00FF2DE3" w:rsidRDefault="007C2658" w:rsidP="00390FD4">
            <w:pPr>
              <w:jc w:val="center"/>
            </w:pPr>
            <w:r w:rsidRPr="00FF2DE3">
              <w:t>3</w:t>
            </w:r>
            <w:r>
              <w:t>.</w:t>
            </w:r>
          </w:p>
        </w:tc>
        <w:tc>
          <w:tcPr>
            <w:tcW w:w="2880" w:type="dxa"/>
            <w:vAlign w:val="center"/>
          </w:tcPr>
          <w:p w:rsidR="007C2658" w:rsidRPr="00FF2DE3" w:rsidRDefault="007C2658" w:rsidP="00390FD4">
            <w:r w:rsidRPr="00FF2DE3">
              <w:t>Objęcie projektem ludności</w:t>
            </w:r>
          </w:p>
        </w:tc>
        <w:tc>
          <w:tcPr>
            <w:tcW w:w="3960" w:type="dxa"/>
            <w:vAlign w:val="center"/>
          </w:tcPr>
          <w:p w:rsidR="007C2658" w:rsidRPr="00FF2DE3" w:rsidRDefault="007C2658" w:rsidP="00390FD4">
            <w:r w:rsidRPr="00FF2DE3">
              <w:t>Promowane będą przede wszystkim projekty, które swoim zasięgiem obejmą jak największy procent ludności.</w:t>
            </w:r>
          </w:p>
        </w:tc>
        <w:tc>
          <w:tcPr>
            <w:tcW w:w="1800" w:type="dxa"/>
            <w:vAlign w:val="center"/>
          </w:tcPr>
          <w:p w:rsidR="007C2658" w:rsidRPr="00FF2DE3" w:rsidRDefault="007C2658" w:rsidP="00390FD4">
            <w:pPr>
              <w:jc w:val="center"/>
              <w:rPr>
                <w:i/>
                <w:iCs/>
              </w:rPr>
            </w:pPr>
            <w:r w:rsidRPr="00FF2DE3">
              <w:rPr>
                <w:i/>
                <w:iCs/>
              </w:rPr>
              <w:t>Wniosek o dofinansowanie projektu</w:t>
            </w:r>
          </w:p>
        </w:tc>
        <w:tc>
          <w:tcPr>
            <w:tcW w:w="3780" w:type="dxa"/>
          </w:tcPr>
          <w:p w:rsidR="007C2658" w:rsidRPr="00FF2DE3" w:rsidRDefault="007C2658" w:rsidP="00390FD4">
            <w:pPr>
              <w:ind w:right="-108"/>
              <w:jc w:val="both"/>
            </w:pPr>
            <w:r w:rsidRPr="00FF2DE3">
              <w:t>Na obszarze, na którym projekt będzie realizowany podłączenie do Internetu uzyska dodatkowo:</w:t>
            </w:r>
          </w:p>
          <w:p w:rsidR="007C2658" w:rsidRPr="00FF2DE3" w:rsidRDefault="007C2658" w:rsidP="007C2658">
            <w:pPr>
              <w:numPr>
                <w:ilvl w:val="0"/>
                <w:numId w:val="132"/>
              </w:numPr>
              <w:tabs>
                <w:tab w:val="clear" w:pos="720"/>
              </w:tabs>
              <w:ind w:left="244" w:right="-108" w:hanging="244"/>
              <w:jc w:val="both"/>
            </w:pPr>
            <w:r>
              <w:t xml:space="preserve">co </w:t>
            </w:r>
            <w:r w:rsidRPr="00FF2DE3">
              <w:t>naj</w:t>
            </w:r>
            <w:r>
              <w:t>mniej 50% ludności (10 punktów);</w:t>
            </w:r>
          </w:p>
          <w:p w:rsidR="007C2658" w:rsidRPr="00FF2DE3" w:rsidRDefault="007C2658" w:rsidP="007C2658">
            <w:pPr>
              <w:numPr>
                <w:ilvl w:val="0"/>
                <w:numId w:val="132"/>
              </w:numPr>
              <w:tabs>
                <w:tab w:val="clear" w:pos="720"/>
              </w:tabs>
              <w:ind w:left="244" w:hanging="244"/>
              <w:jc w:val="both"/>
            </w:pPr>
            <w:r>
              <w:t xml:space="preserve">co </w:t>
            </w:r>
            <w:r w:rsidRPr="00FF2DE3">
              <w:t>na</w:t>
            </w:r>
            <w:r>
              <w:t>jmniej 20% ludności (6 punktów);</w:t>
            </w:r>
          </w:p>
          <w:p w:rsidR="007C2658" w:rsidRPr="00FF2DE3" w:rsidRDefault="007C2658" w:rsidP="007C2658">
            <w:pPr>
              <w:numPr>
                <w:ilvl w:val="0"/>
                <w:numId w:val="132"/>
              </w:numPr>
              <w:tabs>
                <w:tab w:val="clear" w:pos="720"/>
              </w:tabs>
              <w:ind w:left="244" w:hanging="244"/>
              <w:jc w:val="both"/>
            </w:pPr>
            <w:r>
              <w:t xml:space="preserve">co </w:t>
            </w:r>
            <w:r w:rsidRPr="00FF2DE3">
              <w:t>n</w:t>
            </w:r>
            <w:r>
              <w:t>ajmniej 5% ludności (2 punkty);</w:t>
            </w:r>
          </w:p>
          <w:p w:rsidR="007C2658" w:rsidRPr="00FF2DE3" w:rsidRDefault="007C2658" w:rsidP="007C2658">
            <w:pPr>
              <w:numPr>
                <w:ilvl w:val="0"/>
                <w:numId w:val="132"/>
              </w:numPr>
              <w:tabs>
                <w:tab w:val="clear" w:pos="720"/>
              </w:tabs>
              <w:ind w:left="244" w:hanging="244"/>
              <w:jc w:val="both"/>
            </w:pPr>
            <w:r w:rsidRPr="00FF2DE3">
              <w:t>poniżej 5% ludności                       (0 punktów).</w:t>
            </w:r>
          </w:p>
        </w:tc>
        <w:tc>
          <w:tcPr>
            <w:tcW w:w="1260" w:type="dxa"/>
            <w:vAlign w:val="center"/>
          </w:tcPr>
          <w:p w:rsidR="007C2658" w:rsidRPr="00FF2DE3" w:rsidRDefault="007C2658" w:rsidP="00390FD4">
            <w:pPr>
              <w:jc w:val="center"/>
            </w:pPr>
            <w:r w:rsidRPr="00FF2DE3">
              <w:t>10</w:t>
            </w:r>
          </w:p>
        </w:tc>
      </w:tr>
      <w:tr w:rsidR="007C2658" w:rsidRPr="00FF2DE3" w:rsidTr="00390FD4">
        <w:tc>
          <w:tcPr>
            <w:tcW w:w="648" w:type="dxa"/>
            <w:vAlign w:val="center"/>
          </w:tcPr>
          <w:p w:rsidR="007C2658" w:rsidRPr="00FF2DE3" w:rsidRDefault="007C2658" w:rsidP="00390FD4">
            <w:r>
              <w:t xml:space="preserve">   </w:t>
            </w:r>
            <w:r w:rsidRPr="00FF2DE3">
              <w:t>4</w:t>
            </w:r>
            <w:r>
              <w:t>.</w:t>
            </w:r>
          </w:p>
        </w:tc>
        <w:tc>
          <w:tcPr>
            <w:tcW w:w="2880" w:type="dxa"/>
            <w:vAlign w:val="center"/>
          </w:tcPr>
          <w:p w:rsidR="007C2658" w:rsidRPr="00FF2DE3" w:rsidRDefault="007C2658" w:rsidP="00390FD4">
            <w:r w:rsidRPr="00FF2DE3">
              <w:t>Lokalizacja projektu na obszarach wykluczenia informacyjnego</w:t>
            </w:r>
          </w:p>
        </w:tc>
        <w:tc>
          <w:tcPr>
            <w:tcW w:w="3960" w:type="dxa"/>
          </w:tcPr>
          <w:p w:rsidR="007C2658" w:rsidRPr="00FF2DE3" w:rsidRDefault="007C2658" w:rsidP="00390FD4">
            <w:r w:rsidRPr="00FF2DE3">
              <w:t>Preferowane będą projekty realizowane na obszarach zagrożonych wykluczeniem informacyjnym – tj. o ujemnej wartości wskaźnika innowacyjności.  Ocena dokonywana będzie zgodnie z mapą wykluczenia informacyjnego zawartą w Regionalnym Programie Operacyjnym Województwa Mazowieckiego 2007-2013</w:t>
            </w:r>
          </w:p>
        </w:tc>
        <w:tc>
          <w:tcPr>
            <w:tcW w:w="1800" w:type="dxa"/>
            <w:vAlign w:val="center"/>
          </w:tcPr>
          <w:p w:rsidR="007C2658" w:rsidRPr="00FF2DE3" w:rsidRDefault="007C2658" w:rsidP="00390FD4">
            <w:pPr>
              <w:jc w:val="center"/>
            </w:pPr>
            <w:r w:rsidRPr="00FF2DE3">
              <w:rPr>
                <w:i/>
                <w:iCs/>
              </w:rPr>
              <w:t>Wniosek o dofinansowanie projektu</w:t>
            </w:r>
          </w:p>
        </w:tc>
        <w:tc>
          <w:tcPr>
            <w:tcW w:w="3780" w:type="dxa"/>
            <w:vAlign w:val="center"/>
          </w:tcPr>
          <w:p w:rsidR="007C2658" w:rsidRPr="00FF2DE3" w:rsidRDefault="007C2658" w:rsidP="00390FD4">
            <w:r w:rsidRPr="00FF2DE3">
              <w:t>Dla wskaźnika innowacyjności wynoszącego:</w:t>
            </w:r>
          </w:p>
          <w:p w:rsidR="007C2658" w:rsidRPr="00FF2DE3" w:rsidRDefault="007C2658" w:rsidP="007C2658">
            <w:pPr>
              <w:numPr>
                <w:ilvl w:val="0"/>
                <w:numId w:val="132"/>
              </w:numPr>
              <w:tabs>
                <w:tab w:val="clear" w:pos="720"/>
              </w:tabs>
              <w:ind w:left="244" w:right="-108" w:hanging="244"/>
            </w:pPr>
            <w:r w:rsidRPr="00FF2DE3">
              <w:t>- 2 (8 punktów)</w:t>
            </w:r>
          </w:p>
          <w:p w:rsidR="007C2658" w:rsidRPr="00FF2DE3" w:rsidRDefault="007C2658" w:rsidP="007C2658">
            <w:pPr>
              <w:numPr>
                <w:ilvl w:val="0"/>
                <w:numId w:val="132"/>
              </w:numPr>
              <w:tabs>
                <w:tab w:val="clear" w:pos="720"/>
              </w:tabs>
              <w:ind w:left="244" w:right="-108" w:hanging="244"/>
            </w:pPr>
            <w:r w:rsidRPr="00FF2DE3">
              <w:t>0 (4 punkty)</w:t>
            </w:r>
          </w:p>
          <w:p w:rsidR="007C2658" w:rsidRPr="00FF2DE3" w:rsidRDefault="007C2658" w:rsidP="007C2658">
            <w:pPr>
              <w:numPr>
                <w:ilvl w:val="0"/>
                <w:numId w:val="132"/>
              </w:numPr>
              <w:tabs>
                <w:tab w:val="clear" w:pos="720"/>
              </w:tabs>
              <w:ind w:left="244" w:right="-108" w:hanging="244"/>
            </w:pPr>
            <w:r w:rsidRPr="00FF2DE3">
              <w:t>2 (0 punktów)</w:t>
            </w:r>
          </w:p>
        </w:tc>
        <w:tc>
          <w:tcPr>
            <w:tcW w:w="1260" w:type="dxa"/>
            <w:vAlign w:val="center"/>
          </w:tcPr>
          <w:p w:rsidR="007C2658" w:rsidRPr="00FF2DE3" w:rsidRDefault="007C2658" w:rsidP="00390FD4">
            <w:pPr>
              <w:jc w:val="center"/>
            </w:pPr>
            <w:r w:rsidRPr="00FF2DE3">
              <w:t>8</w:t>
            </w:r>
          </w:p>
        </w:tc>
      </w:tr>
      <w:tr w:rsidR="007C2658" w:rsidRPr="00FF2DE3" w:rsidTr="00390FD4">
        <w:trPr>
          <w:cantSplit/>
        </w:trPr>
        <w:tc>
          <w:tcPr>
            <w:tcW w:w="648" w:type="dxa"/>
          </w:tcPr>
          <w:p w:rsidR="007C2658" w:rsidRPr="00FF2DE3" w:rsidRDefault="007C2658" w:rsidP="00390FD4">
            <w:pPr>
              <w:jc w:val="both"/>
            </w:pPr>
          </w:p>
        </w:tc>
        <w:tc>
          <w:tcPr>
            <w:tcW w:w="12420" w:type="dxa"/>
            <w:gridSpan w:val="4"/>
          </w:tcPr>
          <w:p w:rsidR="007C2658" w:rsidRPr="00FF2DE3" w:rsidRDefault="007C2658" w:rsidP="00390FD4">
            <w:pPr>
              <w:jc w:val="both"/>
              <w:rPr>
                <w:b/>
                <w:bCs/>
              </w:rPr>
            </w:pPr>
            <w:r w:rsidRPr="00FF2DE3">
              <w:rPr>
                <w:b/>
                <w:bCs/>
              </w:rPr>
              <w:t>RAZEM</w:t>
            </w:r>
          </w:p>
        </w:tc>
        <w:tc>
          <w:tcPr>
            <w:tcW w:w="1260" w:type="dxa"/>
            <w:vAlign w:val="center"/>
          </w:tcPr>
          <w:p w:rsidR="007C2658" w:rsidRPr="00FF2DE3" w:rsidRDefault="007C2658" w:rsidP="00390FD4">
            <w:pPr>
              <w:jc w:val="center"/>
              <w:rPr>
                <w:b/>
                <w:bCs/>
              </w:rPr>
            </w:pPr>
            <w:r w:rsidRPr="00FF2DE3">
              <w:rPr>
                <w:b/>
                <w:bCs/>
              </w:rPr>
              <w:t>38</w:t>
            </w:r>
          </w:p>
        </w:tc>
      </w:tr>
    </w:tbl>
    <w:p w:rsidR="00691948" w:rsidRDefault="00691948">
      <w:pPr>
        <w:keepNext/>
        <w:tabs>
          <w:tab w:val="num" w:pos="1080"/>
        </w:tabs>
        <w:jc w:val="both"/>
      </w:pPr>
    </w:p>
    <w:p w:rsidR="007C2658" w:rsidRDefault="007C2658" w:rsidP="007C2658">
      <w:r w:rsidRPr="00DF4C0B">
        <w:rPr>
          <w:b/>
        </w:rPr>
        <w:t>Schemat nr 2.</w:t>
      </w:r>
      <w:r>
        <w:t xml:space="preserve"> – dotyczy projektów nie obejmujących budowę sieci Internetu szerokopasmowego, tworzenia hot-spotów oraz systemów informacji przestrzennej. </w:t>
      </w:r>
    </w:p>
    <w:p w:rsidR="007C2658" w:rsidRDefault="007C2658" w:rsidP="007C2658">
      <w:pPr>
        <w:keepNext/>
        <w:tabs>
          <w:tab w:val="num" w:pos="1080"/>
        </w:tabs>
        <w:jc w:val="both"/>
      </w:pPr>
      <w:r w:rsidRPr="00FF2DE3">
        <w:t>Kryteria szczegółowe (punktowe)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891"/>
        <w:gridCol w:w="2929"/>
        <w:gridCol w:w="1851"/>
        <w:gridCol w:w="4811"/>
        <w:gridCol w:w="2062"/>
      </w:tblGrid>
      <w:tr w:rsidR="007C2658" w:rsidRPr="00371490" w:rsidTr="00390FD4">
        <w:tc>
          <w:tcPr>
            <w:tcW w:w="237" w:type="pct"/>
            <w:vAlign w:val="center"/>
          </w:tcPr>
          <w:p w:rsidR="007C2658" w:rsidRPr="00006FD5" w:rsidRDefault="007C2658" w:rsidP="00390FD4">
            <w:pPr>
              <w:jc w:val="center"/>
              <w:rPr>
                <w:b/>
              </w:rPr>
            </w:pPr>
            <w:r w:rsidRPr="00006FD5">
              <w:rPr>
                <w:b/>
              </w:rPr>
              <w:t>L.p.</w:t>
            </w:r>
          </w:p>
        </w:tc>
        <w:tc>
          <w:tcPr>
            <w:tcW w:w="665" w:type="pct"/>
            <w:vAlign w:val="center"/>
          </w:tcPr>
          <w:p w:rsidR="007C2658" w:rsidRPr="00006FD5" w:rsidRDefault="007C2658" w:rsidP="00390FD4">
            <w:pPr>
              <w:jc w:val="center"/>
              <w:rPr>
                <w:b/>
              </w:rPr>
            </w:pPr>
            <w:r w:rsidRPr="00006FD5">
              <w:rPr>
                <w:b/>
              </w:rPr>
              <w:t>Kryterium</w:t>
            </w:r>
          </w:p>
        </w:tc>
        <w:tc>
          <w:tcPr>
            <w:tcW w:w="1030" w:type="pct"/>
            <w:vAlign w:val="center"/>
          </w:tcPr>
          <w:p w:rsidR="007C2658" w:rsidRPr="00006FD5" w:rsidRDefault="007C2658" w:rsidP="00390FD4">
            <w:pPr>
              <w:jc w:val="center"/>
              <w:rPr>
                <w:b/>
              </w:rPr>
            </w:pPr>
            <w:r w:rsidRPr="00006FD5">
              <w:rPr>
                <w:b/>
              </w:rPr>
              <w:t>Opis kryterium</w:t>
            </w:r>
          </w:p>
        </w:tc>
        <w:tc>
          <w:tcPr>
            <w:tcW w:w="651" w:type="pct"/>
            <w:vAlign w:val="center"/>
          </w:tcPr>
          <w:p w:rsidR="007C2658" w:rsidRPr="00006FD5" w:rsidRDefault="007C2658" w:rsidP="00390FD4">
            <w:pPr>
              <w:jc w:val="center"/>
              <w:rPr>
                <w:b/>
              </w:rPr>
            </w:pPr>
            <w:r w:rsidRPr="00006FD5">
              <w:rPr>
                <w:b/>
              </w:rPr>
              <w:t>Źródło informacji</w:t>
            </w:r>
          </w:p>
        </w:tc>
        <w:tc>
          <w:tcPr>
            <w:tcW w:w="1692" w:type="pct"/>
            <w:vAlign w:val="center"/>
          </w:tcPr>
          <w:p w:rsidR="007C2658" w:rsidRPr="00006FD5" w:rsidRDefault="007C2658" w:rsidP="00390FD4">
            <w:pPr>
              <w:jc w:val="center"/>
              <w:rPr>
                <w:b/>
              </w:rPr>
            </w:pPr>
            <w:r w:rsidRPr="00006FD5">
              <w:rPr>
                <w:b/>
              </w:rPr>
              <w:t>Punktacja</w:t>
            </w:r>
          </w:p>
        </w:tc>
        <w:tc>
          <w:tcPr>
            <w:tcW w:w="725" w:type="pct"/>
            <w:vAlign w:val="center"/>
          </w:tcPr>
          <w:p w:rsidR="007C2658" w:rsidRPr="00006FD5" w:rsidRDefault="007C2658" w:rsidP="00390FD4">
            <w:pPr>
              <w:jc w:val="center"/>
              <w:rPr>
                <w:b/>
              </w:rPr>
            </w:pPr>
            <w:r w:rsidRPr="00006FD5">
              <w:rPr>
                <w:b/>
              </w:rPr>
              <w:t>Maksymalna liczba punktów</w:t>
            </w:r>
          </w:p>
        </w:tc>
      </w:tr>
      <w:tr w:rsidR="007C2658" w:rsidRPr="00371490" w:rsidTr="00390FD4">
        <w:tc>
          <w:tcPr>
            <w:tcW w:w="237" w:type="pct"/>
            <w:vAlign w:val="center"/>
          </w:tcPr>
          <w:p w:rsidR="007C2658" w:rsidRPr="00371490" w:rsidRDefault="007C2658" w:rsidP="00390FD4">
            <w:pPr>
              <w:jc w:val="center"/>
            </w:pPr>
            <w:r w:rsidRPr="00371490">
              <w:t>1.</w:t>
            </w:r>
          </w:p>
        </w:tc>
        <w:tc>
          <w:tcPr>
            <w:tcW w:w="665" w:type="pct"/>
            <w:vAlign w:val="center"/>
          </w:tcPr>
          <w:p w:rsidR="007C2658" w:rsidRPr="00371490" w:rsidRDefault="007C2658" w:rsidP="00390FD4">
            <w:pPr>
              <w:jc w:val="both"/>
            </w:pPr>
            <w:r w:rsidRPr="00371490">
              <w:t xml:space="preserve">Zasięg instytucjonalny  projektu </w:t>
            </w:r>
          </w:p>
        </w:tc>
        <w:tc>
          <w:tcPr>
            <w:tcW w:w="1030" w:type="pct"/>
          </w:tcPr>
          <w:p w:rsidR="007C2658" w:rsidRPr="00371490" w:rsidRDefault="007C2658" w:rsidP="00390FD4">
            <w:r w:rsidRPr="00371490">
              <w:t>Promowane będą projekty</w:t>
            </w:r>
          </w:p>
          <w:p w:rsidR="007C2658" w:rsidRPr="00371490" w:rsidRDefault="007C2658" w:rsidP="00390FD4">
            <w:r w:rsidRPr="00371490">
              <w:t>integrujące wymianę danych pomiędzy kilkoma różnymi  podmiotami* lub podmiotem i jego jednostkami organizacyjnymi</w:t>
            </w:r>
            <w:r>
              <w:t>.</w:t>
            </w:r>
          </w:p>
          <w:p w:rsidR="007C2658" w:rsidRPr="00371490" w:rsidRDefault="007C2658" w:rsidP="00390FD4"/>
          <w:p w:rsidR="007C2658" w:rsidRPr="00371490" w:rsidRDefault="007C2658" w:rsidP="00390FD4">
            <w:pPr>
              <w:rPr>
                <w:sz w:val="16"/>
                <w:szCs w:val="16"/>
              </w:rPr>
            </w:pPr>
            <w:r w:rsidRPr="00371490">
              <w:rPr>
                <w:sz w:val="16"/>
                <w:szCs w:val="16"/>
              </w:rPr>
              <w:t xml:space="preserve">*Podmiot – w rozumieniu katalogu uprawnionych wnioskodawców,  określonych w </w:t>
            </w:r>
            <w:r>
              <w:rPr>
                <w:sz w:val="16"/>
                <w:szCs w:val="16"/>
              </w:rPr>
              <w:t>Uszczegółowieniu RPO WM</w:t>
            </w:r>
            <w:r w:rsidRPr="00371490">
              <w:rPr>
                <w:sz w:val="16"/>
                <w:szCs w:val="16"/>
              </w:rPr>
              <w:t xml:space="preserve">. </w:t>
            </w:r>
          </w:p>
        </w:tc>
        <w:tc>
          <w:tcPr>
            <w:tcW w:w="651" w:type="pct"/>
            <w:vAlign w:val="center"/>
          </w:tcPr>
          <w:p w:rsidR="007C2658" w:rsidRPr="00371490" w:rsidRDefault="007C2658" w:rsidP="00390FD4">
            <w:pPr>
              <w:jc w:val="center"/>
              <w:rPr>
                <w:i/>
                <w:iCs/>
              </w:rPr>
            </w:pPr>
            <w:r w:rsidRPr="00371490">
              <w:rPr>
                <w:i/>
                <w:iCs/>
              </w:rPr>
              <w:t>Wniosek o dofinansowanie projektu, załączniki</w:t>
            </w:r>
          </w:p>
        </w:tc>
        <w:tc>
          <w:tcPr>
            <w:tcW w:w="1692" w:type="pct"/>
          </w:tcPr>
          <w:p w:rsidR="007C2658" w:rsidRPr="00371490" w:rsidRDefault="007C2658" w:rsidP="00390FD4">
            <w:r w:rsidRPr="00371490">
              <w:t xml:space="preserve">Przedsięwzięcie integruje wymianę danych pomiędzy: </w:t>
            </w:r>
          </w:p>
          <w:p w:rsidR="007C2658" w:rsidRPr="00371490" w:rsidRDefault="007C2658" w:rsidP="007C2658">
            <w:pPr>
              <w:pStyle w:val="Akapitzlist"/>
              <w:numPr>
                <w:ilvl w:val="0"/>
                <w:numId w:val="254"/>
              </w:numPr>
              <w:spacing w:after="0" w:line="240" w:lineRule="auto"/>
              <w:ind w:left="177" w:hanging="219"/>
              <w:contextualSpacing/>
              <w:rPr>
                <w:rFonts w:ascii="Times New Roman" w:hAnsi="Times New Roman"/>
                <w:sz w:val="24"/>
                <w:szCs w:val="24"/>
              </w:rPr>
            </w:pPr>
            <w:r w:rsidRPr="00371490">
              <w:rPr>
                <w:rFonts w:ascii="Times New Roman" w:hAnsi="Times New Roman"/>
                <w:sz w:val="24"/>
                <w:szCs w:val="24"/>
              </w:rPr>
              <w:t xml:space="preserve">podmiotem a jedną jego jednostką organizacyjną  – </w:t>
            </w:r>
            <w:r>
              <w:rPr>
                <w:rFonts w:ascii="Times New Roman" w:hAnsi="Times New Roman"/>
                <w:sz w:val="24"/>
                <w:szCs w:val="24"/>
              </w:rPr>
              <w:t xml:space="preserve"> </w:t>
            </w:r>
            <w:r w:rsidRPr="00371490">
              <w:rPr>
                <w:rFonts w:ascii="Times New Roman" w:hAnsi="Times New Roman"/>
                <w:sz w:val="24"/>
                <w:szCs w:val="24"/>
              </w:rPr>
              <w:t>2 punkty;</w:t>
            </w:r>
          </w:p>
          <w:p w:rsidR="007C2658" w:rsidRPr="00371490" w:rsidRDefault="007C2658" w:rsidP="007C2658">
            <w:pPr>
              <w:pStyle w:val="Akapitzlist"/>
              <w:numPr>
                <w:ilvl w:val="0"/>
                <w:numId w:val="254"/>
              </w:numPr>
              <w:spacing w:after="0" w:line="240" w:lineRule="auto"/>
              <w:ind w:left="177" w:hanging="219"/>
              <w:contextualSpacing/>
              <w:rPr>
                <w:rFonts w:ascii="Times New Roman" w:hAnsi="Times New Roman"/>
                <w:sz w:val="24"/>
                <w:szCs w:val="24"/>
              </w:rPr>
            </w:pPr>
            <w:r w:rsidRPr="00371490">
              <w:rPr>
                <w:rFonts w:ascii="Times New Roman" w:hAnsi="Times New Roman"/>
                <w:sz w:val="24"/>
                <w:szCs w:val="24"/>
              </w:rPr>
              <w:t>dwoma różnymi podmiotami lub pomiędzy podmiotem  a dwiema jego jednostkami organizacyjnymi - 6 punktów;</w:t>
            </w:r>
          </w:p>
          <w:p w:rsidR="007C2658" w:rsidRPr="00371490" w:rsidRDefault="007C2658" w:rsidP="007C2658">
            <w:pPr>
              <w:pStyle w:val="Akapitzlist"/>
              <w:numPr>
                <w:ilvl w:val="0"/>
                <w:numId w:val="254"/>
              </w:numPr>
              <w:spacing w:after="0" w:line="240" w:lineRule="auto"/>
              <w:ind w:left="177" w:hanging="219"/>
              <w:contextualSpacing/>
              <w:rPr>
                <w:rFonts w:ascii="Times New Roman" w:hAnsi="Times New Roman"/>
                <w:sz w:val="24"/>
                <w:szCs w:val="24"/>
              </w:rPr>
            </w:pPr>
            <w:r w:rsidRPr="00371490">
              <w:rPr>
                <w:rFonts w:ascii="Times New Roman" w:hAnsi="Times New Roman"/>
                <w:sz w:val="24"/>
                <w:szCs w:val="24"/>
              </w:rPr>
              <w:t>trzema lub więcej  różnymi podmiotami lub pomiędzy podmiotem  i co najmniej czterema  lub więcej jego jednostkami organizacyjnymi – 10 punktów.</w:t>
            </w:r>
          </w:p>
          <w:p w:rsidR="007C2658" w:rsidRPr="00371490" w:rsidRDefault="007C2658" w:rsidP="00390FD4"/>
          <w:p w:rsidR="007C2658" w:rsidRPr="00371490" w:rsidRDefault="007C2658" w:rsidP="00390FD4">
            <w:r>
              <w:t>W przypadku nie</w:t>
            </w:r>
            <w:r w:rsidRPr="00371490">
              <w:t>spełnienia powyższych warunków lub braku danych – 0 punktów.</w:t>
            </w:r>
          </w:p>
        </w:tc>
        <w:tc>
          <w:tcPr>
            <w:tcW w:w="725" w:type="pct"/>
            <w:vAlign w:val="center"/>
          </w:tcPr>
          <w:p w:rsidR="007C2658" w:rsidRPr="00371490" w:rsidRDefault="007C2658" w:rsidP="00390FD4">
            <w:pPr>
              <w:jc w:val="center"/>
            </w:pPr>
            <w:r w:rsidRPr="00371490">
              <w:t>10</w:t>
            </w:r>
          </w:p>
        </w:tc>
      </w:tr>
      <w:tr w:rsidR="007C2658" w:rsidRPr="00371490" w:rsidTr="00390FD4">
        <w:tc>
          <w:tcPr>
            <w:tcW w:w="237" w:type="pct"/>
            <w:vAlign w:val="center"/>
          </w:tcPr>
          <w:p w:rsidR="007C2658" w:rsidRPr="00371490" w:rsidRDefault="007C2658" w:rsidP="00390FD4">
            <w:pPr>
              <w:jc w:val="center"/>
            </w:pPr>
            <w:r w:rsidRPr="00371490">
              <w:t>2.</w:t>
            </w:r>
          </w:p>
        </w:tc>
        <w:tc>
          <w:tcPr>
            <w:tcW w:w="665" w:type="pct"/>
            <w:vAlign w:val="center"/>
          </w:tcPr>
          <w:p w:rsidR="007C2658" w:rsidRPr="00371490" w:rsidRDefault="007C2658" w:rsidP="00390FD4">
            <w:pPr>
              <w:jc w:val="both"/>
            </w:pPr>
            <w:r w:rsidRPr="00371490">
              <w:t xml:space="preserve">Złożoność projektu </w:t>
            </w:r>
          </w:p>
        </w:tc>
        <w:tc>
          <w:tcPr>
            <w:tcW w:w="1030" w:type="pct"/>
            <w:vAlign w:val="center"/>
          </w:tcPr>
          <w:p w:rsidR="007C2658" w:rsidRPr="00371490" w:rsidRDefault="007C2658" w:rsidP="00390FD4">
            <w:pPr>
              <w:adjustRightInd w:val="0"/>
              <w:jc w:val="both"/>
            </w:pPr>
            <w:r w:rsidRPr="00371490">
              <w:t>Promowane będzie tworzenie nowych lub rozbudowa istniejących systemów nie przeznaczonych do użytku przez klienta (back-office), a następnie ich integracja z systemami stworzonymi lub tworzonymi w innych przedsięwzięciach  (w tym z ePUAP, BIP, systemem obiegu dokumentów  itp.).</w:t>
            </w:r>
          </w:p>
        </w:tc>
        <w:tc>
          <w:tcPr>
            <w:tcW w:w="651" w:type="pct"/>
            <w:vAlign w:val="center"/>
          </w:tcPr>
          <w:p w:rsidR="007C2658" w:rsidRPr="00371490" w:rsidRDefault="007C2658" w:rsidP="00390FD4">
            <w:pPr>
              <w:jc w:val="center"/>
              <w:rPr>
                <w:i/>
                <w:iCs/>
              </w:rPr>
            </w:pPr>
            <w:r w:rsidRPr="00371490">
              <w:rPr>
                <w:i/>
                <w:iCs/>
              </w:rPr>
              <w:t>Wniosek o dofinansowanie projektu, załączniki</w:t>
            </w:r>
          </w:p>
        </w:tc>
        <w:tc>
          <w:tcPr>
            <w:tcW w:w="1692" w:type="pct"/>
          </w:tcPr>
          <w:p w:rsidR="007C2658" w:rsidRPr="00371490" w:rsidRDefault="007C2658" w:rsidP="00390FD4">
            <w:pPr>
              <w:jc w:val="both"/>
            </w:pPr>
            <w:r w:rsidRPr="00371490">
              <w:t>Ocenie będzie podlegać liczba systemów zewnętrznych, z którymi zintegrowany zostanie system tworzony w ramach projektu:</w:t>
            </w:r>
          </w:p>
          <w:p w:rsidR="007C2658" w:rsidRPr="00371490" w:rsidRDefault="007C2658" w:rsidP="007C2658">
            <w:pPr>
              <w:pStyle w:val="Akapitzlist"/>
              <w:numPr>
                <w:ilvl w:val="0"/>
                <w:numId w:val="255"/>
              </w:numPr>
              <w:spacing w:after="0" w:line="240" w:lineRule="auto"/>
              <w:ind w:left="177" w:hanging="177"/>
              <w:contextualSpacing/>
              <w:rPr>
                <w:rFonts w:ascii="Times New Roman" w:hAnsi="Times New Roman"/>
                <w:sz w:val="24"/>
                <w:szCs w:val="24"/>
              </w:rPr>
            </w:pPr>
            <w:r w:rsidRPr="00371490">
              <w:rPr>
                <w:rFonts w:ascii="Times New Roman" w:hAnsi="Times New Roman"/>
                <w:sz w:val="24"/>
                <w:szCs w:val="24"/>
              </w:rPr>
              <w:t>od 1 do 2 systemów - 2 punkty;</w:t>
            </w:r>
          </w:p>
          <w:p w:rsidR="007C2658" w:rsidRPr="00371490" w:rsidRDefault="007C2658" w:rsidP="007C2658">
            <w:pPr>
              <w:pStyle w:val="Akapitzlist"/>
              <w:numPr>
                <w:ilvl w:val="0"/>
                <w:numId w:val="255"/>
              </w:numPr>
              <w:spacing w:after="0" w:line="240" w:lineRule="auto"/>
              <w:ind w:left="177" w:hanging="177"/>
              <w:contextualSpacing/>
              <w:rPr>
                <w:rFonts w:ascii="Times New Roman" w:hAnsi="Times New Roman"/>
                <w:sz w:val="24"/>
                <w:szCs w:val="24"/>
              </w:rPr>
            </w:pPr>
            <w:r w:rsidRPr="00371490">
              <w:rPr>
                <w:rFonts w:ascii="Times New Roman" w:hAnsi="Times New Roman"/>
                <w:sz w:val="24"/>
                <w:szCs w:val="24"/>
              </w:rPr>
              <w:t>od  3 do  4 systemów- 4 punkty;</w:t>
            </w:r>
          </w:p>
          <w:p w:rsidR="007C2658" w:rsidRPr="00371490" w:rsidRDefault="007C2658" w:rsidP="007C2658">
            <w:pPr>
              <w:pStyle w:val="Akapitzlist"/>
              <w:numPr>
                <w:ilvl w:val="0"/>
                <w:numId w:val="255"/>
              </w:numPr>
              <w:spacing w:after="0" w:line="240" w:lineRule="auto"/>
              <w:ind w:left="177" w:hanging="177"/>
              <w:contextualSpacing/>
              <w:rPr>
                <w:rFonts w:ascii="Times New Roman" w:hAnsi="Times New Roman"/>
                <w:sz w:val="24"/>
                <w:szCs w:val="24"/>
              </w:rPr>
            </w:pPr>
            <w:r w:rsidRPr="00371490">
              <w:rPr>
                <w:rFonts w:ascii="Times New Roman" w:hAnsi="Times New Roman"/>
                <w:sz w:val="24"/>
                <w:szCs w:val="24"/>
              </w:rPr>
              <w:t>od 5 do 6 systemów - 6 punktów;</w:t>
            </w:r>
          </w:p>
          <w:p w:rsidR="007C2658" w:rsidRPr="00371490" w:rsidRDefault="007C2658" w:rsidP="007C2658">
            <w:pPr>
              <w:pStyle w:val="Akapitzlist"/>
              <w:numPr>
                <w:ilvl w:val="0"/>
                <w:numId w:val="255"/>
              </w:numPr>
              <w:spacing w:after="0" w:line="240" w:lineRule="auto"/>
              <w:ind w:left="177" w:hanging="177"/>
              <w:contextualSpacing/>
              <w:jc w:val="both"/>
              <w:rPr>
                <w:rFonts w:ascii="Times New Roman" w:hAnsi="Times New Roman"/>
                <w:sz w:val="24"/>
                <w:szCs w:val="24"/>
              </w:rPr>
            </w:pPr>
            <w:r w:rsidRPr="00371490">
              <w:rPr>
                <w:rFonts w:ascii="Times New Roman" w:hAnsi="Times New Roman"/>
                <w:sz w:val="24"/>
                <w:szCs w:val="24"/>
              </w:rPr>
              <w:t xml:space="preserve"> 7 i więcej systemów- 8 punktów.</w:t>
            </w:r>
          </w:p>
          <w:p w:rsidR="007C2658" w:rsidRPr="00371490" w:rsidRDefault="007C2658" w:rsidP="00390FD4">
            <w:pPr>
              <w:jc w:val="both"/>
            </w:pPr>
          </w:p>
          <w:p w:rsidR="007C2658" w:rsidRPr="00371490" w:rsidRDefault="007C2658" w:rsidP="00390FD4">
            <w:pPr>
              <w:jc w:val="both"/>
            </w:pPr>
          </w:p>
          <w:p w:rsidR="007C2658" w:rsidRPr="00371490" w:rsidRDefault="007C2658" w:rsidP="00390FD4">
            <w:pPr>
              <w:jc w:val="both"/>
            </w:pPr>
          </w:p>
          <w:p w:rsidR="007C2658" w:rsidRPr="00371490" w:rsidRDefault="007C2658" w:rsidP="00390FD4">
            <w:pPr>
              <w:jc w:val="both"/>
            </w:pPr>
            <w:r>
              <w:t>W przypadku nie</w:t>
            </w:r>
            <w:r w:rsidRPr="00371490">
              <w:t>spełnienia powyższych warunków lub braku danych - 0 punktów.</w:t>
            </w:r>
          </w:p>
        </w:tc>
        <w:tc>
          <w:tcPr>
            <w:tcW w:w="725" w:type="pct"/>
            <w:vAlign w:val="center"/>
          </w:tcPr>
          <w:p w:rsidR="007C2658" w:rsidRPr="00371490" w:rsidRDefault="007C2658" w:rsidP="00390FD4">
            <w:pPr>
              <w:jc w:val="center"/>
            </w:pPr>
            <w:r w:rsidRPr="00371490">
              <w:t>8</w:t>
            </w:r>
          </w:p>
        </w:tc>
      </w:tr>
      <w:tr w:rsidR="007C2658" w:rsidRPr="00371490" w:rsidTr="00390FD4">
        <w:tc>
          <w:tcPr>
            <w:tcW w:w="237" w:type="pct"/>
            <w:vAlign w:val="center"/>
          </w:tcPr>
          <w:p w:rsidR="007C2658" w:rsidRPr="00371490" w:rsidRDefault="007C2658" w:rsidP="00390FD4">
            <w:pPr>
              <w:jc w:val="center"/>
            </w:pPr>
            <w:r w:rsidRPr="00371490">
              <w:t>3.</w:t>
            </w:r>
          </w:p>
        </w:tc>
        <w:tc>
          <w:tcPr>
            <w:tcW w:w="665" w:type="pct"/>
            <w:vAlign w:val="center"/>
          </w:tcPr>
          <w:p w:rsidR="007C2658" w:rsidRPr="00371490" w:rsidRDefault="007C2658" w:rsidP="00390FD4">
            <w:pPr>
              <w:jc w:val="both"/>
            </w:pPr>
            <w:r w:rsidRPr="00371490">
              <w:t xml:space="preserve">Potencjał  </w:t>
            </w:r>
          </w:p>
          <w:p w:rsidR="007C2658" w:rsidRPr="00371490" w:rsidRDefault="007C2658" w:rsidP="00390FD4">
            <w:pPr>
              <w:jc w:val="both"/>
            </w:pPr>
            <w:r w:rsidRPr="00371490">
              <w:t>e-rozwoju  Mazowsza</w:t>
            </w:r>
          </w:p>
        </w:tc>
        <w:tc>
          <w:tcPr>
            <w:tcW w:w="1030" w:type="pct"/>
          </w:tcPr>
          <w:p w:rsidR="007C2658" w:rsidRPr="00371490" w:rsidRDefault="007C2658" w:rsidP="00390FD4">
            <w:pPr>
              <w:tabs>
                <w:tab w:val="center" w:pos="4536"/>
                <w:tab w:val="right" w:pos="9072"/>
              </w:tabs>
              <w:autoSpaceDE w:val="0"/>
              <w:autoSpaceDN w:val="0"/>
              <w:adjustRightInd w:val="0"/>
            </w:pPr>
            <w:r w:rsidRPr="00371490">
              <w:t xml:space="preserve">Preferowane będą projekty realizowane na obszarach o niskim potencjale e-Rozwoju – tj. w powiatach o degresywnej zdolności do samodzielnego podjęcia działań na rzecz </w:t>
            </w:r>
          </w:p>
          <w:p w:rsidR="007C2658" w:rsidRPr="00371490" w:rsidRDefault="007C2658" w:rsidP="00390FD4">
            <w:pPr>
              <w:tabs>
                <w:tab w:val="center" w:pos="4536"/>
                <w:tab w:val="right" w:pos="9072"/>
              </w:tabs>
              <w:autoSpaceDE w:val="0"/>
              <w:autoSpaceDN w:val="0"/>
              <w:adjustRightInd w:val="0"/>
            </w:pPr>
            <w:r w:rsidRPr="00371490">
              <w:t xml:space="preserve">e-Rozwoju, uwzględniając przy tym czynniki infrastrukturalne, dostępność do edukacji oraz poziom nasycenia infrastrukturą społeczeństwa informacyjnego.   </w:t>
            </w:r>
          </w:p>
          <w:p w:rsidR="007C2658" w:rsidRPr="00371490" w:rsidRDefault="007C2658" w:rsidP="00390FD4">
            <w:pPr>
              <w:tabs>
                <w:tab w:val="center" w:pos="4536"/>
                <w:tab w:val="right" w:pos="9072"/>
              </w:tabs>
              <w:autoSpaceDE w:val="0"/>
              <w:autoSpaceDN w:val="0"/>
              <w:adjustRightInd w:val="0"/>
              <w:rPr>
                <w:rFonts w:eastAsia="MyriadPro-Regular"/>
                <w:i/>
                <w:lang w:eastAsia="en-US"/>
              </w:rPr>
            </w:pPr>
            <w:r w:rsidRPr="00371490">
              <w:t xml:space="preserve">Ocena dokonywana będzie zgodnie z mapą wykluczenia informacyjnego zawartą w dokumencie: </w:t>
            </w:r>
            <w:r w:rsidRPr="00371490">
              <w:rPr>
                <w:rFonts w:eastAsia="MyriadPro-Regular"/>
                <w:lang w:eastAsia="en-US"/>
              </w:rPr>
              <w:t xml:space="preserve"> </w:t>
            </w:r>
            <w:r w:rsidRPr="00371490">
              <w:rPr>
                <w:rFonts w:eastAsia="MyriadPro-Regular"/>
                <w:i/>
                <w:lang w:eastAsia="en-US"/>
              </w:rPr>
              <w:t>Jak skutecznie przeciwdziałać wykluczeniu cyfrowemu na Mazowszu.</w:t>
            </w:r>
            <w:r w:rsidRPr="00371490">
              <w:rPr>
                <w:rFonts w:eastAsia="MyriadPro-Regular"/>
                <w:lang w:eastAsia="en-US"/>
              </w:rPr>
              <w:t xml:space="preserve"> </w:t>
            </w:r>
            <w:r w:rsidRPr="00371490">
              <w:rPr>
                <w:rFonts w:eastAsia="MyriadPro-Regular"/>
                <w:i/>
                <w:lang w:eastAsia="en-US"/>
              </w:rPr>
              <w:t>Rekomendacje kluczowych działań i zasad postępowania</w:t>
            </w:r>
          </w:p>
          <w:p w:rsidR="007C2658" w:rsidRPr="00371490" w:rsidRDefault="007C2658" w:rsidP="00390FD4">
            <w:pPr>
              <w:tabs>
                <w:tab w:val="center" w:pos="4536"/>
                <w:tab w:val="right" w:pos="9072"/>
              </w:tabs>
              <w:rPr>
                <w:rFonts w:eastAsia="MyriadPro-Regular"/>
                <w:i/>
                <w:lang w:eastAsia="en-US"/>
              </w:rPr>
            </w:pPr>
            <w:r w:rsidRPr="00371490">
              <w:rPr>
                <w:rFonts w:eastAsia="MyriadPro-Regular"/>
                <w:i/>
                <w:lang w:eastAsia="en-US"/>
              </w:rPr>
              <w:t>dla władz samorządowych regionu na lata 2008-2010</w:t>
            </w:r>
            <w:r w:rsidRPr="00371490">
              <w:rPr>
                <w:rStyle w:val="Odwoanieprzypisudolnego"/>
                <w:rFonts w:eastAsia="MyriadPro-Regular"/>
                <w:i/>
                <w:lang w:eastAsia="en-US"/>
              </w:rPr>
              <w:footnoteReference w:id="19"/>
            </w:r>
            <w:r w:rsidRPr="00371490">
              <w:rPr>
                <w:rFonts w:eastAsia="MyriadPro-Regular"/>
                <w:i/>
                <w:lang w:eastAsia="en-US"/>
              </w:rPr>
              <w:t xml:space="preserve">. </w:t>
            </w:r>
          </w:p>
          <w:p w:rsidR="007C2658" w:rsidRPr="00371490" w:rsidRDefault="007C2658" w:rsidP="00390FD4">
            <w:pPr>
              <w:rPr>
                <w:rFonts w:eastAsia="MyriadPro-Regular"/>
                <w:lang w:eastAsia="en-US"/>
              </w:rPr>
            </w:pPr>
          </w:p>
          <w:p w:rsidR="007C2658" w:rsidRPr="00006FD5" w:rsidRDefault="007C2658" w:rsidP="00390FD4">
            <w:pPr>
              <w:rPr>
                <w:rFonts w:eastAsia="MyriadPro-Regular"/>
                <w:color w:val="FF0000"/>
                <w:lang w:eastAsia="en-US"/>
              </w:rPr>
            </w:pPr>
            <w:r w:rsidRPr="00371490">
              <w:t>Dodatkowo premiowane będą projekty przyczyniające się do zwiększenia e-potencjału terenów wiejskich regionu, poprzez tworzenie Publicznych Punktów Dostępu do Internetu.</w:t>
            </w:r>
            <w:r w:rsidRPr="00371490">
              <w:rPr>
                <w:rFonts w:eastAsia="MyriadPro-Regular"/>
                <w:color w:val="FF0000"/>
                <w:lang w:eastAsia="en-US"/>
              </w:rPr>
              <w:t xml:space="preserve"> </w:t>
            </w:r>
          </w:p>
        </w:tc>
        <w:tc>
          <w:tcPr>
            <w:tcW w:w="651" w:type="pct"/>
            <w:vAlign w:val="center"/>
          </w:tcPr>
          <w:p w:rsidR="007C2658" w:rsidRPr="00371490" w:rsidRDefault="007C2658" w:rsidP="00390FD4">
            <w:pPr>
              <w:jc w:val="center"/>
              <w:rPr>
                <w:i/>
                <w:iCs/>
              </w:rPr>
            </w:pPr>
            <w:r w:rsidRPr="00371490">
              <w:rPr>
                <w:i/>
                <w:iCs/>
              </w:rPr>
              <w:t>Wniosek o dofinansowanie projektu, załączniki.</w:t>
            </w:r>
          </w:p>
        </w:tc>
        <w:tc>
          <w:tcPr>
            <w:tcW w:w="1692" w:type="pct"/>
            <w:vAlign w:val="center"/>
          </w:tcPr>
          <w:p w:rsidR="007C2658" w:rsidRPr="00371490" w:rsidRDefault="007C2658" w:rsidP="00390FD4">
            <w:r w:rsidRPr="00371490">
              <w:t>Projekt realizowany na terenie podregionu:</w:t>
            </w:r>
          </w:p>
          <w:p w:rsidR="007C2658" w:rsidRPr="00371490" w:rsidRDefault="007C2658" w:rsidP="007C2658">
            <w:pPr>
              <w:pStyle w:val="Akapitzlist"/>
              <w:numPr>
                <w:ilvl w:val="0"/>
                <w:numId w:val="256"/>
              </w:numPr>
              <w:autoSpaceDE w:val="0"/>
              <w:autoSpaceDN w:val="0"/>
              <w:adjustRightInd w:val="0"/>
              <w:spacing w:after="0" w:line="240" w:lineRule="auto"/>
              <w:ind w:left="318"/>
              <w:contextualSpacing/>
              <w:rPr>
                <w:rFonts w:ascii="Times New Roman" w:eastAsia="Wingdings2" w:hAnsi="Times New Roman"/>
                <w:b/>
                <w:sz w:val="24"/>
                <w:szCs w:val="24"/>
              </w:rPr>
            </w:pPr>
            <w:r w:rsidRPr="00371490">
              <w:rPr>
                <w:rFonts w:ascii="Times New Roman" w:eastAsia="Wingdings2" w:hAnsi="Times New Roman"/>
                <w:b/>
                <w:sz w:val="24"/>
                <w:szCs w:val="24"/>
              </w:rPr>
              <w:t>Warszawa, powiaty podregionu warszawskiego</w:t>
            </w:r>
            <w:r w:rsidRPr="00371490">
              <w:rPr>
                <w:rFonts w:ascii="Times New Roman" w:eastAsia="Wingdings2" w:hAnsi="Times New Roman"/>
                <w:sz w:val="24"/>
                <w:szCs w:val="24"/>
              </w:rPr>
              <w:t xml:space="preserve"> (piaseczyński, pruszkowski, warszawski zachodni, grodziski),</w:t>
            </w:r>
            <w:r w:rsidRPr="00371490">
              <w:rPr>
                <w:rFonts w:ascii="Times New Roman" w:eastAsia="Wingdings2"/>
                <w:sz w:val="24"/>
                <w:szCs w:val="24"/>
              </w:rPr>
              <w:t></w:t>
            </w:r>
            <w:r w:rsidRPr="00371490">
              <w:rPr>
                <w:rFonts w:ascii="Times New Roman" w:eastAsia="Wingdings2" w:hAnsi="Times New Roman"/>
                <w:sz w:val="24"/>
                <w:szCs w:val="24"/>
              </w:rPr>
              <w:t>miasto na prawach powiatu: Płock, Siedlce, Radom, Ostrołęka, powiaty podregionu warszawskiego (legionowski, sochaczewski, żyrardowski, otwocki, grójecki, wołomiński) - 2  punkty;</w:t>
            </w:r>
          </w:p>
          <w:p w:rsidR="007C2658" w:rsidRPr="00371490" w:rsidRDefault="007C2658" w:rsidP="007C2658">
            <w:pPr>
              <w:pStyle w:val="Akapitzlist"/>
              <w:numPr>
                <w:ilvl w:val="0"/>
                <w:numId w:val="256"/>
              </w:numPr>
              <w:tabs>
                <w:tab w:val="center" w:pos="4536"/>
                <w:tab w:val="right" w:pos="9072"/>
              </w:tabs>
              <w:spacing w:after="0" w:line="240" w:lineRule="auto"/>
              <w:ind w:left="318"/>
              <w:contextualSpacing/>
              <w:rPr>
                <w:rFonts w:ascii="Times New Roman" w:hAnsi="Times New Roman"/>
                <w:sz w:val="24"/>
                <w:szCs w:val="24"/>
              </w:rPr>
            </w:pPr>
            <w:r w:rsidRPr="00371490">
              <w:rPr>
                <w:rFonts w:ascii="Times New Roman" w:hAnsi="Times New Roman"/>
                <w:b/>
                <w:sz w:val="24"/>
                <w:szCs w:val="24"/>
              </w:rPr>
              <w:t>warszawskiego</w:t>
            </w:r>
            <w:r w:rsidRPr="00371490">
              <w:rPr>
                <w:rFonts w:ascii="Times New Roman" w:hAnsi="Times New Roman"/>
                <w:sz w:val="24"/>
                <w:szCs w:val="24"/>
              </w:rPr>
              <w:t xml:space="preserve"> (powiat: </w:t>
            </w:r>
            <w:r w:rsidRPr="00371490">
              <w:rPr>
                <w:rFonts w:ascii="Times New Roman" w:eastAsia="Wingdings2" w:hAnsi="Times New Roman"/>
                <w:sz w:val="24"/>
                <w:szCs w:val="24"/>
              </w:rPr>
              <w:t xml:space="preserve"> miński, nowodworski)</w:t>
            </w:r>
            <w:r w:rsidRPr="00371490">
              <w:rPr>
                <w:rFonts w:ascii="Times New Roman" w:hAnsi="Times New Roman"/>
                <w:sz w:val="24"/>
                <w:szCs w:val="24"/>
              </w:rPr>
              <w:t xml:space="preserve">, </w:t>
            </w:r>
            <w:r w:rsidRPr="00371490">
              <w:rPr>
                <w:rFonts w:ascii="Times New Roman" w:eastAsia="Wingdings2" w:hAnsi="Times New Roman"/>
                <w:sz w:val="24"/>
                <w:szCs w:val="24"/>
              </w:rPr>
              <w:t xml:space="preserve"> radomskiego (powiat:  radomski, lipski, kozienicki, szydłowiecki), ostrołęcko-siedleckiego (powiat:  makowski, łosicki, ostrowski, siedlecki, sokołowski),  powiaty podregionu ciechanowsko-płockiego: ciechanowski, płocki - 4 punkty; </w:t>
            </w:r>
          </w:p>
          <w:p w:rsidR="007C2658" w:rsidRPr="00371490" w:rsidRDefault="007C2658" w:rsidP="007C2658">
            <w:pPr>
              <w:pStyle w:val="Akapitzlist"/>
              <w:numPr>
                <w:ilvl w:val="0"/>
                <w:numId w:val="256"/>
              </w:numPr>
              <w:tabs>
                <w:tab w:val="center" w:pos="4536"/>
                <w:tab w:val="right" w:pos="9072"/>
              </w:tabs>
              <w:spacing w:after="0" w:line="240" w:lineRule="auto"/>
              <w:ind w:left="318"/>
              <w:contextualSpacing/>
              <w:rPr>
                <w:rFonts w:ascii="Times New Roman" w:hAnsi="Times New Roman"/>
                <w:sz w:val="24"/>
                <w:szCs w:val="24"/>
              </w:rPr>
            </w:pPr>
            <w:r w:rsidRPr="00371490">
              <w:rPr>
                <w:rFonts w:ascii="Times New Roman" w:hAnsi="Times New Roman"/>
                <w:b/>
                <w:sz w:val="24"/>
                <w:szCs w:val="24"/>
              </w:rPr>
              <w:t>radomskiego</w:t>
            </w:r>
            <w:r w:rsidRPr="00371490">
              <w:rPr>
                <w:rFonts w:ascii="Times New Roman" w:hAnsi="Times New Roman"/>
                <w:sz w:val="24"/>
                <w:szCs w:val="24"/>
              </w:rPr>
              <w:t xml:space="preserve"> (powiat: garwoliński, przysuski, zwoleński, białobrzeski), ostrołęcko-siedleckiego (powiat: węgrowski, ostrołęcki, wyszkowski, przasnyski, pułtuski),   ciechanowsko-płockiego (powiat: płoński, żuromiński, mławski, gostyniński, sierpecki) -  6 punktów.</w:t>
            </w:r>
          </w:p>
          <w:p w:rsidR="00A13BBB" w:rsidRDefault="00A13BBB" w:rsidP="00390FD4">
            <w:pPr>
              <w:autoSpaceDE w:val="0"/>
              <w:autoSpaceDN w:val="0"/>
              <w:adjustRightInd w:val="0"/>
              <w:rPr>
                <w:rFonts w:eastAsia="Wingdings2"/>
              </w:rPr>
            </w:pPr>
          </w:p>
          <w:p w:rsidR="007C2658" w:rsidRPr="00371490" w:rsidRDefault="007C2658" w:rsidP="00390FD4">
            <w:pPr>
              <w:autoSpaceDE w:val="0"/>
              <w:autoSpaceDN w:val="0"/>
              <w:adjustRightInd w:val="0"/>
              <w:rPr>
                <w:rFonts w:eastAsia="Wingdings2"/>
              </w:rPr>
            </w:pPr>
            <w:r w:rsidRPr="00371490">
              <w:rPr>
                <w:rFonts w:eastAsia="Wingdings2"/>
              </w:rPr>
              <w:t xml:space="preserve">Jeśli w ramach projektu  zostaną utworzone co najmniej dwa </w:t>
            </w:r>
            <w:r w:rsidRPr="00371490">
              <w:t>Publiczne Punkty Dostępu do Internetu (PIAP), zlokalizowane na terenie gminy wiejskiej lub miejsko-wiejskiej, projekt otrzyma dodatkowo 2 punkty.</w:t>
            </w:r>
          </w:p>
          <w:p w:rsidR="007C2658" w:rsidRDefault="007C2658" w:rsidP="00390FD4">
            <w:pPr>
              <w:autoSpaceDE w:val="0"/>
              <w:autoSpaceDN w:val="0"/>
              <w:adjustRightInd w:val="0"/>
            </w:pPr>
          </w:p>
          <w:p w:rsidR="007C2658" w:rsidRPr="00371490" w:rsidRDefault="007C2658" w:rsidP="00390FD4">
            <w:pPr>
              <w:autoSpaceDE w:val="0"/>
              <w:autoSpaceDN w:val="0"/>
              <w:adjustRightInd w:val="0"/>
            </w:pPr>
            <w:r>
              <w:t>W przypadku nie</w:t>
            </w:r>
            <w:r w:rsidRPr="00371490">
              <w:t>spełnienia powyższych warunków lub braku danych  – 0 punktów.</w:t>
            </w:r>
          </w:p>
          <w:p w:rsidR="007C2658" w:rsidRPr="00371490" w:rsidRDefault="007C2658" w:rsidP="00390FD4">
            <w:pPr>
              <w:autoSpaceDE w:val="0"/>
              <w:autoSpaceDN w:val="0"/>
              <w:adjustRightInd w:val="0"/>
              <w:ind w:left="9"/>
            </w:pPr>
            <w:r w:rsidRPr="00371490">
              <w:t xml:space="preserve">Możliwość sumowania punktacji w ramach kryterium.  </w:t>
            </w:r>
            <w:r>
              <w:t xml:space="preserve"> </w:t>
            </w:r>
            <w:r w:rsidRPr="00371490">
              <w:t xml:space="preserve">Maksymalna wartość punktów w ramach kryterium - 8 punktów </w:t>
            </w:r>
          </w:p>
        </w:tc>
        <w:tc>
          <w:tcPr>
            <w:tcW w:w="725" w:type="pct"/>
            <w:vAlign w:val="center"/>
          </w:tcPr>
          <w:p w:rsidR="007C2658" w:rsidRPr="00371490" w:rsidRDefault="007C2658" w:rsidP="00390FD4">
            <w:pPr>
              <w:jc w:val="center"/>
            </w:pPr>
            <w:r w:rsidRPr="00371490">
              <w:t>8</w:t>
            </w:r>
          </w:p>
        </w:tc>
      </w:tr>
      <w:tr w:rsidR="007C2658" w:rsidRPr="00371490" w:rsidTr="00390FD4">
        <w:tc>
          <w:tcPr>
            <w:tcW w:w="237" w:type="pct"/>
            <w:vAlign w:val="center"/>
          </w:tcPr>
          <w:p w:rsidR="007C2658" w:rsidRPr="00ED3097" w:rsidRDefault="007C2658" w:rsidP="00390FD4">
            <w:pPr>
              <w:jc w:val="center"/>
            </w:pPr>
            <w:r w:rsidRPr="00ED3097">
              <w:t>4.</w:t>
            </w:r>
          </w:p>
        </w:tc>
        <w:tc>
          <w:tcPr>
            <w:tcW w:w="665" w:type="pct"/>
            <w:vAlign w:val="center"/>
          </w:tcPr>
          <w:p w:rsidR="007C2658" w:rsidRPr="00ED3097" w:rsidRDefault="007C2658" w:rsidP="00390FD4">
            <w:pPr>
              <w:jc w:val="both"/>
            </w:pPr>
          </w:p>
          <w:p w:rsidR="007C2658" w:rsidRPr="00ED3097" w:rsidRDefault="007C2658" w:rsidP="00390FD4">
            <w:pPr>
              <w:jc w:val="both"/>
            </w:pPr>
            <w:r w:rsidRPr="00ED3097">
              <w:t xml:space="preserve">Usprawnienie systemu zarządzania </w:t>
            </w:r>
          </w:p>
        </w:tc>
        <w:tc>
          <w:tcPr>
            <w:tcW w:w="1030" w:type="pct"/>
            <w:vAlign w:val="center"/>
          </w:tcPr>
          <w:p w:rsidR="007C2658" w:rsidRPr="00ED3097" w:rsidRDefault="007C2658" w:rsidP="00390FD4">
            <w:pPr>
              <w:autoSpaceDE w:val="0"/>
              <w:autoSpaceDN w:val="0"/>
              <w:adjustRightInd w:val="0"/>
            </w:pPr>
            <w:r w:rsidRPr="00ED3097">
              <w:t xml:space="preserve">Promowane będą projekty, w ramach których zostaną </w:t>
            </w:r>
            <w:r>
              <w:t xml:space="preserve">zakupione/stworzone i </w:t>
            </w:r>
            <w:r w:rsidRPr="00ED3097">
              <w:t>wdrożone moduły mające na celu usprawnienie procesów zarządzania.</w:t>
            </w:r>
          </w:p>
        </w:tc>
        <w:tc>
          <w:tcPr>
            <w:tcW w:w="651" w:type="pct"/>
            <w:vAlign w:val="center"/>
          </w:tcPr>
          <w:p w:rsidR="007C2658" w:rsidRPr="00ED3097" w:rsidRDefault="007C2658" w:rsidP="00390FD4">
            <w:pPr>
              <w:jc w:val="center"/>
            </w:pPr>
            <w:r w:rsidRPr="00ED3097">
              <w:rPr>
                <w:i/>
                <w:iCs/>
              </w:rPr>
              <w:t>Wniosek o dofinansowanie projektu, załączniki.</w:t>
            </w:r>
          </w:p>
        </w:tc>
        <w:tc>
          <w:tcPr>
            <w:tcW w:w="1692" w:type="pct"/>
          </w:tcPr>
          <w:p w:rsidR="007C2658" w:rsidRPr="00ED3097" w:rsidRDefault="007C2658" w:rsidP="00390FD4">
            <w:pPr>
              <w:ind w:left="32" w:hanging="32"/>
              <w:jc w:val="both"/>
            </w:pPr>
            <w:r w:rsidRPr="00ED3097">
              <w:t xml:space="preserve">Za </w:t>
            </w:r>
            <w:r>
              <w:t xml:space="preserve">zakupienie/stworzenie i </w:t>
            </w:r>
            <w:r w:rsidRPr="00ED3097">
              <w:t>wdrożenie w ramach projektu modułów z poniższych obszarów,  przyznane zostaną następujące punkty za każdy moduł z danego obszaru:</w:t>
            </w:r>
          </w:p>
          <w:p w:rsidR="007C2658" w:rsidRPr="00ED3097" w:rsidRDefault="007C2658" w:rsidP="007C2658">
            <w:pPr>
              <w:numPr>
                <w:ilvl w:val="0"/>
                <w:numId w:val="132"/>
              </w:numPr>
              <w:tabs>
                <w:tab w:val="clear" w:pos="720"/>
              </w:tabs>
              <w:ind w:left="244" w:hanging="244"/>
              <w:jc w:val="both"/>
            </w:pPr>
            <w:r w:rsidRPr="00ED3097">
              <w:rPr>
                <w:b/>
              </w:rPr>
              <w:t>obszar podstawowy:</w:t>
            </w:r>
            <w:r w:rsidRPr="00ED3097">
              <w:t xml:space="preserve"> Obieg dokumentów, Zarządzanie procesami (przepływem pracy), Finanse - Księgowość, Zarządzanie Personelem,</w:t>
            </w:r>
            <w:r>
              <w:t xml:space="preserve"> </w:t>
            </w:r>
            <w:r w:rsidRPr="00ED3097">
              <w:t xml:space="preserve">Logistyka, Wspomaganie Decyzji, </w:t>
            </w:r>
            <w:r w:rsidRPr="008F224B">
              <w:t>Planowanie Produkcji</w:t>
            </w:r>
            <w:r w:rsidRPr="00ED3097">
              <w:t xml:space="preserve"> – 3 punkty za każdy moduł; </w:t>
            </w:r>
          </w:p>
          <w:p w:rsidR="007C2658" w:rsidRPr="00ED3097" w:rsidRDefault="007C2658" w:rsidP="007C2658">
            <w:pPr>
              <w:numPr>
                <w:ilvl w:val="0"/>
                <w:numId w:val="132"/>
              </w:numPr>
              <w:tabs>
                <w:tab w:val="clear" w:pos="720"/>
              </w:tabs>
              <w:ind w:left="244" w:hanging="244"/>
              <w:jc w:val="both"/>
            </w:pPr>
            <w:r w:rsidRPr="00ED3097">
              <w:rPr>
                <w:b/>
              </w:rPr>
              <w:t>obszar dodatkowy:</w:t>
            </w:r>
            <w:r>
              <w:rPr>
                <w:b/>
              </w:rPr>
              <w:t xml:space="preserve"> </w:t>
            </w:r>
            <w:r w:rsidRPr="00F65257">
              <w:t>Zamówienia Publiczne,</w:t>
            </w:r>
            <w:r>
              <w:rPr>
                <w:b/>
              </w:rPr>
              <w:t xml:space="preserve"> </w:t>
            </w:r>
            <w:r w:rsidRPr="00ED3097">
              <w:t xml:space="preserve">  Planowanie i Budżetowanie, Podatki i Opłaty, Gospodarka Nieruchomościami, Windykacja i Egzekucja Należności Podatkowych, Dodatki Mieszkaniowe, Pomoc Publiczna – 2 punkty za każdy moduł; </w:t>
            </w:r>
          </w:p>
          <w:p w:rsidR="007C2658" w:rsidRDefault="007C2658" w:rsidP="007C2658">
            <w:pPr>
              <w:numPr>
                <w:ilvl w:val="0"/>
                <w:numId w:val="132"/>
              </w:numPr>
              <w:tabs>
                <w:tab w:val="clear" w:pos="720"/>
              </w:tabs>
              <w:ind w:left="244" w:hanging="244"/>
              <w:jc w:val="both"/>
            </w:pPr>
            <w:r w:rsidRPr="00ED3097">
              <w:rPr>
                <w:b/>
              </w:rPr>
              <w:t>inne moduły</w:t>
            </w:r>
            <w:r w:rsidRPr="00ED3097">
              <w:t xml:space="preserve">, niewymienione powyżej </w:t>
            </w:r>
          </w:p>
          <w:p w:rsidR="007C2658" w:rsidRPr="00ED3097" w:rsidRDefault="007C2658" w:rsidP="00390FD4">
            <w:pPr>
              <w:ind w:left="244"/>
              <w:jc w:val="both"/>
            </w:pPr>
            <w:r w:rsidRPr="00ED3097">
              <w:t xml:space="preserve">– po 1 punkcie za moduł. </w:t>
            </w:r>
          </w:p>
          <w:p w:rsidR="007C2658" w:rsidRPr="00ED3097" w:rsidRDefault="007C2658" w:rsidP="00390FD4">
            <w:pPr>
              <w:ind w:left="244"/>
              <w:jc w:val="both"/>
            </w:pPr>
          </w:p>
          <w:p w:rsidR="007C2658" w:rsidRPr="00ED3097" w:rsidRDefault="007C2658" w:rsidP="00390FD4">
            <w:pPr>
              <w:tabs>
                <w:tab w:val="left" w:pos="9"/>
              </w:tabs>
              <w:jc w:val="both"/>
            </w:pPr>
            <w:r w:rsidRPr="00ED3097">
              <w:t xml:space="preserve">W przypadku braku danych –  0 punktów. </w:t>
            </w:r>
          </w:p>
          <w:p w:rsidR="007C2658" w:rsidRPr="00ED3097" w:rsidRDefault="007C2658" w:rsidP="00390FD4">
            <w:pPr>
              <w:tabs>
                <w:tab w:val="left" w:pos="9"/>
              </w:tabs>
              <w:jc w:val="both"/>
            </w:pPr>
            <w:r w:rsidRPr="00ED3097">
              <w:t>Możliwość sumowania punktacji w ramach kryterium.  Maksymalna wartość punktów w ramach kryterium - 12 punktów.</w:t>
            </w:r>
          </w:p>
        </w:tc>
        <w:tc>
          <w:tcPr>
            <w:tcW w:w="725" w:type="pct"/>
            <w:vAlign w:val="center"/>
          </w:tcPr>
          <w:p w:rsidR="007C2658" w:rsidRPr="00371490" w:rsidRDefault="007C2658" w:rsidP="00390FD4">
            <w:pPr>
              <w:jc w:val="center"/>
            </w:pPr>
            <w:r w:rsidRPr="00371490">
              <w:rPr>
                <w:sz w:val="22"/>
                <w:szCs w:val="22"/>
              </w:rPr>
              <w:t>12</w:t>
            </w:r>
          </w:p>
        </w:tc>
      </w:tr>
      <w:tr w:rsidR="007C2658" w:rsidRPr="00371490" w:rsidTr="00390FD4">
        <w:tc>
          <w:tcPr>
            <w:tcW w:w="237" w:type="pct"/>
            <w:vAlign w:val="center"/>
          </w:tcPr>
          <w:p w:rsidR="007C2658" w:rsidRPr="00ED3097" w:rsidRDefault="007C2658" w:rsidP="00390FD4">
            <w:pPr>
              <w:jc w:val="center"/>
            </w:pPr>
            <w:r w:rsidRPr="00ED3097">
              <w:t>5.</w:t>
            </w:r>
          </w:p>
        </w:tc>
        <w:tc>
          <w:tcPr>
            <w:tcW w:w="665" w:type="pct"/>
            <w:vAlign w:val="center"/>
          </w:tcPr>
          <w:p w:rsidR="007C2658" w:rsidRPr="00ED3097" w:rsidRDefault="007C2658" w:rsidP="00390FD4">
            <w:pPr>
              <w:jc w:val="both"/>
            </w:pPr>
            <w:r w:rsidRPr="00ED3097">
              <w:t>Inteligentne budynki użyteczności publicznej</w:t>
            </w:r>
          </w:p>
        </w:tc>
        <w:tc>
          <w:tcPr>
            <w:tcW w:w="1030" w:type="pct"/>
            <w:vAlign w:val="center"/>
          </w:tcPr>
          <w:p w:rsidR="007C2658" w:rsidRPr="00ED3097" w:rsidRDefault="007C2658" w:rsidP="00390FD4">
            <w:r w:rsidRPr="00ED3097">
              <w:t xml:space="preserve">Promowana będzie budowa, bądź rozbudowa inteligentnych systemów  zarządzania budynkiem użyteczności publicznej*,  ukierunkowana  na zrównoważony  rozwój środowiskowy,  redukcję zużycia energii oraz poprawę bezpieczeństwa.  </w:t>
            </w:r>
          </w:p>
          <w:p w:rsidR="007C2658" w:rsidRPr="00ED3097" w:rsidRDefault="007C2658" w:rsidP="00390FD4">
            <w:pPr>
              <w:autoSpaceDE w:val="0"/>
              <w:autoSpaceDN w:val="0"/>
              <w:adjustRightInd w:val="0"/>
            </w:pPr>
          </w:p>
          <w:p w:rsidR="007C2658" w:rsidRDefault="007C2658" w:rsidP="00390FD4">
            <w:pPr>
              <w:autoSpaceDE w:val="0"/>
              <w:autoSpaceDN w:val="0"/>
              <w:adjustRightInd w:val="0"/>
            </w:pPr>
          </w:p>
          <w:p w:rsidR="007C2658" w:rsidRPr="00ED3097" w:rsidRDefault="007C2658" w:rsidP="00390FD4">
            <w:pPr>
              <w:autoSpaceDE w:val="0"/>
              <w:autoSpaceDN w:val="0"/>
              <w:adjustRightInd w:val="0"/>
            </w:pPr>
          </w:p>
          <w:p w:rsidR="007C2658" w:rsidRPr="00ED3097" w:rsidRDefault="007C2658" w:rsidP="00390FD4">
            <w:pPr>
              <w:autoSpaceDE w:val="0"/>
              <w:autoSpaceDN w:val="0"/>
              <w:adjustRightInd w:val="0"/>
            </w:pPr>
          </w:p>
          <w:p w:rsidR="007C2658" w:rsidRPr="00ED3097" w:rsidRDefault="007C2658" w:rsidP="00390FD4">
            <w:pPr>
              <w:autoSpaceDE w:val="0"/>
              <w:autoSpaceDN w:val="0"/>
              <w:adjustRightInd w:val="0"/>
              <w:rPr>
                <w:sz w:val="16"/>
                <w:szCs w:val="16"/>
              </w:rPr>
            </w:pPr>
            <w:r w:rsidRPr="00ED3097">
              <w:rPr>
                <w:sz w:val="16"/>
                <w:szCs w:val="16"/>
              </w:rPr>
              <w:t xml:space="preserve">*W rozumieniu definicji budynku użyteczności publicznej określonej  w Uszczegółowieniu RPO WM (Załącznik nr 7. ,,Słownik stosowanych pojęć’’). </w:t>
            </w:r>
          </w:p>
        </w:tc>
        <w:tc>
          <w:tcPr>
            <w:tcW w:w="651" w:type="pct"/>
            <w:vAlign w:val="center"/>
          </w:tcPr>
          <w:p w:rsidR="007C2658" w:rsidRPr="00ED3097" w:rsidRDefault="007C2658" w:rsidP="00390FD4">
            <w:pPr>
              <w:jc w:val="center"/>
              <w:rPr>
                <w:i/>
                <w:iCs/>
              </w:rPr>
            </w:pPr>
            <w:r w:rsidRPr="00ED3097">
              <w:rPr>
                <w:i/>
                <w:iCs/>
              </w:rPr>
              <w:t>Wniosek o dofinansowanie projektu, załączniki.</w:t>
            </w:r>
          </w:p>
        </w:tc>
        <w:tc>
          <w:tcPr>
            <w:tcW w:w="1692" w:type="pct"/>
          </w:tcPr>
          <w:p w:rsidR="007C2658" w:rsidRPr="00F73DAD" w:rsidRDefault="007C2658" w:rsidP="00390FD4">
            <w:pPr>
              <w:ind w:left="32"/>
              <w:jc w:val="both"/>
            </w:pPr>
            <w:r w:rsidRPr="00F73DAD">
              <w:t>W ramach projektu wdrożony zostanie system obejmujący co najmniej:</w:t>
            </w:r>
          </w:p>
          <w:p w:rsidR="007C2658" w:rsidRPr="00F73DAD" w:rsidRDefault="007C2658" w:rsidP="007C2658">
            <w:pPr>
              <w:pStyle w:val="Akapitzlist"/>
              <w:numPr>
                <w:ilvl w:val="0"/>
                <w:numId w:val="257"/>
              </w:numPr>
              <w:tabs>
                <w:tab w:val="left" w:pos="292"/>
              </w:tabs>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 xml:space="preserve">zarządzanie zużyciem energii  – 4 punkty; </w:t>
            </w:r>
          </w:p>
          <w:p w:rsidR="007C2658" w:rsidRPr="00F73DAD" w:rsidRDefault="007C2658" w:rsidP="007C2658">
            <w:pPr>
              <w:pStyle w:val="Akapitzlist"/>
              <w:numPr>
                <w:ilvl w:val="0"/>
                <w:numId w:val="257"/>
              </w:numPr>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zmniejszenie emisji CO</w:t>
            </w:r>
            <w:r w:rsidRPr="00F73DAD">
              <w:rPr>
                <w:rFonts w:ascii="Times New Roman" w:hAnsi="Times New Roman"/>
                <w:sz w:val="24"/>
                <w:szCs w:val="24"/>
                <w:vertAlign w:val="subscript"/>
              </w:rPr>
              <w:t xml:space="preserve">2 </w:t>
            </w:r>
            <w:r w:rsidRPr="00F73DAD">
              <w:rPr>
                <w:rFonts w:ascii="Times New Roman" w:hAnsi="Times New Roman"/>
                <w:sz w:val="24"/>
                <w:szCs w:val="24"/>
              </w:rPr>
              <w:t xml:space="preserve">– 4 punkty; </w:t>
            </w:r>
          </w:p>
          <w:p w:rsidR="007C2658" w:rsidRPr="00F73DAD" w:rsidRDefault="007C2658" w:rsidP="007C2658">
            <w:pPr>
              <w:pStyle w:val="Akapitzlist"/>
              <w:numPr>
                <w:ilvl w:val="0"/>
                <w:numId w:val="257"/>
              </w:numPr>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poprawę jakości powietrza wewnątrz pomieszczeń, system sterowania ogrzewaniem/ klimatyzacją – 4 punkty;</w:t>
            </w:r>
          </w:p>
          <w:p w:rsidR="007C2658" w:rsidRPr="00F73DAD" w:rsidRDefault="007C2658" w:rsidP="007C2658">
            <w:pPr>
              <w:pStyle w:val="Akapitzlist"/>
              <w:numPr>
                <w:ilvl w:val="0"/>
                <w:numId w:val="257"/>
              </w:numPr>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mierzenie liczby interesantów oraz czasu ich obsługi – 2 punkty;</w:t>
            </w:r>
          </w:p>
          <w:p w:rsidR="007C2658" w:rsidRPr="00F73DAD" w:rsidRDefault="007C2658" w:rsidP="007C2658">
            <w:pPr>
              <w:pStyle w:val="Akapitzlist"/>
              <w:numPr>
                <w:ilvl w:val="0"/>
                <w:numId w:val="257"/>
              </w:numPr>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 xml:space="preserve">zarządzanie zużyciem wody – 2 punkty; </w:t>
            </w:r>
          </w:p>
          <w:p w:rsidR="007C2658" w:rsidRPr="00F73DAD" w:rsidRDefault="007C2658" w:rsidP="007C2658">
            <w:pPr>
              <w:pStyle w:val="Akapitzlist"/>
              <w:numPr>
                <w:ilvl w:val="0"/>
                <w:numId w:val="257"/>
              </w:numPr>
              <w:spacing w:after="0" w:line="240" w:lineRule="auto"/>
              <w:ind w:left="310" w:hanging="284"/>
              <w:contextualSpacing/>
              <w:jc w:val="both"/>
              <w:rPr>
                <w:rFonts w:ascii="Times New Roman" w:hAnsi="Times New Roman"/>
                <w:sz w:val="24"/>
                <w:szCs w:val="24"/>
              </w:rPr>
            </w:pPr>
            <w:r w:rsidRPr="00F73DAD">
              <w:rPr>
                <w:rFonts w:ascii="Times New Roman" w:hAnsi="Times New Roman"/>
                <w:sz w:val="24"/>
                <w:szCs w:val="24"/>
              </w:rPr>
              <w:t xml:space="preserve">elektroniczny dostęp do pomieszczeń </w:t>
            </w:r>
          </w:p>
          <w:p w:rsidR="007C2658" w:rsidRPr="00F73DAD" w:rsidRDefault="007C2658" w:rsidP="00390FD4">
            <w:pPr>
              <w:pStyle w:val="Akapitzlist"/>
              <w:spacing w:after="0" w:line="240" w:lineRule="auto"/>
              <w:ind w:left="310"/>
              <w:jc w:val="both"/>
              <w:rPr>
                <w:rFonts w:ascii="Times New Roman" w:hAnsi="Times New Roman"/>
                <w:sz w:val="24"/>
                <w:szCs w:val="24"/>
              </w:rPr>
            </w:pPr>
            <w:r w:rsidRPr="00F73DAD">
              <w:rPr>
                <w:rFonts w:ascii="Times New Roman" w:hAnsi="Times New Roman"/>
                <w:sz w:val="24"/>
                <w:szCs w:val="24"/>
              </w:rPr>
              <w:t xml:space="preserve">– 2 punkty; </w:t>
            </w:r>
          </w:p>
          <w:p w:rsidR="007C2658" w:rsidRPr="00ED3097" w:rsidRDefault="007C2658" w:rsidP="007C2658">
            <w:pPr>
              <w:numPr>
                <w:ilvl w:val="0"/>
                <w:numId w:val="132"/>
              </w:numPr>
              <w:tabs>
                <w:tab w:val="clear" w:pos="720"/>
              </w:tabs>
              <w:ind w:left="244" w:hanging="244"/>
              <w:jc w:val="both"/>
            </w:pPr>
            <w:r w:rsidRPr="00F73DAD">
              <w:t>alarm i monitoring w budynku – 2 punkty</w:t>
            </w:r>
            <w:r w:rsidRPr="00ED3097">
              <w:t xml:space="preserve">. </w:t>
            </w:r>
          </w:p>
          <w:p w:rsidR="007C2658" w:rsidRDefault="007C2658" w:rsidP="00390FD4">
            <w:pPr>
              <w:jc w:val="both"/>
            </w:pPr>
          </w:p>
          <w:p w:rsidR="007C2658" w:rsidRPr="00ED3097" w:rsidRDefault="007C2658" w:rsidP="00390FD4">
            <w:pPr>
              <w:jc w:val="both"/>
            </w:pPr>
            <w:r>
              <w:t>W przypadku nie</w:t>
            </w:r>
            <w:r w:rsidRPr="00ED3097">
              <w:t>spełnienia powyższych warunków lub braku danych – 0 punktów.</w:t>
            </w:r>
          </w:p>
          <w:p w:rsidR="007C2658" w:rsidRPr="00ED3097" w:rsidRDefault="007C2658" w:rsidP="00390FD4">
            <w:pPr>
              <w:jc w:val="both"/>
            </w:pPr>
            <w:r w:rsidRPr="00ED3097">
              <w:t>Możliwość sumowania punktacji w ramach kryterium.</w:t>
            </w:r>
            <w:r>
              <w:t xml:space="preserve"> </w:t>
            </w:r>
            <w:r w:rsidRPr="00ED3097">
              <w:t>Maksymalna wartość punktów w ramach kryterium - 12 punktów</w:t>
            </w:r>
          </w:p>
        </w:tc>
        <w:tc>
          <w:tcPr>
            <w:tcW w:w="725" w:type="pct"/>
            <w:vAlign w:val="center"/>
          </w:tcPr>
          <w:p w:rsidR="007C2658" w:rsidRPr="00371490" w:rsidRDefault="007C2658" w:rsidP="00390FD4">
            <w:pPr>
              <w:jc w:val="center"/>
            </w:pPr>
            <w:r w:rsidRPr="00371490">
              <w:rPr>
                <w:sz w:val="22"/>
                <w:szCs w:val="22"/>
              </w:rPr>
              <w:t>12</w:t>
            </w:r>
          </w:p>
        </w:tc>
      </w:tr>
      <w:tr w:rsidR="007C2658" w:rsidRPr="00371490" w:rsidTr="00390FD4">
        <w:tc>
          <w:tcPr>
            <w:tcW w:w="4275" w:type="pct"/>
            <w:gridSpan w:val="5"/>
          </w:tcPr>
          <w:p w:rsidR="007C2658" w:rsidRPr="00C044FC" w:rsidRDefault="007C2658" w:rsidP="00390FD4">
            <w:pPr>
              <w:jc w:val="center"/>
              <w:rPr>
                <w:b/>
                <w:bCs/>
              </w:rPr>
            </w:pPr>
            <w:r w:rsidRPr="00C044FC">
              <w:rPr>
                <w:b/>
                <w:bCs/>
              </w:rPr>
              <w:t>RAZEM</w:t>
            </w:r>
          </w:p>
        </w:tc>
        <w:tc>
          <w:tcPr>
            <w:tcW w:w="725" w:type="pct"/>
          </w:tcPr>
          <w:p w:rsidR="007C2658" w:rsidRPr="00C044FC" w:rsidRDefault="007C2658" w:rsidP="00390FD4">
            <w:pPr>
              <w:jc w:val="center"/>
              <w:rPr>
                <w:b/>
                <w:bCs/>
              </w:rPr>
            </w:pPr>
            <w:r w:rsidRPr="00C044FC">
              <w:rPr>
                <w:b/>
                <w:bCs/>
              </w:rPr>
              <w:t xml:space="preserve">50 </w:t>
            </w:r>
          </w:p>
        </w:tc>
      </w:tr>
    </w:tbl>
    <w:p w:rsidR="007C1516" w:rsidRPr="00FF2DE3" w:rsidRDefault="007C1516" w:rsidP="00A7608B">
      <w:pPr>
        <w:pStyle w:val="Nagwek3"/>
        <w:rPr>
          <w:rFonts w:ascii="Times New Roman" w:hAnsi="Times New Roman" w:cs="Times New Roman"/>
        </w:rPr>
      </w:pPr>
      <w:bookmarkStart w:id="141" w:name="_Toc201988406"/>
      <w:bookmarkStart w:id="142" w:name="_Toc302385041"/>
      <w:r w:rsidRPr="00FF2DE3">
        <w:rPr>
          <w:rFonts w:ascii="Times New Roman" w:hAnsi="Times New Roman" w:cs="Times New Roman"/>
        </w:rPr>
        <w:t>Działanie 2.2 Rozwój e - usług.</w:t>
      </w:r>
      <w:bookmarkEnd w:id="141"/>
      <w:bookmarkEnd w:id="142"/>
    </w:p>
    <w:p w:rsidR="007C1516" w:rsidRPr="00FF2DE3" w:rsidRDefault="007C1516" w:rsidP="00A7608B">
      <w:pPr>
        <w:tabs>
          <w:tab w:val="num" w:pos="1080"/>
        </w:tabs>
        <w:jc w:val="both"/>
        <w:rPr>
          <w:b/>
          <w:bCs/>
        </w:rPr>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396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2880" w:type="dxa"/>
          </w:tcPr>
          <w:p w:rsidR="007C1516" w:rsidRPr="00FF2DE3" w:rsidRDefault="007C1516" w:rsidP="00A7608B">
            <w:pPr>
              <w:jc w:val="center"/>
            </w:pPr>
            <w:r w:rsidRPr="00FF2DE3">
              <w:t>Kryterium</w:t>
            </w:r>
          </w:p>
        </w:tc>
        <w:tc>
          <w:tcPr>
            <w:tcW w:w="396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2880" w:type="dxa"/>
          </w:tcPr>
          <w:p w:rsidR="007C1516" w:rsidRPr="00FF2DE3" w:rsidRDefault="007C1516" w:rsidP="00A7608B">
            <w:pPr>
              <w:jc w:val="both"/>
            </w:pPr>
            <w:r w:rsidRPr="00FF2DE3">
              <w:t>Liczba e-usług</w:t>
            </w:r>
          </w:p>
        </w:tc>
        <w:tc>
          <w:tcPr>
            <w:tcW w:w="3960" w:type="dxa"/>
          </w:tcPr>
          <w:p w:rsidR="007C1516" w:rsidRPr="00FF2DE3" w:rsidRDefault="007C1516" w:rsidP="00A7608B">
            <w:pPr>
              <w:jc w:val="both"/>
            </w:pPr>
            <w:r w:rsidRPr="00FF2DE3">
              <w:t>Ocena liczby e-usług wdrażanych w ramach projektu. Szczególnie promowane będą projekty obejmujące powyżej 5 e-usług.</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right="-108" w:hanging="244"/>
            </w:pPr>
            <w:r w:rsidRPr="00FF2DE3">
              <w:t xml:space="preserve">Powyżej 5 e-usług </w:t>
            </w:r>
          </w:p>
          <w:p w:rsidR="007C1516" w:rsidRPr="00FF2DE3" w:rsidRDefault="007C1516" w:rsidP="00A7608B">
            <w:pPr>
              <w:ind w:left="252" w:right="-108"/>
            </w:pPr>
            <w:r w:rsidRPr="00FF2DE3">
              <w:t>(12 punktów)</w:t>
            </w:r>
          </w:p>
          <w:p w:rsidR="007C1516" w:rsidRPr="00FF2DE3" w:rsidRDefault="007C1516" w:rsidP="007C2658">
            <w:pPr>
              <w:numPr>
                <w:ilvl w:val="0"/>
                <w:numId w:val="132"/>
              </w:numPr>
              <w:tabs>
                <w:tab w:val="clear" w:pos="720"/>
              </w:tabs>
              <w:ind w:left="244" w:hanging="244"/>
            </w:pPr>
            <w:r w:rsidRPr="00FF2DE3">
              <w:t>Od 3 do 5 e-usług                             (8 punktów)</w:t>
            </w:r>
          </w:p>
          <w:p w:rsidR="007C1516" w:rsidRPr="00FF2DE3" w:rsidRDefault="007C1516" w:rsidP="007C2658">
            <w:pPr>
              <w:numPr>
                <w:ilvl w:val="0"/>
                <w:numId w:val="132"/>
              </w:numPr>
              <w:tabs>
                <w:tab w:val="clear" w:pos="720"/>
              </w:tabs>
              <w:ind w:left="244" w:hanging="244"/>
            </w:pPr>
            <w:r w:rsidRPr="00FF2DE3">
              <w:t xml:space="preserve">Do 2 e-usług              </w:t>
            </w:r>
          </w:p>
          <w:p w:rsidR="007C1516" w:rsidRPr="00FF2DE3" w:rsidRDefault="007C1516" w:rsidP="00A7608B">
            <w:pPr>
              <w:ind w:left="252"/>
            </w:pPr>
            <w:r w:rsidRPr="00FF2DE3">
              <w:t xml:space="preserve"> (4 punkty)</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2880" w:type="dxa"/>
          </w:tcPr>
          <w:p w:rsidR="007C1516" w:rsidRPr="00FF2DE3" w:rsidRDefault="007C1516" w:rsidP="00A7608B">
            <w:r w:rsidRPr="00FF2DE3">
              <w:t>Skalowalność projektu</w:t>
            </w:r>
          </w:p>
        </w:tc>
        <w:tc>
          <w:tcPr>
            <w:tcW w:w="3960" w:type="dxa"/>
          </w:tcPr>
          <w:p w:rsidR="007C1516" w:rsidRPr="00FF2DE3" w:rsidRDefault="007C1516" w:rsidP="00A7608B">
            <w:pPr>
              <w:jc w:val="both"/>
            </w:pPr>
            <w:r w:rsidRPr="00FF2DE3">
              <w:t>Możliwość rozwijania stworzonego rozwiązania w przyszłości.</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right="-108" w:hanging="244"/>
            </w:pPr>
            <w:r w:rsidRPr="00FF2DE3">
              <w:t>Tak (10 punktów)</w:t>
            </w:r>
          </w:p>
          <w:p w:rsidR="007C1516" w:rsidRPr="00FF2DE3" w:rsidRDefault="007C1516" w:rsidP="007C2658">
            <w:pPr>
              <w:numPr>
                <w:ilvl w:val="0"/>
                <w:numId w:val="132"/>
              </w:numPr>
              <w:tabs>
                <w:tab w:val="clear" w:pos="720"/>
              </w:tabs>
              <w:ind w:left="244" w:hanging="244"/>
            </w:pPr>
            <w:r w:rsidRPr="00FF2DE3">
              <w:t>Nie (0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2880" w:type="dxa"/>
          </w:tcPr>
          <w:p w:rsidR="007C1516" w:rsidRPr="00FF2DE3" w:rsidRDefault="007C1516" w:rsidP="00A7608B">
            <w:pPr>
              <w:jc w:val="both"/>
            </w:pPr>
            <w:r w:rsidRPr="00FF2DE3">
              <w:t>Elektroniczny obieg dokumentów</w:t>
            </w:r>
          </w:p>
        </w:tc>
        <w:tc>
          <w:tcPr>
            <w:tcW w:w="3960" w:type="dxa"/>
          </w:tcPr>
          <w:p w:rsidR="007C1516" w:rsidRPr="00FF2DE3" w:rsidRDefault="007C1516" w:rsidP="00A7608B">
            <w:pPr>
              <w:jc w:val="both"/>
            </w:pPr>
            <w:r w:rsidRPr="00FF2DE3">
              <w:t>Promowane będzie wdrażanie w elektronicznego obiegu dokumentów, mającego na celu zwiększenie efektywności pracy.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Tak (8 punktów)</w:t>
            </w:r>
          </w:p>
          <w:p w:rsidR="007C1516" w:rsidRPr="00FF2DE3" w:rsidRDefault="007C1516" w:rsidP="007C2658">
            <w:pPr>
              <w:numPr>
                <w:ilvl w:val="0"/>
                <w:numId w:val="132"/>
              </w:numPr>
              <w:tabs>
                <w:tab w:val="clear" w:pos="720"/>
              </w:tabs>
              <w:ind w:left="244" w:hanging="244"/>
              <w:jc w:val="both"/>
            </w:pPr>
            <w:r w:rsidRPr="00FF2DE3">
              <w:t>Nie (0 punktów)</w:t>
            </w:r>
          </w:p>
          <w:p w:rsidR="007C1516" w:rsidRPr="00FF2DE3" w:rsidRDefault="007C1516" w:rsidP="00A7608B"/>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2880" w:type="dxa"/>
          </w:tcPr>
          <w:p w:rsidR="007C1516" w:rsidRPr="00FF2DE3" w:rsidRDefault="007C1516" w:rsidP="00A7608B">
            <w:pPr>
              <w:jc w:val="both"/>
            </w:pPr>
            <w:r w:rsidRPr="00FF2DE3">
              <w:t>Interaktywność proponowanych rozwiązań</w:t>
            </w:r>
          </w:p>
        </w:tc>
        <w:tc>
          <w:tcPr>
            <w:tcW w:w="3960" w:type="dxa"/>
          </w:tcPr>
          <w:p w:rsidR="007C1516" w:rsidRPr="00FF2DE3" w:rsidRDefault="007C1516" w:rsidP="00A7608B">
            <w:pPr>
              <w:jc w:val="both"/>
            </w:pPr>
            <w:r w:rsidRPr="00FF2DE3">
              <w:t>Preferowane będą e-usługi mające na celu zapewnienie jak najwyższego poziomu komunikacji systemu z użytkownikiem.</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Tak (6 punktów).</w:t>
            </w:r>
          </w:p>
          <w:p w:rsidR="007C1516" w:rsidRPr="00FF2DE3" w:rsidRDefault="007C1516" w:rsidP="007C2658">
            <w:pPr>
              <w:numPr>
                <w:ilvl w:val="0"/>
                <w:numId w:val="132"/>
              </w:numPr>
              <w:tabs>
                <w:tab w:val="clear" w:pos="720"/>
              </w:tabs>
              <w:ind w:left="244" w:hanging="244"/>
              <w:jc w:val="both"/>
            </w:pPr>
            <w:r w:rsidRPr="00FF2DE3">
              <w:t>Nie (0 punktów).</w:t>
            </w:r>
          </w:p>
        </w:tc>
        <w:tc>
          <w:tcPr>
            <w:tcW w:w="1260" w:type="dxa"/>
            <w:vAlign w:val="center"/>
          </w:tcPr>
          <w:p w:rsidR="007C1516" w:rsidRPr="00FF2DE3" w:rsidRDefault="007C1516" w:rsidP="00A7608B">
            <w:pPr>
              <w:jc w:val="center"/>
            </w:pPr>
            <w:r w:rsidRPr="00FF2DE3">
              <w:t>6</w:t>
            </w:r>
          </w:p>
        </w:tc>
      </w:tr>
      <w:tr w:rsidR="007C1516" w:rsidRPr="00FF2DE3">
        <w:tc>
          <w:tcPr>
            <w:tcW w:w="648" w:type="dxa"/>
          </w:tcPr>
          <w:p w:rsidR="007C1516" w:rsidRPr="00FF2DE3" w:rsidRDefault="007C1516" w:rsidP="00A7608B">
            <w:pPr>
              <w:jc w:val="center"/>
            </w:pPr>
            <w:r w:rsidRPr="00FF2DE3">
              <w:t>5</w:t>
            </w:r>
          </w:p>
        </w:tc>
        <w:tc>
          <w:tcPr>
            <w:tcW w:w="2880" w:type="dxa"/>
          </w:tcPr>
          <w:p w:rsidR="007C1516" w:rsidRPr="00FF2DE3" w:rsidRDefault="007C1516" w:rsidP="00A7608B">
            <w:pPr>
              <w:jc w:val="both"/>
            </w:pPr>
            <w:r w:rsidRPr="00FF2DE3">
              <w:t>Dostosowanie e-usług do potrzeb osób niepełnosprawnych</w:t>
            </w:r>
          </w:p>
        </w:tc>
        <w:tc>
          <w:tcPr>
            <w:tcW w:w="3960" w:type="dxa"/>
          </w:tcPr>
          <w:p w:rsidR="007C1516" w:rsidRPr="00FF2DE3" w:rsidRDefault="007C1516" w:rsidP="00A7608B">
            <w:pPr>
              <w:jc w:val="both"/>
            </w:pPr>
            <w:r w:rsidRPr="00FF2DE3">
              <w:t>Oceniane będzie, czy ze stworzonych e-usług będą mogły korzystać również różne grupy osób niepełnosprawnych.</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Tak (5 punktów).</w:t>
            </w:r>
          </w:p>
          <w:p w:rsidR="007C1516" w:rsidRPr="00FF2DE3" w:rsidRDefault="007C1516" w:rsidP="007C2658">
            <w:pPr>
              <w:numPr>
                <w:ilvl w:val="0"/>
                <w:numId w:val="132"/>
              </w:numPr>
              <w:tabs>
                <w:tab w:val="clear" w:pos="720"/>
              </w:tabs>
              <w:ind w:left="244" w:hanging="244"/>
              <w:jc w:val="both"/>
            </w:pPr>
            <w:r w:rsidRPr="00FF2DE3">
              <w:t>Nie (0 punktów).</w:t>
            </w:r>
          </w:p>
        </w:tc>
        <w:tc>
          <w:tcPr>
            <w:tcW w:w="1260" w:type="dxa"/>
            <w:vAlign w:val="center"/>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41</w:t>
            </w:r>
            <w:r w:rsidRPr="00FF2DE3">
              <w:rPr>
                <w:b/>
                <w:bCs/>
              </w:rPr>
              <w:fldChar w:fldCharType="end"/>
            </w:r>
          </w:p>
        </w:tc>
      </w:tr>
    </w:tbl>
    <w:p w:rsidR="007C1516" w:rsidRPr="00FF2DE3" w:rsidRDefault="007C1516" w:rsidP="00A7608B">
      <w:pPr>
        <w:pStyle w:val="Nagwek3"/>
        <w:rPr>
          <w:rFonts w:ascii="Times New Roman" w:hAnsi="Times New Roman" w:cs="Times New Roman"/>
        </w:rPr>
      </w:pPr>
      <w:bookmarkStart w:id="143" w:name="_Toc201988407"/>
      <w:bookmarkStart w:id="144" w:name="_Toc302385042"/>
      <w:r w:rsidRPr="00FF2DE3">
        <w:rPr>
          <w:rFonts w:ascii="Times New Roman" w:hAnsi="Times New Roman" w:cs="Times New Roman"/>
        </w:rPr>
        <w:t>Działanie 2.3 Technologie komunikacyjne i informacyjne dla MSP.</w:t>
      </w:r>
      <w:bookmarkEnd w:id="143"/>
      <w:bookmarkEnd w:id="144"/>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396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2880" w:type="dxa"/>
          </w:tcPr>
          <w:p w:rsidR="007C1516" w:rsidRPr="00FF2DE3" w:rsidRDefault="007C1516" w:rsidP="00A7608B">
            <w:pPr>
              <w:jc w:val="center"/>
            </w:pPr>
            <w:r w:rsidRPr="00FF2DE3">
              <w:t>Kryterium</w:t>
            </w:r>
          </w:p>
        </w:tc>
        <w:tc>
          <w:tcPr>
            <w:tcW w:w="396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2880" w:type="dxa"/>
          </w:tcPr>
          <w:p w:rsidR="007C1516" w:rsidRPr="00FF2DE3" w:rsidRDefault="007C1516" w:rsidP="00A7608B">
            <w:pPr>
              <w:jc w:val="both"/>
            </w:pPr>
            <w:r w:rsidRPr="00FF2DE3">
              <w:t>Doświadczenie wnioskodawcy</w:t>
            </w:r>
          </w:p>
        </w:tc>
        <w:tc>
          <w:tcPr>
            <w:tcW w:w="3960" w:type="dxa"/>
          </w:tcPr>
          <w:p w:rsidR="007C1516" w:rsidRPr="00FF2DE3" w:rsidRDefault="007C1516" w:rsidP="00A7608B">
            <w:pPr>
              <w:jc w:val="both"/>
            </w:pPr>
            <w:r w:rsidRPr="00FF2DE3">
              <w:t>Ocenie podlegać będzie w szczególności  doświadczenie wnioskodawcy w realizacji przedsięwzięć o podobnym charakterze oraz posiadanie wdrożonych systemów zarządzania jakością. Ważny będzie tu stopień przygotowania przedsiębiorstw do wdrażania technologii informacyjnych i komunikacyjnych (m.in. przystosowanie procesów organizacyjnych). Ma to przyczynić się do zwiększenia powodzenia realizacji projektu.</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A7608B">
            <w:pPr>
              <w:spacing w:after="120"/>
              <w:jc w:val="both"/>
            </w:pPr>
            <w:r w:rsidRPr="00FF2DE3">
              <w:t>Odpowiednio po 6 punktów:</w:t>
            </w:r>
          </w:p>
          <w:p w:rsidR="007C1516" w:rsidRPr="00FF2DE3" w:rsidRDefault="007C1516" w:rsidP="007C2658">
            <w:pPr>
              <w:numPr>
                <w:ilvl w:val="0"/>
                <w:numId w:val="132"/>
              </w:numPr>
              <w:tabs>
                <w:tab w:val="clear" w:pos="720"/>
              </w:tabs>
              <w:ind w:left="244" w:hanging="244"/>
            </w:pPr>
            <w:r w:rsidRPr="00FF2DE3">
              <w:t xml:space="preserve">Nagrody krajowe i międzynarodowe </w:t>
            </w:r>
          </w:p>
          <w:p w:rsidR="007C1516" w:rsidRPr="00FF2DE3" w:rsidRDefault="007C1516" w:rsidP="007C2658">
            <w:pPr>
              <w:numPr>
                <w:ilvl w:val="0"/>
                <w:numId w:val="132"/>
              </w:numPr>
              <w:tabs>
                <w:tab w:val="clear" w:pos="720"/>
              </w:tabs>
              <w:ind w:left="244" w:hanging="244"/>
            </w:pPr>
            <w:r w:rsidRPr="00FF2DE3">
              <w:t xml:space="preserve">Certyfikaty systemu zarządzania jakością                 </w:t>
            </w:r>
          </w:p>
          <w:p w:rsidR="007C1516" w:rsidRPr="00FF2DE3" w:rsidRDefault="007C1516" w:rsidP="007C2658">
            <w:pPr>
              <w:numPr>
                <w:ilvl w:val="0"/>
                <w:numId w:val="132"/>
              </w:numPr>
              <w:tabs>
                <w:tab w:val="clear" w:pos="720"/>
              </w:tabs>
              <w:ind w:left="244" w:hanging="244"/>
            </w:pPr>
            <w:r w:rsidRPr="00FF2DE3">
              <w:t>Doświadczenie wnioskodawcy w realizacji przedsięwzięć o podobnym zakresie i charakterze</w:t>
            </w:r>
          </w:p>
        </w:tc>
        <w:tc>
          <w:tcPr>
            <w:tcW w:w="1260" w:type="dxa"/>
          </w:tcPr>
          <w:p w:rsidR="007C1516" w:rsidRPr="00FF2DE3" w:rsidRDefault="007C1516" w:rsidP="00A7608B">
            <w:pPr>
              <w:jc w:val="center"/>
            </w:pPr>
            <w:r w:rsidRPr="00FF2DE3">
              <w:t>18</w:t>
            </w:r>
          </w:p>
        </w:tc>
      </w:tr>
      <w:tr w:rsidR="007C1516" w:rsidRPr="00FF2DE3">
        <w:tc>
          <w:tcPr>
            <w:tcW w:w="648" w:type="dxa"/>
          </w:tcPr>
          <w:p w:rsidR="007C1516" w:rsidRPr="00FF2DE3" w:rsidRDefault="007C1516" w:rsidP="00A7608B">
            <w:pPr>
              <w:jc w:val="center"/>
            </w:pPr>
            <w:r w:rsidRPr="00FF2DE3">
              <w:t>2</w:t>
            </w:r>
          </w:p>
        </w:tc>
        <w:tc>
          <w:tcPr>
            <w:tcW w:w="2880" w:type="dxa"/>
          </w:tcPr>
          <w:p w:rsidR="007C1516" w:rsidRPr="00FF2DE3" w:rsidRDefault="007C1516" w:rsidP="00A7608B">
            <w:pPr>
              <w:autoSpaceDE w:val="0"/>
              <w:autoSpaceDN w:val="0"/>
              <w:adjustRightInd w:val="0"/>
              <w:jc w:val="both"/>
            </w:pPr>
            <w:r w:rsidRPr="00FF2DE3">
              <w:t>Innowacyjność usług / produktów/procesów oferowanych dzięki realizacji inwestycji.</w:t>
            </w:r>
          </w:p>
          <w:p w:rsidR="007C1516" w:rsidRPr="00FF2DE3" w:rsidRDefault="007C1516" w:rsidP="00A7608B">
            <w:pPr>
              <w:jc w:val="both"/>
            </w:pPr>
          </w:p>
        </w:tc>
        <w:tc>
          <w:tcPr>
            <w:tcW w:w="3960" w:type="dxa"/>
          </w:tcPr>
          <w:p w:rsidR="007C1516" w:rsidRPr="00FF2DE3" w:rsidRDefault="007C1516" w:rsidP="00A7608B">
            <w:pPr>
              <w:jc w:val="both"/>
              <w:rPr>
                <w:i/>
                <w:iCs/>
              </w:rPr>
            </w:pPr>
            <w:r w:rsidRPr="00FF2DE3">
              <w:t>Ocena innowacyjności proponowanych rozwiązań. Promowane będą przede wszystkim produkty/usługi/procesy, które  będą innowacyjne w skali co najmniej powiatu, bądź regionu.</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44"/>
              </w:numPr>
              <w:tabs>
                <w:tab w:val="clear" w:pos="720"/>
              </w:tabs>
              <w:spacing w:after="120"/>
              <w:ind w:left="244" w:hanging="244"/>
              <w:jc w:val="both"/>
            </w:pPr>
            <w:r w:rsidRPr="00FF2DE3">
              <w:t xml:space="preserve">Produkt / usługa/ proces jest nowa w skali dalszego otoczenia przedsiębiorcy - co najmniej całego regionu (9 punktów) </w:t>
            </w:r>
          </w:p>
          <w:p w:rsidR="007C1516" w:rsidRPr="00FF2DE3" w:rsidRDefault="007C1516" w:rsidP="007C2658">
            <w:pPr>
              <w:numPr>
                <w:ilvl w:val="0"/>
                <w:numId w:val="144"/>
              </w:numPr>
              <w:tabs>
                <w:tab w:val="clear" w:pos="720"/>
              </w:tabs>
              <w:spacing w:after="120"/>
              <w:ind w:left="244" w:hanging="244"/>
              <w:jc w:val="both"/>
            </w:pPr>
            <w:r w:rsidRPr="00FF2DE3">
              <w:t>Produkt /usługa/proces jest nowa w skali najbliższego otoczenia przedsiębiorcy - co najmniej powiatu (6 punktów)</w:t>
            </w:r>
          </w:p>
          <w:p w:rsidR="007C1516" w:rsidRPr="00FF2DE3" w:rsidRDefault="007C1516" w:rsidP="007C2658">
            <w:pPr>
              <w:numPr>
                <w:ilvl w:val="0"/>
                <w:numId w:val="144"/>
              </w:numPr>
              <w:tabs>
                <w:tab w:val="clear" w:pos="720"/>
              </w:tabs>
              <w:spacing w:after="120"/>
              <w:ind w:left="244" w:hanging="244"/>
              <w:jc w:val="both"/>
            </w:pPr>
            <w:r w:rsidRPr="00FF2DE3">
              <w:t>Produkt /usługa/proces jest nowa w skali przedsiębiorcy  (4 punkty)</w:t>
            </w:r>
          </w:p>
        </w:tc>
        <w:tc>
          <w:tcPr>
            <w:tcW w:w="1260" w:type="dxa"/>
          </w:tcPr>
          <w:p w:rsidR="007C1516" w:rsidRPr="00FF2DE3" w:rsidRDefault="007C1516" w:rsidP="00A7608B">
            <w:pPr>
              <w:jc w:val="center"/>
            </w:pPr>
            <w:r w:rsidRPr="00FF2DE3">
              <w:t>9</w:t>
            </w:r>
          </w:p>
        </w:tc>
      </w:tr>
      <w:tr w:rsidR="007C1516" w:rsidRPr="00FF2DE3">
        <w:tc>
          <w:tcPr>
            <w:tcW w:w="648" w:type="dxa"/>
          </w:tcPr>
          <w:p w:rsidR="007C1516" w:rsidRPr="00FF2DE3" w:rsidRDefault="007C1516" w:rsidP="00A7608B">
            <w:pPr>
              <w:jc w:val="center"/>
            </w:pPr>
            <w:r w:rsidRPr="00FF2DE3">
              <w:t>3</w:t>
            </w:r>
          </w:p>
        </w:tc>
        <w:tc>
          <w:tcPr>
            <w:tcW w:w="2880" w:type="dxa"/>
          </w:tcPr>
          <w:p w:rsidR="007C1516" w:rsidRPr="00FF2DE3" w:rsidRDefault="007C1516" w:rsidP="00A7608B">
            <w:pPr>
              <w:jc w:val="both"/>
            </w:pPr>
            <w:r w:rsidRPr="00FF2DE3">
              <w:t>Wielkość przedsiębiorstwa.</w:t>
            </w:r>
          </w:p>
        </w:tc>
        <w:tc>
          <w:tcPr>
            <w:tcW w:w="3960" w:type="dxa"/>
          </w:tcPr>
          <w:p w:rsidR="007C1516" w:rsidRPr="00FF2DE3" w:rsidRDefault="007C1516" w:rsidP="00A7608B">
            <w:pPr>
              <w:jc w:val="both"/>
            </w:pPr>
            <w:r w:rsidRPr="00FF2DE3">
              <w:t>Szczególnie preferowane będą projekty realizowane przez mikroporzedsiębiorstwa, a następnie przez małe i średnie firmy.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Mikroprzedsiębiorstwo                      (6 punktów)</w:t>
            </w:r>
          </w:p>
          <w:p w:rsidR="007C1516" w:rsidRPr="00FF2DE3" w:rsidRDefault="007C1516" w:rsidP="007C2658">
            <w:pPr>
              <w:numPr>
                <w:ilvl w:val="0"/>
                <w:numId w:val="132"/>
              </w:numPr>
              <w:tabs>
                <w:tab w:val="clear" w:pos="720"/>
              </w:tabs>
              <w:ind w:left="244" w:hanging="244"/>
              <w:jc w:val="both"/>
            </w:pPr>
            <w:r w:rsidRPr="00FF2DE3">
              <w:t>Małe przedsiębiorstwo</w:t>
            </w:r>
          </w:p>
          <w:p w:rsidR="007C1516" w:rsidRPr="00FF2DE3" w:rsidRDefault="007C1516" w:rsidP="00A7608B">
            <w:pPr>
              <w:ind w:left="252"/>
              <w:jc w:val="both"/>
            </w:pPr>
            <w:r w:rsidRPr="00FF2DE3">
              <w:t>(4 punkty)</w:t>
            </w:r>
          </w:p>
          <w:p w:rsidR="007C1516" w:rsidRPr="00FF2DE3" w:rsidRDefault="007C1516" w:rsidP="007C2658">
            <w:pPr>
              <w:numPr>
                <w:ilvl w:val="0"/>
                <w:numId w:val="132"/>
              </w:numPr>
              <w:tabs>
                <w:tab w:val="clear" w:pos="720"/>
              </w:tabs>
              <w:ind w:left="244" w:hanging="244"/>
              <w:jc w:val="both"/>
            </w:pPr>
            <w:r w:rsidRPr="00FF2DE3">
              <w:t xml:space="preserve">Średnie przedsiębiorstwo </w:t>
            </w:r>
          </w:p>
          <w:p w:rsidR="007C1516" w:rsidRPr="00FF2DE3" w:rsidRDefault="007C1516" w:rsidP="00A7608B">
            <w:pPr>
              <w:ind w:left="252"/>
              <w:jc w:val="both"/>
            </w:pPr>
            <w:r w:rsidRPr="00FF2DE3">
              <w:t>(2 punkty)</w:t>
            </w:r>
          </w:p>
        </w:tc>
        <w:tc>
          <w:tcPr>
            <w:tcW w:w="1260" w:type="dxa"/>
          </w:tcPr>
          <w:p w:rsidR="007C1516" w:rsidRPr="00FF2DE3" w:rsidRDefault="007C1516" w:rsidP="00A7608B">
            <w:pPr>
              <w:jc w:val="center"/>
            </w:pPr>
            <w:r w:rsidRPr="00FF2DE3">
              <w:t>6</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33</w:t>
            </w:r>
            <w:r w:rsidRPr="00FF2DE3">
              <w:rPr>
                <w:b/>
                <w:bCs/>
              </w:rPr>
              <w:fldChar w:fldCharType="end"/>
            </w:r>
          </w:p>
        </w:tc>
      </w:tr>
    </w:tbl>
    <w:p w:rsidR="007C1516" w:rsidRPr="00FF2DE3" w:rsidRDefault="007C1516" w:rsidP="00A7608B">
      <w:pPr>
        <w:pStyle w:val="Nagwek3"/>
        <w:rPr>
          <w:rFonts w:ascii="Times New Roman" w:hAnsi="Times New Roman" w:cs="Times New Roman"/>
        </w:rPr>
      </w:pPr>
      <w:bookmarkStart w:id="145" w:name="_Toc201988408"/>
      <w:bookmarkStart w:id="146" w:name="_Toc302385043"/>
      <w:r w:rsidRPr="00FF2DE3">
        <w:rPr>
          <w:rFonts w:ascii="Times New Roman" w:hAnsi="Times New Roman" w:cs="Times New Roman"/>
        </w:rPr>
        <w:t>Działanie 3.1. Infrastruktura drogowa</w:t>
      </w:r>
      <w:bookmarkStart w:id="147" w:name="_Toc179081665"/>
      <w:bookmarkEnd w:id="145"/>
      <w:bookmarkEnd w:id="146"/>
    </w:p>
    <w:p w:rsidR="007C1516" w:rsidRPr="00FF2DE3" w:rsidRDefault="007C1516" w:rsidP="00A7608B">
      <w:pPr>
        <w:tabs>
          <w:tab w:val="num" w:pos="1080"/>
        </w:tabs>
        <w:jc w:val="both"/>
      </w:pPr>
      <w:r w:rsidRPr="00FF2DE3">
        <w:t>Kryteria szczegółowe (punktowe)</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396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2880" w:type="dxa"/>
          </w:tcPr>
          <w:p w:rsidR="007C1516" w:rsidRPr="00FF2DE3" w:rsidRDefault="007C1516" w:rsidP="00A7608B">
            <w:pPr>
              <w:jc w:val="center"/>
            </w:pPr>
            <w:r w:rsidRPr="00FF2DE3">
              <w:t>Kryterium</w:t>
            </w:r>
          </w:p>
        </w:tc>
        <w:tc>
          <w:tcPr>
            <w:tcW w:w="396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2880" w:type="dxa"/>
          </w:tcPr>
          <w:p w:rsidR="007C1516" w:rsidRPr="00FF2DE3" w:rsidRDefault="007C1516" w:rsidP="00A7608B">
            <w:pPr>
              <w:jc w:val="both"/>
            </w:pPr>
            <w:r w:rsidRPr="00FF2DE3">
              <w:t>Wpływ projektu na zintegrowanie regionalnego układu komunikacyjnego i zespolenie z krajowym i europejskim systemem komunikacyjnym</w:t>
            </w:r>
          </w:p>
        </w:tc>
        <w:tc>
          <w:tcPr>
            <w:tcW w:w="3960" w:type="dxa"/>
          </w:tcPr>
          <w:p w:rsidR="007C1516" w:rsidRPr="00FF2DE3" w:rsidRDefault="007C1516" w:rsidP="00A7608B">
            <w:r w:rsidRPr="00FF2DE3">
              <w:t>Kryterium oceniane będzie na podstawie wykazanej poprawy dostępności do poszczególnych elementów układu komunikacyjnego.</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tabs>
                <w:tab w:val="left" w:pos="72"/>
              </w:tabs>
              <w:autoSpaceDE w:val="0"/>
              <w:autoSpaceDN w:val="0"/>
              <w:adjustRightInd w:val="0"/>
            </w:pPr>
            <w:r w:rsidRPr="00FF2DE3">
              <w:t xml:space="preserve">Projekt realizowany w ciągu drogi łączącej się z: </w:t>
            </w:r>
          </w:p>
          <w:p w:rsidR="007C1516" w:rsidRPr="00FF2DE3" w:rsidRDefault="007C1516" w:rsidP="007C2658">
            <w:pPr>
              <w:numPr>
                <w:ilvl w:val="0"/>
                <w:numId w:val="132"/>
              </w:numPr>
              <w:tabs>
                <w:tab w:val="clear" w:pos="720"/>
              </w:tabs>
              <w:autoSpaceDE w:val="0"/>
              <w:autoSpaceDN w:val="0"/>
              <w:adjustRightInd w:val="0"/>
              <w:ind w:left="244" w:hanging="244"/>
            </w:pPr>
            <w:r w:rsidRPr="00FF2DE3">
              <w:t xml:space="preserve">z drogą wyższą o 3 kategorie </w:t>
            </w:r>
          </w:p>
          <w:p w:rsidR="007C1516" w:rsidRPr="00FF2DE3" w:rsidRDefault="007C1516" w:rsidP="00A7608B">
            <w:pPr>
              <w:ind w:left="252"/>
            </w:pPr>
            <w:r w:rsidRPr="00FF2DE3">
              <w:t xml:space="preserve">(20 punktów) </w:t>
            </w:r>
          </w:p>
          <w:p w:rsidR="007C1516" w:rsidRPr="00FF2DE3" w:rsidRDefault="007C1516" w:rsidP="007C2658">
            <w:pPr>
              <w:numPr>
                <w:ilvl w:val="0"/>
                <w:numId w:val="132"/>
              </w:numPr>
              <w:tabs>
                <w:tab w:val="clear" w:pos="720"/>
              </w:tabs>
              <w:autoSpaceDE w:val="0"/>
              <w:autoSpaceDN w:val="0"/>
              <w:adjustRightInd w:val="0"/>
              <w:ind w:left="244" w:hanging="244"/>
            </w:pPr>
            <w:r w:rsidRPr="00FF2DE3">
              <w:t>z drogą wyższą o 2 kategorie              (15 punktów)</w:t>
            </w:r>
          </w:p>
          <w:p w:rsidR="007C1516" w:rsidRPr="00FF2DE3" w:rsidRDefault="007C1516" w:rsidP="007C2658">
            <w:pPr>
              <w:numPr>
                <w:ilvl w:val="0"/>
                <w:numId w:val="132"/>
              </w:numPr>
              <w:tabs>
                <w:tab w:val="clear" w:pos="720"/>
              </w:tabs>
              <w:autoSpaceDE w:val="0"/>
              <w:autoSpaceDN w:val="0"/>
              <w:adjustRightInd w:val="0"/>
              <w:ind w:left="244" w:hanging="244"/>
            </w:pPr>
            <w:r w:rsidRPr="00FF2DE3">
              <w:t xml:space="preserve">z drogą wyższej kategorii </w:t>
            </w:r>
          </w:p>
          <w:p w:rsidR="007C1516" w:rsidRPr="00FF2DE3" w:rsidRDefault="007C1516" w:rsidP="00A7608B">
            <w:pPr>
              <w:autoSpaceDE w:val="0"/>
              <w:autoSpaceDN w:val="0"/>
              <w:adjustRightInd w:val="0"/>
              <w:ind w:left="252"/>
            </w:pPr>
            <w:r w:rsidRPr="00FF2DE3">
              <w:t>(10 punktów)</w:t>
            </w:r>
          </w:p>
          <w:p w:rsidR="007C1516" w:rsidRPr="00FF2DE3" w:rsidRDefault="007C1516" w:rsidP="007C2658">
            <w:pPr>
              <w:numPr>
                <w:ilvl w:val="0"/>
                <w:numId w:val="132"/>
              </w:numPr>
              <w:tabs>
                <w:tab w:val="clear" w:pos="720"/>
              </w:tabs>
              <w:ind w:left="244" w:hanging="244"/>
            </w:pPr>
            <w:r w:rsidRPr="00FF2DE3">
              <w:t xml:space="preserve">drogą tej samej kategorii </w:t>
            </w:r>
          </w:p>
          <w:p w:rsidR="007C1516" w:rsidRPr="00FF2DE3" w:rsidRDefault="007C1516" w:rsidP="00A7608B">
            <w:pPr>
              <w:ind w:left="252"/>
            </w:pPr>
            <w:r w:rsidRPr="00FF2DE3">
              <w:t>(5 punktów)</w:t>
            </w:r>
          </w:p>
        </w:tc>
        <w:tc>
          <w:tcPr>
            <w:tcW w:w="1260" w:type="dxa"/>
          </w:tcPr>
          <w:p w:rsidR="007C1516" w:rsidRPr="00FF2DE3" w:rsidRDefault="007C1516" w:rsidP="00A7608B">
            <w:pPr>
              <w:jc w:val="center"/>
            </w:pPr>
            <w:r w:rsidRPr="00FF2DE3">
              <w:t>20</w:t>
            </w:r>
          </w:p>
        </w:tc>
      </w:tr>
      <w:tr w:rsidR="007C1516" w:rsidRPr="00FF2DE3">
        <w:tc>
          <w:tcPr>
            <w:tcW w:w="648" w:type="dxa"/>
          </w:tcPr>
          <w:p w:rsidR="007C1516" w:rsidRPr="00FF2DE3" w:rsidRDefault="007C1516" w:rsidP="00A7608B">
            <w:pPr>
              <w:jc w:val="center"/>
            </w:pPr>
            <w:r w:rsidRPr="00FF2DE3">
              <w:t>2</w:t>
            </w:r>
          </w:p>
        </w:tc>
        <w:tc>
          <w:tcPr>
            <w:tcW w:w="2880" w:type="dxa"/>
          </w:tcPr>
          <w:p w:rsidR="007C1516" w:rsidRPr="00FF2DE3" w:rsidRDefault="007C1516" w:rsidP="00A7608B">
            <w:pPr>
              <w:jc w:val="both"/>
            </w:pPr>
            <w:r w:rsidRPr="00FF2DE3">
              <w:t>Wpływ na poprawę bezpieczeństwa użytkowników</w:t>
            </w:r>
          </w:p>
        </w:tc>
        <w:tc>
          <w:tcPr>
            <w:tcW w:w="3960" w:type="dxa"/>
          </w:tcPr>
          <w:p w:rsidR="007C1516" w:rsidRPr="00FF2DE3" w:rsidRDefault="007C1516" w:rsidP="00A7608B">
            <w:r w:rsidRPr="00FF2DE3">
              <w:t>Ocenie podlega zastosowanie w projekcie różnego rodzaju elementów przyczyniających się do zwiększenia bezpieczeństwa w ruchu drogowym.</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2 rodzajów (12 punktów)</w:t>
            </w:r>
          </w:p>
          <w:p w:rsidR="007C1516" w:rsidRPr="00FF2DE3" w:rsidRDefault="007C1516" w:rsidP="007C2658">
            <w:pPr>
              <w:numPr>
                <w:ilvl w:val="0"/>
                <w:numId w:val="132"/>
              </w:numPr>
              <w:tabs>
                <w:tab w:val="clear" w:pos="720"/>
              </w:tabs>
              <w:ind w:left="244" w:hanging="244"/>
            </w:pPr>
            <w:r w:rsidRPr="00FF2DE3">
              <w:t>2 rodzaje (8 punktów)</w:t>
            </w:r>
          </w:p>
          <w:p w:rsidR="007C1516" w:rsidRPr="00FF2DE3" w:rsidRDefault="007C1516" w:rsidP="007C2658">
            <w:pPr>
              <w:numPr>
                <w:ilvl w:val="0"/>
                <w:numId w:val="132"/>
              </w:numPr>
              <w:tabs>
                <w:tab w:val="clear" w:pos="720"/>
              </w:tabs>
              <w:ind w:left="244" w:hanging="244"/>
            </w:pPr>
            <w:r w:rsidRPr="00FF2DE3">
              <w:t>1 rodzaj  (5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3</w:t>
            </w:r>
          </w:p>
        </w:tc>
        <w:tc>
          <w:tcPr>
            <w:tcW w:w="2880" w:type="dxa"/>
          </w:tcPr>
          <w:p w:rsidR="007C1516" w:rsidRPr="00FF2DE3" w:rsidRDefault="007C1516" w:rsidP="00A7608B">
            <w:pPr>
              <w:jc w:val="both"/>
            </w:pPr>
            <w:r w:rsidRPr="00FF2DE3">
              <w:t>Średnie dobowe natężenie ruchu</w:t>
            </w:r>
          </w:p>
        </w:tc>
        <w:tc>
          <w:tcPr>
            <w:tcW w:w="3960" w:type="dxa"/>
          </w:tcPr>
          <w:p w:rsidR="007C1516" w:rsidRPr="00FF2DE3" w:rsidRDefault="007C1516" w:rsidP="00A7608B">
            <w:r w:rsidRPr="00FF2DE3">
              <w:t>Średnie obecne lub planowane natężenie ruchu dla danego odcinka drogi SDR (liczba pojazdów/dobę)</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gdy SDR&gt;3000 </w:t>
            </w:r>
          </w:p>
          <w:p w:rsidR="007C1516" w:rsidRPr="00FF2DE3" w:rsidRDefault="007C1516" w:rsidP="00A7608B">
            <w:pPr>
              <w:ind w:left="252"/>
            </w:pPr>
            <w:r w:rsidRPr="00FF2DE3">
              <w:t>(8 punktów)</w:t>
            </w:r>
          </w:p>
          <w:p w:rsidR="007C1516" w:rsidRPr="00FF2DE3" w:rsidRDefault="007C1516" w:rsidP="007C2658">
            <w:pPr>
              <w:numPr>
                <w:ilvl w:val="0"/>
                <w:numId w:val="132"/>
              </w:numPr>
              <w:tabs>
                <w:tab w:val="clear" w:pos="720"/>
              </w:tabs>
              <w:ind w:left="244" w:hanging="244"/>
            </w:pPr>
            <w:r w:rsidRPr="00FF2DE3">
              <w:t xml:space="preserve">gdy 1000&lt;SDR≤3000 </w:t>
            </w:r>
          </w:p>
          <w:p w:rsidR="007C1516" w:rsidRPr="00FF2DE3" w:rsidRDefault="007C1516" w:rsidP="00A7608B">
            <w:pPr>
              <w:ind w:left="252"/>
            </w:pPr>
            <w:r w:rsidRPr="00FF2DE3">
              <w:t>(6 punktów)</w:t>
            </w:r>
          </w:p>
          <w:p w:rsidR="007C1516" w:rsidRPr="00FF2DE3" w:rsidRDefault="007C1516" w:rsidP="007C2658">
            <w:pPr>
              <w:numPr>
                <w:ilvl w:val="0"/>
                <w:numId w:val="132"/>
              </w:numPr>
              <w:tabs>
                <w:tab w:val="clear" w:pos="720"/>
              </w:tabs>
              <w:ind w:left="244" w:hanging="244"/>
            </w:pPr>
            <w:r w:rsidRPr="00FF2DE3">
              <w:t xml:space="preserve">gdy 500&lt;SDR≤1000 </w:t>
            </w:r>
          </w:p>
          <w:p w:rsidR="007C1516" w:rsidRPr="00FF2DE3" w:rsidRDefault="007C1516" w:rsidP="00A7608B">
            <w:pPr>
              <w:ind w:left="252"/>
            </w:pPr>
            <w:r w:rsidRPr="00FF2DE3">
              <w:t>(4 punkty)</w:t>
            </w:r>
          </w:p>
          <w:p w:rsidR="007C1516" w:rsidRPr="00FF2DE3" w:rsidRDefault="007C1516" w:rsidP="007C2658">
            <w:pPr>
              <w:numPr>
                <w:ilvl w:val="0"/>
                <w:numId w:val="132"/>
              </w:numPr>
              <w:tabs>
                <w:tab w:val="clear" w:pos="720"/>
              </w:tabs>
              <w:ind w:left="244" w:hanging="244"/>
            </w:pPr>
            <w:r w:rsidRPr="00FF2DE3">
              <w:t xml:space="preserve">gdy SDR≤500 </w:t>
            </w:r>
          </w:p>
          <w:p w:rsidR="007C1516" w:rsidRPr="00FF2DE3" w:rsidRDefault="007C1516" w:rsidP="00A7608B">
            <w:pPr>
              <w:ind w:left="252"/>
            </w:pPr>
            <w:r w:rsidRPr="00FF2DE3">
              <w:t>(2 punkty)</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2880" w:type="dxa"/>
          </w:tcPr>
          <w:p w:rsidR="007C1516" w:rsidRPr="00FF2DE3" w:rsidRDefault="007C1516" w:rsidP="00A7608B">
            <w:pPr>
              <w:jc w:val="both"/>
            </w:pPr>
            <w:r w:rsidRPr="00FF2DE3">
              <w:t>Powiązanie z siecią TEN-T</w:t>
            </w:r>
          </w:p>
        </w:tc>
        <w:tc>
          <w:tcPr>
            <w:tcW w:w="3960" w:type="dxa"/>
          </w:tcPr>
          <w:p w:rsidR="007C1516" w:rsidRPr="00FF2DE3" w:rsidRDefault="007C1516" w:rsidP="00A7608B">
            <w:r w:rsidRPr="00FF2DE3">
              <w:t>Projekt uzyska punkty w przypadku bezpośredniego połączenia z siecią TEN-T</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Tak (5 punktów)</w:t>
            </w:r>
          </w:p>
          <w:p w:rsidR="007C1516" w:rsidRPr="00FF2DE3" w:rsidRDefault="007C1516" w:rsidP="007C2658">
            <w:pPr>
              <w:numPr>
                <w:ilvl w:val="0"/>
                <w:numId w:val="132"/>
              </w:numPr>
              <w:tabs>
                <w:tab w:val="clear" w:pos="720"/>
              </w:tabs>
              <w:ind w:left="244" w:hanging="244"/>
            </w:pPr>
            <w:r w:rsidRPr="00FF2DE3">
              <w:t>Nie (0 punktów)</w:t>
            </w:r>
          </w:p>
        </w:tc>
        <w:tc>
          <w:tcPr>
            <w:tcW w:w="1260" w:type="dxa"/>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45</w:t>
            </w:r>
          </w:p>
        </w:tc>
      </w:tr>
    </w:tbl>
    <w:p w:rsidR="007C1516" w:rsidRPr="00FF2DE3" w:rsidRDefault="007C1516" w:rsidP="000306F5">
      <w:pPr>
        <w:pStyle w:val="Nagwek3"/>
        <w:rPr>
          <w:rFonts w:ascii="Times New Roman" w:hAnsi="Times New Roman" w:cs="Times New Roman"/>
        </w:rPr>
      </w:pPr>
      <w:bookmarkStart w:id="148" w:name="_Toc201988409"/>
      <w:bookmarkStart w:id="149" w:name="_Toc302385044"/>
      <w:bookmarkEnd w:id="147"/>
      <w:r w:rsidRPr="00FF2DE3">
        <w:rPr>
          <w:rFonts w:ascii="Times New Roman" w:hAnsi="Times New Roman" w:cs="Times New Roman"/>
        </w:rPr>
        <w:t>Działanie 3.2. Regionalny transport publiczny</w:t>
      </w:r>
      <w:bookmarkEnd w:id="148"/>
      <w:bookmarkEnd w:id="149"/>
    </w:p>
    <w:p w:rsidR="00691948" w:rsidRDefault="00691948">
      <w:pPr>
        <w:keepNext/>
        <w:jc w:val="both"/>
      </w:pPr>
    </w:p>
    <w:p w:rsidR="00691948" w:rsidRDefault="007C1516">
      <w:pPr>
        <w:keepNext/>
        <w:tabs>
          <w:tab w:val="num" w:pos="1080"/>
        </w:tabs>
        <w:jc w:val="both"/>
      </w:pPr>
      <w:r w:rsidRPr="00FF2DE3">
        <w:t>Kryteria szczegółowe (punktowe)</w:t>
      </w:r>
    </w:p>
    <w:p w:rsidR="00691948" w:rsidRDefault="00691948">
      <w:pPr>
        <w:keepNext/>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691948" w:rsidRDefault="007C1516">
            <w:pPr>
              <w:keepNext/>
              <w:jc w:val="both"/>
            </w:pPr>
            <w:r w:rsidRPr="00FF2DE3">
              <w:t>L.p.</w:t>
            </w:r>
          </w:p>
        </w:tc>
        <w:tc>
          <w:tcPr>
            <w:tcW w:w="3060" w:type="dxa"/>
          </w:tcPr>
          <w:p w:rsidR="00691948" w:rsidRDefault="007C1516">
            <w:pPr>
              <w:keepNext/>
              <w:jc w:val="center"/>
            </w:pPr>
            <w:r w:rsidRPr="00FF2DE3">
              <w:t>Kryterium</w:t>
            </w:r>
          </w:p>
        </w:tc>
        <w:tc>
          <w:tcPr>
            <w:tcW w:w="3780" w:type="dxa"/>
          </w:tcPr>
          <w:p w:rsidR="00691948" w:rsidRDefault="007C1516">
            <w:pPr>
              <w:keepNext/>
              <w:jc w:val="center"/>
            </w:pPr>
            <w:r w:rsidRPr="00FF2DE3">
              <w:t>Opis kryterium</w:t>
            </w:r>
          </w:p>
        </w:tc>
        <w:tc>
          <w:tcPr>
            <w:tcW w:w="1800" w:type="dxa"/>
          </w:tcPr>
          <w:p w:rsidR="00691948" w:rsidRDefault="007C1516">
            <w:pPr>
              <w:keepNext/>
              <w:jc w:val="center"/>
            </w:pPr>
            <w:r w:rsidRPr="00FF2DE3">
              <w:t>Źródło informacji</w:t>
            </w:r>
          </w:p>
        </w:tc>
        <w:tc>
          <w:tcPr>
            <w:tcW w:w="3780" w:type="dxa"/>
          </w:tcPr>
          <w:p w:rsidR="00691948" w:rsidRDefault="007C1516">
            <w:pPr>
              <w:keepNext/>
              <w:jc w:val="center"/>
            </w:pPr>
            <w:r w:rsidRPr="00FF2DE3">
              <w:t>Punktacja</w:t>
            </w:r>
          </w:p>
        </w:tc>
        <w:tc>
          <w:tcPr>
            <w:tcW w:w="1260" w:type="dxa"/>
          </w:tcPr>
          <w:p w:rsidR="00691948" w:rsidRDefault="007C1516">
            <w:pPr>
              <w:keepNext/>
              <w:jc w:val="center"/>
            </w:pPr>
            <w:r w:rsidRPr="00FF2DE3">
              <w:t>Maksymalna liczba punktów</w:t>
            </w:r>
          </w:p>
        </w:tc>
      </w:tr>
      <w:tr w:rsidR="007C1516" w:rsidRPr="00FF2DE3">
        <w:trPr>
          <w:trHeight w:val="3990"/>
        </w:trPr>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r w:rsidRPr="00FF2DE3">
              <w:t>Wielkość projektu (obsługiwana liczba mieszkańców)</w:t>
            </w:r>
          </w:p>
        </w:tc>
        <w:tc>
          <w:tcPr>
            <w:tcW w:w="3780" w:type="dxa"/>
          </w:tcPr>
          <w:p w:rsidR="007C1516" w:rsidRPr="00FF2DE3" w:rsidRDefault="007C1516" w:rsidP="00A7608B">
            <w:r w:rsidRPr="00FF2DE3">
              <w:t>Kryterium oceniane będzie na podstawie wskazanej we wniosku potencjalnej liczby obsługiwanych mieszkańców</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100 tys. mieszkańców (20 punktów)</w:t>
            </w:r>
          </w:p>
          <w:p w:rsidR="007C1516" w:rsidRPr="00FF2DE3" w:rsidRDefault="007C1516" w:rsidP="007C2658">
            <w:pPr>
              <w:numPr>
                <w:ilvl w:val="0"/>
                <w:numId w:val="132"/>
              </w:numPr>
              <w:tabs>
                <w:tab w:val="clear" w:pos="720"/>
              </w:tabs>
              <w:ind w:left="244" w:hanging="244"/>
            </w:pPr>
            <w:r w:rsidRPr="00FF2DE3">
              <w:t xml:space="preserve">powyżej 50 tys. do  100 tys. mieszkańców        </w:t>
            </w:r>
          </w:p>
          <w:p w:rsidR="007C1516" w:rsidRPr="00FF2DE3" w:rsidRDefault="007C1516" w:rsidP="00A7608B">
            <w:pPr>
              <w:ind w:left="252"/>
            </w:pPr>
            <w:r w:rsidRPr="00FF2DE3">
              <w:t>(15 punktów)</w:t>
            </w:r>
          </w:p>
          <w:p w:rsidR="007C1516" w:rsidRPr="00FF2DE3" w:rsidRDefault="007C1516" w:rsidP="007C2658">
            <w:pPr>
              <w:numPr>
                <w:ilvl w:val="0"/>
                <w:numId w:val="132"/>
              </w:numPr>
              <w:tabs>
                <w:tab w:val="clear" w:pos="720"/>
              </w:tabs>
              <w:ind w:left="244" w:hanging="244"/>
            </w:pPr>
            <w:r w:rsidRPr="00FF2DE3">
              <w:t xml:space="preserve">powyżej 20 tys. do  50 tys. mieszkańców         </w:t>
            </w:r>
          </w:p>
          <w:p w:rsidR="007C1516" w:rsidRPr="00FF2DE3" w:rsidRDefault="007C1516" w:rsidP="00A7608B">
            <w:pPr>
              <w:ind w:left="252"/>
            </w:pPr>
            <w:r w:rsidRPr="00FF2DE3">
              <w:t xml:space="preserve">(10 punktów) </w:t>
            </w:r>
          </w:p>
          <w:p w:rsidR="007C1516" w:rsidRPr="00FF2DE3" w:rsidRDefault="007C1516" w:rsidP="007C2658">
            <w:pPr>
              <w:numPr>
                <w:ilvl w:val="0"/>
                <w:numId w:val="132"/>
              </w:numPr>
              <w:tabs>
                <w:tab w:val="clear" w:pos="720"/>
              </w:tabs>
              <w:ind w:left="244" w:hanging="244"/>
            </w:pPr>
            <w:r w:rsidRPr="00FF2DE3">
              <w:t>do 20 tys. mieszkańców</w:t>
            </w:r>
          </w:p>
          <w:p w:rsidR="007C1516" w:rsidRPr="00FF2DE3" w:rsidRDefault="007C1516" w:rsidP="00A7608B">
            <w:pPr>
              <w:ind w:left="252"/>
            </w:pPr>
            <w:r w:rsidRPr="00FF2DE3">
              <w:t>(5 punktów)</w:t>
            </w:r>
          </w:p>
          <w:p w:rsidR="007C1516" w:rsidRPr="00FF2DE3" w:rsidRDefault="007C1516" w:rsidP="00A7608B">
            <w:pPr>
              <w:ind w:left="252"/>
            </w:pPr>
          </w:p>
          <w:p w:rsidR="007C1516" w:rsidRPr="00FF2DE3" w:rsidRDefault="007C1516" w:rsidP="00A7608B">
            <w:pPr>
              <w:ind w:left="252"/>
            </w:pPr>
          </w:p>
        </w:tc>
        <w:tc>
          <w:tcPr>
            <w:tcW w:w="1260" w:type="dxa"/>
          </w:tcPr>
          <w:p w:rsidR="007C1516" w:rsidRPr="00FF2DE3" w:rsidRDefault="007C1516" w:rsidP="00A7608B">
            <w:pPr>
              <w:jc w:val="center"/>
            </w:pPr>
            <w:r w:rsidRPr="00FF2DE3">
              <w:t>20</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Zwiększenie liczby pasażerów korzystających z transportu publicznego w wyniku realizacji projektu.</w:t>
            </w:r>
          </w:p>
        </w:tc>
        <w:tc>
          <w:tcPr>
            <w:tcW w:w="3780" w:type="dxa"/>
          </w:tcPr>
          <w:p w:rsidR="007C1516" w:rsidRPr="00FF2DE3" w:rsidRDefault="007C1516" w:rsidP="00A7608B">
            <w:r w:rsidRPr="00FF2DE3">
              <w:t>Kryterium oceniane będzie na podstawie wykazanego we wniosku zakładanego przyrostu liczby pasażerów korzystających z transportu publicznego w wyniku realizacji projektu</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2% (10 punktów)</w:t>
            </w:r>
          </w:p>
          <w:p w:rsidR="007C1516" w:rsidRPr="00FF2DE3" w:rsidRDefault="007C1516" w:rsidP="007C2658">
            <w:pPr>
              <w:numPr>
                <w:ilvl w:val="0"/>
                <w:numId w:val="132"/>
              </w:numPr>
              <w:tabs>
                <w:tab w:val="clear" w:pos="720"/>
              </w:tabs>
              <w:ind w:left="244" w:hanging="244"/>
            </w:pPr>
            <w:r w:rsidRPr="00FF2DE3">
              <w:t>do 2% (5 punktów)</w:t>
            </w:r>
          </w:p>
          <w:p w:rsidR="007C1516" w:rsidRPr="00FF2DE3" w:rsidRDefault="007C1516" w:rsidP="00A7608B"/>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Dostosowanie do potrzeb osób niepełnosprawnych</w:t>
            </w:r>
          </w:p>
        </w:tc>
        <w:tc>
          <w:tcPr>
            <w:tcW w:w="3780" w:type="dxa"/>
          </w:tcPr>
          <w:p w:rsidR="007C1516" w:rsidRPr="00FF2DE3" w:rsidRDefault="007C1516" w:rsidP="00A7608B">
            <w:r w:rsidRPr="00FF2DE3">
              <w:t>Punktowane będzie zastosowanie w projekcie różnego rodzaju elementów poprawiających dostęp infrastruktury transportu publicznego dla osób niepełnosprawnych</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więcej niż 1 rodzaj (5 punktów)</w:t>
            </w:r>
          </w:p>
          <w:p w:rsidR="007C1516" w:rsidRPr="00FF2DE3" w:rsidRDefault="007C1516" w:rsidP="007C2658">
            <w:pPr>
              <w:numPr>
                <w:ilvl w:val="0"/>
                <w:numId w:val="132"/>
              </w:numPr>
              <w:tabs>
                <w:tab w:val="clear" w:pos="720"/>
              </w:tabs>
              <w:ind w:left="244" w:hanging="244"/>
            </w:pPr>
            <w:r w:rsidRPr="00FF2DE3">
              <w:t xml:space="preserve">1 rodzaj (3 punkty) </w:t>
            </w:r>
          </w:p>
          <w:p w:rsidR="007C1516" w:rsidRPr="00FF2DE3" w:rsidRDefault="007C1516" w:rsidP="00A7608B"/>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Integracja z innymi środkami transportu</w:t>
            </w:r>
          </w:p>
        </w:tc>
        <w:tc>
          <w:tcPr>
            <w:tcW w:w="3780" w:type="dxa"/>
          </w:tcPr>
          <w:p w:rsidR="007C1516" w:rsidRPr="00FF2DE3" w:rsidRDefault="007C1516" w:rsidP="00A7608B">
            <w:pPr>
              <w:autoSpaceDE w:val="0"/>
              <w:autoSpaceDN w:val="0"/>
              <w:adjustRightInd w:val="0"/>
            </w:pPr>
            <w:r w:rsidRPr="00FF2DE3">
              <w:t>Punktowane będzie powiązanie projektu z innymi środkami transportu</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integracja z więcej niż jednym innym środkiem transportu</w:t>
            </w:r>
          </w:p>
          <w:p w:rsidR="007C1516" w:rsidRPr="00FF2DE3" w:rsidRDefault="007C1516" w:rsidP="00A7608B">
            <w:pPr>
              <w:ind w:left="252"/>
            </w:pPr>
            <w:r w:rsidRPr="00FF2DE3">
              <w:t xml:space="preserve">(5 punktów) </w:t>
            </w:r>
          </w:p>
          <w:p w:rsidR="007C1516" w:rsidRPr="00FF2DE3" w:rsidRDefault="007C1516" w:rsidP="007C2658">
            <w:pPr>
              <w:numPr>
                <w:ilvl w:val="0"/>
                <w:numId w:val="132"/>
              </w:numPr>
              <w:tabs>
                <w:tab w:val="clear" w:pos="720"/>
              </w:tabs>
              <w:ind w:left="244" w:hanging="244"/>
            </w:pPr>
            <w:r w:rsidRPr="00FF2DE3">
              <w:t xml:space="preserve">integracja z jednym innym środkiem transportu </w:t>
            </w:r>
          </w:p>
          <w:p w:rsidR="007C1516" w:rsidRPr="00FF2DE3" w:rsidRDefault="007C1516" w:rsidP="00A7608B">
            <w:pPr>
              <w:ind w:left="252"/>
            </w:pPr>
            <w:r w:rsidRPr="00FF2DE3">
              <w:t xml:space="preserve">(3 punkty) </w:t>
            </w:r>
          </w:p>
          <w:p w:rsidR="007C1516" w:rsidRPr="00FF2DE3" w:rsidRDefault="007C1516" w:rsidP="00A7608B">
            <w:pPr>
              <w:ind w:left="252"/>
            </w:pPr>
            <w:r w:rsidRPr="00FF2DE3">
              <w:t xml:space="preserve"> </w:t>
            </w:r>
          </w:p>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jc w:val="both"/>
            </w:pPr>
            <w:r w:rsidRPr="00FF2DE3">
              <w:t>Wpływ na poprawę bezpieczeństwa użytkowników</w:t>
            </w:r>
          </w:p>
        </w:tc>
        <w:tc>
          <w:tcPr>
            <w:tcW w:w="3780" w:type="dxa"/>
          </w:tcPr>
          <w:p w:rsidR="007C1516" w:rsidRPr="00FF2DE3" w:rsidRDefault="007C1516" w:rsidP="00A7608B">
            <w:r w:rsidRPr="00FF2DE3">
              <w:t>Punktowane będzie zastosowanie w projekcie różnego rodzaju elementów przyczyniających się do zwiększenia bezpieczeństwa w transporcie publicznym.</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więcej niż 1 rodzaj (5 punktów)</w:t>
            </w:r>
          </w:p>
          <w:p w:rsidR="007C1516" w:rsidRPr="00FF2DE3" w:rsidRDefault="007C1516" w:rsidP="007C2658">
            <w:pPr>
              <w:numPr>
                <w:ilvl w:val="0"/>
                <w:numId w:val="132"/>
              </w:numPr>
              <w:tabs>
                <w:tab w:val="clear" w:pos="720"/>
              </w:tabs>
              <w:ind w:left="244" w:hanging="244"/>
            </w:pPr>
            <w:r w:rsidRPr="00FF2DE3">
              <w:t>1 rodzaj  (3 punkty)</w:t>
            </w:r>
          </w:p>
          <w:p w:rsidR="007C1516" w:rsidRPr="00FF2DE3" w:rsidRDefault="007C1516" w:rsidP="00A7608B"/>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pPr>
              <w:autoSpaceDE w:val="0"/>
              <w:autoSpaceDN w:val="0"/>
              <w:adjustRightInd w:val="0"/>
              <w:jc w:val="both"/>
            </w:pPr>
            <w:r w:rsidRPr="00FF2DE3">
              <w:t>Wpływ na poprawę stanu środowiska naturalnego</w:t>
            </w:r>
          </w:p>
        </w:tc>
        <w:tc>
          <w:tcPr>
            <w:tcW w:w="3780" w:type="dxa"/>
          </w:tcPr>
          <w:p w:rsidR="007C1516" w:rsidRPr="00FF2DE3" w:rsidRDefault="007C1516" w:rsidP="00A7608B">
            <w:r w:rsidRPr="00FF2DE3">
              <w:t>Punktowane będzie zastosowanie w projekcie różnego rodzaju elementów przyczyniających się do poprawy stanu środowiska naturalnego</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Tak (5 punktów)</w:t>
            </w:r>
          </w:p>
          <w:p w:rsidR="007C1516" w:rsidRPr="00FF2DE3" w:rsidRDefault="007C1516" w:rsidP="007C2658">
            <w:pPr>
              <w:numPr>
                <w:ilvl w:val="0"/>
                <w:numId w:val="132"/>
              </w:numPr>
              <w:tabs>
                <w:tab w:val="clear" w:pos="720"/>
              </w:tabs>
              <w:ind w:left="244" w:hanging="244"/>
            </w:pPr>
            <w:r w:rsidRPr="00FF2DE3">
              <w:t>Nie (0 punktów)</w:t>
            </w:r>
          </w:p>
        </w:tc>
        <w:tc>
          <w:tcPr>
            <w:tcW w:w="1260" w:type="dxa"/>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50</w:t>
            </w:r>
          </w:p>
        </w:tc>
      </w:tr>
    </w:tbl>
    <w:p w:rsidR="007C1516" w:rsidRPr="00FF2DE3" w:rsidRDefault="007C1516" w:rsidP="00A7608B">
      <w:pPr>
        <w:pStyle w:val="Nagwek3"/>
        <w:rPr>
          <w:rFonts w:ascii="Times New Roman" w:hAnsi="Times New Roman" w:cs="Times New Roman"/>
        </w:rPr>
      </w:pPr>
      <w:bookmarkStart w:id="150" w:name="_Toc201988410"/>
      <w:bookmarkStart w:id="151" w:name="_Toc302385045"/>
      <w:r w:rsidRPr="00FF2DE3">
        <w:rPr>
          <w:rFonts w:ascii="Times New Roman" w:hAnsi="Times New Roman" w:cs="Times New Roman"/>
        </w:rPr>
        <w:t>Działanie 3.3. Lotniska i infrastruktura lotnicza</w:t>
      </w:r>
      <w:bookmarkEnd w:id="150"/>
      <w:bookmarkEnd w:id="151"/>
    </w:p>
    <w:p w:rsidR="007C1516" w:rsidRPr="00FF2DE3" w:rsidRDefault="007C1516" w:rsidP="00A7608B">
      <w:pPr>
        <w:jc w:val="both"/>
        <w:rPr>
          <w:b/>
          <w:bCs/>
        </w:rPr>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Zakładana roczna przepustowość portu lotniczego możliwa do osiągnięcia dzięki realizacji projektu</w:t>
            </w:r>
          </w:p>
        </w:tc>
        <w:tc>
          <w:tcPr>
            <w:tcW w:w="3780" w:type="dxa"/>
          </w:tcPr>
          <w:p w:rsidR="007C1516" w:rsidRPr="00FF2DE3" w:rsidRDefault="007C1516" w:rsidP="00A7608B">
            <w:r w:rsidRPr="00FF2DE3">
              <w:t xml:space="preserve">Kryterium oceniane będzie na podstawie informacji z wniosku aplikacyjnego. </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8"/>
              </w:numPr>
              <w:tabs>
                <w:tab w:val="clear" w:pos="720"/>
                <w:tab w:val="num" w:pos="252"/>
              </w:tabs>
              <w:ind w:left="249" w:hanging="249"/>
            </w:pPr>
            <w:r w:rsidRPr="00FF2DE3">
              <w:t>powyżej 1 mln pasażerów rocznie (15 punktów)</w:t>
            </w:r>
          </w:p>
          <w:p w:rsidR="007C1516" w:rsidRPr="00FF2DE3" w:rsidRDefault="007C1516" w:rsidP="007C2658">
            <w:pPr>
              <w:numPr>
                <w:ilvl w:val="0"/>
                <w:numId w:val="138"/>
              </w:numPr>
              <w:tabs>
                <w:tab w:val="clear" w:pos="720"/>
                <w:tab w:val="num" w:pos="252"/>
              </w:tabs>
              <w:ind w:left="249" w:hanging="249"/>
            </w:pPr>
            <w:r w:rsidRPr="00FF2DE3">
              <w:t xml:space="preserve">do 1 mln pasażerów rocznie </w:t>
            </w:r>
          </w:p>
          <w:p w:rsidR="007C1516" w:rsidRPr="00FF2DE3" w:rsidRDefault="007C1516" w:rsidP="00A7608B">
            <w:pPr>
              <w:ind w:left="252"/>
            </w:pPr>
            <w:r w:rsidRPr="00FF2DE3">
              <w:t>(5 punktów)</w:t>
            </w:r>
          </w:p>
          <w:p w:rsidR="007C1516" w:rsidRPr="00FF2DE3" w:rsidRDefault="007C1516" w:rsidP="00A7608B"/>
        </w:tc>
        <w:tc>
          <w:tcPr>
            <w:tcW w:w="1260" w:type="dxa"/>
          </w:tcPr>
          <w:p w:rsidR="007C1516" w:rsidRPr="00FF2DE3" w:rsidRDefault="007C1516" w:rsidP="00A7608B">
            <w:pPr>
              <w:jc w:val="center"/>
            </w:pPr>
            <w:r w:rsidRPr="00FF2DE3">
              <w:t>15</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Integracja z innymi systemami komunikacyjnymi</w:t>
            </w:r>
          </w:p>
        </w:tc>
        <w:tc>
          <w:tcPr>
            <w:tcW w:w="3780" w:type="dxa"/>
          </w:tcPr>
          <w:p w:rsidR="007C1516" w:rsidRPr="00FF2DE3" w:rsidRDefault="007C1516" w:rsidP="00A7608B">
            <w:r w:rsidRPr="00FF2DE3">
              <w:t>Punktowane będzie powiązanie projektu z systemami komunikacji zapewniającymi dostęp do portu lotniczego</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jeśli jest powiązanie z innymi systemami (5 punktów)</w:t>
            </w:r>
          </w:p>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Dostosowanie do potrzeb osób niepełnosprawnych</w:t>
            </w:r>
          </w:p>
        </w:tc>
        <w:tc>
          <w:tcPr>
            <w:tcW w:w="3780" w:type="dxa"/>
          </w:tcPr>
          <w:p w:rsidR="007C1516" w:rsidRPr="00FF2DE3" w:rsidRDefault="007C1516" w:rsidP="00A7608B">
            <w:r w:rsidRPr="00FF2DE3">
              <w:t>Punktowane będzie zastosowanie w projekcie różnego rodzaju elementów poprawiających dostęp infrastruktury transportu publicznego dla osób niepełnosprawnych</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więcej niż 1 rodzaj (5 punktów)</w:t>
            </w:r>
          </w:p>
          <w:p w:rsidR="007C1516" w:rsidRPr="00FF2DE3" w:rsidRDefault="007C1516" w:rsidP="007C2658">
            <w:pPr>
              <w:numPr>
                <w:ilvl w:val="0"/>
                <w:numId w:val="132"/>
              </w:numPr>
              <w:tabs>
                <w:tab w:val="clear" w:pos="720"/>
              </w:tabs>
              <w:ind w:left="244" w:hanging="244"/>
            </w:pPr>
            <w:r w:rsidRPr="00FF2DE3">
              <w:t xml:space="preserve">1 rodzaj (3 punkty) </w:t>
            </w:r>
          </w:p>
          <w:p w:rsidR="007C1516" w:rsidRPr="00FF2DE3" w:rsidRDefault="007C1516" w:rsidP="00A7608B"/>
        </w:tc>
        <w:tc>
          <w:tcPr>
            <w:tcW w:w="1260" w:type="dxa"/>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25</w:t>
            </w:r>
          </w:p>
        </w:tc>
      </w:tr>
    </w:tbl>
    <w:p w:rsidR="007C1516" w:rsidRPr="00FF2DE3" w:rsidRDefault="007C1516" w:rsidP="00A7608B"/>
    <w:p w:rsidR="007C1516" w:rsidRPr="00FF2DE3" w:rsidRDefault="007C1516" w:rsidP="00A7608B">
      <w:pPr>
        <w:pStyle w:val="Nagwek3"/>
        <w:rPr>
          <w:rFonts w:ascii="Times New Roman" w:hAnsi="Times New Roman" w:cs="Times New Roman"/>
        </w:rPr>
      </w:pPr>
      <w:bookmarkStart w:id="152" w:name="_Toc201988411"/>
      <w:bookmarkStart w:id="153" w:name="_Toc302385046"/>
      <w:r w:rsidRPr="00FF2DE3">
        <w:rPr>
          <w:rFonts w:ascii="Times New Roman" w:hAnsi="Times New Roman" w:cs="Times New Roman"/>
        </w:rPr>
        <w:t>Działanie 4.1. Gospodarka wodno-ściekowa.</w:t>
      </w:r>
      <w:bookmarkEnd w:id="152"/>
      <w:bookmarkEnd w:id="153"/>
    </w:p>
    <w:p w:rsidR="007C1516" w:rsidRPr="00FF2DE3" w:rsidRDefault="007C1516" w:rsidP="00A7608B">
      <w:pPr>
        <w:jc w:val="both"/>
      </w:pPr>
      <w:r w:rsidRPr="00FF2DE3">
        <w:t xml:space="preserve">Dodatkowe kryteria formalne </w:t>
      </w:r>
    </w:p>
    <w:p w:rsidR="007C1516" w:rsidRPr="00FF2DE3" w:rsidRDefault="007C1516" w:rsidP="00A7608B">
      <w:pPr>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4354"/>
        <w:gridCol w:w="3386"/>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4354" w:type="dxa"/>
          </w:tcPr>
          <w:p w:rsidR="007C1516" w:rsidRPr="00FF2DE3" w:rsidRDefault="007C1516" w:rsidP="00A7608B">
            <w:pPr>
              <w:jc w:val="center"/>
            </w:pPr>
            <w:r w:rsidRPr="00FF2DE3">
              <w:t>Opis kryterium</w:t>
            </w:r>
          </w:p>
        </w:tc>
        <w:tc>
          <w:tcPr>
            <w:tcW w:w="3386"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jc w:val="both"/>
            </w:pPr>
            <w:r w:rsidRPr="00FF2DE3">
              <w:rPr>
                <w:sz w:val="22"/>
                <w:szCs w:val="22"/>
              </w:rPr>
              <w:t>Projekty dotyczące ścieków i sieci kanalizacyjnych będą realizowane w aglomeracjach do 15 tys. RLM. Po aktualizacji Krajowego Programu Oczyszczania Ścieków Komunalnych (KPOŚK) aglomeracja musi być w nim oznaczona.</w:t>
            </w:r>
          </w:p>
        </w:tc>
        <w:tc>
          <w:tcPr>
            <w:tcW w:w="4354" w:type="dxa"/>
          </w:tcPr>
          <w:p w:rsidR="007C1516" w:rsidRPr="00FF2DE3" w:rsidRDefault="007C1516" w:rsidP="00A7608B">
            <w:r w:rsidRPr="00FF2DE3">
              <w:t xml:space="preserve">Stwierdzenie, czy dana aglomeracja liczy do 15 tys. RLM i jest wyznaczona właściwym rozporządzeniem Wojewody lub uchwałą Sejmiku Województwa Mazowieckiego, a po aktualizacji </w:t>
            </w:r>
            <w:r w:rsidRPr="00FF2DE3">
              <w:rPr>
                <w:sz w:val="22"/>
                <w:szCs w:val="22"/>
              </w:rPr>
              <w:t xml:space="preserve">Krajowego Programu Oczyszczania Ścieków Komunalnych  została w nim oznaczona. </w:t>
            </w:r>
          </w:p>
        </w:tc>
        <w:tc>
          <w:tcPr>
            <w:tcW w:w="3386" w:type="dxa"/>
          </w:tcPr>
          <w:p w:rsidR="007C1516" w:rsidRPr="00FF2DE3" w:rsidRDefault="007C1516" w:rsidP="00A7608B">
            <w:pPr>
              <w:rPr>
                <w:i/>
                <w:iCs/>
              </w:rPr>
            </w:pPr>
            <w:r w:rsidRPr="00FF2DE3">
              <w:rPr>
                <w:i/>
                <w:iCs/>
              </w:rPr>
              <w:t>Krajowy Program Oczyszczania Ścieków Komunalnych/właściwe rozporządzenia Wojewody/uchwała Sejmiku Województwa Mazowieckiego</w:t>
            </w:r>
          </w:p>
        </w:tc>
        <w:tc>
          <w:tcPr>
            <w:tcW w:w="1620" w:type="dxa"/>
            <w:vAlign w:val="center"/>
          </w:tcPr>
          <w:p w:rsidR="007C1516" w:rsidRPr="00FF2DE3" w:rsidRDefault="007C1516" w:rsidP="00A7608B">
            <w:pPr>
              <w:spacing w:after="120"/>
              <w:jc w:val="center"/>
            </w:pPr>
            <w:r w:rsidRPr="00FF2DE3">
              <w:t>0/1</w:t>
            </w:r>
          </w:p>
        </w:tc>
      </w:tr>
    </w:tbl>
    <w:p w:rsidR="007C1516" w:rsidRPr="00FF2DE3" w:rsidRDefault="007C1516" w:rsidP="00A7608B">
      <w:pPr>
        <w:jc w:val="both"/>
      </w:pPr>
    </w:p>
    <w:p w:rsidR="007C1516" w:rsidRPr="00FF2DE3" w:rsidRDefault="007C1516" w:rsidP="00A7608B">
      <w:pPr>
        <w:tabs>
          <w:tab w:val="num" w:pos="1080"/>
        </w:tabs>
        <w:jc w:val="both"/>
      </w:pPr>
      <w:r w:rsidRPr="00FF2DE3">
        <w:t>Kryteria szczegółowe (punktowe)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Lokalizacja i wpływ na obszary Natura 2000.</w:t>
            </w:r>
          </w:p>
        </w:tc>
        <w:tc>
          <w:tcPr>
            <w:tcW w:w="3780" w:type="dxa"/>
          </w:tcPr>
          <w:p w:rsidR="007C1516" w:rsidRPr="00FF2DE3" w:rsidRDefault="007C1516" w:rsidP="00A7608B">
            <w:r w:rsidRPr="00FF2DE3">
              <w:t>Kryterium będzie promowało pozytywny wpływ realizowanego projektu na obszary chronione.</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Projekt jest zlokalizowany w lub w bezpośredniej bliskości obszaru Natura 2000 r ma znaczący pozytywny wpływ na ten obszar ( 8 punktów),</w:t>
            </w:r>
          </w:p>
          <w:p w:rsidR="007C1516" w:rsidRPr="00FF2DE3" w:rsidRDefault="007C1516" w:rsidP="007C2658">
            <w:pPr>
              <w:numPr>
                <w:ilvl w:val="0"/>
                <w:numId w:val="132"/>
              </w:numPr>
              <w:tabs>
                <w:tab w:val="clear" w:pos="720"/>
              </w:tabs>
              <w:ind w:left="244" w:hanging="244"/>
            </w:pPr>
            <w:r w:rsidRPr="00FF2DE3">
              <w:t>Projekt ma znaczący pozytywny wpływ na obszar Natura 2000, ale nie jest zlokalizowany w lub bliskiej odległości obszaru (6 punktów),</w:t>
            </w:r>
          </w:p>
          <w:p w:rsidR="007C1516" w:rsidRPr="00FF2DE3" w:rsidRDefault="007C1516" w:rsidP="007C2658">
            <w:pPr>
              <w:numPr>
                <w:ilvl w:val="0"/>
                <w:numId w:val="132"/>
              </w:numPr>
              <w:tabs>
                <w:tab w:val="clear" w:pos="720"/>
              </w:tabs>
              <w:ind w:left="244" w:hanging="244"/>
            </w:pPr>
            <w:r w:rsidRPr="00FF2DE3">
              <w:t>Projekt jest zlokalizowany w lub w bliskim otoczeniu obszaru Natura 2000 bez znaczącego wpływu na ten obszar (2 punkty).</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pPr>
            <w:r w:rsidRPr="00FF2DE3">
              <w:t>Zakładana liczba użytkowników z</w:t>
            </w:r>
          </w:p>
          <w:p w:rsidR="007C1516" w:rsidRPr="00FF2DE3" w:rsidRDefault="007C1516" w:rsidP="00A7608B">
            <w:pPr>
              <w:autoSpaceDE w:val="0"/>
              <w:autoSpaceDN w:val="0"/>
              <w:adjustRightInd w:val="0"/>
              <w:rPr>
                <w:sz w:val="20"/>
                <w:szCs w:val="20"/>
              </w:rPr>
            </w:pPr>
            <w:r w:rsidRPr="00FF2DE3">
              <w:t>obszarów wiejskich</w:t>
            </w:r>
          </w:p>
          <w:p w:rsidR="007C1516" w:rsidRPr="00FF2DE3" w:rsidRDefault="007C1516" w:rsidP="00A7608B">
            <w:pPr>
              <w:jc w:val="both"/>
            </w:pPr>
          </w:p>
        </w:tc>
        <w:tc>
          <w:tcPr>
            <w:tcW w:w="3780" w:type="dxa"/>
          </w:tcPr>
          <w:p w:rsidR="007C1516" w:rsidRPr="00FF2DE3" w:rsidRDefault="007C1516" w:rsidP="00A7608B">
            <w:r w:rsidRPr="00FF2DE3">
              <w:t xml:space="preserve">Kryterium oceniane będzie na podstawie udziału liczby osób obsługiwanych w wyniku realizacji projektu z obszarów wiejskich w stosunku do ogólnej liczby osób </w:t>
            </w:r>
            <w:r w:rsidRPr="00FF2DE3">
              <w:rPr>
                <w:i/>
                <w:iCs/>
              </w:rPr>
              <w:t>obsługiwanych w wyniku realizacji projektu</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udział zakładanych użytkowników infrastruktury będących mieszkańcami obszarów wiejskich </w:t>
            </w:r>
          </w:p>
          <w:p w:rsidR="007C1516" w:rsidRPr="00FF2DE3" w:rsidRDefault="007C1516" w:rsidP="00A7608B">
            <w:r w:rsidRPr="00FF2DE3">
              <w:t>- powyżej 50% (8 punktów)</w:t>
            </w:r>
          </w:p>
          <w:p w:rsidR="007C1516" w:rsidRPr="00FF2DE3" w:rsidRDefault="007C1516" w:rsidP="00A7608B">
            <w:r w:rsidRPr="00FF2DE3">
              <w:t>- od 11 do 50 % (4 punkty)</w:t>
            </w:r>
          </w:p>
          <w:p w:rsidR="007C1516" w:rsidRPr="00FF2DE3" w:rsidRDefault="007C1516" w:rsidP="00A7608B">
            <w:r w:rsidRPr="00FF2DE3">
              <w:t>- 0 do 10 % (0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Potrzeby z zakresu infrastruktury oczyszczania ścieków, wynikające ze stopnia skanalizowania gminy (%)</w:t>
            </w:r>
          </w:p>
        </w:tc>
        <w:tc>
          <w:tcPr>
            <w:tcW w:w="3780" w:type="dxa"/>
          </w:tcPr>
          <w:p w:rsidR="007C1516" w:rsidRPr="00FF2DE3" w:rsidRDefault="007C1516" w:rsidP="00A7608B">
            <w:r w:rsidRPr="00FF2DE3">
              <w:t>Kryterium oceniane będzie na podstawie informacji zawartych w dokumentacji wniosku nt. stopnia skanalizowania gminy wg stanu przed rozpoczęciem realizacji projektu. Kryterium będzie promować gminy o niższym stopniu skanalizowania.</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stopień skanalizowania </w:t>
            </w:r>
          </w:p>
          <w:p w:rsidR="007C1516" w:rsidRPr="00FF2DE3" w:rsidRDefault="007C1516" w:rsidP="00A7608B">
            <w:r w:rsidRPr="00FF2DE3">
              <w:t>- od 11 do 30 % (8 punktów)</w:t>
            </w:r>
          </w:p>
          <w:p w:rsidR="007C1516" w:rsidRPr="00FF2DE3" w:rsidRDefault="007C1516" w:rsidP="00A7608B">
            <w:r w:rsidRPr="00FF2DE3">
              <w:t>- od 31 do 50 % (4 punkty)</w:t>
            </w:r>
          </w:p>
          <w:p w:rsidR="007C1516" w:rsidRPr="00FF2DE3" w:rsidRDefault="007C1516" w:rsidP="00A7608B">
            <w:r w:rsidRPr="00FF2DE3">
              <w:t>- od 51 do 70 % (2 punkty)</w:t>
            </w:r>
          </w:p>
          <w:p w:rsidR="007C1516" w:rsidRPr="00FF2DE3" w:rsidRDefault="007C1516" w:rsidP="00A7608B">
            <w:r w:rsidRPr="00FF2DE3">
              <w:t>- powyżej 70 % (0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 xml:space="preserve">Zastosowanie nowych technologii w projekcie dotyczącym kanalizacji </w:t>
            </w:r>
          </w:p>
        </w:tc>
        <w:tc>
          <w:tcPr>
            <w:tcW w:w="3780" w:type="dxa"/>
          </w:tcPr>
          <w:p w:rsidR="007C1516" w:rsidRPr="00FF2DE3" w:rsidRDefault="007C1516" w:rsidP="00A7608B">
            <w:pPr>
              <w:autoSpaceDE w:val="0"/>
              <w:autoSpaceDN w:val="0"/>
              <w:adjustRightInd w:val="0"/>
            </w:pPr>
            <w:r w:rsidRPr="00FF2DE3">
              <w:t xml:space="preserve">Kryterium będzie promowało projekty, w których zastosowano rozwiązania poprawiające jakość systemów odprowadzania ścieków i redukcji zanieczyszczeń odprowadzanych do wód. Kryterium będzie oceniane na podstawie zakresu rzeczowego projektu. </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Jeżeli w projekcie przewidziano:</w:t>
            </w:r>
          </w:p>
          <w:p w:rsidR="007C1516" w:rsidRPr="00FF2DE3" w:rsidRDefault="007C1516" w:rsidP="00A7608B">
            <w:r w:rsidRPr="00FF2DE3">
              <w:t>- zastosowanie nowoczesnych systemów oczyszczających o niskim oddziaływaniu na środowisko lub</w:t>
            </w:r>
          </w:p>
          <w:p w:rsidR="007C1516" w:rsidRPr="00FF2DE3" w:rsidRDefault="007C1516" w:rsidP="00A7608B">
            <w:r w:rsidRPr="00FF2DE3">
              <w:t>- zastosowanie nowoczesnych systemów monitoringowych pracy instalacji lub ilości i jakości wód (za pomocą metod chemicznych i fizycznych), do których ścieki są odprowadzane lub,</w:t>
            </w:r>
          </w:p>
          <w:p w:rsidR="007C1516" w:rsidRPr="00FF2DE3" w:rsidRDefault="007C1516" w:rsidP="00A7608B">
            <w:r w:rsidRPr="00FF2DE3">
              <w:t>- zastosowanie innych rozwiązań poprawiających jakość systemu odprowadzania ścieków,</w:t>
            </w:r>
          </w:p>
          <w:p w:rsidR="007C1516" w:rsidRPr="00FF2DE3" w:rsidRDefault="007C1516" w:rsidP="00A7608B">
            <w:r w:rsidRPr="00FF2DE3">
              <w:t>projekt otrzymuje 8 punktów.</w:t>
            </w:r>
          </w:p>
          <w:p w:rsidR="007C1516" w:rsidRPr="00FF2DE3" w:rsidRDefault="007C1516" w:rsidP="007C2658">
            <w:pPr>
              <w:numPr>
                <w:ilvl w:val="0"/>
                <w:numId w:val="132"/>
              </w:numPr>
              <w:tabs>
                <w:tab w:val="clear" w:pos="720"/>
              </w:tabs>
              <w:ind w:left="244" w:hanging="244"/>
            </w:pPr>
            <w:r w:rsidRPr="00FF2DE3">
              <w:t>Jeżeli projekt nie przewiduje zastosowania rozwiązań poprawiających jakość systemów odprowadzania ścieków                  (0 punktów)</w:t>
            </w:r>
          </w:p>
          <w:p w:rsidR="007C1516" w:rsidRPr="00FF2DE3" w:rsidRDefault="007C1516" w:rsidP="00A7608B"/>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jc w:val="both"/>
            </w:pPr>
            <w:r w:rsidRPr="00FF2DE3">
              <w:t>Zastosowanie nowych technologii w projekcie dotyczącym wodociągu</w:t>
            </w:r>
          </w:p>
        </w:tc>
        <w:tc>
          <w:tcPr>
            <w:tcW w:w="3780" w:type="dxa"/>
          </w:tcPr>
          <w:p w:rsidR="007C1516" w:rsidRPr="00FF2DE3" w:rsidRDefault="007C1516" w:rsidP="00A7608B">
            <w:pPr>
              <w:autoSpaceDE w:val="0"/>
              <w:autoSpaceDN w:val="0"/>
              <w:adjustRightInd w:val="0"/>
            </w:pPr>
            <w:r w:rsidRPr="00FF2DE3">
              <w:t>Kryterium będzie promowało projekty, w których zastosowano rozwiązania poprawiające jakość systemów dostarczania wody pitnej. Kryterium będzie oceniane na podstawie zakresu rzeczowego projektu.</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Jeżeli projekt nie przewiduje zastosowania rozwiązań poprawiających jakość systemów doprowadzania wody                      (0 punktów)</w:t>
            </w:r>
          </w:p>
          <w:p w:rsidR="007C1516" w:rsidRPr="00FF2DE3" w:rsidRDefault="007C1516" w:rsidP="007C2658">
            <w:pPr>
              <w:numPr>
                <w:ilvl w:val="0"/>
                <w:numId w:val="132"/>
              </w:numPr>
              <w:tabs>
                <w:tab w:val="clear" w:pos="720"/>
              </w:tabs>
              <w:ind w:left="244" w:hanging="244"/>
            </w:pPr>
            <w:r w:rsidRPr="00FF2DE3">
              <w:t>Jeżeli w projekcie przewidziano:</w:t>
            </w:r>
          </w:p>
          <w:p w:rsidR="007C1516" w:rsidRPr="00FF2DE3" w:rsidRDefault="007C1516" w:rsidP="00A7608B">
            <w:r w:rsidRPr="00FF2DE3">
              <w:t>- instalację nowoczesnych systemów określających stan sieci wodnej oraz eliminujących straty/zanieczyszczenia wody lub</w:t>
            </w:r>
          </w:p>
          <w:p w:rsidR="007C1516" w:rsidRPr="00FF2DE3" w:rsidRDefault="007C1516" w:rsidP="00A7608B">
            <w:r w:rsidRPr="00FF2DE3">
              <w:t>- instalację liczników w celu zminimalizowania wykorzystywanej ilości wody, lub</w:t>
            </w:r>
          </w:p>
          <w:p w:rsidR="007C1516" w:rsidRPr="00FF2DE3" w:rsidRDefault="007C1516" w:rsidP="00A7608B">
            <w:r w:rsidRPr="00FF2DE3">
              <w:t>- inne rozwiązania wpływające na poprawę jakości dostarczanej wody, wpływające na oszczędność jej użytkowania, regulujące ciśnienie wody, wpływające na ochronę ujęć wody, możliwość gromadzenia, przechowywania i uzdatniania wody, projekt otrzymuje 8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pPr>
              <w:autoSpaceDE w:val="0"/>
              <w:autoSpaceDN w:val="0"/>
              <w:adjustRightInd w:val="0"/>
              <w:jc w:val="both"/>
            </w:pPr>
            <w:r w:rsidRPr="00FF2DE3">
              <w:t xml:space="preserve">Kompleksowość projektu </w:t>
            </w:r>
          </w:p>
        </w:tc>
        <w:tc>
          <w:tcPr>
            <w:tcW w:w="3780" w:type="dxa"/>
          </w:tcPr>
          <w:p w:rsidR="007C1516" w:rsidRPr="00FF2DE3" w:rsidRDefault="007C1516" w:rsidP="00A7608B">
            <w:pPr>
              <w:autoSpaceDE w:val="0"/>
              <w:autoSpaceDN w:val="0"/>
              <w:adjustRightInd w:val="0"/>
            </w:pPr>
            <w:r w:rsidRPr="00FF2DE3">
              <w:t>Kryterium będzie promowało projekty zawierające wspólne występowanie sieci zaopatrzenia w wodę i sieci kanalizacyjnej.</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Projekt zawierający sieć wodociągową oraz kanalizacyjną (5 punktów)</w:t>
            </w:r>
          </w:p>
        </w:tc>
        <w:tc>
          <w:tcPr>
            <w:tcW w:w="1260" w:type="dxa"/>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45</w:t>
            </w:r>
          </w:p>
        </w:tc>
      </w:tr>
    </w:tbl>
    <w:p w:rsidR="007C1516" w:rsidRPr="00FF2DE3" w:rsidRDefault="007C1516" w:rsidP="00A7608B">
      <w:pPr>
        <w:pStyle w:val="Nagwek3"/>
        <w:rPr>
          <w:rFonts w:ascii="Times New Roman" w:hAnsi="Times New Roman" w:cs="Times New Roman"/>
        </w:rPr>
      </w:pPr>
      <w:bookmarkStart w:id="154" w:name="_Toc201988412"/>
      <w:bookmarkStart w:id="155" w:name="_Toc302385047"/>
      <w:r w:rsidRPr="00FF2DE3">
        <w:rPr>
          <w:rFonts w:ascii="Times New Roman" w:hAnsi="Times New Roman" w:cs="Times New Roman"/>
        </w:rPr>
        <w:t>Działanie 4.2. Ochrona powierzchni ziemi.</w:t>
      </w:r>
      <w:bookmarkEnd w:id="154"/>
      <w:bookmarkEnd w:id="155"/>
    </w:p>
    <w:p w:rsidR="007C1516" w:rsidRPr="00FF2DE3" w:rsidRDefault="007C1516" w:rsidP="00A7608B">
      <w:pPr>
        <w:jc w:val="both"/>
        <w:rPr>
          <w:u w:val="single"/>
        </w:rPr>
      </w:pPr>
    </w:p>
    <w:p w:rsidR="007C1516" w:rsidRPr="00FF2DE3" w:rsidRDefault="007C1516" w:rsidP="00A7608B">
      <w:pPr>
        <w:tabs>
          <w:tab w:val="num" w:pos="1080"/>
        </w:tabs>
        <w:jc w:val="both"/>
        <w:rPr>
          <w:b/>
          <w:bCs/>
        </w:rPr>
      </w:pPr>
      <w:r w:rsidRPr="00FF2DE3">
        <w:t xml:space="preserve">Kryteria szczegółowe (punktowe) dla projektów dotyczących </w:t>
      </w:r>
      <w:r w:rsidRPr="00FF2DE3">
        <w:rPr>
          <w:b/>
          <w:bCs/>
        </w:rPr>
        <w:t>gospodarki odpadami:</w:t>
      </w:r>
    </w:p>
    <w:p w:rsidR="007C1516" w:rsidRPr="00FF2DE3" w:rsidRDefault="007C1516" w:rsidP="00A7608B">
      <w:pPr>
        <w:tabs>
          <w:tab w:val="num" w:pos="1080"/>
        </w:tabs>
        <w:jc w:val="both"/>
        <w:rPr>
          <w:b/>
          <w:bCs/>
        </w:rPr>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pPr>
            <w:r w:rsidRPr="00FF2DE3">
              <w:t xml:space="preserve">Sposób redukcji odpadów </w:t>
            </w:r>
          </w:p>
          <w:p w:rsidR="007C1516" w:rsidRPr="00FF2DE3" w:rsidRDefault="007C1516" w:rsidP="00A7608B">
            <w:pPr>
              <w:autoSpaceDE w:val="0"/>
              <w:autoSpaceDN w:val="0"/>
              <w:adjustRightInd w:val="0"/>
            </w:pPr>
          </w:p>
        </w:tc>
        <w:tc>
          <w:tcPr>
            <w:tcW w:w="3780" w:type="dxa"/>
          </w:tcPr>
          <w:p w:rsidR="007C1516" w:rsidRPr="00FF2DE3" w:rsidRDefault="007C1516" w:rsidP="00A7608B">
            <w:r w:rsidRPr="00FF2DE3">
              <w:t>Kryterium ma na celu promowanie jak najbardziej wydajnych form redukcji odpadów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jc w:val="both"/>
            </w:pPr>
            <w:r w:rsidRPr="00FF2DE3">
              <w:t xml:space="preserve">składowanie z odgazowaniem </w:t>
            </w:r>
          </w:p>
          <w:p w:rsidR="007C1516" w:rsidRPr="00FF2DE3" w:rsidRDefault="007C1516" w:rsidP="00A7608B">
            <w:pPr>
              <w:ind w:left="252"/>
              <w:jc w:val="both"/>
            </w:pPr>
            <w:r w:rsidRPr="00FF2DE3">
              <w:t>(1 punkt)</w:t>
            </w:r>
          </w:p>
          <w:p w:rsidR="007C1516" w:rsidRPr="00FF2DE3" w:rsidRDefault="007C1516" w:rsidP="007C2658">
            <w:pPr>
              <w:numPr>
                <w:ilvl w:val="0"/>
                <w:numId w:val="132"/>
              </w:numPr>
              <w:tabs>
                <w:tab w:val="clear" w:pos="720"/>
              </w:tabs>
              <w:ind w:left="244" w:hanging="244"/>
              <w:jc w:val="both"/>
            </w:pPr>
            <w:r w:rsidRPr="00FF2DE3">
              <w:t>przygotowanie odpadów do odzysku energii poza zakładem (2 punkty)</w:t>
            </w:r>
          </w:p>
          <w:p w:rsidR="007C1516" w:rsidRPr="00FF2DE3" w:rsidRDefault="007C1516" w:rsidP="007C2658">
            <w:pPr>
              <w:numPr>
                <w:ilvl w:val="0"/>
                <w:numId w:val="132"/>
              </w:numPr>
              <w:tabs>
                <w:tab w:val="clear" w:pos="720"/>
              </w:tabs>
              <w:ind w:left="244" w:hanging="244"/>
              <w:jc w:val="both"/>
            </w:pPr>
            <w:r w:rsidRPr="00FF2DE3">
              <w:t>dostosowanie istniejących składowisk do obowiązujących przepisów (4 punkty)</w:t>
            </w:r>
          </w:p>
          <w:p w:rsidR="007C1516" w:rsidRPr="00FF2DE3" w:rsidRDefault="007C1516" w:rsidP="007C2658">
            <w:pPr>
              <w:numPr>
                <w:ilvl w:val="0"/>
                <w:numId w:val="132"/>
              </w:numPr>
              <w:tabs>
                <w:tab w:val="clear" w:pos="720"/>
              </w:tabs>
              <w:ind w:left="244" w:hanging="244"/>
              <w:jc w:val="both"/>
            </w:pPr>
            <w:r w:rsidRPr="00FF2DE3">
              <w:t>mechaniczno – biologiczne przetwarzanie przed składowaniem (6 punktów)</w:t>
            </w:r>
          </w:p>
          <w:p w:rsidR="007C1516" w:rsidRPr="00FF2DE3" w:rsidRDefault="007C1516" w:rsidP="007C2658">
            <w:pPr>
              <w:numPr>
                <w:ilvl w:val="0"/>
                <w:numId w:val="132"/>
              </w:numPr>
              <w:tabs>
                <w:tab w:val="clear" w:pos="720"/>
              </w:tabs>
              <w:ind w:left="244" w:hanging="244"/>
              <w:jc w:val="both"/>
            </w:pPr>
            <w:r w:rsidRPr="00FF2DE3">
              <w:t>odzysk energii w formie kogeneracji (10 punktów)</w:t>
            </w:r>
          </w:p>
          <w:p w:rsidR="007C1516" w:rsidRPr="00FF2DE3" w:rsidRDefault="007C1516" w:rsidP="007C2658">
            <w:pPr>
              <w:numPr>
                <w:ilvl w:val="0"/>
                <w:numId w:val="132"/>
              </w:numPr>
              <w:tabs>
                <w:tab w:val="clear" w:pos="720"/>
              </w:tabs>
              <w:ind w:left="244" w:hanging="244"/>
              <w:jc w:val="both"/>
            </w:pPr>
            <w:r w:rsidRPr="00FF2DE3">
              <w:t>recykling lub kompostowanie (12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Grupy przetworzonych / odzyskanych odpadów.</w:t>
            </w:r>
          </w:p>
        </w:tc>
        <w:tc>
          <w:tcPr>
            <w:tcW w:w="3780" w:type="dxa"/>
          </w:tcPr>
          <w:p w:rsidR="007C1516" w:rsidRPr="00FF2DE3" w:rsidRDefault="007C1516" w:rsidP="00A7608B">
            <w:r w:rsidRPr="00FF2DE3">
              <w:t>Kryterium ma na celu promowanie projektów przyczyniających się do zmniejszenia ilości jak największej grupy odpadów (w tym odpadów niebezpiecznych)</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jc w:val="both"/>
            </w:pPr>
            <w:r w:rsidRPr="00FF2DE3">
              <w:t>Grupy przetworzonych/odzyskanych odpadów:</w:t>
            </w:r>
          </w:p>
          <w:p w:rsidR="007C1516" w:rsidRPr="00FF2DE3" w:rsidRDefault="007C1516" w:rsidP="007C2658">
            <w:pPr>
              <w:numPr>
                <w:ilvl w:val="0"/>
                <w:numId w:val="132"/>
              </w:numPr>
              <w:tabs>
                <w:tab w:val="clear" w:pos="720"/>
              </w:tabs>
              <w:spacing w:after="120"/>
              <w:ind w:left="244" w:hanging="244"/>
              <w:jc w:val="both"/>
            </w:pPr>
            <w:r w:rsidRPr="00FF2DE3">
              <w:t>papier, tworzywa sztuczne, szkło (4 punkty)</w:t>
            </w:r>
          </w:p>
          <w:p w:rsidR="007C1516" w:rsidRPr="00FF2DE3" w:rsidRDefault="007C1516" w:rsidP="007C2658">
            <w:pPr>
              <w:numPr>
                <w:ilvl w:val="0"/>
                <w:numId w:val="132"/>
              </w:numPr>
              <w:tabs>
                <w:tab w:val="clear" w:pos="720"/>
              </w:tabs>
              <w:spacing w:after="120"/>
              <w:ind w:left="244" w:hanging="244"/>
              <w:jc w:val="both"/>
            </w:pPr>
            <w:r w:rsidRPr="00FF2DE3">
              <w:t>wymienione powyżej lub wielkogabarytowe lub budowlane (6 punktów)</w:t>
            </w:r>
          </w:p>
          <w:p w:rsidR="007C1516" w:rsidRPr="00FF2DE3" w:rsidRDefault="007C1516" w:rsidP="007C2658">
            <w:pPr>
              <w:numPr>
                <w:ilvl w:val="0"/>
                <w:numId w:val="132"/>
              </w:numPr>
              <w:tabs>
                <w:tab w:val="clear" w:pos="720"/>
              </w:tabs>
              <w:spacing w:after="120"/>
              <w:ind w:left="244" w:hanging="244"/>
              <w:jc w:val="both"/>
            </w:pPr>
            <w:r w:rsidRPr="00FF2DE3">
              <w:t>wymienione powyżej lub elektroniczne (8 punktów)</w:t>
            </w:r>
          </w:p>
          <w:p w:rsidR="007C1516" w:rsidRPr="00FF2DE3" w:rsidRDefault="007C1516" w:rsidP="007C2658">
            <w:pPr>
              <w:numPr>
                <w:ilvl w:val="0"/>
                <w:numId w:val="132"/>
              </w:numPr>
              <w:tabs>
                <w:tab w:val="clear" w:pos="720"/>
              </w:tabs>
              <w:spacing w:after="120"/>
              <w:ind w:left="244" w:hanging="244"/>
              <w:jc w:val="both"/>
            </w:pPr>
            <w:r w:rsidRPr="00FF2DE3">
              <w:t>wymienione powyżej lub niebezpieczne i/lub ulegające biodegradacji (12 punktów)</w:t>
            </w:r>
          </w:p>
        </w:tc>
        <w:tc>
          <w:tcPr>
            <w:tcW w:w="1260"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Wielkość projektu</w:t>
            </w:r>
          </w:p>
        </w:tc>
        <w:tc>
          <w:tcPr>
            <w:tcW w:w="3780" w:type="dxa"/>
          </w:tcPr>
          <w:p w:rsidR="007C1516" w:rsidRPr="00FF2DE3" w:rsidRDefault="007C1516" w:rsidP="00A7608B">
            <w:r w:rsidRPr="00FF2DE3">
              <w:t>Kryterium oceniane będzie na podstawie danych zawartych w dokumentacji wniosku nt. liczby osób korzystających rocznie z powstałej infrastruktury</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jc w:val="both"/>
            </w:pPr>
            <w:r w:rsidRPr="00FF2DE3">
              <w:t>Projekt obsługuje:</w:t>
            </w:r>
          </w:p>
          <w:p w:rsidR="007C1516" w:rsidRPr="00FF2DE3" w:rsidRDefault="007C1516" w:rsidP="007C2658">
            <w:pPr>
              <w:numPr>
                <w:ilvl w:val="0"/>
                <w:numId w:val="132"/>
              </w:numPr>
              <w:tabs>
                <w:tab w:val="clear" w:pos="720"/>
              </w:tabs>
              <w:ind w:left="244" w:hanging="244"/>
              <w:jc w:val="both"/>
            </w:pPr>
            <w:r w:rsidRPr="00FF2DE3">
              <w:t xml:space="preserve">powyżej 125 tys. mieszkańców </w:t>
            </w:r>
          </w:p>
          <w:p w:rsidR="007C1516" w:rsidRPr="00FF2DE3" w:rsidRDefault="007C1516" w:rsidP="00A7608B">
            <w:pPr>
              <w:ind w:left="252"/>
              <w:jc w:val="both"/>
            </w:pPr>
            <w:r w:rsidRPr="00FF2DE3">
              <w:t>(8 punktów)</w:t>
            </w:r>
          </w:p>
          <w:p w:rsidR="007C1516" w:rsidRPr="00FF2DE3" w:rsidRDefault="007C1516" w:rsidP="007C2658">
            <w:pPr>
              <w:numPr>
                <w:ilvl w:val="0"/>
                <w:numId w:val="132"/>
              </w:numPr>
              <w:tabs>
                <w:tab w:val="clear" w:pos="720"/>
              </w:tabs>
              <w:ind w:left="244" w:hanging="244"/>
              <w:jc w:val="both"/>
            </w:pPr>
            <w:r w:rsidRPr="00FF2DE3">
              <w:t xml:space="preserve">powyżej 100 tys. do 125 tys. mieszkańców       </w:t>
            </w:r>
          </w:p>
          <w:p w:rsidR="007C1516" w:rsidRPr="00FF2DE3" w:rsidRDefault="007C1516" w:rsidP="00A7608B">
            <w:pPr>
              <w:ind w:left="252"/>
              <w:jc w:val="both"/>
            </w:pPr>
            <w:r w:rsidRPr="00FF2DE3">
              <w:t>(6 punktów)</w:t>
            </w:r>
          </w:p>
          <w:p w:rsidR="007C1516" w:rsidRPr="00FF2DE3" w:rsidRDefault="007C1516" w:rsidP="007C2658">
            <w:pPr>
              <w:numPr>
                <w:ilvl w:val="0"/>
                <w:numId w:val="132"/>
              </w:numPr>
              <w:tabs>
                <w:tab w:val="clear" w:pos="720"/>
              </w:tabs>
              <w:ind w:left="244" w:hanging="244"/>
              <w:jc w:val="both"/>
            </w:pPr>
            <w:r w:rsidRPr="00FF2DE3">
              <w:t xml:space="preserve">powyżej 75 tys. do 100 tys. mieszkańców          </w:t>
            </w:r>
          </w:p>
          <w:p w:rsidR="007C1516" w:rsidRPr="00FF2DE3" w:rsidRDefault="007C1516" w:rsidP="00A7608B">
            <w:pPr>
              <w:ind w:left="252"/>
              <w:jc w:val="both"/>
            </w:pPr>
            <w:r w:rsidRPr="00FF2DE3">
              <w:t>(4 punkty)</w:t>
            </w:r>
          </w:p>
          <w:p w:rsidR="007C1516" w:rsidRPr="00FF2DE3" w:rsidRDefault="007C1516" w:rsidP="007C2658">
            <w:pPr>
              <w:numPr>
                <w:ilvl w:val="0"/>
                <w:numId w:val="132"/>
              </w:numPr>
              <w:tabs>
                <w:tab w:val="clear" w:pos="720"/>
              </w:tabs>
              <w:ind w:left="244" w:hanging="244"/>
              <w:jc w:val="both"/>
            </w:pPr>
            <w:r w:rsidRPr="00FF2DE3">
              <w:t xml:space="preserve">do 75 tys. mieszkańców </w:t>
            </w:r>
          </w:p>
          <w:p w:rsidR="007C1516" w:rsidRPr="00FF2DE3" w:rsidRDefault="007C1516" w:rsidP="00A7608B">
            <w:pPr>
              <w:ind w:left="252"/>
              <w:jc w:val="both"/>
            </w:pPr>
            <w:r w:rsidRPr="00FF2DE3">
              <w:t>(2 punkty)</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jc w:val="both"/>
            </w:pPr>
            <w:r w:rsidRPr="00FF2DE3">
              <w:t>Partnerstwo</w:t>
            </w:r>
          </w:p>
        </w:tc>
        <w:tc>
          <w:tcPr>
            <w:tcW w:w="3780" w:type="dxa"/>
          </w:tcPr>
          <w:p w:rsidR="007C1516" w:rsidRPr="00FF2DE3" w:rsidRDefault="007C1516" w:rsidP="00A7608B">
            <w:pPr>
              <w:rPr>
                <w:b/>
                <w:bCs/>
              </w:rPr>
            </w:pPr>
            <w:r w:rsidRPr="00FF2DE3">
              <w:rPr>
                <w:rStyle w:val="Pogrubienie"/>
                <w:b w:val="0"/>
                <w:bCs w:val="0"/>
              </w:rPr>
              <w:t>Przedmiotem oceny będzie liczba podmiotów tworzących partnerstwo. Promowana jest realizacja projektu przez większą liczbę podmiotów</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spacing w:after="120"/>
              <w:ind w:left="244" w:hanging="244"/>
              <w:jc w:val="both"/>
            </w:pPr>
            <w:r w:rsidRPr="00FF2DE3">
              <w:t>realizacja projektu przez większą liczbę podmiotów (8 punktów)</w:t>
            </w:r>
          </w:p>
          <w:p w:rsidR="007C1516" w:rsidRPr="00FF2DE3" w:rsidRDefault="007C1516" w:rsidP="007C2658">
            <w:pPr>
              <w:numPr>
                <w:ilvl w:val="0"/>
                <w:numId w:val="132"/>
              </w:numPr>
              <w:tabs>
                <w:tab w:val="clear" w:pos="720"/>
              </w:tabs>
              <w:spacing w:after="120"/>
              <w:ind w:left="244" w:hanging="244"/>
              <w:jc w:val="both"/>
            </w:pPr>
            <w:r w:rsidRPr="00FF2DE3">
              <w:t>realizacja projektu przez dwa podmioty  (4 punkty)</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pPr>
            <w:r w:rsidRPr="00FF2DE3">
              <w:t>Wprowadzenie systemów selektywnego zbierania odpadów</w:t>
            </w:r>
          </w:p>
        </w:tc>
        <w:tc>
          <w:tcPr>
            <w:tcW w:w="3780" w:type="dxa"/>
          </w:tcPr>
          <w:p w:rsidR="007C1516" w:rsidRPr="00FF2DE3" w:rsidRDefault="007C1516" w:rsidP="00A7608B">
            <w:r w:rsidRPr="00FF2DE3">
              <w:t>Kryterium będzie promowało projekty przewidujące selektywne zbieranie odpadów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spacing w:after="120"/>
              <w:ind w:left="244" w:hanging="244"/>
              <w:jc w:val="both"/>
            </w:pPr>
            <w:r w:rsidRPr="00FF2DE3">
              <w:t>Tak (5 punktów)</w:t>
            </w:r>
          </w:p>
          <w:p w:rsidR="007C1516" w:rsidRPr="00FF2DE3" w:rsidRDefault="007C1516" w:rsidP="007C2658">
            <w:pPr>
              <w:numPr>
                <w:ilvl w:val="0"/>
                <w:numId w:val="132"/>
              </w:numPr>
              <w:tabs>
                <w:tab w:val="clear" w:pos="720"/>
              </w:tabs>
              <w:spacing w:after="120"/>
              <w:ind w:left="244" w:hanging="244"/>
              <w:jc w:val="both"/>
            </w:pPr>
            <w:r w:rsidRPr="00FF2DE3">
              <w:t>Nie (0 punktów)</w:t>
            </w:r>
          </w:p>
        </w:tc>
        <w:tc>
          <w:tcPr>
            <w:tcW w:w="1260" w:type="dxa"/>
          </w:tcPr>
          <w:p w:rsidR="007C1516" w:rsidRPr="00FF2DE3" w:rsidRDefault="007C1516" w:rsidP="00A7608B">
            <w:pPr>
              <w:jc w:val="center"/>
            </w:pPr>
            <w:r w:rsidRPr="00FF2DE3">
              <w:t>5</w:t>
            </w:r>
          </w:p>
        </w:tc>
      </w:tr>
      <w:tr w:rsidR="007C1516" w:rsidRPr="00FF2DE3">
        <w:tc>
          <w:tcPr>
            <w:tcW w:w="648" w:type="dxa"/>
          </w:tcPr>
          <w:p w:rsidR="007C1516" w:rsidRPr="00FF2DE3" w:rsidRDefault="007C1516" w:rsidP="00A7608B">
            <w:pPr>
              <w:jc w:val="center"/>
            </w:pPr>
            <w:r w:rsidRPr="0029221C">
              <w:t>6</w:t>
            </w:r>
          </w:p>
        </w:tc>
        <w:tc>
          <w:tcPr>
            <w:tcW w:w="3060" w:type="dxa"/>
          </w:tcPr>
          <w:p w:rsidR="007C1516" w:rsidRPr="00FF2DE3" w:rsidRDefault="007C1516" w:rsidP="00A7608B">
            <w:pPr>
              <w:autoSpaceDE w:val="0"/>
              <w:autoSpaceDN w:val="0"/>
              <w:adjustRightInd w:val="0"/>
              <w:jc w:val="both"/>
            </w:pPr>
            <w:r w:rsidRPr="00FF2DE3">
              <w:t>Kompleksowy charakter projektu dotyczącego usuwania azbestu</w:t>
            </w:r>
          </w:p>
        </w:tc>
        <w:tc>
          <w:tcPr>
            <w:tcW w:w="3780" w:type="dxa"/>
          </w:tcPr>
          <w:p w:rsidR="007C1516" w:rsidRPr="00FF2DE3" w:rsidRDefault="007C1516" w:rsidP="00A7608B">
            <w:pPr>
              <w:autoSpaceDE w:val="0"/>
              <w:autoSpaceDN w:val="0"/>
              <w:adjustRightInd w:val="0"/>
            </w:pPr>
            <w:r w:rsidRPr="00FF2DE3">
              <w:t>Kryterium ma na celu promowanie projektów zawierających kompleksowe rozwiązania dotyczące oczyszczania terenu z azbestu.</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spacing w:after="120"/>
              <w:ind w:left="244" w:hanging="244"/>
              <w:jc w:val="both"/>
            </w:pPr>
            <w:r w:rsidRPr="00FF2DE3">
              <w:t>Projekt obejmuje kompleksowe rozwiązania, dotyczące oczyszczania terenu z azbestu, w tym usuwanie azbestu z budynków użyteczności publicznej wraz z zapewnieniem bezpiecznego unieszkodliwiania azbestu (10 punktów).</w:t>
            </w:r>
          </w:p>
          <w:p w:rsidR="007C1516" w:rsidRPr="00FF2DE3" w:rsidRDefault="007C1516" w:rsidP="007C2658">
            <w:pPr>
              <w:numPr>
                <w:ilvl w:val="0"/>
                <w:numId w:val="132"/>
              </w:numPr>
              <w:tabs>
                <w:tab w:val="clear" w:pos="720"/>
              </w:tabs>
              <w:spacing w:after="120"/>
              <w:ind w:left="244" w:hanging="244"/>
              <w:jc w:val="both"/>
            </w:pPr>
            <w:r w:rsidRPr="00FF2DE3">
              <w:t>Projekt nie przewiduje kompleksowego rozwiązania dotyczącego usuwania azbestu (0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t>7</w:t>
            </w:r>
          </w:p>
        </w:tc>
        <w:tc>
          <w:tcPr>
            <w:tcW w:w="3060" w:type="dxa"/>
          </w:tcPr>
          <w:p w:rsidR="007C1516" w:rsidRPr="00FF2DE3" w:rsidRDefault="007C1516" w:rsidP="00A7608B">
            <w:pPr>
              <w:autoSpaceDE w:val="0"/>
              <w:autoSpaceDN w:val="0"/>
              <w:adjustRightInd w:val="0"/>
              <w:jc w:val="both"/>
            </w:pPr>
            <w:r w:rsidRPr="00FF2DE3">
              <w:t>Kompleksowy charakter projektu</w:t>
            </w:r>
          </w:p>
        </w:tc>
        <w:tc>
          <w:tcPr>
            <w:tcW w:w="3780" w:type="dxa"/>
          </w:tcPr>
          <w:p w:rsidR="007C1516" w:rsidRPr="00FF2DE3" w:rsidRDefault="007C1516" w:rsidP="00A7608B">
            <w:pPr>
              <w:autoSpaceDE w:val="0"/>
              <w:autoSpaceDN w:val="0"/>
              <w:adjustRightInd w:val="0"/>
            </w:pPr>
            <w:r w:rsidRPr="00FF2DE3">
              <w:t>Kryterium ma na celu promowanie projektów przewidujących kompleksowe rozwiązania dotyczące oczyszczania terenu z odpadów.</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spacing w:after="120"/>
              <w:ind w:left="244" w:hanging="244"/>
              <w:jc w:val="both"/>
            </w:pPr>
            <w:r w:rsidRPr="00FF2DE3">
              <w:t>Kompleksowe rozwiązania dotyczące unieszkodliwiania odpadów lub zmierzające do likwidacji istniejących składowisk wraz z unieszkodliwianiem ich zawartości (w tym mogilników), również „dzikich” wysypisk śmieci. (5 punktów)</w:t>
            </w:r>
          </w:p>
        </w:tc>
        <w:tc>
          <w:tcPr>
            <w:tcW w:w="1260" w:type="dxa"/>
          </w:tcPr>
          <w:p w:rsidR="007C1516" w:rsidRPr="00FF2DE3" w:rsidRDefault="007C1516" w:rsidP="00A7608B">
            <w:pPr>
              <w:jc w:val="center"/>
            </w:pPr>
            <w:r w:rsidRPr="00FF2DE3">
              <w:t>5</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60</w:t>
            </w:r>
          </w:p>
        </w:tc>
      </w:tr>
    </w:tbl>
    <w:p w:rsidR="007C1516" w:rsidRPr="00FF2DE3" w:rsidRDefault="007C1516" w:rsidP="00A7608B">
      <w:pPr>
        <w:tabs>
          <w:tab w:val="num" w:pos="720"/>
        </w:tabs>
        <w:jc w:val="both"/>
      </w:pPr>
    </w:p>
    <w:p w:rsidR="007C1516" w:rsidRPr="00FF2DE3" w:rsidRDefault="007C1516" w:rsidP="00A7608B">
      <w:pPr>
        <w:tabs>
          <w:tab w:val="num" w:pos="1080"/>
        </w:tabs>
        <w:jc w:val="both"/>
        <w:rPr>
          <w:b/>
          <w:bCs/>
        </w:rPr>
      </w:pPr>
      <w:r w:rsidRPr="00FF2DE3">
        <w:t>Kryteria szczegółowe (punktowe) dla projektów dotyczących</w:t>
      </w:r>
      <w:r w:rsidRPr="00FF2DE3">
        <w:rPr>
          <w:b/>
          <w:bCs/>
        </w:rPr>
        <w:t xml:space="preserve"> rekultywacji:</w:t>
      </w:r>
    </w:p>
    <w:p w:rsidR="007C1516" w:rsidRPr="00FF2DE3" w:rsidRDefault="007C1516" w:rsidP="00A7608B">
      <w:pPr>
        <w:tabs>
          <w:tab w:val="num" w:pos="1080"/>
        </w:tabs>
        <w:jc w:val="both"/>
        <w:rPr>
          <w:b/>
          <w:bCs/>
        </w:rPr>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AD70E6" w:rsidP="00A7608B">
            <w:pPr>
              <w:jc w:val="both"/>
            </w:pPr>
            <w:r w:rsidRPr="006408E8">
              <w:t>Stopie</w:t>
            </w:r>
            <w:r w:rsidRPr="006408E8">
              <w:rPr>
                <w:rFonts w:eastAsia="TimesNewRoman"/>
              </w:rPr>
              <w:t>ń przygotowania dokumentacji.</w:t>
            </w:r>
          </w:p>
        </w:tc>
        <w:tc>
          <w:tcPr>
            <w:tcW w:w="3780" w:type="dxa"/>
          </w:tcPr>
          <w:p w:rsidR="007C1516" w:rsidRPr="00FF2DE3" w:rsidRDefault="00AD70E6" w:rsidP="00A7608B">
            <w:r>
              <w:t xml:space="preserve"> </w:t>
            </w:r>
            <w:r w:rsidRPr="006408E8">
              <w:t>Kryterium ocenia stopień  spełnienia kryteriów gotowo</w:t>
            </w:r>
            <w:r w:rsidRPr="006408E8">
              <w:rPr>
                <w:rFonts w:eastAsia="TimesNewRoman"/>
              </w:rPr>
              <w:t>ś</w:t>
            </w:r>
            <w:r w:rsidRPr="006408E8">
              <w:t>ci realizacyjnej w momencie składania wniosku</w:t>
            </w:r>
          </w:p>
        </w:tc>
        <w:tc>
          <w:tcPr>
            <w:tcW w:w="1800" w:type="dxa"/>
          </w:tcPr>
          <w:p w:rsidR="00AD70E6" w:rsidRPr="006408E8" w:rsidRDefault="00AD70E6" w:rsidP="00AD70E6">
            <w:pPr>
              <w:jc w:val="center"/>
              <w:rPr>
                <w:i/>
                <w:iCs/>
              </w:rPr>
            </w:pPr>
            <w:r>
              <w:rPr>
                <w:i/>
                <w:iCs/>
              </w:rPr>
              <w:t xml:space="preserve"> </w:t>
            </w:r>
            <w:r w:rsidRPr="006408E8">
              <w:rPr>
                <w:i/>
                <w:iCs/>
              </w:rPr>
              <w:t xml:space="preserve">Wniosek o dofinansowanie projektu oraz załączniki/ kopia decyzji o zamknięciu składowiska/kopia decyzji o zamknięciu składowiska wydanej przez Marszałka Województwa Mazowieckiego/ </w:t>
            </w:r>
          </w:p>
          <w:p w:rsidR="007C1516" w:rsidRPr="00FF2DE3" w:rsidRDefault="00AD70E6" w:rsidP="00AD70E6">
            <w:pPr>
              <w:jc w:val="center"/>
            </w:pPr>
            <w:r w:rsidRPr="006408E8">
              <w:rPr>
                <w:i/>
                <w:iCs/>
              </w:rPr>
              <w:t>potwierdzenie złożenia kompletnego wniosku o wydanie decyzji na zamknięcie składowiska</w:t>
            </w:r>
          </w:p>
        </w:tc>
        <w:tc>
          <w:tcPr>
            <w:tcW w:w="3780" w:type="dxa"/>
          </w:tcPr>
          <w:p w:rsidR="00AD70E6" w:rsidRPr="006408E8" w:rsidRDefault="00AD70E6" w:rsidP="00165F48">
            <w:r w:rsidRPr="006408E8">
              <w:t>Wnioskodawca posiada:</w:t>
            </w:r>
          </w:p>
          <w:p w:rsidR="00AD70E6" w:rsidRPr="006408E8" w:rsidRDefault="00AD70E6" w:rsidP="007C2658">
            <w:pPr>
              <w:numPr>
                <w:ilvl w:val="0"/>
                <w:numId w:val="244"/>
              </w:numPr>
              <w:ind w:left="194" w:hanging="142"/>
              <w:rPr>
                <w:rFonts w:eastAsia="TimesNewRoman"/>
              </w:rPr>
            </w:pPr>
            <w:r w:rsidRPr="006408E8">
              <w:rPr>
                <w:rFonts w:eastAsia="TimesNewRoman"/>
              </w:rPr>
              <w:t xml:space="preserve">decyzję  wyrażającą zgodę na zamknięcie składowiska  – 10 pkt. </w:t>
            </w:r>
          </w:p>
          <w:p w:rsidR="00AD70E6" w:rsidRPr="006408E8" w:rsidRDefault="00AD70E6" w:rsidP="007C2658">
            <w:pPr>
              <w:numPr>
                <w:ilvl w:val="0"/>
                <w:numId w:val="244"/>
              </w:numPr>
              <w:ind w:left="194" w:hanging="142"/>
              <w:rPr>
                <w:rFonts w:eastAsia="TimesNewRoman"/>
              </w:rPr>
            </w:pPr>
            <w:r w:rsidRPr="006408E8">
              <w:rPr>
                <w:rFonts w:eastAsia="TimesNewRoman"/>
              </w:rPr>
              <w:t xml:space="preserve">Decyzję o zamknięciu składowiska wydaną przez Marszałka Województwa Mazowieckiego – 5 pkt. </w:t>
            </w:r>
          </w:p>
          <w:p w:rsidR="00AD70E6" w:rsidRPr="006408E8" w:rsidRDefault="00AD70E6" w:rsidP="007C2658">
            <w:pPr>
              <w:numPr>
                <w:ilvl w:val="0"/>
                <w:numId w:val="244"/>
              </w:numPr>
              <w:ind w:left="194" w:hanging="142"/>
              <w:rPr>
                <w:rFonts w:eastAsia="TimesNewRoman"/>
              </w:rPr>
            </w:pPr>
            <w:r w:rsidRPr="006408E8">
              <w:rPr>
                <w:rFonts w:eastAsia="TimesNewRoman"/>
              </w:rPr>
              <w:t>potwierdzenie złożenia wniosku o wydanie decyzji wyrażającej zgodę na zamknięcie składowiska – 3 pkt.</w:t>
            </w:r>
          </w:p>
          <w:p w:rsidR="00AD70E6" w:rsidRPr="00FF2DE3" w:rsidRDefault="00AD70E6" w:rsidP="00AD70E6">
            <w:pPr>
              <w:ind w:left="244"/>
            </w:pPr>
            <w:r w:rsidRPr="006408E8">
              <w:rPr>
                <w:bCs/>
              </w:rPr>
              <w:t xml:space="preserve">brak ww. dokumentów lub brak </w:t>
            </w:r>
            <w:r w:rsidRPr="006408E8">
              <w:rPr>
                <w:lang w:eastAsia="en-GB"/>
              </w:rPr>
              <w:t>danych na ten temat</w:t>
            </w:r>
            <w:r w:rsidRPr="006408E8">
              <w:rPr>
                <w:bCs/>
              </w:rPr>
              <w:t xml:space="preserve"> – 0 pkt.</w:t>
            </w:r>
          </w:p>
        </w:tc>
        <w:tc>
          <w:tcPr>
            <w:tcW w:w="1260" w:type="dxa"/>
          </w:tcPr>
          <w:p w:rsidR="007C1516" w:rsidRPr="00FF2DE3" w:rsidRDefault="007C1516" w:rsidP="00A7608B">
            <w:pPr>
              <w:jc w:val="center"/>
            </w:pPr>
            <w:r w:rsidRPr="00FF2DE3">
              <w:t>10</w:t>
            </w:r>
          </w:p>
        </w:tc>
      </w:tr>
      <w:tr w:rsidR="00AD70E6" w:rsidRPr="00FF2DE3" w:rsidTr="00A5028C">
        <w:tc>
          <w:tcPr>
            <w:tcW w:w="648" w:type="dxa"/>
          </w:tcPr>
          <w:p w:rsidR="00AD70E6" w:rsidRPr="00FF2DE3" w:rsidRDefault="00AD70E6" w:rsidP="00A7608B">
            <w:pPr>
              <w:jc w:val="center"/>
            </w:pPr>
            <w:r w:rsidRPr="00FF2DE3">
              <w:t>2</w:t>
            </w:r>
          </w:p>
        </w:tc>
        <w:tc>
          <w:tcPr>
            <w:tcW w:w="3060" w:type="dxa"/>
          </w:tcPr>
          <w:p w:rsidR="00AD70E6" w:rsidRPr="00FF2DE3" w:rsidRDefault="00AD70E6" w:rsidP="00A7608B">
            <w:pPr>
              <w:autoSpaceDE w:val="0"/>
              <w:autoSpaceDN w:val="0"/>
              <w:adjustRightInd w:val="0"/>
            </w:pPr>
            <w:r w:rsidRPr="006408E8">
              <w:t>Lokalizacja projektu na obszarach chronionych.</w:t>
            </w:r>
          </w:p>
        </w:tc>
        <w:tc>
          <w:tcPr>
            <w:tcW w:w="3780" w:type="dxa"/>
          </w:tcPr>
          <w:p w:rsidR="00AD70E6" w:rsidRPr="00FF2DE3" w:rsidRDefault="00AD70E6" w:rsidP="00A7608B">
            <w:r w:rsidRPr="006408E8">
              <w:t>Kryterium promuje lokalizację projektu na wymienionych chronionych obszarach</w:t>
            </w:r>
          </w:p>
        </w:tc>
        <w:tc>
          <w:tcPr>
            <w:tcW w:w="1800" w:type="dxa"/>
          </w:tcPr>
          <w:p w:rsidR="00AD70E6" w:rsidRPr="00FF2DE3" w:rsidRDefault="00AD70E6" w:rsidP="00A7608B">
            <w:pPr>
              <w:jc w:val="center"/>
            </w:pPr>
            <w:r w:rsidRPr="006408E8">
              <w:rPr>
                <w:i/>
                <w:iCs/>
              </w:rPr>
              <w:t>Wniosek o dofinansowanie projektu oraz załączniki</w:t>
            </w:r>
          </w:p>
        </w:tc>
        <w:tc>
          <w:tcPr>
            <w:tcW w:w="3780" w:type="dxa"/>
          </w:tcPr>
          <w:p w:rsidR="00AD70E6" w:rsidRPr="006408E8" w:rsidRDefault="00AD70E6" w:rsidP="00A5028C">
            <w:r w:rsidRPr="006408E8">
              <w:t>Lokalizacja projektu na:</w:t>
            </w:r>
          </w:p>
          <w:p w:rsidR="00AD70E6" w:rsidRPr="006408E8" w:rsidRDefault="00AD70E6" w:rsidP="007C2658">
            <w:pPr>
              <w:numPr>
                <w:ilvl w:val="0"/>
                <w:numId w:val="245"/>
              </w:numPr>
              <w:ind w:left="213" w:hanging="142"/>
            </w:pPr>
            <w:r w:rsidRPr="006408E8">
              <w:t>obszarze NATURA 2000 – 7 pkt.</w:t>
            </w:r>
          </w:p>
          <w:p w:rsidR="00AD70E6" w:rsidRPr="006408E8" w:rsidRDefault="00AD70E6" w:rsidP="007C2658">
            <w:pPr>
              <w:numPr>
                <w:ilvl w:val="0"/>
                <w:numId w:val="245"/>
              </w:numPr>
              <w:ind w:left="213" w:hanging="142"/>
            </w:pPr>
            <w:r w:rsidRPr="006408E8">
              <w:t xml:space="preserve"> na innym obszarze objętym formą ochrony przyrody wymienionym  w ustawie o ochronie  przyrody</w:t>
            </w:r>
            <w:r w:rsidRPr="006408E8">
              <w:rPr>
                <w:rStyle w:val="Odwoanieprzypisudolnego"/>
              </w:rPr>
              <w:footnoteReference w:id="20"/>
            </w:r>
            <w:r w:rsidRPr="006408E8">
              <w:t xml:space="preserve">  - 5 pkt. </w:t>
            </w:r>
          </w:p>
          <w:p w:rsidR="00AD70E6" w:rsidRPr="00FF2DE3" w:rsidRDefault="00AD70E6" w:rsidP="007C2658">
            <w:pPr>
              <w:numPr>
                <w:ilvl w:val="0"/>
                <w:numId w:val="132"/>
              </w:numPr>
              <w:tabs>
                <w:tab w:val="clear" w:pos="720"/>
              </w:tabs>
              <w:ind w:left="244" w:hanging="244"/>
            </w:pPr>
            <w:r w:rsidRPr="006408E8">
              <w:t>na innym obszarze lub brak informacji w ww. zakresie – 0 pkt.</w:t>
            </w:r>
          </w:p>
        </w:tc>
        <w:tc>
          <w:tcPr>
            <w:tcW w:w="1260" w:type="dxa"/>
            <w:vAlign w:val="center"/>
          </w:tcPr>
          <w:p w:rsidR="00AD70E6" w:rsidRPr="00FF2DE3" w:rsidRDefault="00AD70E6" w:rsidP="00A7608B">
            <w:pPr>
              <w:jc w:val="center"/>
            </w:pPr>
            <w:r w:rsidRPr="006408E8">
              <w:t>7</w:t>
            </w:r>
          </w:p>
        </w:tc>
      </w:tr>
      <w:tr w:rsidR="00AD70E6" w:rsidRPr="00FF2DE3" w:rsidTr="00A5028C">
        <w:tc>
          <w:tcPr>
            <w:tcW w:w="648" w:type="dxa"/>
          </w:tcPr>
          <w:p w:rsidR="00AD70E6" w:rsidRPr="00FF2DE3" w:rsidRDefault="00AD70E6" w:rsidP="00A7608B">
            <w:pPr>
              <w:jc w:val="center"/>
            </w:pPr>
            <w:r w:rsidRPr="00FF2DE3">
              <w:t>3</w:t>
            </w:r>
          </w:p>
        </w:tc>
        <w:tc>
          <w:tcPr>
            <w:tcW w:w="3060" w:type="dxa"/>
          </w:tcPr>
          <w:p w:rsidR="00AD70E6" w:rsidRPr="006408E8" w:rsidRDefault="00AD70E6" w:rsidP="00A5028C">
            <w:pPr>
              <w:autoSpaceDE w:val="0"/>
              <w:autoSpaceDN w:val="0"/>
            </w:pPr>
            <w:r w:rsidRPr="006408E8">
              <w:t>Przywrócenie wartości</w:t>
            </w:r>
          </w:p>
          <w:p w:rsidR="00AD70E6" w:rsidRPr="00FF2DE3" w:rsidRDefault="00AD70E6" w:rsidP="00A7608B">
            <w:pPr>
              <w:jc w:val="both"/>
            </w:pPr>
            <w:r w:rsidRPr="006408E8">
              <w:t>przyrodniczej terenu.</w:t>
            </w:r>
          </w:p>
        </w:tc>
        <w:tc>
          <w:tcPr>
            <w:tcW w:w="3780" w:type="dxa"/>
          </w:tcPr>
          <w:p w:rsidR="00AD70E6" w:rsidRPr="006408E8" w:rsidRDefault="00AD70E6" w:rsidP="00A5028C">
            <w:pPr>
              <w:autoSpaceDE w:val="0"/>
              <w:autoSpaceDN w:val="0"/>
            </w:pPr>
            <w:r w:rsidRPr="006408E8">
              <w:t xml:space="preserve">Celem kryterium jest określenie kompleksowości podejmowanych działań na rzecz przywrócenia walorów przyrodniczych rekultywowanym terenom. </w:t>
            </w:r>
          </w:p>
          <w:p w:rsidR="00AD70E6" w:rsidRPr="00FF2DE3" w:rsidRDefault="00AD70E6" w:rsidP="00A7608B"/>
        </w:tc>
        <w:tc>
          <w:tcPr>
            <w:tcW w:w="1800" w:type="dxa"/>
          </w:tcPr>
          <w:p w:rsidR="00AD70E6" w:rsidRPr="00FF2DE3" w:rsidRDefault="00AD70E6" w:rsidP="00A7608B">
            <w:pPr>
              <w:jc w:val="center"/>
            </w:pPr>
            <w:r w:rsidRPr="006408E8">
              <w:rPr>
                <w:i/>
                <w:iCs/>
              </w:rPr>
              <w:t>Wniosek o dofinansowanie projektu oraz załączniki</w:t>
            </w:r>
          </w:p>
        </w:tc>
        <w:tc>
          <w:tcPr>
            <w:tcW w:w="3780" w:type="dxa"/>
          </w:tcPr>
          <w:p w:rsidR="00AD70E6" w:rsidRPr="006408E8" w:rsidRDefault="00AD70E6" w:rsidP="00A5028C">
            <w:pPr>
              <w:autoSpaceDE w:val="0"/>
              <w:autoSpaceDN w:val="0"/>
            </w:pPr>
            <w:r w:rsidRPr="006408E8">
              <w:t>Rekultywacja na cele przyrodnicze poprzez wprowadzenie i utrzymanie trwałej pokrywy roślinnej</w:t>
            </w:r>
          </w:p>
          <w:p w:rsidR="00AD70E6" w:rsidRPr="006408E8" w:rsidRDefault="00AD70E6" w:rsidP="007C2658">
            <w:pPr>
              <w:pStyle w:val="Akapitzlist"/>
              <w:numPr>
                <w:ilvl w:val="0"/>
                <w:numId w:val="246"/>
              </w:numPr>
              <w:autoSpaceDE w:val="0"/>
              <w:autoSpaceDN w:val="0"/>
              <w:adjustRightInd w:val="0"/>
              <w:spacing w:after="0" w:line="240" w:lineRule="auto"/>
              <w:ind w:left="213" w:hanging="142"/>
              <w:contextualSpacing/>
              <w:rPr>
                <w:rFonts w:ascii="Times New Roman" w:hAnsi="Times New Roman" w:cs="Times New Roman"/>
                <w:sz w:val="24"/>
                <w:szCs w:val="24"/>
              </w:rPr>
            </w:pPr>
            <w:r w:rsidRPr="006408E8">
              <w:rPr>
                <w:rFonts w:ascii="Times New Roman" w:hAnsi="Times New Roman" w:cs="Times New Roman"/>
                <w:sz w:val="24"/>
                <w:szCs w:val="24"/>
              </w:rPr>
              <w:t>rekultywacja w kierunku zatrawienia oraz zadrzewienia  - 6 pkt.</w:t>
            </w:r>
          </w:p>
          <w:p w:rsidR="00AD70E6" w:rsidRPr="006408E8" w:rsidRDefault="00AD70E6" w:rsidP="007C2658">
            <w:pPr>
              <w:pStyle w:val="Akapitzlist"/>
              <w:numPr>
                <w:ilvl w:val="0"/>
                <w:numId w:val="246"/>
              </w:numPr>
              <w:autoSpaceDE w:val="0"/>
              <w:autoSpaceDN w:val="0"/>
              <w:adjustRightInd w:val="0"/>
              <w:spacing w:after="0" w:line="240" w:lineRule="auto"/>
              <w:ind w:left="213" w:hanging="142"/>
              <w:contextualSpacing/>
              <w:rPr>
                <w:rFonts w:ascii="Times New Roman" w:hAnsi="Times New Roman" w:cs="Times New Roman"/>
                <w:sz w:val="24"/>
                <w:szCs w:val="24"/>
              </w:rPr>
            </w:pPr>
            <w:r w:rsidRPr="006408E8">
              <w:rPr>
                <w:rFonts w:ascii="Times New Roman" w:hAnsi="Times New Roman" w:cs="Times New Roman"/>
                <w:sz w:val="24"/>
                <w:szCs w:val="24"/>
              </w:rPr>
              <w:t xml:space="preserve">rekultywacja w kierunku zatrawienia – 3 pkt. </w:t>
            </w:r>
          </w:p>
          <w:p w:rsidR="00AD70E6" w:rsidRPr="00FF2DE3" w:rsidRDefault="00AD70E6" w:rsidP="00165F48">
            <w:r w:rsidRPr="006408E8">
              <w:t>brak informacji w ww. zakresie – 0 pkt.</w:t>
            </w:r>
          </w:p>
        </w:tc>
        <w:tc>
          <w:tcPr>
            <w:tcW w:w="1260" w:type="dxa"/>
            <w:vAlign w:val="center"/>
          </w:tcPr>
          <w:p w:rsidR="00AD70E6" w:rsidRPr="00FF2DE3" w:rsidRDefault="00AD70E6" w:rsidP="00A7608B">
            <w:pPr>
              <w:jc w:val="center"/>
            </w:pPr>
            <w:r w:rsidRPr="006408E8">
              <w:t>6</w:t>
            </w:r>
          </w:p>
        </w:tc>
      </w:tr>
      <w:tr w:rsidR="00165F48" w:rsidRPr="00FF2DE3" w:rsidTr="00A5028C">
        <w:tc>
          <w:tcPr>
            <w:tcW w:w="648" w:type="dxa"/>
            <w:vAlign w:val="center"/>
          </w:tcPr>
          <w:p w:rsidR="00165F48" w:rsidRPr="00FF2DE3" w:rsidRDefault="00165F48" w:rsidP="00A7608B">
            <w:pPr>
              <w:jc w:val="center"/>
            </w:pPr>
            <w:r w:rsidRPr="006408E8">
              <w:t>4.</w:t>
            </w:r>
          </w:p>
        </w:tc>
        <w:tc>
          <w:tcPr>
            <w:tcW w:w="3060" w:type="dxa"/>
          </w:tcPr>
          <w:p w:rsidR="00165F48" w:rsidRPr="006408E8" w:rsidRDefault="00165F48" w:rsidP="00A5028C">
            <w:pPr>
              <w:autoSpaceDE w:val="0"/>
              <w:autoSpaceDN w:val="0"/>
              <w:rPr>
                <w:rFonts w:eastAsia="Calibri"/>
              </w:rPr>
            </w:pPr>
            <w:r w:rsidRPr="006408E8">
              <w:rPr>
                <w:rFonts w:eastAsia="Calibri"/>
              </w:rPr>
              <w:t>Powierzchnia terenu rekultywowanego (ha)</w:t>
            </w:r>
          </w:p>
          <w:p w:rsidR="00165F48" w:rsidRPr="006408E8" w:rsidRDefault="00165F48" w:rsidP="00A5028C">
            <w:pPr>
              <w:autoSpaceDE w:val="0"/>
              <w:autoSpaceDN w:val="0"/>
            </w:pPr>
          </w:p>
        </w:tc>
        <w:tc>
          <w:tcPr>
            <w:tcW w:w="3780" w:type="dxa"/>
          </w:tcPr>
          <w:p w:rsidR="00165F48" w:rsidRPr="006408E8" w:rsidRDefault="00165F48" w:rsidP="00A5028C">
            <w:pPr>
              <w:autoSpaceDE w:val="0"/>
              <w:autoSpaceDN w:val="0"/>
              <w:rPr>
                <w:rFonts w:eastAsia="Calibri"/>
                <w:bCs/>
                <w:kern w:val="24"/>
              </w:rPr>
            </w:pPr>
            <w:r w:rsidRPr="006408E8">
              <w:rPr>
                <w:rFonts w:eastAsia="Calibri"/>
                <w:bCs/>
                <w:kern w:val="24"/>
              </w:rPr>
              <w:t>W ramach kryterium oceniona zostanie powierzchnia składowiska/terenu objętego rekultywacją.</w:t>
            </w:r>
          </w:p>
          <w:p w:rsidR="00165F48" w:rsidRPr="006408E8" w:rsidRDefault="00165F48" w:rsidP="00A5028C">
            <w:pPr>
              <w:autoSpaceDE w:val="0"/>
              <w:autoSpaceDN w:val="0"/>
            </w:pPr>
            <w:r w:rsidRPr="006408E8">
              <w:rPr>
                <w:rFonts w:eastAsia="Calibri"/>
                <w:bCs/>
                <w:kern w:val="24"/>
              </w:rPr>
              <w:t>(w przypadku projektów obejmujących więcej niż jedno składowisko – łączna powierzchnia rekultywowanego terenu)</w:t>
            </w:r>
          </w:p>
        </w:tc>
        <w:tc>
          <w:tcPr>
            <w:tcW w:w="1800" w:type="dxa"/>
          </w:tcPr>
          <w:p w:rsidR="00165F48" w:rsidRPr="006408E8" w:rsidRDefault="00165F48" w:rsidP="00A7608B">
            <w:pPr>
              <w:jc w:val="center"/>
              <w:rPr>
                <w:i/>
                <w:iCs/>
              </w:rPr>
            </w:pPr>
            <w:r w:rsidRPr="006408E8">
              <w:rPr>
                <w:i/>
                <w:iCs/>
              </w:rPr>
              <w:t>Wniosek o dofinansowanie projektu oraz załączniki</w:t>
            </w:r>
          </w:p>
        </w:tc>
        <w:tc>
          <w:tcPr>
            <w:tcW w:w="3780" w:type="dxa"/>
          </w:tcPr>
          <w:p w:rsidR="00165F48" w:rsidRPr="006408E8" w:rsidRDefault="00165F48" w:rsidP="00A5028C">
            <w:pPr>
              <w:autoSpaceDE w:val="0"/>
              <w:autoSpaceDN w:val="0"/>
              <w:rPr>
                <w:rFonts w:eastAsia="Calibri"/>
              </w:rPr>
            </w:pPr>
            <w:r w:rsidRPr="006408E8">
              <w:rPr>
                <w:rFonts w:eastAsia="Calibri"/>
              </w:rPr>
              <w:t>Powierzchnia składowiska /terenu objętego rekultywacją:</w:t>
            </w:r>
          </w:p>
          <w:p w:rsidR="00165F48" w:rsidRPr="006408E8" w:rsidRDefault="00165F48" w:rsidP="007C2658">
            <w:pPr>
              <w:numPr>
                <w:ilvl w:val="0"/>
                <w:numId w:val="247"/>
              </w:numPr>
              <w:autoSpaceDE w:val="0"/>
              <w:autoSpaceDN w:val="0"/>
              <w:adjustRightInd w:val="0"/>
              <w:ind w:left="177" w:hanging="142"/>
              <w:rPr>
                <w:rFonts w:eastAsia="Calibri"/>
              </w:rPr>
            </w:pPr>
            <w:r w:rsidRPr="006408E8">
              <w:rPr>
                <w:rFonts w:eastAsia="Calibri"/>
                <w:bCs/>
              </w:rPr>
              <w:t xml:space="preserve">powyżej 2 ha – 6 pkt. </w:t>
            </w:r>
          </w:p>
          <w:p w:rsidR="00165F48" w:rsidRPr="006408E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6408E8">
              <w:rPr>
                <w:rFonts w:ascii="Times New Roman" w:eastAsia="Calibri" w:hAnsi="Times New Roman" w:cs="Times New Roman"/>
                <w:bCs/>
                <w:sz w:val="24"/>
                <w:szCs w:val="24"/>
              </w:rPr>
              <w:t>od 0,6 do 2 ha – 4  pkt.</w:t>
            </w:r>
          </w:p>
          <w:p w:rsidR="00165F48" w:rsidRPr="006408E8" w:rsidRDefault="00165F48" w:rsidP="007C2658">
            <w:pPr>
              <w:numPr>
                <w:ilvl w:val="0"/>
                <w:numId w:val="247"/>
              </w:numPr>
              <w:autoSpaceDE w:val="0"/>
              <w:autoSpaceDN w:val="0"/>
              <w:adjustRightInd w:val="0"/>
              <w:ind w:left="177" w:hanging="142"/>
              <w:rPr>
                <w:rFonts w:eastAsia="Calibri"/>
              </w:rPr>
            </w:pPr>
            <w:r w:rsidRPr="006408E8">
              <w:rPr>
                <w:rFonts w:eastAsia="Calibri"/>
                <w:bCs/>
              </w:rPr>
              <w:t>poniżej 0,6 ha – 2  pkt.</w:t>
            </w:r>
          </w:p>
          <w:p w:rsidR="00165F48" w:rsidRPr="006408E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6408E8">
              <w:rPr>
                <w:rFonts w:ascii="Times New Roman" w:eastAsia="Calibri" w:hAnsi="Times New Roman" w:cs="Times New Roman"/>
                <w:bCs/>
                <w:sz w:val="24"/>
                <w:szCs w:val="24"/>
              </w:rPr>
              <w:t xml:space="preserve">brak informacji we wniosku oraz załączonych dokumentach - 0 pkt. </w:t>
            </w:r>
          </w:p>
          <w:p w:rsidR="00165F48" w:rsidRPr="006408E8" w:rsidRDefault="00165F48" w:rsidP="00A5028C">
            <w:pPr>
              <w:autoSpaceDE w:val="0"/>
              <w:autoSpaceDN w:val="0"/>
            </w:pPr>
          </w:p>
        </w:tc>
        <w:tc>
          <w:tcPr>
            <w:tcW w:w="1260" w:type="dxa"/>
            <w:vAlign w:val="center"/>
          </w:tcPr>
          <w:p w:rsidR="00165F48" w:rsidRPr="006408E8" w:rsidRDefault="00165F48" w:rsidP="00A7608B">
            <w:pPr>
              <w:jc w:val="center"/>
            </w:pPr>
            <w:r w:rsidRPr="006408E8">
              <w:t>6</w:t>
            </w:r>
          </w:p>
        </w:tc>
      </w:tr>
      <w:tr w:rsidR="00165F48" w:rsidRPr="00FF2DE3" w:rsidTr="00A5028C">
        <w:tc>
          <w:tcPr>
            <w:tcW w:w="648" w:type="dxa"/>
            <w:vAlign w:val="center"/>
          </w:tcPr>
          <w:p w:rsidR="00165F48" w:rsidRPr="00FF2DE3" w:rsidRDefault="00165F48" w:rsidP="00A7608B">
            <w:pPr>
              <w:jc w:val="center"/>
            </w:pPr>
            <w:r w:rsidRPr="006408E8">
              <w:t>5.</w:t>
            </w:r>
          </w:p>
        </w:tc>
        <w:tc>
          <w:tcPr>
            <w:tcW w:w="3060" w:type="dxa"/>
          </w:tcPr>
          <w:p w:rsidR="00165F48" w:rsidRPr="006408E8" w:rsidRDefault="00165F48" w:rsidP="00A5028C">
            <w:pPr>
              <w:autoSpaceDE w:val="0"/>
              <w:autoSpaceDN w:val="0"/>
              <w:rPr>
                <w:rFonts w:eastAsia="Calibri"/>
              </w:rPr>
            </w:pPr>
            <w:r w:rsidRPr="006408E8">
              <w:rPr>
                <w:rFonts w:eastAsia="Calibri"/>
              </w:rPr>
              <w:t>Efektywność ekologiczna projektu.</w:t>
            </w:r>
          </w:p>
          <w:p w:rsidR="00165F48" w:rsidRPr="006408E8" w:rsidRDefault="00165F48" w:rsidP="00A5028C">
            <w:pPr>
              <w:autoSpaceDE w:val="0"/>
              <w:autoSpaceDN w:val="0"/>
            </w:pPr>
          </w:p>
        </w:tc>
        <w:tc>
          <w:tcPr>
            <w:tcW w:w="3780" w:type="dxa"/>
          </w:tcPr>
          <w:p w:rsidR="00165F48" w:rsidRPr="006408E8" w:rsidRDefault="00165F48" w:rsidP="00A5028C">
            <w:pPr>
              <w:ind w:left="175" w:hanging="175"/>
              <w:rPr>
                <w:rFonts w:eastAsia="Calibri"/>
                <w:bCs/>
                <w:kern w:val="24"/>
              </w:rPr>
            </w:pPr>
            <w:r w:rsidRPr="006408E8">
              <w:rPr>
                <w:rFonts w:eastAsia="Calibri"/>
                <w:bCs/>
                <w:kern w:val="24"/>
              </w:rPr>
              <w:t>W ramach kryterium</w:t>
            </w:r>
          </w:p>
          <w:p w:rsidR="00165F48" w:rsidRPr="006408E8" w:rsidRDefault="00165F48" w:rsidP="00A5028C">
            <w:pPr>
              <w:ind w:left="175" w:hanging="175"/>
              <w:rPr>
                <w:rFonts w:eastAsia="Calibri"/>
                <w:bCs/>
                <w:kern w:val="24"/>
              </w:rPr>
            </w:pPr>
            <w:r w:rsidRPr="006408E8">
              <w:rPr>
                <w:rFonts w:eastAsia="Calibri"/>
                <w:bCs/>
                <w:kern w:val="24"/>
              </w:rPr>
              <w:t xml:space="preserve">oceniana będzie: </w:t>
            </w:r>
          </w:p>
          <w:p w:rsidR="00165F48" w:rsidRPr="006408E8" w:rsidRDefault="00165F48" w:rsidP="00A5028C">
            <w:pPr>
              <w:autoSpaceDE w:val="0"/>
              <w:autoSpaceDN w:val="0"/>
            </w:pPr>
            <w:r w:rsidRPr="006408E8">
              <w:t>ilość poddanych rekultywacji odpadów mierzonych w m</w:t>
            </w:r>
            <w:r w:rsidRPr="006408E8">
              <w:rPr>
                <w:vertAlign w:val="superscript"/>
              </w:rPr>
              <w:t>3</w:t>
            </w:r>
            <w:r w:rsidRPr="006408E8">
              <w:t xml:space="preserve"> </w:t>
            </w:r>
            <w:r w:rsidRPr="006408E8">
              <w:rPr>
                <w:rFonts w:eastAsia="Calibri"/>
                <w:bCs/>
                <w:kern w:val="24"/>
              </w:rPr>
              <w:t xml:space="preserve">(w przypadku projektów obejmujących więcej niż jedno składowisko – łączna </w:t>
            </w:r>
            <w:r w:rsidRPr="006408E8">
              <w:t xml:space="preserve">ilość zagospodarowanych  odpadów </w:t>
            </w:r>
            <w:r w:rsidRPr="006408E8">
              <w:rPr>
                <w:rFonts w:eastAsia="Calibri"/>
                <w:bCs/>
                <w:kern w:val="24"/>
              </w:rPr>
              <w:t>)</w:t>
            </w:r>
          </w:p>
        </w:tc>
        <w:tc>
          <w:tcPr>
            <w:tcW w:w="1800" w:type="dxa"/>
          </w:tcPr>
          <w:p w:rsidR="00165F48" w:rsidRPr="006408E8" w:rsidRDefault="00165F48" w:rsidP="00A7608B">
            <w:pPr>
              <w:jc w:val="center"/>
              <w:rPr>
                <w:i/>
                <w:iCs/>
              </w:rPr>
            </w:pPr>
            <w:r w:rsidRPr="006408E8">
              <w:rPr>
                <w:i/>
                <w:iCs/>
              </w:rPr>
              <w:t>Wniosek o dofinansowanie projektu oraz załączniki</w:t>
            </w:r>
          </w:p>
        </w:tc>
        <w:tc>
          <w:tcPr>
            <w:tcW w:w="3780" w:type="dxa"/>
          </w:tcPr>
          <w:p w:rsidR="00165F48" w:rsidRPr="006408E8" w:rsidRDefault="00165F48" w:rsidP="00A5028C">
            <w:pPr>
              <w:autoSpaceDE w:val="0"/>
              <w:autoSpaceDN w:val="0"/>
              <w:ind w:left="34"/>
              <w:rPr>
                <w:rFonts w:eastAsia="Calibri"/>
              </w:rPr>
            </w:pPr>
          </w:p>
          <w:p w:rsidR="00165F48" w:rsidRPr="006408E8" w:rsidRDefault="00165F48" w:rsidP="00A5028C">
            <w:pPr>
              <w:autoSpaceDE w:val="0"/>
              <w:autoSpaceDN w:val="0"/>
              <w:ind w:left="34"/>
              <w:rPr>
                <w:rFonts w:eastAsia="Calibri"/>
              </w:rPr>
            </w:pPr>
            <w:r w:rsidRPr="006408E8">
              <w:rPr>
                <w:rFonts w:eastAsia="Calibri"/>
              </w:rPr>
              <w:t xml:space="preserve">Ocenie podlega ilość poddanych rekultywacji odpadów mierzonych w  </w:t>
            </w:r>
            <w:r w:rsidRPr="006408E8">
              <w:t>m</w:t>
            </w:r>
            <w:r w:rsidRPr="006408E8">
              <w:rPr>
                <w:vertAlign w:val="superscript"/>
              </w:rPr>
              <w:t>3</w:t>
            </w:r>
            <w:r w:rsidRPr="006408E8">
              <w:rPr>
                <w:rFonts w:eastAsia="Calibri"/>
              </w:rPr>
              <w:t>:</w:t>
            </w:r>
          </w:p>
          <w:p w:rsidR="00165F48" w:rsidRPr="006408E8" w:rsidRDefault="00165F48" w:rsidP="007C2658">
            <w:pPr>
              <w:numPr>
                <w:ilvl w:val="0"/>
                <w:numId w:val="247"/>
              </w:numPr>
              <w:autoSpaceDE w:val="0"/>
              <w:autoSpaceDN w:val="0"/>
              <w:adjustRightInd w:val="0"/>
              <w:ind w:left="177" w:hanging="142"/>
              <w:rPr>
                <w:rFonts w:eastAsia="Calibri"/>
              </w:rPr>
            </w:pPr>
            <w:r w:rsidRPr="006408E8">
              <w:rPr>
                <w:rFonts w:eastAsia="Calibri"/>
                <w:bCs/>
              </w:rPr>
              <w:t xml:space="preserve">powyżej 100 000 </w:t>
            </w:r>
            <w:r w:rsidRPr="006408E8">
              <w:t>m</w:t>
            </w:r>
            <w:r w:rsidRPr="006408E8">
              <w:rPr>
                <w:vertAlign w:val="superscript"/>
              </w:rPr>
              <w:t>3</w:t>
            </w:r>
            <w:r w:rsidRPr="006408E8">
              <w:rPr>
                <w:rFonts w:eastAsia="Calibri"/>
              </w:rPr>
              <w:t xml:space="preserve"> – 8 pkt. </w:t>
            </w:r>
            <w:r w:rsidRPr="006408E8">
              <w:rPr>
                <w:rFonts w:eastAsia="Calibri"/>
                <w:bCs/>
              </w:rPr>
              <w:t xml:space="preserve">. </w:t>
            </w:r>
          </w:p>
          <w:p w:rsidR="00165F48" w:rsidRPr="006408E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6408E8">
              <w:rPr>
                <w:rFonts w:ascii="Times New Roman" w:eastAsia="Calibri" w:hAnsi="Times New Roman" w:cs="Times New Roman"/>
                <w:bCs/>
                <w:sz w:val="24"/>
                <w:szCs w:val="24"/>
              </w:rPr>
              <w:t xml:space="preserve">od 40 000 do 100 000 </w:t>
            </w:r>
            <w:r w:rsidRPr="006408E8">
              <w:rPr>
                <w:rFonts w:ascii="Times New Roman" w:hAnsi="Times New Roman" w:cs="Times New Roman"/>
                <w:sz w:val="24"/>
                <w:szCs w:val="24"/>
              </w:rPr>
              <w:t>m</w:t>
            </w:r>
            <w:r w:rsidRPr="006408E8">
              <w:rPr>
                <w:rFonts w:ascii="Times New Roman" w:hAnsi="Times New Roman" w:cs="Times New Roman"/>
                <w:sz w:val="24"/>
                <w:szCs w:val="24"/>
                <w:vertAlign w:val="superscript"/>
              </w:rPr>
              <w:t>3</w:t>
            </w:r>
            <w:r w:rsidRPr="006408E8">
              <w:rPr>
                <w:rFonts w:ascii="Times New Roman" w:eastAsia="Calibri" w:hAnsi="Times New Roman" w:cs="Times New Roman"/>
                <w:bCs/>
                <w:sz w:val="24"/>
                <w:szCs w:val="24"/>
              </w:rPr>
              <w:t>– 6  pkt.</w:t>
            </w:r>
          </w:p>
          <w:p w:rsidR="00165F48" w:rsidRPr="00165F4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165F48">
              <w:rPr>
                <w:rFonts w:ascii="Times New Roman" w:eastAsia="Calibri" w:hAnsi="Times New Roman" w:cs="Times New Roman"/>
                <w:bCs/>
                <w:sz w:val="24"/>
                <w:szCs w:val="24"/>
              </w:rPr>
              <w:t>od 20 000 ale poniżej 40 000</w:t>
            </w:r>
            <w:r w:rsidRPr="00165F48">
              <w:rPr>
                <w:rFonts w:ascii="Times New Roman" w:hAnsi="Times New Roman" w:cs="Times New Roman"/>
                <w:sz w:val="24"/>
                <w:szCs w:val="24"/>
              </w:rPr>
              <w:t xml:space="preserve"> m</w:t>
            </w:r>
            <w:r w:rsidRPr="00165F48">
              <w:rPr>
                <w:rFonts w:ascii="Times New Roman" w:hAnsi="Times New Roman" w:cs="Times New Roman"/>
                <w:sz w:val="24"/>
                <w:szCs w:val="24"/>
                <w:vertAlign w:val="superscript"/>
              </w:rPr>
              <w:t>3</w:t>
            </w:r>
            <w:r w:rsidRPr="00165F48">
              <w:rPr>
                <w:rFonts w:ascii="Times New Roman" w:eastAsia="Calibri" w:hAnsi="Times New Roman" w:cs="Times New Roman"/>
                <w:bCs/>
                <w:sz w:val="24"/>
                <w:szCs w:val="24"/>
              </w:rPr>
              <w:t>– 4 pkt.</w:t>
            </w:r>
          </w:p>
          <w:p w:rsidR="00165F48" w:rsidRPr="00165F4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165F48">
              <w:rPr>
                <w:rFonts w:ascii="Times New Roman" w:eastAsia="Calibri" w:hAnsi="Times New Roman" w:cs="Times New Roman"/>
                <w:bCs/>
                <w:sz w:val="24"/>
                <w:szCs w:val="24"/>
              </w:rPr>
              <w:t xml:space="preserve">poniżej 20 000 </w:t>
            </w:r>
            <w:r w:rsidRPr="00165F48">
              <w:rPr>
                <w:rFonts w:ascii="Times New Roman" w:hAnsi="Times New Roman" w:cs="Times New Roman"/>
                <w:sz w:val="24"/>
                <w:szCs w:val="24"/>
              </w:rPr>
              <w:t>m</w:t>
            </w:r>
            <w:r w:rsidRPr="00165F48">
              <w:rPr>
                <w:rFonts w:ascii="Times New Roman" w:hAnsi="Times New Roman" w:cs="Times New Roman"/>
                <w:sz w:val="24"/>
                <w:szCs w:val="24"/>
                <w:vertAlign w:val="superscript"/>
              </w:rPr>
              <w:t>3</w:t>
            </w:r>
            <w:r w:rsidRPr="00165F48">
              <w:rPr>
                <w:rFonts w:ascii="Times New Roman" w:eastAsia="Calibri" w:hAnsi="Times New Roman" w:cs="Times New Roman"/>
                <w:bCs/>
                <w:sz w:val="24"/>
                <w:szCs w:val="24"/>
              </w:rPr>
              <w:t>– 0 pkt.</w:t>
            </w:r>
          </w:p>
          <w:p w:rsidR="00165F48" w:rsidRPr="006408E8" w:rsidRDefault="00165F48" w:rsidP="007C2658">
            <w:pPr>
              <w:pStyle w:val="Akapitzlist"/>
              <w:numPr>
                <w:ilvl w:val="0"/>
                <w:numId w:val="248"/>
              </w:numPr>
              <w:autoSpaceDE w:val="0"/>
              <w:autoSpaceDN w:val="0"/>
              <w:adjustRightInd w:val="0"/>
              <w:spacing w:after="0" w:line="240" w:lineRule="auto"/>
              <w:ind w:left="177" w:hanging="142"/>
              <w:contextualSpacing/>
              <w:rPr>
                <w:rFonts w:ascii="Times New Roman" w:eastAsia="Calibri" w:hAnsi="Times New Roman" w:cs="Times New Roman"/>
                <w:bCs/>
                <w:sz w:val="24"/>
                <w:szCs w:val="24"/>
              </w:rPr>
            </w:pPr>
            <w:r w:rsidRPr="006408E8">
              <w:rPr>
                <w:rFonts w:ascii="Times New Roman" w:eastAsia="Calibri" w:hAnsi="Times New Roman" w:cs="Times New Roman"/>
                <w:bCs/>
                <w:sz w:val="24"/>
                <w:szCs w:val="24"/>
              </w:rPr>
              <w:t xml:space="preserve">brak informacji we wniosku oraz załączonych dokumentach - 0 pkt. </w:t>
            </w:r>
          </w:p>
          <w:p w:rsidR="00165F48" w:rsidRPr="006408E8" w:rsidRDefault="00165F48" w:rsidP="00A5028C">
            <w:pPr>
              <w:pStyle w:val="Akapitzlist"/>
              <w:autoSpaceDE w:val="0"/>
              <w:autoSpaceDN w:val="0"/>
              <w:adjustRightInd w:val="0"/>
              <w:ind w:left="177"/>
              <w:rPr>
                <w:rFonts w:ascii="Times New Roman" w:eastAsia="Calibri" w:hAnsi="Times New Roman" w:cs="Times New Roman"/>
                <w:bCs/>
                <w:sz w:val="24"/>
                <w:szCs w:val="24"/>
              </w:rPr>
            </w:pPr>
          </w:p>
          <w:p w:rsidR="00165F48" w:rsidRPr="006408E8" w:rsidRDefault="00165F48" w:rsidP="00A5028C">
            <w:pPr>
              <w:autoSpaceDE w:val="0"/>
              <w:autoSpaceDN w:val="0"/>
              <w:ind w:left="34"/>
              <w:rPr>
                <w:rFonts w:eastAsia="Calibri"/>
              </w:rPr>
            </w:pPr>
          </w:p>
          <w:p w:rsidR="00165F48" w:rsidRPr="006408E8" w:rsidRDefault="00165F48" w:rsidP="00A5028C">
            <w:pPr>
              <w:autoSpaceDE w:val="0"/>
              <w:autoSpaceDN w:val="0"/>
            </w:pPr>
          </w:p>
        </w:tc>
        <w:tc>
          <w:tcPr>
            <w:tcW w:w="1260" w:type="dxa"/>
            <w:vAlign w:val="center"/>
          </w:tcPr>
          <w:p w:rsidR="00165F48" w:rsidRPr="006408E8" w:rsidRDefault="00165F48" w:rsidP="00A7608B">
            <w:pPr>
              <w:jc w:val="center"/>
            </w:pPr>
            <w:r w:rsidRPr="006408E8">
              <w:t>8</w:t>
            </w:r>
          </w:p>
        </w:tc>
      </w:tr>
      <w:tr w:rsidR="00165F48" w:rsidRPr="00FF2DE3" w:rsidTr="00A5028C">
        <w:tc>
          <w:tcPr>
            <w:tcW w:w="648" w:type="dxa"/>
            <w:vAlign w:val="center"/>
          </w:tcPr>
          <w:p w:rsidR="00165F48" w:rsidRPr="00FF2DE3" w:rsidRDefault="00165F48" w:rsidP="00A7608B">
            <w:pPr>
              <w:jc w:val="center"/>
            </w:pPr>
            <w:r w:rsidRPr="006408E8">
              <w:t>6.</w:t>
            </w:r>
          </w:p>
        </w:tc>
        <w:tc>
          <w:tcPr>
            <w:tcW w:w="3060" w:type="dxa"/>
          </w:tcPr>
          <w:p w:rsidR="00165F48" w:rsidRPr="006408E8" w:rsidRDefault="00165F48" w:rsidP="00A5028C">
            <w:pPr>
              <w:autoSpaceDE w:val="0"/>
              <w:autoSpaceDN w:val="0"/>
            </w:pPr>
            <w:r w:rsidRPr="006408E8">
              <w:rPr>
                <w:rFonts w:eastAsia="Calibri"/>
              </w:rPr>
              <w:t xml:space="preserve">Stopień zagrożenia </w:t>
            </w:r>
          </w:p>
        </w:tc>
        <w:tc>
          <w:tcPr>
            <w:tcW w:w="3780" w:type="dxa"/>
          </w:tcPr>
          <w:p w:rsidR="00165F48" w:rsidRPr="006408E8" w:rsidRDefault="00165F48" w:rsidP="00A5028C">
            <w:pPr>
              <w:autoSpaceDE w:val="0"/>
              <w:autoSpaceDN w:val="0"/>
            </w:pPr>
            <w:r w:rsidRPr="006408E8">
              <w:rPr>
                <w:rFonts w:eastAsia="Calibri"/>
              </w:rPr>
              <w:t xml:space="preserve">W ramach kryterium ocenie podlega stopień zagrożenia występujący w sąsiedztwie terenu podlegający rekultywacji w ramach projektu. </w:t>
            </w:r>
          </w:p>
        </w:tc>
        <w:tc>
          <w:tcPr>
            <w:tcW w:w="1800" w:type="dxa"/>
          </w:tcPr>
          <w:p w:rsidR="00165F48" w:rsidRPr="006408E8" w:rsidRDefault="00165F48" w:rsidP="00A7608B">
            <w:pPr>
              <w:jc w:val="center"/>
              <w:rPr>
                <w:i/>
                <w:iCs/>
              </w:rPr>
            </w:pPr>
            <w:r w:rsidRPr="006408E8">
              <w:rPr>
                <w:i/>
                <w:iCs/>
              </w:rPr>
              <w:t>Wniosek o dofinansowanie projektu oraz załączniki</w:t>
            </w:r>
          </w:p>
        </w:tc>
        <w:tc>
          <w:tcPr>
            <w:tcW w:w="3780" w:type="dxa"/>
          </w:tcPr>
          <w:p w:rsidR="00165F48" w:rsidRPr="006408E8" w:rsidRDefault="00165F48" w:rsidP="00A5028C">
            <w:pPr>
              <w:autoSpaceDE w:val="0"/>
              <w:autoSpaceDN w:val="0"/>
              <w:rPr>
                <w:rFonts w:eastAsia="Calibri"/>
              </w:rPr>
            </w:pPr>
            <w:r w:rsidRPr="006408E8">
              <w:rPr>
                <w:rFonts w:eastAsia="Calibri"/>
              </w:rPr>
              <w:t>Ocenie podlega stopień zagrożenia związany z lokalizacją terenu podlegającego rekultywacji względem wymienionych czynników:</w:t>
            </w:r>
          </w:p>
          <w:p w:rsidR="00165F48" w:rsidRPr="006408E8" w:rsidRDefault="00165F48" w:rsidP="007C2658">
            <w:pPr>
              <w:numPr>
                <w:ilvl w:val="0"/>
                <w:numId w:val="249"/>
              </w:numPr>
              <w:autoSpaceDE w:val="0"/>
              <w:autoSpaceDN w:val="0"/>
              <w:adjustRightInd w:val="0"/>
              <w:ind w:left="167" w:hanging="167"/>
              <w:rPr>
                <w:rFonts w:eastAsia="Calibri"/>
              </w:rPr>
            </w:pPr>
            <w:r w:rsidRPr="006408E8">
              <w:rPr>
                <w:rFonts w:eastAsia="Calibri"/>
              </w:rPr>
              <w:t>składowisko znajduje się na obszarze zalewowym</w:t>
            </w:r>
            <w:r w:rsidRPr="006408E8">
              <w:rPr>
                <w:rStyle w:val="Odwoanieprzypisudolnego"/>
                <w:rFonts w:eastAsia="Calibri"/>
              </w:rPr>
              <w:footnoteReference w:id="21"/>
            </w:r>
            <w:r w:rsidRPr="006408E8">
              <w:rPr>
                <w:rFonts w:eastAsia="Calibri"/>
              </w:rPr>
              <w:t xml:space="preserve"> – 2 pkt.,</w:t>
            </w:r>
          </w:p>
          <w:p w:rsidR="00165F48" w:rsidRPr="006408E8" w:rsidRDefault="00165F48" w:rsidP="007C2658">
            <w:pPr>
              <w:numPr>
                <w:ilvl w:val="0"/>
                <w:numId w:val="249"/>
              </w:numPr>
              <w:autoSpaceDE w:val="0"/>
              <w:autoSpaceDN w:val="0"/>
              <w:adjustRightInd w:val="0"/>
              <w:ind w:left="167" w:hanging="167"/>
              <w:rPr>
                <w:rFonts w:eastAsia="Calibri"/>
              </w:rPr>
            </w:pPr>
            <w:r w:rsidRPr="006408E8">
              <w:rPr>
                <w:rFonts w:eastAsia="Calibri"/>
              </w:rPr>
              <w:t>składowisko znajduje się odległości mniejszej niż 0,5 km od budownictwa mieszkaniowego – 2 pkt.,</w:t>
            </w:r>
          </w:p>
          <w:p w:rsidR="00165F48" w:rsidRPr="006408E8" w:rsidRDefault="00165F48" w:rsidP="007C2658">
            <w:pPr>
              <w:numPr>
                <w:ilvl w:val="0"/>
                <w:numId w:val="249"/>
              </w:numPr>
              <w:autoSpaceDE w:val="0"/>
              <w:autoSpaceDN w:val="0"/>
              <w:adjustRightInd w:val="0"/>
              <w:ind w:left="167" w:hanging="167"/>
              <w:rPr>
                <w:rFonts w:eastAsia="Calibri"/>
              </w:rPr>
            </w:pPr>
            <w:r w:rsidRPr="006408E8">
              <w:rPr>
                <w:rFonts w:eastAsia="Calibri"/>
              </w:rPr>
              <w:t>składowisko zagraża wodom podziemnym (składowisko znajduje się na GZWP*</w:t>
            </w:r>
            <w:r w:rsidRPr="006408E8">
              <w:rPr>
                <w:rStyle w:val="Odwoanieprzypisudolnego"/>
                <w:rFonts w:eastAsia="Calibri"/>
              </w:rPr>
              <w:footnoteReference w:id="22"/>
            </w:r>
            <w:r w:rsidRPr="006408E8">
              <w:rPr>
                <w:rFonts w:eastAsia="Calibri"/>
              </w:rPr>
              <w:t>) – 2 pkt.,</w:t>
            </w:r>
          </w:p>
          <w:p w:rsidR="00165F48" w:rsidRPr="006408E8" w:rsidRDefault="00165F48" w:rsidP="007C2658">
            <w:pPr>
              <w:numPr>
                <w:ilvl w:val="0"/>
                <w:numId w:val="249"/>
              </w:numPr>
              <w:autoSpaceDE w:val="0"/>
              <w:autoSpaceDN w:val="0"/>
              <w:adjustRightInd w:val="0"/>
              <w:ind w:left="167" w:hanging="167"/>
              <w:rPr>
                <w:rFonts w:eastAsia="Calibri"/>
              </w:rPr>
            </w:pPr>
            <w:r w:rsidRPr="006408E8">
              <w:rPr>
                <w:rFonts w:eastAsia="Calibri"/>
              </w:rPr>
              <w:t xml:space="preserve">składowisko znajduje się w odległości nie większej niż  2  km od ujęcia wody pitnej – 2 pkt. </w:t>
            </w:r>
          </w:p>
          <w:p w:rsidR="00165F48" w:rsidRPr="006408E8" w:rsidRDefault="00165F48" w:rsidP="007C2658">
            <w:pPr>
              <w:numPr>
                <w:ilvl w:val="0"/>
                <w:numId w:val="249"/>
              </w:numPr>
              <w:autoSpaceDE w:val="0"/>
              <w:autoSpaceDN w:val="0"/>
              <w:adjustRightInd w:val="0"/>
              <w:ind w:left="167" w:hanging="167"/>
              <w:rPr>
                <w:rFonts w:eastAsia="Calibri"/>
              </w:rPr>
            </w:pPr>
            <w:r w:rsidRPr="006408E8">
              <w:rPr>
                <w:rFonts w:eastAsia="Calibri"/>
              </w:rPr>
              <w:t>brak informacji w ww. zakresie lub brak spełnienia ww. warunków  – 0 pkt.</w:t>
            </w:r>
          </w:p>
          <w:p w:rsidR="00165F48" w:rsidRPr="006408E8" w:rsidRDefault="00165F48" w:rsidP="00A5028C">
            <w:pPr>
              <w:autoSpaceDE w:val="0"/>
              <w:autoSpaceDN w:val="0"/>
            </w:pPr>
            <w:r w:rsidRPr="006408E8">
              <w:rPr>
                <w:rFonts w:eastAsia="Calibri"/>
              </w:rPr>
              <w:t xml:space="preserve">Punktację można sumować wewnątrz kryterium. </w:t>
            </w:r>
          </w:p>
        </w:tc>
        <w:tc>
          <w:tcPr>
            <w:tcW w:w="1260" w:type="dxa"/>
            <w:vAlign w:val="center"/>
          </w:tcPr>
          <w:p w:rsidR="00165F48" w:rsidRPr="006408E8" w:rsidRDefault="00165F48" w:rsidP="00A7608B">
            <w:pPr>
              <w:jc w:val="center"/>
            </w:pPr>
            <w:r w:rsidRPr="006408E8">
              <w:t>8</w:t>
            </w:r>
          </w:p>
        </w:tc>
      </w:tr>
      <w:tr w:rsidR="00165F48" w:rsidRPr="00FF2DE3" w:rsidTr="00A5028C">
        <w:tc>
          <w:tcPr>
            <w:tcW w:w="648" w:type="dxa"/>
            <w:vAlign w:val="center"/>
          </w:tcPr>
          <w:p w:rsidR="00165F48" w:rsidRPr="00FF2DE3" w:rsidRDefault="00165F48" w:rsidP="00A7608B">
            <w:pPr>
              <w:jc w:val="center"/>
            </w:pPr>
            <w:r w:rsidRPr="006408E8">
              <w:t>7.</w:t>
            </w:r>
          </w:p>
        </w:tc>
        <w:tc>
          <w:tcPr>
            <w:tcW w:w="3060" w:type="dxa"/>
          </w:tcPr>
          <w:p w:rsidR="00165F48" w:rsidRPr="006408E8" w:rsidRDefault="00165F48" w:rsidP="00A5028C">
            <w:pPr>
              <w:autoSpaceDE w:val="0"/>
              <w:autoSpaceDN w:val="0"/>
            </w:pPr>
            <w:r w:rsidRPr="006408E8">
              <w:rPr>
                <w:rFonts w:eastAsia="Calibri"/>
              </w:rPr>
              <w:t>Partnerstwo w celu zwiększenia powierzchni rekultywowanego składowiska.</w:t>
            </w:r>
          </w:p>
        </w:tc>
        <w:tc>
          <w:tcPr>
            <w:tcW w:w="3780" w:type="dxa"/>
          </w:tcPr>
          <w:p w:rsidR="00165F48" w:rsidRPr="006408E8" w:rsidRDefault="00165F48" w:rsidP="00A5028C">
            <w:pPr>
              <w:autoSpaceDE w:val="0"/>
              <w:autoSpaceDN w:val="0"/>
            </w:pPr>
            <w:r w:rsidRPr="006408E8">
              <w:rPr>
                <w:rFonts w:eastAsia="Calibri"/>
              </w:rPr>
              <w:t>Kryterium będzie promować projekty obejmujące rekultywacją więcej niż jedno składowisko odpadów.</w:t>
            </w:r>
          </w:p>
        </w:tc>
        <w:tc>
          <w:tcPr>
            <w:tcW w:w="1800" w:type="dxa"/>
          </w:tcPr>
          <w:p w:rsidR="00165F48" w:rsidRPr="00165F48" w:rsidRDefault="00165F48" w:rsidP="00A7608B">
            <w:pPr>
              <w:jc w:val="center"/>
              <w:rPr>
                <w:i/>
                <w:iCs/>
              </w:rPr>
            </w:pPr>
            <w:r w:rsidRPr="00165F48">
              <w:rPr>
                <w:i/>
                <w:iCs/>
              </w:rPr>
              <w:t>Wniosek o dofinansowanie/</w:t>
            </w:r>
            <w:r w:rsidRPr="00165F48">
              <w:t xml:space="preserve"> </w:t>
            </w:r>
            <w:r w:rsidRPr="00165F48">
              <w:rPr>
                <w:i/>
                <w:iCs/>
              </w:rPr>
              <w:t xml:space="preserve">umowa o partnerstwie  </w:t>
            </w:r>
          </w:p>
        </w:tc>
        <w:tc>
          <w:tcPr>
            <w:tcW w:w="3780" w:type="dxa"/>
          </w:tcPr>
          <w:p w:rsidR="00165F48" w:rsidRPr="00165F48" w:rsidRDefault="00165F48" w:rsidP="00A5028C">
            <w:pPr>
              <w:autoSpaceDE w:val="0"/>
              <w:autoSpaceDN w:val="0"/>
              <w:ind w:left="176" w:hanging="143"/>
              <w:rPr>
                <w:rFonts w:eastAsia="Calibri"/>
              </w:rPr>
            </w:pPr>
            <w:r w:rsidRPr="00165F48">
              <w:rPr>
                <w:rFonts w:eastAsia="Calibri"/>
              </w:rPr>
              <w:t>Gd</w:t>
            </w:r>
            <w:r>
              <w:rPr>
                <w:rFonts w:eastAsia="Calibri"/>
              </w:rPr>
              <w:t>y projekt obejmuje rekultywacją</w:t>
            </w:r>
            <w:r w:rsidRPr="00165F48">
              <w:rPr>
                <w:rFonts w:eastAsia="Calibri"/>
              </w:rPr>
              <w:t xml:space="preserve">: </w:t>
            </w:r>
          </w:p>
          <w:p w:rsidR="00AC35DB" w:rsidRPr="00AC35DB" w:rsidRDefault="00165F48" w:rsidP="007C2658">
            <w:pPr>
              <w:pStyle w:val="Akapitzlist"/>
              <w:numPr>
                <w:ilvl w:val="0"/>
                <w:numId w:val="250"/>
              </w:numPr>
              <w:autoSpaceDE w:val="0"/>
              <w:autoSpaceDN w:val="0"/>
              <w:adjustRightInd w:val="0"/>
              <w:spacing w:after="0" w:line="240" w:lineRule="auto"/>
              <w:ind w:left="210" w:hanging="210"/>
              <w:contextualSpacing/>
              <w:rPr>
                <w:rFonts w:ascii="Times New Roman" w:hAnsi="Times New Roman" w:cs="Times New Roman"/>
                <w:sz w:val="24"/>
                <w:szCs w:val="24"/>
              </w:rPr>
            </w:pPr>
            <w:r w:rsidRPr="00165F48">
              <w:rPr>
                <w:rFonts w:ascii="Times New Roman" w:eastAsia="Calibri" w:hAnsi="Times New Roman" w:cs="Times New Roman"/>
                <w:sz w:val="24"/>
                <w:szCs w:val="24"/>
              </w:rPr>
              <w:t xml:space="preserve">co najmniej dwa składowiska odpadów  prowadzone przez różne podmioty lub związek gmin – 5 pkt. </w:t>
            </w:r>
          </w:p>
          <w:p w:rsidR="00165F48" w:rsidRPr="00AC35DB" w:rsidRDefault="00165F48" w:rsidP="007C2658">
            <w:pPr>
              <w:pStyle w:val="Akapitzlist"/>
              <w:numPr>
                <w:ilvl w:val="0"/>
                <w:numId w:val="250"/>
              </w:numPr>
              <w:autoSpaceDE w:val="0"/>
              <w:autoSpaceDN w:val="0"/>
              <w:adjustRightInd w:val="0"/>
              <w:spacing w:after="0" w:line="240" w:lineRule="auto"/>
              <w:ind w:left="210" w:hanging="210"/>
              <w:contextualSpacing/>
              <w:rPr>
                <w:rFonts w:ascii="Times New Roman" w:hAnsi="Times New Roman" w:cs="Times New Roman"/>
                <w:sz w:val="24"/>
                <w:szCs w:val="24"/>
              </w:rPr>
            </w:pPr>
            <w:r w:rsidRPr="00AC35DB">
              <w:rPr>
                <w:rFonts w:ascii="Times New Roman" w:eastAsia="Calibri" w:hAnsi="Times New Roman" w:cs="Times New Roman"/>
                <w:sz w:val="24"/>
                <w:szCs w:val="24"/>
              </w:rPr>
              <w:t>brak informacji w ww. zakresie lub brak spełnienia ww. warunków  – 0 pkt.</w:t>
            </w:r>
          </w:p>
        </w:tc>
        <w:tc>
          <w:tcPr>
            <w:tcW w:w="1260" w:type="dxa"/>
            <w:vAlign w:val="center"/>
          </w:tcPr>
          <w:p w:rsidR="00165F48" w:rsidRPr="006408E8" w:rsidRDefault="00165F48" w:rsidP="00A7608B">
            <w:pPr>
              <w:jc w:val="center"/>
            </w:pPr>
            <w:r w:rsidRPr="006408E8">
              <w:t>5</w:t>
            </w:r>
          </w:p>
        </w:tc>
      </w:tr>
      <w:tr w:rsidR="00165F48" w:rsidRPr="00FF2DE3">
        <w:trPr>
          <w:cantSplit/>
        </w:trPr>
        <w:tc>
          <w:tcPr>
            <w:tcW w:w="648" w:type="dxa"/>
          </w:tcPr>
          <w:p w:rsidR="00165F48" w:rsidRPr="00FF2DE3" w:rsidRDefault="00165F48" w:rsidP="00A7608B">
            <w:pPr>
              <w:jc w:val="both"/>
            </w:pPr>
          </w:p>
        </w:tc>
        <w:tc>
          <w:tcPr>
            <w:tcW w:w="12420" w:type="dxa"/>
            <w:gridSpan w:val="4"/>
          </w:tcPr>
          <w:p w:rsidR="00165F48" w:rsidRPr="00FF2DE3" w:rsidRDefault="00165F48" w:rsidP="00A7608B">
            <w:pPr>
              <w:jc w:val="both"/>
              <w:rPr>
                <w:b/>
                <w:bCs/>
              </w:rPr>
            </w:pPr>
            <w:r w:rsidRPr="006408E8">
              <w:rPr>
                <w:b/>
                <w:bCs/>
              </w:rPr>
              <w:t>RAZEM</w:t>
            </w:r>
          </w:p>
        </w:tc>
        <w:tc>
          <w:tcPr>
            <w:tcW w:w="1260" w:type="dxa"/>
          </w:tcPr>
          <w:p w:rsidR="00165F48" w:rsidRPr="00FF2DE3" w:rsidRDefault="00165F48" w:rsidP="00A7608B">
            <w:pPr>
              <w:jc w:val="center"/>
              <w:rPr>
                <w:b/>
                <w:bCs/>
              </w:rPr>
            </w:pPr>
            <w:r w:rsidRPr="006408E8">
              <w:rPr>
                <w:b/>
                <w:bCs/>
              </w:rPr>
              <w:t>50</w:t>
            </w:r>
          </w:p>
        </w:tc>
      </w:tr>
    </w:tbl>
    <w:p w:rsidR="000D7A1A" w:rsidRDefault="000D7A1A" w:rsidP="00DC75A7">
      <w:pPr>
        <w:pStyle w:val="Nagwek3"/>
        <w:rPr>
          <w:rFonts w:ascii="Times New Roman" w:hAnsi="Times New Roman" w:cs="Times New Roman"/>
        </w:rPr>
      </w:pPr>
      <w:bookmarkStart w:id="156" w:name="_Toc201988413"/>
    </w:p>
    <w:p w:rsidR="00DC75A7" w:rsidRPr="00FF2DE3" w:rsidRDefault="00DC75A7" w:rsidP="00DC75A7">
      <w:pPr>
        <w:pStyle w:val="Nagwek3"/>
        <w:rPr>
          <w:rFonts w:ascii="Times New Roman" w:hAnsi="Times New Roman" w:cs="Times New Roman"/>
        </w:rPr>
      </w:pPr>
      <w:bookmarkStart w:id="157" w:name="_Toc302385048"/>
      <w:bookmarkStart w:id="158" w:name="_Toc179081667"/>
      <w:bookmarkEnd w:id="156"/>
      <w:r w:rsidRPr="00FF2DE3">
        <w:rPr>
          <w:rFonts w:ascii="Times New Roman" w:hAnsi="Times New Roman" w:cs="Times New Roman"/>
        </w:rPr>
        <w:t>Działanie 4.3. Ochrona powietrza, energetyka</w:t>
      </w:r>
      <w:r w:rsidR="00054337">
        <w:rPr>
          <w:rFonts w:ascii="Times New Roman" w:hAnsi="Times New Roman" w:cs="Times New Roman"/>
        </w:rPr>
        <w:t xml:space="preserve">  (z wyjątkiem schematu JESSICA)</w:t>
      </w:r>
      <w:r w:rsidRPr="00FF2DE3">
        <w:rPr>
          <w:rFonts w:ascii="Times New Roman" w:hAnsi="Times New Roman" w:cs="Times New Roman"/>
        </w:rPr>
        <w:t>.</w:t>
      </w:r>
      <w:bookmarkEnd w:id="157"/>
    </w:p>
    <w:p w:rsidR="005E7204" w:rsidRDefault="005E7204" w:rsidP="005E7204">
      <w:pPr>
        <w:tabs>
          <w:tab w:val="num" w:pos="1080"/>
        </w:tabs>
        <w:jc w:val="both"/>
      </w:pPr>
      <w:r w:rsidRPr="00361EDF">
        <w:t>Kryteria szczegółowe (punktowe)</w:t>
      </w:r>
    </w:p>
    <w:p w:rsidR="005E7204" w:rsidRPr="00361EDF" w:rsidRDefault="005E7204" w:rsidP="005E7204">
      <w:pPr>
        <w:tabs>
          <w:tab w:val="num" w:pos="1080"/>
        </w:tabs>
        <w:jc w:val="both"/>
      </w:pPr>
      <w:r w:rsidRPr="007D086E">
        <w:rPr>
          <w:b/>
          <w:bCs/>
        </w:rPr>
        <w:t xml:space="preserve">Schemat I - Odnawialne źródła energii i kogeneracja </w:t>
      </w:r>
    </w:p>
    <w:p w:rsidR="005E7204" w:rsidRPr="00361EDF" w:rsidRDefault="005E7204" w:rsidP="005E7204">
      <w:pPr>
        <w:ind w:left="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085"/>
        <w:gridCol w:w="2682"/>
        <w:gridCol w:w="2514"/>
        <w:gridCol w:w="3350"/>
        <w:gridCol w:w="1945"/>
      </w:tblGrid>
      <w:tr w:rsidR="005E7204" w:rsidRPr="00361EDF" w:rsidTr="009E1CE9">
        <w:trPr>
          <w:cantSplit/>
        </w:trPr>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L.p.</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Kryterium</w:t>
            </w:r>
          </w:p>
        </w:tc>
        <w:tc>
          <w:tcPr>
            <w:tcW w:w="943"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Opis kryterium</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Źródło informacji</w:t>
            </w:r>
          </w:p>
        </w:tc>
        <w:tc>
          <w:tcPr>
            <w:tcW w:w="1178"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Punktacja</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Maksymalna liczba punktów</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pStyle w:val="Akapitzlist10"/>
              <w:tabs>
                <w:tab w:val="left" w:pos="142"/>
              </w:tabs>
              <w:ind w:left="0"/>
            </w:pPr>
            <w:r w:rsidRPr="00361EDF">
              <w:t xml:space="preserve"> 1. </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autoSpaceDE w:val="0"/>
              <w:autoSpaceDN w:val="0"/>
              <w:adjustRightInd w:val="0"/>
            </w:pPr>
            <w:r w:rsidRPr="00361EDF">
              <w:t>Stopie</w:t>
            </w:r>
            <w:r w:rsidRPr="00361EDF">
              <w:rPr>
                <w:rFonts w:eastAsia="TimesNewRoman"/>
              </w:rPr>
              <w:t xml:space="preserve">ń </w:t>
            </w:r>
            <w:r w:rsidRPr="00361EDF">
              <w:t>gotowo</w:t>
            </w:r>
            <w:r w:rsidRPr="00361EDF">
              <w:rPr>
                <w:rFonts w:eastAsia="TimesNewRoman"/>
              </w:rPr>
              <w:t>ś</w:t>
            </w:r>
            <w:r w:rsidRPr="00361EDF">
              <w:t>ci projektu do</w:t>
            </w:r>
            <w:r>
              <w:t xml:space="preserve"> </w:t>
            </w:r>
            <w:r w:rsidRPr="00361EDF">
              <w:t>realizacji</w:t>
            </w:r>
          </w:p>
        </w:tc>
        <w:tc>
          <w:tcPr>
            <w:tcW w:w="943"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autoSpaceDE w:val="0"/>
              <w:autoSpaceDN w:val="0"/>
              <w:adjustRightInd w:val="0"/>
            </w:pPr>
            <w:r w:rsidRPr="00361EDF">
              <w:t>Stopie</w:t>
            </w:r>
            <w:r w:rsidRPr="00361EDF">
              <w:rPr>
                <w:rFonts w:eastAsia="TimesNewRoman"/>
              </w:rPr>
              <w:t xml:space="preserve">ń </w:t>
            </w:r>
            <w:r w:rsidRPr="00361EDF">
              <w:t>spełnienia kryteriów</w:t>
            </w:r>
          </w:p>
          <w:p w:rsidR="005E7204" w:rsidRPr="00361EDF" w:rsidRDefault="005E7204" w:rsidP="009E1CE9">
            <w:pPr>
              <w:autoSpaceDE w:val="0"/>
              <w:autoSpaceDN w:val="0"/>
              <w:adjustRightInd w:val="0"/>
            </w:pPr>
            <w:r w:rsidRPr="00361EDF">
              <w:t>gotowo</w:t>
            </w:r>
            <w:r w:rsidRPr="00361EDF">
              <w:rPr>
                <w:rFonts w:eastAsia="TimesNewRoman"/>
              </w:rPr>
              <w:t>ś</w:t>
            </w:r>
            <w:r w:rsidRPr="00361EDF">
              <w:t>ci realizacyjnej w momencie</w:t>
            </w:r>
          </w:p>
          <w:p w:rsidR="005E7204" w:rsidRPr="00361EDF" w:rsidRDefault="005E7204" w:rsidP="009E1CE9">
            <w:r w:rsidRPr="00361EDF">
              <w:t>składania wniosku</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Wniosek o dofinansowanie projektu oraz załączniki/ Zestawienie informacji ze złożonych wniosków</w:t>
            </w:r>
          </w:p>
          <w:p w:rsidR="005E7204" w:rsidRPr="00361EDF" w:rsidRDefault="005E7204" w:rsidP="009E1CE9">
            <w:pPr>
              <w:jc w:val="center"/>
              <w:rPr>
                <w:i/>
                <w:iCs/>
              </w:rPr>
            </w:pPr>
          </w:p>
        </w:tc>
        <w:tc>
          <w:tcPr>
            <w:tcW w:w="1178" w:type="pct"/>
            <w:tcBorders>
              <w:top w:val="single" w:sz="4" w:space="0" w:color="auto"/>
              <w:left w:val="single" w:sz="4" w:space="0" w:color="auto"/>
              <w:bottom w:val="single" w:sz="4" w:space="0" w:color="auto"/>
              <w:right w:val="single" w:sz="4" w:space="0" w:color="auto"/>
            </w:tcBorders>
            <w:vAlign w:val="center"/>
          </w:tcPr>
          <w:p w:rsidR="009B602C" w:rsidRDefault="00535A0F" w:rsidP="007C2658">
            <w:pPr>
              <w:numPr>
                <w:ilvl w:val="0"/>
                <w:numId w:val="132"/>
              </w:numPr>
              <w:tabs>
                <w:tab w:val="clear" w:pos="720"/>
              </w:tabs>
              <w:ind w:left="244" w:hanging="244"/>
              <w:rPr>
                <w:rFonts w:eastAsia="TimesNewRoman"/>
              </w:rPr>
            </w:pPr>
            <w:r w:rsidRPr="00535A0F">
              <w:rPr>
                <w:lang w:eastAsia="en-GB"/>
              </w:rPr>
              <w:t>Prawomocne pozwolenia na budow</w:t>
            </w:r>
            <w:r w:rsidRPr="00535A0F">
              <w:rPr>
                <w:rFonts w:eastAsia="TimesNewRoman"/>
                <w:lang w:eastAsia="en-GB"/>
              </w:rPr>
              <w:t xml:space="preserve">ę </w:t>
            </w:r>
            <w:r w:rsidRPr="00535A0F">
              <w:rPr>
                <w:lang w:eastAsia="en-GB"/>
              </w:rPr>
              <w:t>wszystkich obiektów w ramach projektu (je</w:t>
            </w:r>
            <w:r w:rsidRPr="00535A0F">
              <w:rPr>
                <w:rFonts w:eastAsia="TimesNewRoman"/>
                <w:lang w:eastAsia="en-GB"/>
              </w:rPr>
              <w:t>ż</w:t>
            </w:r>
            <w:r w:rsidRPr="00535A0F">
              <w:rPr>
                <w:lang w:eastAsia="en-GB"/>
              </w:rPr>
              <w:t>eli nie dotyczy – stosowne o</w:t>
            </w:r>
            <w:r w:rsidRPr="00535A0F">
              <w:rPr>
                <w:rFonts w:eastAsia="TimesNewRoman"/>
                <w:lang w:eastAsia="en-GB"/>
              </w:rPr>
              <w:t>ś</w:t>
            </w:r>
            <w:r w:rsidRPr="00535A0F">
              <w:rPr>
                <w:lang w:eastAsia="en-GB"/>
              </w:rPr>
              <w:t xml:space="preserve">wiadczenie) – </w:t>
            </w:r>
            <w:r w:rsidRPr="00535A0F">
              <w:rPr>
                <w:bCs/>
                <w:lang w:eastAsia="en-GB"/>
              </w:rPr>
              <w:t>3 pkt;</w:t>
            </w:r>
          </w:p>
          <w:p w:rsidR="009B602C" w:rsidRDefault="00535A0F" w:rsidP="007C2658">
            <w:pPr>
              <w:numPr>
                <w:ilvl w:val="0"/>
                <w:numId w:val="132"/>
              </w:numPr>
              <w:tabs>
                <w:tab w:val="clear" w:pos="720"/>
              </w:tabs>
              <w:ind w:left="244" w:hanging="244"/>
            </w:pPr>
            <w:r w:rsidRPr="00535A0F">
              <w:rPr>
                <w:lang w:eastAsia="en-GB"/>
              </w:rPr>
              <w:t xml:space="preserve">Prawomocna decyzja o uwarunkowaniach </w:t>
            </w:r>
            <w:r w:rsidRPr="00535A0F">
              <w:t>środowiskowych</w:t>
            </w:r>
            <w:r w:rsidRPr="00535A0F">
              <w:rPr>
                <w:lang w:eastAsia="en-GB"/>
              </w:rPr>
              <w:t xml:space="preserve"> wraz z  kopi</w:t>
            </w:r>
            <w:r w:rsidRPr="00535A0F">
              <w:rPr>
                <w:rFonts w:eastAsia="TimesNewRoman"/>
                <w:lang w:eastAsia="en-GB"/>
              </w:rPr>
              <w:t xml:space="preserve">ą </w:t>
            </w:r>
            <w:r w:rsidRPr="00535A0F">
              <w:rPr>
                <w:lang w:eastAsia="en-GB"/>
              </w:rPr>
              <w:t>dokumentacji potwierdzaj</w:t>
            </w:r>
            <w:r w:rsidRPr="00535A0F">
              <w:rPr>
                <w:rFonts w:eastAsia="TimesNewRoman"/>
                <w:lang w:eastAsia="en-GB"/>
              </w:rPr>
              <w:t>ą</w:t>
            </w:r>
            <w:r w:rsidRPr="00535A0F">
              <w:rPr>
                <w:lang w:eastAsia="en-GB"/>
              </w:rPr>
              <w:t>cej przeprowadzenie post</w:t>
            </w:r>
            <w:r w:rsidRPr="00535A0F">
              <w:rPr>
                <w:rFonts w:eastAsia="TimesNewRoman"/>
                <w:lang w:eastAsia="en-GB"/>
              </w:rPr>
              <w:t>ę</w:t>
            </w:r>
            <w:r w:rsidRPr="00535A0F">
              <w:rPr>
                <w:lang w:eastAsia="en-GB"/>
              </w:rPr>
              <w:t xml:space="preserve">powania w sprawie wydania decyzji o </w:t>
            </w:r>
            <w:r w:rsidRPr="00535A0F">
              <w:rPr>
                <w:rFonts w:eastAsia="TimesNewRoman"/>
                <w:lang w:eastAsia="en-GB"/>
              </w:rPr>
              <w:t>ś</w:t>
            </w:r>
            <w:r w:rsidRPr="00535A0F">
              <w:rPr>
                <w:lang w:eastAsia="en-GB"/>
              </w:rPr>
              <w:t>rodowiskowych uwarunkowaniach, zgodnie z wymogami zawartymi w</w:t>
            </w:r>
            <w:r w:rsidR="0034265C">
              <w:rPr>
                <w:lang w:eastAsia="en-GB"/>
              </w:rPr>
              <w:t xml:space="preserve"> Wytycznych Ministra Rozwoju Regionalnego oraz obowiązującym stanem prawnym w zakresie postępowania w sprawie oceny oddziaływania </w:t>
            </w:r>
            <w:r w:rsidR="005560F1">
              <w:rPr>
                <w:lang w:eastAsia="en-GB"/>
              </w:rPr>
              <w:t xml:space="preserve">na </w:t>
            </w:r>
            <w:r w:rsidR="0034265C">
              <w:rPr>
                <w:lang w:eastAsia="en-GB"/>
              </w:rPr>
              <w:t>środowisko dla przedsięwzięć współfinansowanych z krajowych lub regionalnych programów operacyjnych (jeżeli nie dotyczy –stosowne oświadczenie ) - 3 pkt;</w:t>
            </w:r>
          </w:p>
          <w:p w:rsidR="009B602C" w:rsidRDefault="00535A0F" w:rsidP="007C2658">
            <w:pPr>
              <w:numPr>
                <w:ilvl w:val="0"/>
                <w:numId w:val="132"/>
              </w:numPr>
              <w:tabs>
                <w:tab w:val="clear" w:pos="720"/>
              </w:tabs>
              <w:ind w:left="244" w:hanging="244"/>
            </w:pPr>
            <w:r w:rsidRPr="00535A0F">
              <w:rPr>
                <w:lang w:eastAsia="en-GB"/>
              </w:rPr>
              <w:t xml:space="preserve">Gotowy projekt techniczny, </w:t>
            </w:r>
            <w:r w:rsidR="00A101EC">
              <w:rPr>
                <w:lang w:eastAsia="en-GB"/>
              </w:rPr>
              <w:t>np</w:t>
            </w:r>
            <w:r w:rsidRPr="00535A0F">
              <w:rPr>
                <w:lang w:eastAsia="en-GB"/>
              </w:rPr>
              <w:t>. wyci</w:t>
            </w:r>
            <w:r w:rsidRPr="00535A0F">
              <w:rPr>
                <w:rFonts w:eastAsia="TimesNewRoman"/>
                <w:lang w:eastAsia="en-GB"/>
              </w:rPr>
              <w:t>ą</w:t>
            </w:r>
            <w:r w:rsidRPr="00535A0F">
              <w:rPr>
                <w:lang w:eastAsia="en-GB"/>
              </w:rPr>
              <w:t>g z zatwierdzonego projektu budowlanego (je</w:t>
            </w:r>
            <w:r w:rsidRPr="00535A0F">
              <w:rPr>
                <w:rFonts w:eastAsia="TimesNewRoman"/>
                <w:lang w:eastAsia="en-GB"/>
              </w:rPr>
              <w:t>ż</w:t>
            </w:r>
            <w:r w:rsidRPr="00535A0F">
              <w:rPr>
                <w:lang w:eastAsia="en-GB"/>
              </w:rPr>
              <w:t xml:space="preserve">eli nie dotyczy – stosowne oświadczenie) – </w:t>
            </w:r>
            <w:r w:rsidRPr="00535A0F">
              <w:rPr>
                <w:bCs/>
                <w:lang w:eastAsia="en-GB"/>
              </w:rPr>
              <w:t>2 pkt;</w:t>
            </w:r>
          </w:p>
          <w:p w:rsidR="009B602C" w:rsidRDefault="005E7204" w:rsidP="007C2658">
            <w:pPr>
              <w:numPr>
                <w:ilvl w:val="0"/>
                <w:numId w:val="132"/>
              </w:numPr>
              <w:tabs>
                <w:tab w:val="clear" w:pos="720"/>
              </w:tabs>
              <w:ind w:left="244" w:hanging="244"/>
            </w:pPr>
            <w:r w:rsidRPr="0034265C">
              <w:rPr>
                <w:bCs/>
              </w:rPr>
              <w:t xml:space="preserve">Brak </w:t>
            </w:r>
            <w:r w:rsidR="00535A0F" w:rsidRPr="00535A0F">
              <w:rPr>
                <w:lang w:eastAsia="en-GB"/>
              </w:rPr>
              <w:t>danych</w:t>
            </w:r>
            <w:r w:rsidR="00535A0F" w:rsidRPr="00535A0F">
              <w:rPr>
                <w:bCs/>
              </w:rPr>
              <w:t xml:space="preserve"> – 0 pkt</w:t>
            </w:r>
            <w:r w:rsidRPr="0034265C">
              <w:rPr>
                <w:bCs/>
              </w:rPr>
              <w:t>.</w:t>
            </w:r>
          </w:p>
          <w:p w:rsidR="005E7204" w:rsidRPr="00361EDF" w:rsidRDefault="005E7204" w:rsidP="009E1CE9">
            <w:pPr>
              <w:pStyle w:val="Akapitzlist10"/>
              <w:tabs>
                <w:tab w:val="left" w:pos="176"/>
              </w:tabs>
              <w:autoSpaceDE w:val="0"/>
              <w:autoSpaceDN w:val="0"/>
              <w:adjustRightInd w:val="0"/>
              <w:ind w:left="317" w:hanging="141"/>
            </w:pP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8</w:t>
            </w:r>
          </w:p>
        </w:tc>
      </w:tr>
      <w:tr w:rsidR="005E7204" w:rsidRPr="00361EDF" w:rsidTr="001E5FEA">
        <w:trPr>
          <w:cantSplit/>
        </w:trPr>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2.</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E7204" w:rsidRPr="00361EDF" w:rsidRDefault="005E7204" w:rsidP="009E1CE9">
            <w:pPr>
              <w:autoSpaceDE w:val="0"/>
              <w:autoSpaceDN w:val="0"/>
              <w:adjustRightInd w:val="0"/>
            </w:pPr>
            <w:r w:rsidRPr="00361EDF">
              <w:t>Moc instalacji wytwarzającej energię z wykorzystaniem OZE [MW] w odniesieniu do średniej konkursowej</w:t>
            </w:r>
          </w:p>
          <w:p w:rsidR="005E7204" w:rsidRPr="00361EDF" w:rsidRDefault="005E7204" w:rsidP="009E1CE9">
            <w:pPr>
              <w:autoSpaceDE w:val="0"/>
              <w:autoSpaceDN w:val="0"/>
              <w:adjustRightInd w:val="0"/>
            </w:pPr>
          </w:p>
          <w:p w:rsidR="005E7204" w:rsidRPr="00361EDF" w:rsidRDefault="005E7204" w:rsidP="009E1CE9">
            <w:pPr>
              <w:autoSpaceDE w:val="0"/>
              <w:autoSpaceDN w:val="0"/>
              <w:adjustRightInd w:val="0"/>
            </w:pPr>
            <w:r w:rsidRPr="00361EDF">
              <w:rPr>
                <w:color w:val="FF0000"/>
              </w:rPr>
              <w:t xml:space="preserv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5E7204" w:rsidRPr="00361EDF" w:rsidRDefault="005E7204" w:rsidP="009E1CE9">
            <w:r w:rsidRPr="00361EDF">
              <w:t xml:space="preserve">Kryterium oceniane będzie na podstawie opisu we wniosku, w szczególności na podstawie  wskaźników produktu  </w:t>
            </w:r>
            <w:r w:rsidRPr="001A6903">
              <w:t>(wskaźnik: moc zainstalowana energii elektrycznej – wskaźniki</w:t>
            </w:r>
            <w:r w:rsidR="009E1CE9">
              <w:rPr>
                <w:rStyle w:val="Odwoanieprzypisudolnego"/>
              </w:rPr>
              <w:footnoteReference w:id="23"/>
            </w:r>
            <w:r w:rsidRPr="001A6903">
              <w:t>) w</w:t>
            </w:r>
            <w:r w:rsidRPr="00361EDF">
              <w:t xml:space="preserve"> porównaniu do średniej w danej grupie OZE, wyliczonej na podstawie danych ze wszystkich złożonych w konkursie wniosków.</w:t>
            </w:r>
          </w:p>
          <w:p w:rsidR="005E7204" w:rsidRPr="00361EDF" w:rsidRDefault="005E7204" w:rsidP="009E1CE9">
            <w:r w:rsidRPr="00361EDF">
              <w:t>Dane zostaną zestawione w grupach według rodzajów instalacji:</w:t>
            </w:r>
          </w:p>
          <w:p w:rsidR="005E7204" w:rsidRPr="00361EDF" w:rsidRDefault="005E7204" w:rsidP="009E1CE9">
            <w:r w:rsidRPr="00361EDF">
              <w:t>- energia wiatrowa;</w:t>
            </w:r>
          </w:p>
          <w:p w:rsidR="005E7204" w:rsidRPr="00361EDF" w:rsidRDefault="005E7204" w:rsidP="009E1CE9">
            <w:r w:rsidRPr="00361EDF">
              <w:t xml:space="preserve">- energia słoneczna (w tym fotowoltaiczna) </w:t>
            </w:r>
          </w:p>
          <w:p w:rsidR="005E7204" w:rsidRPr="00361EDF" w:rsidRDefault="005E7204" w:rsidP="009E1CE9">
            <w:r w:rsidRPr="00361EDF">
              <w:t>- energia ze spalania biomasy  (w tym biogazu)</w:t>
            </w:r>
          </w:p>
          <w:p w:rsidR="005E7204" w:rsidRPr="00361EDF" w:rsidRDefault="005E7204" w:rsidP="009E1CE9">
            <w:r w:rsidRPr="00361EDF">
              <w:t>- energia wodna, geotermalna i pozostałe</w:t>
            </w:r>
          </w:p>
          <w:p w:rsidR="00B65310" w:rsidRDefault="005E7204">
            <w:r w:rsidRPr="00361EDF">
              <w:t>- projekty multi</w:t>
            </w:r>
            <w:r w:rsidR="009E1CE9">
              <w:rPr>
                <w:rStyle w:val="Odwoanieprzypisudolnego"/>
              </w:rPr>
              <w:footnoteReference w:id="24"/>
            </w:r>
            <w:r w:rsidRPr="00361EDF">
              <w:t>.</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 xml:space="preserve">Zestawienie informacji ze złożonych wniosków wykazanych we wskaźnikach  produktu projektów </w:t>
            </w:r>
          </w:p>
          <w:p w:rsidR="005E7204" w:rsidRPr="00361EDF" w:rsidRDefault="005E7204" w:rsidP="009E1CE9">
            <w:pPr>
              <w:jc w:val="center"/>
              <w:rPr>
                <w:i/>
                <w:iCs/>
              </w:rPr>
            </w:pPr>
          </w:p>
        </w:tc>
        <w:tc>
          <w:tcPr>
            <w:tcW w:w="1178"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autoSpaceDE w:val="0"/>
              <w:autoSpaceDN w:val="0"/>
              <w:adjustRightInd w:val="0"/>
            </w:pPr>
            <w:r w:rsidRPr="00361EDF">
              <w:t>Moc instalacji wytwarzającej energię z wykorzystaniem OZE [MW] w odniesieniu do średniej</w:t>
            </w:r>
            <w:r w:rsidR="004A7AB5">
              <w:t>(mediany)</w:t>
            </w:r>
            <w:r w:rsidRPr="00361EDF">
              <w:t xml:space="preserve"> z danej tury konkursowej w ramach danej grupy OZE:</w:t>
            </w:r>
          </w:p>
          <w:p w:rsidR="00B67416" w:rsidRDefault="00B67416" w:rsidP="007C2658">
            <w:pPr>
              <w:numPr>
                <w:ilvl w:val="0"/>
                <w:numId w:val="220"/>
              </w:numPr>
              <w:tabs>
                <w:tab w:val="left" w:pos="351"/>
              </w:tabs>
              <w:autoSpaceDE w:val="0"/>
              <w:autoSpaceDN w:val="0"/>
              <w:adjustRightInd w:val="0"/>
              <w:ind w:left="68" w:firstLine="0"/>
            </w:pPr>
            <w:r>
              <w:t>≥ 150 % - 5 pkt.</w:t>
            </w:r>
          </w:p>
          <w:p w:rsidR="00B67416" w:rsidRDefault="00B67416" w:rsidP="007C2658">
            <w:pPr>
              <w:numPr>
                <w:ilvl w:val="0"/>
                <w:numId w:val="220"/>
              </w:numPr>
              <w:tabs>
                <w:tab w:val="left" w:pos="351"/>
              </w:tabs>
              <w:autoSpaceDE w:val="0"/>
              <w:autoSpaceDN w:val="0"/>
              <w:adjustRightInd w:val="0"/>
              <w:ind w:left="68" w:firstLine="0"/>
            </w:pPr>
            <w:r>
              <w:t>≥ 110% do 150% - 4 pkt.</w:t>
            </w:r>
          </w:p>
          <w:p w:rsidR="00B67416" w:rsidRDefault="00B67416" w:rsidP="007C2658">
            <w:pPr>
              <w:numPr>
                <w:ilvl w:val="0"/>
                <w:numId w:val="220"/>
              </w:numPr>
              <w:tabs>
                <w:tab w:val="left" w:pos="351"/>
              </w:tabs>
              <w:autoSpaceDE w:val="0"/>
              <w:autoSpaceDN w:val="0"/>
              <w:adjustRightInd w:val="0"/>
              <w:ind w:left="68" w:firstLine="0"/>
            </w:pPr>
            <w:r>
              <w:t>≥  90%  do 110% - 3 pkt.</w:t>
            </w:r>
          </w:p>
          <w:p w:rsidR="00B67416" w:rsidRDefault="00B67416" w:rsidP="007C2658">
            <w:pPr>
              <w:numPr>
                <w:ilvl w:val="0"/>
                <w:numId w:val="220"/>
              </w:numPr>
              <w:tabs>
                <w:tab w:val="left" w:pos="351"/>
              </w:tabs>
              <w:autoSpaceDE w:val="0"/>
              <w:autoSpaceDN w:val="0"/>
              <w:adjustRightInd w:val="0"/>
              <w:ind w:left="68" w:firstLine="0"/>
            </w:pPr>
            <w:r>
              <w:t>≥  60%  do  90% - 2 pkt.</w:t>
            </w:r>
          </w:p>
          <w:p w:rsidR="00F43CB5" w:rsidRDefault="00B67416" w:rsidP="007C2658">
            <w:pPr>
              <w:numPr>
                <w:ilvl w:val="0"/>
                <w:numId w:val="220"/>
              </w:numPr>
              <w:tabs>
                <w:tab w:val="left" w:pos="351"/>
              </w:tabs>
              <w:autoSpaceDE w:val="0"/>
              <w:autoSpaceDN w:val="0"/>
              <w:adjustRightInd w:val="0"/>
              <w:ind w:left="68" w:firstLine="0"/>
            </w:pPr>
            <w:r>
              <w:t>&lt;  60%</w:t>
            </w:r>
            <w:r w:rsidRPr="00361EDF">
              <w:rPr>
                <w:rStyle w:val="Odwoanieprzypisudolnego"/>
              </w:rPr>
              <w:footnoteReference w:id="25"/>
            </w:r>
            <w:r w:rsidRPr="00361EDF">
              <w:t xml:space="preserve"> </w:t>
            </w:r>
            <w:r>
              <w:t>- 1 pkt.</w:t>
            </w:r>
          </w:p>
          <w:p w:rsidR="00F43CB5" w:rsidRDefault="00B67416" w:rsidP="007C2658">
            <w:pPr>
              <w:numPr>
                <w:ilvl w:val="0"/>
                <w:numId w:val="220"/>
              </w:numPr>
              <w:tabs>
                <w:tab w:val="left" w:pos="351"/>
              </w:tabs>
              <w:autoSpaceDE w:val="0"/>
              <w:autoSpaceDN w:val="0"/>
              <w:adjustRightInd w:val="0"/>
              <w:ind w:left="68" w:firstLine="0"/>
            </w:pPr>
            <w:r>
              <w:t>brak danych – 0 pkt.</w:t>
            </w:r>
          </w:p>
          <w:p w:rsidR="008A2C2E" w:rsidRDefault="008A2C2E" w:rsidP="009E1CE9">
            <w:pPr>
              <w:tabs>
                <w:tab w:val="left" w:pos="351"/>
              </w:tabs>
              <w:autoSpaceDE w:val="0"/>
              <w:autoSpaceDN w:val="0"/>
              <w:adjustRightInd w:val="0"/>
            </w:pPr>
          </w:p>
          <w:p w:rsidR="005E7204" w:rsidRPr="00361EDF" w:rsidRDefault="005E7204" w:rsidP="009E1CE9">
            <w:pPr>
              <w:tabs>
                <w:tab w:val="left" w:pos="351"/>
              </w:tabs>
              <w:autoSpaceDE w:val="0"/>
              <w:autoSpaceDN w:val="0"/>
              <w:adjustRightInd w:val="0"/>
            </w:pPr>
            <w:r w:rsidRPr="00361EDF">
              <w:t>W przypadku wystąpienia w projekcie energii elektrycznej i cieplnej, na potrzeby oceny, obie wartości można zsumować.</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5</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3.</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5E7204" w:rsidRPr="00361EDF" w:rsidRDefault="005E7204" w:rsidP="009E1CE9">
            <w:pPr>
              <w:autoSpaceDE w:val="0"/>
              <w:autoSpaceDN w:val="0"/>
              <w:adjustRightInd w:val="0"/>
            </w:pPr>
            <w:r w:rsidRPr="00361EDF">
              <w:t>Nakład inwestycyjny na jednostkę przeliczeniową</w:t>
            </w:r>
          </w:p>
          <w:p w:rsidR="005E7204" w:rsidRPr="00361EDF" w:rsidRDefault="005E7204" w:rsidP="009E1CE9">
            <w:pPr>
              <w:autoSpaceDE w:val="0"/>
              <w:autoSpaceDN w:val="0"/>
              <w:adjustRightInd w:val="0"/>
            </w:pPr>
            <w:r w:rsidRPr="00361EDF">
              <w:t>1 MW instalowanej mocy – z podziałem na grupy według rodzajów instalacji:</w:t>
            </w:r>
          </w:p>
          <w:p w:rsidR="005E7204" w:rsidRPr="00361EDF" w:rsidRDefault="005E7204" w:rsidP="009E1CE9">
            <w:r w:rsidRPr="00361EDF">
              <w:t>- energia wiatrowa;</w:t>
            </w:r>
          </w:p>
          <w:p w:rsidR="005E7204" w:rsidRPr="00361EDF" w:rsidRDefault="005E7204" w:rsidP="009E1CE9">
            <w:r w:rsidRPr="00361EDF">
              <w:t>- energia słoneczna (w tym</w:t>
            </w:r>
          </w:p>
          <w:p w:rsidR="005E7204" w:rsidRPr="00361EDF" w:rsidRDefault="005E7204" w:rsidP="009E1CE9">
            <w:r w:rsidRPr="00361EDF">
              <w:t>fotowoltaiczna)</w:t>
            </w:r>
          </w:p>
          <w:p w:rsidR="005E7204" w:rsidRPr="00361EDF" w:rsidRDefault="005E7204" w:rsidP="009E1CE9">
            <w:r w:rsidRPr="00361EDF">
              <w:t>- energia ze spalania biomasy (w tym biogazu)</w:t>
            </w:r>
          </w:p>
          <w:p w:rsidR="005E7204" w:rsidRPr="00361EDF" w:rsidRDefault="005E7204" w:rsidP="009E1CE9">
            <w:r w:rsidRPr="00361EDF">
              <w:t>- energia wodna, geotermalna i pozostałe</w:t>
            </w:r>
          </w:p>
          <w:p w:rsidR="005E7204" w:rsidRPr="00361EDF" w:rsidRDefault="005E7204" w:rsidP="009E1CE9">
            <w:r w:rsidRPr="00361EDF">
              <w:t>- projekty multi.</w:t>
            </w:r>
          </w:p>
          <w:p w:rsidR="005E7204" w:rsidRPr="00361EDF" w:rsidRDefault="005E7204" w:rsidP="009E1CE9"/>
          <w:p w:rsidR="005E7204" w:rsidRPr="00361EDF" w:rsidRDefault="005E7204" w:rsidP="009E1CE9"/>
        </w:tc>
        <w:tc>
          <w:tcPr>
            <w:tcW w:w="943" w:type="pct"/>
            <w:tcBorders>
              <w:top w:val="single" w:sz="4" w:space="0" w:color="auto"/>
              <w:left w:val="single" w:sz="4" w:space="0" w:color="auto"/>
              <w:bottom w:val="single" w:sz="4" w:space="0" w:color="auto"/>
              <w:right w:val="single" w:sz="4" w:space="0" w:color="auto"/>
            </w:tcBorders>
            <w:shd w:val="clear" w:color="auto" w:fill="auto"/>
          </w:tcPr>
          <w:p w:rsidR="005E7204" w:rsidRPr="00361EDF" w:rsidRDefault="005E7204" w:rsidP="009E1CE9">
            <w:r w:rsidRPr="00361EDF">
              <w:t>Wartość wskaźnika mierzona będzie stosunkiem:</w:t>
            </w:r>
          </w:p>
          <w:p w:rsidR="005E7204" w:rsidRPr="00361EDF" w:rsidRDefault="005E7204" w:rsidP="009E1CE9">
            <w:pPr>
              <w:pBdr>
                <w:bottom w:val="single" w:sz="6" w:space="1" w:color="auto"/>
              </w:pBdr>
              <w:tabs>
                <w:tab w:val="right" w:pos="3470"/>
              </w:tabs>
            </w:pPr>
            <w:r w:rsidRPr="00361EDF">
              <w:t>Wartość projektu (koszty kwalifikowa</w:t>
            </w:r>
            <w:r w:rsidR="00476C48">
              <w:t>l</w:t>
            </w:r>
            <w:r w:rsidRPr="00361EDF">
              <w:t>ne)</w:t>
            </w:r>
          </w:p>
          <w:p w:rsidR="005E7204" w:rsidRPr="00361EDF" w:rsidRDefault="005E7204" w:rsidP="009E1CE9">
            <w:r w:rsidRPr="00361EDF">
              <w:t>zainstalowana moc źródeł energii</w:t>
            </w:r>
          </w:p>
          <w:p w:rsidR="005E7204" w:rsidRPr="00361EDF" w:rsidRDefault="005E7204" w:rsidP="009E1CE9"/>
          <w:p w:rsidR="005E7204" w:rsidRPr="00361EDF" w:rsidRDefault="005E7204" w:rsidP="009E1CE9">
            <w:r w:rsidRPr="00361EDF">
              <w:t>System oceny zostanie doprecyzowany po zakończeniu naboru wniosków, na podstawie danych zawartych we wnioskach.</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Oświadczenie Wnioskodawcy Zestawienie informacji z wniosków i załączników</w:t>
            </w:r>
          </w:p>
          <w:p w:rsidR="005E7204" w:rsidRPr="00361EDF" w:rsidRDefault="005E7204" w:rsidP="009E1CE9">
            <w:pPr>
              <w:jc w:val="center"/>
              <w:rPr>
                <w:i/>
                <w:iCs/>
              </w:rPr>
            </w:pPr>
          </w:p>
        </w:tc>
        <w:tc>
          <w:tcPr>
            <w:tcW w:w="1178"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autoSpaceDE w:val="0"/>
              <w:autoSpaceDN w:val="0"/>
              <w:adjustRightInd w:val="0"/>
            </w:pPr>
            <w:r w:rsidRPr="00361EDF">
              <w:t>Najwyższa wartość wskaźnika wynikająca ze złożonych aplikacji będzie rozumiana jako górny pułap, najniższa – jako najniższy pułap. Skala pomiędzy najwyższym a najniższym pułapem zostanie podzielona na trzy przedziały w ramach danej grupy OZE „od- do”, którym zostaną przyznane odpowiednio punkty: 3/6/9. Im niższa będzie wartość liczonego wskaźnika, tym wyższa będzie liczba punktów.</w:t>
            </w:r>
          </w:p>
          <w:p w:rsidR="005E7204" w:rsidRPr="00361EDF" w:rsidRDefault="005E7204" w:rsidP="009E1CE9">
            <w:pPr>
              <w:autoSpaceDE w:val="0"/>
              <w:autoSpaceDN w:val="0"/>
              <w:adjustRightInd w:val="0"/>
            </w:pPr>
            <w:r w:rsidRPr="00361EDF">
              <w:t>Przykład:</w:t>
            </w:r>
          </w:p>
          <w:p w:rsidR="005E7204" w:rsidRPr="00361EDF" w:rsidRDefault="005E7204" w:rsidP="009E1CE9">
            <w:pPr>
              <w:autoSpaceDE w:val="0"/>
              <w:autoSpaceDN w:val="0"/>
              <w:adjustRightInd w:val="0"/>
            </w:pPr>
            <w:r w:rsidRPr="00361EDF">
              <w:t>Jeśli najniższa wartość wynosi 10 jednostek/1 MW, najwyższa wartość wynosi 100 jednostek /1 MW, to:</w:t>
            </w:r>
          </w:p>
          <w:p w:rsidR="005E7204" w:rsidRPr="00361EDF" w:rsidRDefault="005E7204" w:rsidP="009E1CE9">
            <w:pPr>
              <w:autoSpaceDE w:val="0"/>
              <w:autoSpaceDN w:val="0"/>
              <w:adjustRightInd w:val="0"/>
            </w:pPr>
            <w:r w:rsidRPr="00361EDF">
              <w:t xml:space="preserve">100-10 =90 </w:t>
            </w:r>
          </w:p>
          <w:p w:rsidR="005E7204" w:rsidRPr="00361EDF" w:rsidRDefault="005E7204" w:rsidP="009E1CE9">
            <w:pPr>
              <w:autoSpaceDE w:val="0"/>
              <w:autoSpaceDN w:val="0"/>
              <w:adjustRightInd w:val="0"/>
            </w:pPr>
            <w:r w:rsidRPr="00361EDF">
              <w:t>90/3 = 30 – co 30 jednostek, będzie kolejny próg punktacji</w:t>
            </w:r>
          </w:p>
          <w:p w:rsidR="005E7204" w:rsidRPr="00361EDF" w:rsidRDefault="005E7204" w:rsidP="009E1CE9">
            <w:pPr>
              <w:autoSpaceDE w:val="0"/>
              <w:autoSpaceDN w:val="0"/>
              <w:adjustRightInd w:val="0"/>
            </w:pPr>
            <w:r w:rsidRPr="00361EDF">
              <w:t>zatem</w:t>
            </w:r>
            <w:r>
              <w:t xml:space="preserve"> </w:t>
            </w:r>
            <w:r w:rsidRPr="00361EDF">
              <w:t>nakład wysokości</w:t>
            </w:r>
            <w:r>
              <w:t>:</w:t>
            </w:r>
            <w:r w:rsidRPr="00361EDF">
              <w:t xml:space="preserve"> </w:t>
            </w:r>
          </w:p>
          <w:p w:rsidR="005E7204" w:rsidRPr="0034265C" w:rsidRDefault="005E7204" w:rsidP="007C2658">
            <w:pPr>
              <w:pStyle w:val="Akapitzlist"/>
              <w:numPr>
                <w:ilvl w:val="0"/>
                <w:numId w:val="230"/>
              </w:numPr>
              <w:autoSpaceDE w:val="0"/>
              <w:autoSpaceDN w:val="0"/>
              <w:adjustRightInd w:val="0"/>
              <w:spacing w:after="0" w:line="240" w:lineRule="auto"/>
              <w:ind w:left="289" w:hanging="281"/>
              <w:contextualSpacing/>
              <w:rPr>
                <w:rFonts w:eastAsia="Calibri"/>
              </w:rPr>
            </w:pPr>
            <w:r w:rsidRPr="00AE07ED">
              <w:rPr>
                <w:rFonts w:ascii="Times New Roman" w:eastAsia="Calibri" w:hAnsi="Times New Roman"/>
                <w:sz w:val="24"/>
                <w:szCs w:val="24"/>
              </w:rPr>
              <w:t xml:space="preserve">od 1 </w:t>
            </w:r>
            <w:r w:rsidRPr="0034265C">
              <w:rPr>
                <w:rFonts w:ascii="Times New Roman" w:eastAsia="Calibri" w:hAnsi="Times New Roman"/>
                <w:sz w:val="24"/>
                <w:szCs w:val="24"/>
              </w:rPr>
              <w:t xml:space="preserve">do 40 jednostek/1MW </w:t>
            </w:r>
          </w:p>
          <w:p w:rsidR="005E7204" w:rsidRPr="0034265C" w:rsidRDefault="00535A0F" w:rsidP="009E1CE9">
            <w:pPr>
              <w:autoSpaceDE w:val="0"/>
              <w:autoSpaceDN w:val="0"/>
              <w:adjustRightInd w:val="0"/>
              <w:ind w:left="289"/>
            </w:pPr>
            <w:r w:rsidRPr="00535A0F">
              <w:t>– 9 pkt.</w:t>
            </w:r>
          </w:p>
          <w:p w:rsidR="005E7204" w:rsidRPr="0034265C" w:rsidRDefault="005E7204" w:rsidP="007C2658">
            <w:pPr>
              <w:pStyle w:val="Akapitzlist"/>
              <w:numPr>
                <w:ilvl w:val="0"/>
                <w:numId w:val="230"/>
              </w:numPr>
              <w:autoSpaceDE w:val="0"/>
              <w:autoSpaceDN w:val="0"/>
              <w:adjustRightInd w:val="0"/>
              <w:spacing w:after="0" w:line="240" w:lineRule="auto"/>
              <w:ind w:left="291" w:hanging="283"/>
              <w:contextualSpacing/>
              <w:rPr>
                <w:rFonts w:eastAsia="Calibri"/>
              </w:rPr>
            </w:pPr>
            <w:r w:rsidRPr="0034265C">
              <w:rPr>
                <w:rFonts w:ascii="Times New Roman" w:eastAsia="Calibri" w:hAnsi="Times New Roman"/>
                <w:sz w:val="24"/>
                <w:szCs w:val="24"/>
              </w:rPr>
              <w:t xml:space="preserve">od 41 do 70 jednostek/1MW </w:t>
            </w:r>
            <w:r w:rsidR="00535A0F" w:rsidRPr="00535A0F">
              <w:rPr>
                <w:rFonts w:ascii="Times New Roman" w:eastAsia="Calibri" w:hAnsi="Times New Roman"/>
                <w:sz w:val="24"/>
                <w:szCs w:val="24"/>
              </w:rPr>
              <w:t>– 6 pkt.</w:t>
            </w:r>
            <w:r w:rsidRPr="0034265C">
              <w:rPr>
                <w:rFonts w:ascii="Times New Roman" w:eastAsia="Calibri" w:hAnsi="Times New Roman"/>
                <w:sz w:val="24"/>
                <w:szCs w:val="24"/>
              </w:rPr>
              <w:t xml:space="preserve"> </w:t>
            </w:r>
          </w:p>
          <w:p w:rsidR="005E7204" w:rsidRPr="0034265C" w:rsidRDefault="00535A0F" w:rsidP="007C2658">
            <w:pPr>
              <w:pStyle w:val="Akapitzlist"/>
              <w:numPr>
                <w:ilvl w:val="0"/>
                <w:numId w:val="230"/>
              </w:numPr>
              <w:autoSpaceDE w:val="0"/>
              <w:autoSpaceDN w:val="0"/>
              <w:adjustRightInd w:val="0"/>
              <w:spacing w:after="0" w:line="240" w:lineRule="auto"/>
              <w:ind w:left="291" w:hanging="283"/>
              <w:contextualSpacing/>
              <w:rPr>
                <w:rFonts w:ascii="Times New Roman" w:hAnsi="Times New Roman"/>
                <w:sz w:val="24"/>
                <w:szCs w:val="24"/>
              </w:rPr>
            </w:pPr>
            <w:r w:rsidRPr="00535A0F">
              <w:rPr>
                <w:rFonts w:ascii="Times New Roman" w:hAnsi="Times New Roman"/>
                <w:sz w:val="24"/>
                <w:szCs w:val="24"/>
              </w:rPr>
              <w:t>od 71 do 100 jednostek/1MW – 3 pkt.</w:t>
            </w:r>
          </w:p>
          <w:p w:rsidR="005E7204" w:rsidRDefault="005E7204" w:rsidP="007C2658">
            <w:pPr>
              <w:pStyle w:val="Akapitzlist"/>
              <w:numPr>
                <w:ilvl w:val="0"/>
                <w:numId w:val="230"/>
              </w:numPr>
              <w:autoSpaceDE w:val="0"/>
              <w:autoSpaceDN w:val="0"/>
              <w:adjustRightInd w:val="0"/>
              <w:spacing w:after="0" w:line="240" w:lineRule="auto"/>
              <w:ind w:left="291" w:hanging="283"/>
              <w:contextualSpacing/>
            </w:pPr>
            <w:r w:rsidRPr="0034265C">
              <w:rPr>
                <w:rFonts w:ascii="Times New Roman" w:eastAsia="Calibri" w:hAnsi="Times New Roman"/>
                <w:sz w:val="24"/>
                <w:szCs w:val="24"/>
              </w:rPr>
              <w:t xml:space="preserve">Brak danych </w:t>
            </w:r>
            <w:r w:rsidR="00535A0F" w:rsidRPr="00535A0F">
              <w:rPr>
                <w:rFonts w:ascii="Times New Roman" w:eastAsia="Calibri" w:hAnsi="Times New Roman"/>
                <w:sz w:val="24"/>
                <w:szCs w:val="24"/>
              </w:rPr>
              <w:t>– 0 pkt.</w:t>
            </w:r>
            <w:r w:rsidRPr="00361EDF">
              <w:t xml:space="preserve"> </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9</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4.</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autoSpaceDE w:val="0"/>
              <w:autoSpaceDN w:val="0"/>
              <w:adjustRightInd w:val="0"/>
              <w:rPr>
                <w:strike/>
              </w:rPr>
            </w:pPr>
          </w:p>
          <w:p w:rsidR="005E7204" w:rsidRPr="00361EDF" w:rsidRDefault="005E7204" w:rsidP="009E1CE9">
            <w:pPr>
              <w:autoSpaceDE w:val="0"/>
              <w:autoSpaceDN w:val="0"/>
              <w:adjustRightInd w:val="0"/>
            </w:pPr>
            <w:r w:rsidRPr="00361EDF">
              <w:t xml:space="preserve">Ilość zaoszczędzonego paliwa. </w:t>
            </w:r>
          </w:p>
          <w:p w:rsidR="005E7204" w:rsidRPr="00361EDF" w:rsidRDefault="005E7204" w:rsidP="009E1CE9">
            <w:pPr>
              <w:autoSpaceDE w:val="0"/>
              <w:autoSpaceDN w:val="0"/>
              <w:adjustRightInd w:val="0"/>
            </w:pPr>
          </w:p>
          <w:p w:rsidR="005E7204" w:rsidRPr="00361EDF" w:rsidRDefault="005E7204" w:rsidP="009E1CE9">
            <w:pPr>
              <w:autoSpaceDE w:val="0"/>
              <w:autoSpaceDN w:val="0"/>
              <w:adjustRightInd w:val="0"/>
            </w:pPr>
          </w:p>
          <w:p w:rsidR="005E7204" w:rsidRPr="00361EDF" w:rsidRDefault="005E7204" w:rsidP="009E1CE9">
            <w:pPr>
              <w:autoSpaceDE w:val="0"/>
              <w:autoSpaceDN w:val="0"/>
              <w:adjustRightInd w:val="0"/>
            </w:pPr>
          </w:p>
        </w:tc>
        <w:tc>
          <w:tcPr>
            <w:tcW w:w="943" w:type="pct"/>
            <w:tcBorders>
              <w:top w:val="single" w:sz="4" w:space="0" w:color="auto"/>
              <w:left w:val="single" w:sz="4" w:space="0" w:color="auto"/>
              <w:bottom w:val="single" w:sz="4" w:space="0" w:color="auto"/>
              <w:right w:val="single" w:sz="4" w:space="0" w:color="auto"/>
            </w:tcBorders>
          </w:tcPr>
          <w:p w:rsidR="005E7204" w:rsidRPr="00361EDF" w:rsidRDefault="005E7204" w:rsidP="009E1CE9">
            <w:r w:rsidRPr="00361EDF">
              <w:t>Kryterium oceniane będzie na podstawie opisu we wniosku, w szczególności zakresu rzeczowego i opisu przedsięwzięcia, części E, F  wniosku oraz tabeli wskaźników rezultatu</w:t>
            </w:r>
            <w:r w:rsidRPr="00361EDF">
              <w:rPr>
                <w:color w:val="FF0000"/>
              </w:rPr>
              <w:t xml:space="preserve"> </w:t>
            </w:r>
            <w:r w:rsidRPr="00361EDF">
              <w:t>(wskaźnik:</w:t>
            </w:r>
            <w:r w:rsidR="00486D4C">
              <w:rPr>
                <w:rStyle w:val="Odwoanieprzypisudolnego"/>
              </w:rPr>
              <w:footnoteReference w:id="26"/>
            </w:r>
            <w:r w:rsidR="00486D4C">
              <w:t xml:space="preserve"> </w:t>
            </w:r>
            <w:r w:rsidRPr="00361EDF">
              <w:t>ilość zaoszczędzonej energii pierwotnej w wyniku realizacji projektów – GJ/rok) i danych ze studium wykonalności.</w:t>
            </w:r>
          </w:p>
          <w:p w:rsidR="005E7204" w:rsidRPr="00361EDF" w:rsidRDefault="005E7204" w:rsidP="009E1CE9"/>
          <w:p w:rsidR="005E7204" w:rsidRPr="00361EDF" w:rsidRDefault="005E7204" w:rsidP="009E1CE9">
            <w:r w:rsidRPr="00361EDF">
              <w:t xml:space="preserve">Beneficjent jest zobowiązany do udokumentowania różnicy pomiędzy energią potencjalnie zużytą przez obiekt, urządzenie techniczne lub instalację objętą dofinansowaniem  w ramach projektu, w okresie 12 miesięcy po zrealizowaniu projektu. </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 xml:space="preserve">Zestawienie informacji ze złożonych wniosków wykazanych we wskaźnikach  rezultatów projektów </w:t>
            </w:r>
          </w:p>
          <w:p w:rsidR="005E7204" w:rsidRPr="00361EDF" w:rsidRDefault="005E7204" w:rsidP="009E1CE9">
            <w:pPr>
              <w:jc w:val="center"/>
              <w:rPr>
                <w:i/>
                <w:iCs/>
              </w:rPr>
            </w:pPr>
          </w:p>
        </w:tc>
        <w:tc>
          <w:tcPr>
            <w:tcW w:w="1178"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autoSpaceDE w:val="0"/>
              <w:autoSpaceDN w:val="0"/>
              <w:adjustRightInd w:val="0"/>
            </w:pPr>
            <w:r w:rsidRPr="00361EDF">
              <w:t>Punktowane będą projekty, w których zostaną wykazane zastosowanie OZE i najwyższy wskaźnik zaoszczędzonej energii pierwotnej w wyniku realizacji projektu:</w:t>
            </w:r>
          </w:p>
          <w:p w:rsidR="005E7204" w:rsidRPr="00361EDF" w:rsidRDefault="005E7204" w:rsidP="009E1CE9">
            <w:pPr>
              <w:autoSpaceDE w:val="0"/>
              <w:autoSpaceDN w:val="0"/>
              <w:adjustRightInd w:val="0"/>
            </w:pPr>
            <w:r w:rsidRPr="00361EDF">
              <w:t>Przedział zostanie podzielony na pięć podprzedziałów. Podział nastąpi wg następującego schematu:</w:t>
            </w:r>
          </w:p>
          <w:p w:rsidR="005E7204" w:rsidRPr="00361EDF" w:rsidRDefault="005E7204" w:rsidP="009E1CE9">
            <w:pPr>
              <w:autoSpaceDE w:val="0"/>
              <w:autoSpaceDN w:val="0"/>
              <w:adjustRightInd w:val="0"/>
              <w:rPr>
                <w:i/>
                <w:iCs/>
              </w:rPr>
            </w:pPr>
            <w:r w:rsidRPr="00361EDF">
              <w:rPr>
                <w:i/>
                <w:iCs/>
              </w:rPr>
              <w:t>Oznaczenia:</w:t>
            </w:r>
          </w:p>
          <w:p w:rsidR="005E7204" w:rsidRPr="00361EDF" w:rsidRDefault="005E7204" w:rsidP="009E1CE9">
            <w:pPr>
              <w:autoSpaceDE w:val="0"/>
              <w:autoSpaceDN w:val="0"/>
              <w:adjustRightInd w:val="0"/>
              <w:rPr>
                <w:i/>
                <w:iCs/>
              </w:rPr>
            </w:pPr>
            <w:r w:rsidRPr="00361EDF">
              <w:rPr>
                <w:i/>
                <w:iCs/>
              </w:rPr>
              <w:t>max – warto</w:t>
            </w:r>
            <w:r w:rsidRPr="00361EDF">
              <w:t xml:space="preserve">ść </w:t>
            </w:r>
            <w:r w:rsidRPr="00361EDF">
              <w:rPr>
                <w:i/>
                <w:iCs/>
              </w:rPr>
              <w:t>maksymalna</w:t>
            </w:r>
          </w:p>
          <w:p w:rsidR="005E7204" w:rsidRPr="00361EDF" w:rsidRDefault="005E7204" w:rsidP="009E1CE9">
            <w:pPr>
              <w:autoSpaceDE w:val="0"/>
              <w:autoSpaceDN w:val="0"/>
              <w:adjustRightInd w:val="0"/>
              <w:rPr>
                <w:i/>
                <w:iCs/>
              </w:rPr>
            </w:pPr>
            <w:r w:rsidRPr="00361EDF">
              <w:rPr>
                <w:i/>
                <w:iCs/>
              </w:rPr>
              <w:t>min – warto</w:t>
            </w:r>
            <w:r w:rsidRPr="00361EDF">
              <w:t xml:space="preserve">ść </w:t>
            </w:r>
            <w:r w:rsidRPr="00361EDF">
              <w:rPr>
                <w:i/>
                <w:iCs/>
              </w:rPr>
              <w:t>minimalna</w:t>
            </w:r>
          </w:p>
          <w:p w:rsidR="005E7204" w:rsidRPr="00361EDF" w:rsidRDefault="005E7204" w:rsidP="009E1CE9">
            <w:pPr>
              <w:autoSpaceDE w:val="0"/>
              <w:autoSpaceDN w:val="0"/>
              <w:adjustRightInd w:val="0"/>
              <w:rPr>
                <w:i/>
                <w:iCs/>
              </w:rPr>
            </w:pPr>
            <w:r w:rsidRPr="00361EDF">
              <w:rPr>
                <w:i/>
                <w:iCs/>
              </w:rPr>
              <w:t>i = (max – min) / 5.</w:t>
            </w:r>
          </w:p>
          <w:p w:rsidR="005E7204" w:rsidRPr="00361EDF" w:rsidRDefault="005E7204" w:rsidP="009E1CE9">
            <w:pPr>
              <w:autoSpaceDE w:val="0"/>
              <w:autoSpaceDN w:val="0"/>
              <w:adjustRightInd w:val="0"/>
              <w:rPr>
                <w:i/>
                <w:iCs/>
              </w:rPr>
            </w:pPr>
            <w:r w:rsidRPr="00361EDF">
              <w:rPr>
                <w:i/>
                <w:iCs/>
              </w:rPr>
              <w:t>Warto</w:t>
            </w:r>
            <w:r w:rsidRPr="00361EDF">
              <w:t xml:space="preserve">ść </w:t>
            </w:r>
            <w:r w:rsidRPr="00361EDF">
              <w:rPr>
                <w:i/>
                <w:iCs/>
              </w:rPr>
              <w:t>współczynnika i zaokr</w:t>
            </w:r>
            <w:r w:rsidRPr="00361EDF">
              <w:t>ą</w:t>
            </w:r>
            <w:r w:rsidRPr="00361EDF">
              <w:rPr>
                <w:i/>
                <w:iCs/>
              </w:rPr>
              <w:t>gla si</w:t>
            </w:r>
            <w:r w:rsidRPr="00361EDF">
              <w:t xml:space="preserve">ę </w:t>
            </w:r>
            <w:r w:rsidRPr="00361EDF">
              <w:rPr>
                <w:i/>
                <w:iCs/>
              </w:rPr>
              <w:t>do</w:t>
            </w:r>
          </w:p>
          <w:p w:rsidR="005E7204" w:rsidRPr="00361EDF" w:rsidRDefault="005E7204" w:rsidP="009E1CE9">
            <w:pPr>
              <w:autoSpaceDE w:val="0"/>
              <w:autoSpaceDN w:val="0"/>
              <w:adjustRightInd w:val="0"/>
              <w:rPr>
                <w:i/>
                <w:iCs/>
              </w:rPr>
            </w:pPr>
            <w:r w:rsidRPr="00361EDF">
              <w:rPr>
                <w:i/>
                <w:iCs/>
              </w:rPr>
              <w:t>dwóch miejsc po przecinku.</w:t>
            </w:r>
          </w:p>
          <w:p w:rsidR="00820E2D" w:rsidRPr="00820E2D" w:rsidRDefault="00820E2D" w:rsidP="00820E2D">
            <w:r w:rsidRPr="00820E2D">
              <w:t xml:space="preserve">&lt;min+4i; max&gt;       – </w:t>
            </w:r>
            <w:r w:rsidRPr="00820E2D">
              <w:rPr>
                <w:bCs/>
              </w:rPr>
              <w:t>8 pkt.</w:t>
            </w:r>
            <w:r w:rsidRPr="00820E2D">
              <w:t xml:space="preserve"> </w:t>
            </w:r>
          </w:p>
          <w:p w:rsidR="00820E2D" w:rsidRPr="00820E2D" w:rsidRDefault="00820E2D" w:rsidP="00820E2D">
            <w:pPr>
              <w:rPr>
                <w:bCs/>
              </w:rPr>
            </w:pPr>
            <w:r w:rsidRPr="00820E2D">
              <w:t xml:space="preserve">&lt;min+3i; min+4i)  – </w:t>
            </w:r>
            <w:r w:rsidRPr="00820E2D">
              <w:rPr>
                <w:bCs/>
              </w:rPr>
              <w:t> 4 pkt.</w:t>
            </w:r>
          </w:p>
          <w:p w:rsidR="00820E2D" w:rsidRPr="00820E2D" w:rsidRDefault="00820E2D" w:rsidP="00820E2D">
            <w:pPr>
              <w:rPr>
                <w:bCs/>
              </w:rPr>
            </w:pPr>
            <w:r w:rsidRPr="00820E2D">
              <w:t xml:space="preserve">&lt;min+2i; min+3i)   – </w:t>
            </w:r>
            <w:r w:rsidRPr="00820E2D">
              <w:rPr>
                <w:bCs/>
              </w:rPr>
              <w:t>2 pkt.</w:t>
            </w:r>
          </w:p>
          <w:p w:rsidR="00820E2D" w:rsidRPr="00820E2D" w:rsidRDefault="00820E2D" w:rsidP="00820E2D">
            <w:pPr>
              <w:rPr>
                <w:bCs/>
              </w:rPr>
            </w:pPr>
            <w:r w:rsidRPr="00820E2D">
              <w:t xml:space="preserve">&lt;min +1i; min+2i)  – </w:t>
            </w:r>
            <w:r w:rsidRPr="00820E2D">
              <w:rPr>
                <w:bCs/>
              </w:rPr>
              <w:t>1 pkt.</w:t>
            </w:r>
          </w:p>
          <w:p w:rsidR="00820E2D" w:rsidRPr="00820E2D" w:rsidRDefault="00820E2D" w:rsidP="00820E2D">
            <w:pPr>
              <w:rPr>
                <w:bCs/>
              </w:rPr>
            </w:pPr>
            <w:r w:rsidRPr="00820E2D">
              <w:t xml:space="preserve">&lt;min; min+i)          – </w:t>
            </w:r>
            <w:r w:rsidRPr="00820E2D">
              <w:rPr>
                <w:bCs/>
              </w:rPr>
              <w:t>0 pkt.</w:t>
            </w:r>
          </w:p>
          <w:p w:rsidR="005E7204" w:rsidRPr="00361EDF" w:rsidRDefault="00820E2D" w:rsidP="00820E2D">
            <w:pPr>
              <w:tabs>
                <w:tab w:val="left" w:pos="351"/>
              </w:tabs>
              <w:autoSpaceDE w:val="0"/>
              <w:autoSpaceDN w:val="0"/>
              <w:adjustRightInd w:val="0"/>
            </w:pPr>
            <w:r w:rsidRPr="00820E2D">
              <w:t>brak danych            – 0 pkt.</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8</w:t>
            </w:r>
          </w:p>
        </w:tc>
      </w:tr>
      <w:tr w:rsidR="005E7204" w:rsidRPr="00361EDF" w:rsidTr="00476C48">
        <w:trPr>
          <w:cantSplit/>
        </w:trPr>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5.</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autoSpaceDE w:val="0"/>
              <w:autoSpaceDN w:val="0"/>
              <w:adjustRightInd w:val="0"/>
              <w:jc w:val="center"/>
            </w:pPr>
            <w:r w:rsidRPr="00361EDF">
              <w:t>Kogeneracja</w:t>
            </w:r>
          </w:p>
          <w:p w:rsidR="005E7204" w:rsidRPr="00361EDF" w:rsidRDefault="005E7204" w:rsidP="009E1CE9">
            <w:pPr>
              <w:autoSpaceDE w:val="0"/>
              <w:autoSpaceDN w:val="0"/>
              <w:adjustRightInd w:val="0"/>
              <w:rPr>
                <w:color w:val="FF0000"/>
              </w:rPr>
            </w:pPr>
          </w:p>
          <w:p w:rsidR="005E7204" w:rsidRPr="00361EDF" w:rsidRDefault="005E7204" w:rsidP="009E1CE9">
            <w:pPr>
              <w:autoSpaceDE w:val="0"/>
              <w:autoSpaceDN w:val="0"/>
              <w:adjustRightInd w:val="0"/>
            </w:pPr>
          </w:p>
        </w:tc>
        <w:tc>
          <w:tcPr>
            <w:tcW w:w="943"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autoSpaceDE w:val="0"/>
              <w:autoSpaceDN w:val="0"/>
              <w:adjustRightInd w:val="0"/>
            </w:pPr>
            <w:r w:rsidRPr="00361EDF">
              <w:t>Zastosowanie w projekcie rozwiązania technicznego, pozwalającego na wytworzenie energii elektrycznej i ciepła/chłodu w skojarzeniu</w:t>
            </w:r>
          </w:p>
          <w:p w:rsidR="005E7204" w:rsidRPr="00361EDF" w:rsidRDefault="005E7204" w:rsidP="009E1CE9">
            <w:pPr>
              <w:autoSpaceDE w:val="0"/>
              <w:autoSpaceDN w:val="0"/>
              <w:adjustRightInd w:val="0"/>
            </w:pPr>
            <w:r w:rsidRPr="00361EDF">
              <w:t xml:space="preserve">(Kryterium będzie oceniane na podstawie wniosku, w szczególności zakresu rzeczowego projektu). </w:t>
            </w:r>
          </w:p>
          <w:p w:rsidR="005E7204" w:rsidRPr="00361EDF" w:rsidRDefault="005E7204" w:rsidP="009E1CE9">
            <w:pPr>
              <w:autoSpaceDE w:val="0"/>
              <w:autoSpaceDN w:val="0"/>
              <w:adjustRightInd w:val="0"/>
            </w:pPr>
          </w:p>
          <w:p w:rsidR="005E7204" w:rsidRPr="00361EDF" w:rsidRDefault="005E7204" w:rsidP="009E1CE9">
            <w:pPr>
              <w:autoSpaceDE w:val="0"/>
              <w:autoSpaceDN w:val="0"/>
              <w:adjustRightInd w:val="0"/>
            </w:pP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Wniosek o dofinansowanie projektu oraz załączniki/ zestawienie danych ze złożonych Wniosków</w:t>
            </w:r>
          </w:p>
          <w:p w:rsidR="005E7204" w:rsidRPr="00361EDF" w:rsidRDefault="005E7204" w:rsidP="009E1CE9">
            <w:pPr>
              <w:jc w:val="center"/>
              <w:rPr>
                <w:i/>
                <w:iCs/>
              </w:rPr>
            </w:pPr>
            <w:r w:rsidRPr="00361EDF">
              <w:rPr>
                <w:i/>
                <w:iCs/>
              </w:rPr>
              <w:t>BP/SW</w:t>
            </w:r>
          </w:p>
        </w:tc>
        <w:tc>
          <w:tcPr>
            <w:tcW w:w="1178" w:type="pct"/>
            <w:tcBorders>
              <w:top w:val="single" w:sz="4" w:space="0" w:color="auto"/>
              <w:left w:val="single" w:sz="4" w:space="0" w:color="auto"/>
              <w:bottom w:val="single" w:sz="4" w:space="0" w:color="auto"/>
              <w:right w:val="single" w:sz="4" w:space="0" w:color="auto"/>
            </w:tcBorders>
          </w:tcPr>
          <w:p w:rsidR="005E7204" w:rsidRPr="0034265C" w:rsidRDefault="005E7204" w:rsidP="007C2658">
            <w:pPr>
              <w:numPr>
                <w:ilvl w:val="0"/>
                <w:numId w:val="221"/>
              </w:numPr>
              <w:ind w:left="318" w:hanging="284"/>
            </w:pPr>
            <w:r w:rsidRPr="00361EDF">
              <w:t xml:space="preserve">uwzględnienie kogeneracji w projekcie – </w:t>
            </w:r>
            <w:r w:rsidR="00535A0F" w:rsidRPr="00535A0F">
              <w:t>10 pkt.</w:t>
            </w:r>
          </w:p>
          <w:p w:rsidR="005E7204" w:rsidRPr="00361EDF" w:rsidRDefault="00535A0F" w:rsidP="007C2658">
            <w:pPr>
              <w:numPr>
                <w:ilvl w:val="0"/>
                <w:numId w:val="221"/>
              </w:numPr>
              <w:ind w:left="318" w:hanging="284"/>
            </w:pPr>
            <w:r w:rsidRPr="00535A0F">
              <w:t>brak kogeneracji w projekcie lub brak danych – 0 pkt.</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10</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6.</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Łączenie różnych OZE</w:t>
            </w:r>
          </w:p>
        </w:tc>
        <w:tc>
          <w:tcPr>
            <w:tcW w:w="943" w:type="pct"/>
            <w:tcBorders>
              <w:top w:val="single" w:sz="4" w:space="0" w:color="auto"/>
              <w:left w:val="single" w:sz="4" w:space="0" w:color="auto"/>
              <w:bottom w:val="single" w:sz="4" w:space="0" w:color="auto"/>
              <w:right w:val="single" w:sz="4" w:space="0" w:color="auto"/>
            </w:tcBorders>
          </w:tcPr>
          <w:p w:rsidR="005E7204" w:rsidRPr="0034265C" w:rsidRDefault="00535A0F" w:rsidP="009E1CE9">
            <w:pPr>
              <w:rPr>
                <w:rStyle w:val="Pogrubienie"/>
                <w:b w:val="0"/>
              </w:rPr>
            </w:pPr>
            <w:r w:rsidRPr="00535A0F">
              <w:rPr>
                <w:rStyle w:val="Pogrubienie"/>
                <w:b w:val="0"/>
              </w:rPr>
              <w:t>Projekty łączące różne rodzaje  OZE.  Udział dodatkowych źródeł   nie może być mniejszy</w:t>
            </w:r>
            <w:r w:rsidR="005E7204" w:rsidRPr="00361EDF">
              <w:rPr>
                <w:rStyle w:val="Pogrubienie"/>
              </w:rPr>
              <w:t xml:space="preserve"> </w:t>
            </w:r>
            <w:r w:rsidRPr="00535A0F">
              <w:rPr>
                <w:rStyle w:val="Pogrubienie"/>
                <w:b w:val="0"/>
              </w:rPr>
              <w:t>niż 10% całkowitej produkcji energii  z OZE.</w:t>
            </w:r>
          </w:p>
          <w:p w:rsidR="005E7204" w:rsidRPr="00361EDF" w:rsidRDefault="00535A0F" w:rsidP="009E1CE9">
            <w:pPr>
              <w:rPr>
                <w:rStyle w:val="Pogrubienie"/>
                <w:b w:val="0"/>
              </w:rPr>
            </w:pPr>
            <w:r w:rsidRPr="00535A0F">
              <w:rPr>
                <w:rStyle w:val="Pogrubienie"/>
                <w:b w:val="0"/>
              </w:rPr>
              <w:t>Realizacja projektu powinna mieć wpływ na realizację wskaźnika „Całkowita moc wybudowanych obiektów wykorzystujących OZE”.</w:t>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Wniosek o dofinansowanie projektu oraz załączniki</w:t>
            </w:r>
          </w:p>
        </w:tc>
        <w:tc>
          <w:tcPr>
            <w:tcW w:w="1178" w:type="pct"/>
            <w:tcBorders>
              <w:top w:val="single" w:sz="4" w:space="0" w:color="auto"/>
              <w:left w:val="single" w:sz="4" w:space="0" w:color="auto"/>
              <w:bottom w:val="single" w:sz="4" w:space="0" w:color="auto"/>
              <w:right w:val="single" w:sz="4" w:space="0" w:color="auto"/>
            </w:tcBorders>
          </w:tcPr>
          <w:p w:rsidR="005E7204" w:rsidRPr="00361EDF" w:rsidRDefault="005E7204" w:rsidP="009E1CE9"/>
          <w:p w:rsidR="005E7204" w:rsidRPr="0034265C" w:rsidRDefault="005E7204" w:rsidP="007C2658">
            <w:pPr>
              <w:numPr>
                <w:ilvl w:val="0"/>
                <w:numId w:val="132"/>
              </w:numPr>
              <w:tabs>
                <w:tab w:val="clear" w:pos="720"/>
              </w:tabs>
              <w:ind w:left="244" w:hanging="244"/>
            </w:pPr>
            <w:r w:rsidRPr="00361EDF">
              <w:t xml:space="preserve">2 i więcej rodzaje </w:t>
            </w:r>
            <w:r w:rsidRPr="0034265C">
              <w:t xml:space="preserve">OZE - </w:t>
            </w:r>
            <w:r w:rsidR="00535A0F" w:rsidRPr="00535A0F">
              <w:t>5 pkt.</w:t>
            </w:r>
          </w:p>
          <w:p w:rsidR="005E7204" w:rsidRPr="00361EDF" w:rsidRDefault="00535A0F" w:rsidP="007C2658">
            <w:pPr>
              <w:numPr>
                <w:ilvl w:val="0"/>
                <w:numId w:val="132"/>
              </w:numPr>
              <w:tabs>
                <w:tab w:val="clear" w:pos="720"/>
              </w:tabs>
              <w:ind w:left="244" w:hanging="244"/>
            </w:pPr>
            <w:r w:rsidRPr="00535A0F">
              <w:t>1 rodzaj OZE – 0 pkt</w:t>
            </w:r>
            <w:r w:rsidR="005E7204" w:rsidRPr="0034265C">
              <w:t>.</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5</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7.</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Polityka energetyczna gminy</w:t>
            </w:r>
          </w:p>
        </w:tc>
        <w:tc>
          <w:tcPr>
            <w:tcW w:w="943" w:type="pct"/>
            <w:tcBorders>
              <w:top w:val="single" w:sz="4" w:space="0" w:color="auto"/>
              <w:left w:val="single" w:sz="4" w:space="0" w:color="auto"/>
              <w:bottom w:val="single" w:sz="4" w:space="0" w:color="auto"/>
              <w:right w:val="single" w:sz="4" w:space="0" w:color="auto"/>
            </w:tcBorders>
          </w:tcPr>
          <w:p w:rsidR="005E7204" w:rsidRPr="00361EDF" w:rsidRDefault="00535A0F" w:rsidP="009E1CE9">
            <w:pPr>
              <w:rPr>
                <w:rStyle w:val="Pogrubienie"/>
                <w:b w:val="0"/>
              </w:rPr>
            </w:pPr>
            <w:r w:rsidRPr="00535A0F">
              <w:rPr>
                <w:rStyle w:val="Pogrubienie"/>
                <w:b w:val="0"/>
              </w:rPr>
              <w:t>Kryterium będzie promowało projekty realizowane na terenie gmin posiadających</w:t>
            </w:r>
            <w:r w:rsidR="005E7204" w:rsidRPr="00361EDF">
              <w:rPr>
                <w:rStyle w:val="Pogrubienie"/>
              </w:rPr>
              <w:t xml:space="preserve"> </w:t>
            </w:r>
            <w:r w:rsidR="005E7204" w:rsidRPr="00361EDF">
              <w:t>projekt założeń do planu lub plan zaopatrzenia w ciepło, energię elektryczną i paliwa gazowe, zgodnie z art. 19 Prawa energetycznego.</w:t>
            </w:r>
            <w:r w:rsidR="005E7204" w:rsidRPr="00361EDF">
              <w:rPr>
                <w:rStyle w:val="Odwoanieprzypisudolnego"/>
              </w:rPr>
              <w:footnoteReference w:id="27"/>
            </w:r>
          </w:p>
        </w:tc>
        <w:tc>
          <w:tcPr>
            <w:tcW w:w="884"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i/>
                <w:iCs/>
              </w:rPr>
            </w:pPr>
            <w:r w:rsidRPr="00361EDF">
              <w:rPr>
                <w:i/>
                <w:iCs/>
              </w:rPr>
              <w:t>Wniosek o dofinansowanie projektu oraz załączniki (kopia uchwały gminy)</w:t>
            </w:r>
          </w:p>
        </w:tc>
        <w:tc>
          <w:tcPr>
            <w:tcW w:w="1178" w:type="pct"/>
            <w:tcBorders>
              <w:top w:val="single" w:sz="4" w:space="0" w:color="auto"/>
              <w:left w:val="single" w:sz="4" w:space="0" w:color="auto"/>
              <w:bottom w:val="single" w:sz="4" w:space="0" w:color="auto"/>
              <w:right w:val="single" w:sz="4" w:space="0" w:color="auto"/>
            </w:tcBorders>
          </w:tcPr>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Posiadanie dokumentu - 4 pkt. </w:t>
            </w: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Brak dokumentu lub brak danych – 0 pkt.</w:t>
            </w:r>
          </w:p>
          <w:p w:rsidR="00B65310" w:rsidRDefault="00B65310" w:rsidP="00B65310">
            <w:pPr>
              <w:pStyle w:val="Akapitzlist"/>
              <w:spacing w:after="0" w:line="240" w:lineRule="auto"/>
              <w:ind w:left="291"/>
              <w:rPr>
                <w:rFonts w:ascii="Times New Roman" w:hAnsi="Times New Roman"/>
                <w:sz w:val="24"/>
                <w:szCs w:val="24"/>
              </w:rPr>
            </w:pP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Jeżeli projekt jest realizowany na terenie wielu gmin i wszystkie gminy posiadają dokument – 4 pkt. </w:t>
            </w: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Jeżeli przynajmniej 50% gmin, na terenie których realizowany jest projekt, posiada dokument – 2 pkt. </w:t>
            </w:r>
          </w:p>
          <w:p w:rsidR="009B602C" w:rsidRDefault="00B65310" w:rsidP="007C2658">
            <w:pPr>
              <w:pStyle w:val="Akapitzlist"/>
              <w:numPr>
                <w:ilvl w:val="0"/>
                <w:numId w:val="229"/>
              </w:numPr>
              <w:spacing w:after="0" w:line="240" w:lineRule="auto"/>
              <w:ind w:left="291" w:hanging="283"/>
              <w:contextualSpacing/>
            </w:pPr>
            <w:r>
              <w:rPr>
                <w:rFonts w:ascii="Times New Roman" w:hAnsi="Times New Roman"/>
                <w:sz w:val="24"/>
                <w:szCs w:val="24"/>
              </w:rPr>
              <w:t>Jeżeli mniej niż  50%, gmin, na terenie których realizowany jest projekt, posiada dokument  - 0</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4</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8.</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Partnerstwo</w:t>
            </w:r>
          </w:p>
          <w:p w:rsidR="005E7204" w:rsidRPr="00361EDF" w:rsidRDefault="005E7204" w:rsidP="009E1CE9">
            <w:pPr>
              <w:jc w:val="center"/>
            </w:pPr>
          </w:p>
        </w:tc>
        <w:tc>
          <w:tcPr>
            <w:tcW w:w="943" w:type="pct"/>
            <w:tcBorders>
              <w:top w:val="single" w:sz="4" w:space="0" w:color="auto"/>
              <w:left w:val="single" w:sz="4" w:space="0" w:color="auto"/>
              <w:bottom w:val="single" w:sz="4" w:space="0" w:color="auto"/>
              <w:right w:val="single" w:sz="4" w:space="0" w:color="auto"/>
            </w:tcBorders>
          </w:tcPr>
          <w:p w:rsidR="005E7204" w:rsidRPr="0034265C" w:rsidRDefault="00535A0F" w:rsidP="009E1CE9">
            <w:pPr>
              <w:rPr>
                <w:rStyle w:val="Pogrubienie"/>
                <w:b w:val="0"/>
              </w:rPr>
            </w:pPr>
            <w:r w:rsidRPr="00535A0F">
              <w:rPr>
                <w:rStyle w:val="Pogrubienie"/>
                <w:b w:val="0"/>
              </w:rPr>
              <w:t xml:space="preserve">Uwzględnienie partnerstwa w projekcie. </w:t>
            </w:r>
          </w:p>
          <w:p w:rsidR="005E7204" w:rsidRPr="0034265C" w:rsidRDefault="00535A0F" w:rsidP="009E1CE9">
            <w:pPr>
              <w:rPr>
                <w:rStyle w:val="Pogrubienie"/>
                <w:b w:val="0"/>
              </w:rPr>
            </w:pPr>
            <w:r w:rsidRPr="00535A0F">
              <w:rPr>
                <w:rStyle w:val="Pogrubienie"/>
                <w:b w:val="0"/>
              </w:rPr>
              <w:t>Przedmiotem oceny będzie zawarcie partnerstwa mające na celu uproszczenia w realizacji projektu lub zwiększenie mocy energii z OZE wyprodukowanej w wyniku zawarcia partnerstwa.</w:t>
            </w:r>
          </w:p>
        </w:tc>
        <w:tc>
          <w:tcPr>
            <w:tcW w:w="884"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jc w:val="center"/>
              <w:rPr>
                <w:i/>
                <w:iCs/>
              </w:rPr>
            </w:pPr>
            <w:r w:rsidRPr="00361EDF">
              <w:rPr>
                <w:i/>
                <w:iCs/>
              </w:rPr>
              <w:t>Wniosek o dofinansowanie projektu oraz załączniki (umowa partnerska)</w:t>
            </w:r>
          </w:p>
        </w:tc>
        <w:tc>
          <w:tcPr>
            <w:tcW w:w="1178" w:type="pct"/>
            <w:tcBorders>
              <w:top w:val="single" w:sz="4" w:space="0" w:color="auto"/>
              <w:left w:val="single" w:sz="4" w:space="0" w:color="auto"/>
              <w:bottom w:val="single" w:sz="4" w:space="0" w:color="auto"/>
              <w:right w:val="single" w:sz="4" w:space="0" w:color="auto"/>
            </w:tcBorders>
          </w:tcPr>
          <w:p w:rsidR="005E7204" w:rsidRPr="0034265C" w:rsidRDefault="005E7204" w:rsidP="007C2658">
            <w:pPr>
              <w:numPr>
                <w:ilvl w:val="0"/>
                <w:numId w:val="222"/>
              </w:numPr>
              <w:ind w:left="318" w:hanging="284"/>
            </w:pPr>
            <w:r w:rsidRPr="00361EDF">
              <w:t xml:space="preserve">Projekt realizowany przez jeden </w:t>
            </w:r>
            <w:r w:rsidRPr="0034265C">
              <w:t xml:space="preserve">podmiot </w:t>
            </w:r>
            <w:r w:rsidR="00535A0F" w:rsidRPr="00535A0F">
              <w:t>– 0 pkt</w:t>
            </w:r>
            <w:r w:rsidRPr="0034265C">
              <w:t>.</w:t>
            </w:r>
          </w:p>
          <w:p w:rsidR="005E7204" w:rsidRPr="0034265C" w:rsidRDefault="00535A0F" w:rsidP="007C2658">
            <w:pPr>
              <w:numPr>
                <w:ilvl w:val="0"/>
                <w:numId w:val="222"/>
              </w:numPr>
              <w:ind w:left="318" w:hanging="284"/>
            </w:pPr>
            <w:r w:rsidRPr="00535A0F">
              <w:t>Projekt realizowany przez dwa podmioty – 3 pkt</w:t>
            </w:r>
            <w:r w:rsidR="005E7204" w:rsidRPr="0034265C">
              <w:t>.</w:t>
            </w:r>
          </w:p>
          <w:p w:rsidR="005E7204" w:rsidRPr="0034265C" w:rsidRDefault="00535A0F" w:rsidP="007C2658">
            <w:pPr>
              <w:numPr>
                <w:ilvl w:val="0"/>
                <w:numId w:val="222"/>
              </w:numPr>
              <w:ind w:left="318" w:hanging="284"/>
            </w:pPr>
            <w:r w:rsidRPr="00535A0F">
              <w:t>Projekt realizowany przez trzy i więcej podmiotów – 6 pkt</w:t>
            </w:r>
            <w:r w:rsidR="005E7204" w:rsidRPr="0034265C">
              <w:t xml:space="preserve">.  </w:t>
            </w:r>
          </w:p>
          <w:p w:rsidR="005E7204" w:rsidRPr="00361EDF" w:rsidRDefault="005E7204" w:rsidP="009E1CE9">
            <w:pPr>
              <w:ind w:left="317"/>
            </w:pP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6</w:t>
            </w:r>
          </w:p>
        </w:tc>
      </w:tr>
      <w:tr w:rsidR="005E7204" w:rsidRPr="00361EDF" w:rsidTr="009E1CE9">
        <w:tc>
          <w:tcPr>
            <w:tcW w:w="226"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9.</w:t>
            </w:r>
          </w:p>
        </w:tc>
        <w:tc>
          <w:tcPr>
            <w:tcW w:w="10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Innowacyjno</w:t>
            </w:r>
            <w:r w:rsidRPr="00361EDF">
              <w:rPr>
                <w:rFonts w:eastAsia="TimesNewRoman"/>
              </w:rPr>
              <w:t xml:space="preserve">ść </w:t>
            </w:r>
            <w:r w:rsidRPr="00361EDF">
              <w:t>technologiczna</w:t>
            </w:r>
          </w:p>
        </w:tc>
        <w:tc>
          <w:tcPr>
            <w:tcW w:w="943"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r w:rsidRPr="00361EDF">
              <w:t>O</w:t>
            </w:r>
            <w:r w:rsidRPr="00361EDF">
              <w:rPr>
                <w:rFonts w:eastAsia="TimesNewRoman"/>
              </w:rPr>
              <w:t>ś</w:t>
            </w:r>
            <w:r w:rsidRPr="00361EDF">
              <w:t>wiadczenie wnioskodawcy, że projekt polega na wdro</w:t>
            </w:r>
            <w:r w:rsidRPr="00361EDF">
              <w:rPr>
                <w:rFonts w:eastAsia="TimesNewRoman"/>
              </w:rPr>
              <w:t>ż</w:t>
            </w:r>
            <w:r w:rsidRPr="00361EDF">
              <w:t xml:space="preserve">eniu innowacji </w:t>
            </w:r>
            <w:r w:rsidRPr="00EB7369">
              <w:t xml:space="preserve">technologicznej stosowanej </w:t>
            </w:r>
            <w:r>
              <w:t xml:space="preserve">na </w:t>
            </w:r>
            <w:r>
              <w:rPr>
                <w:rFonts w:eastAsia="TimesNewRoman"/>
              </w:rPr>
              <w:t>ś</w:t>
            </w:r>
            <w:r>
              <w:t>wiecie krócej ni</w:t>
            </w:r>
            <w:r>
              <w:rPr>
                <w:rFonts w:eastAsia="TimesNewRoman"/>
              </w:rPr>
              <w:t xml:space="preserve">ż </w:t>
            </w:r>
            <w:r>
              <w:t>5 lat lub</w:t>
            </w:r>
            <w:r>
              <w:rPr>
                <w:rFonts w:eastAsia="TimesNewRoman"/>
              </w:rPr>
              <w:t xml:space="preserve"> </w:t>
            </w:r>
            <w:r>
              <w:t xml:space="preserve"> rozpowszechnienia danej technologii w bran</w:t>
            </w:r>
            <w:r>
              <w:rPr>
                <w:rFonts w:eastAsia="TimesNewRoman"/>
              </w:rPr>
              <w:t>ż</w:t>
            </w:r>
            <w:r>
              <w:t xml:space="preserve">y na </w:t>
            </w:r>
            <w:r>
              <w:rPr>
                <w:rFonts w:eastAsia="TimesNewRoman"/>
              </w:rPr>
              <w:t>ś</w:t>
            </w:r>
            <w:r>
              <w:t>wiecie do chwili zło</w:t>
            </w:r>
            <w:r>
              <w:rPr>
                <w:rFonts w:eastAsia="TimesNewRoman"/>
              </w:rPr>
              <w:t>ż</w:t>
            </w:r>
            <w:r>
              <w:t>enia wniosku</w:t>
            </w:r>
            <w:r w:rsidRPr="00361EDF">
              <w:t xml:space="preserve"> w stopniu nie przekraczającym 15%.</w:t>
            </w:r>
          </w:p>
        </w:tc>
        <w:tc>
          <w:tcPr>
            <w:tcW w:w="884" w:type="pct"/>
            <w:tcBorders>
              <w:top w:val="single" w:sz="4" w:space="0" w:color="auto"/>
              <w:left w:val="single" w:sz="4" w:space="0" w:color="auto"/>
              <w:bottom w:val="single" w:sz="4" w:space="0" w:color="auto"/>
              <w:right w:val="single" w:sz="4" w:space="0" w:color="auto"/>
            </w:tcBorders>
          </w:tcPr>
          <w:p w:rsidR="005E7204" w:rsidRPr="00361EDF" w:rsidRDefault="005E7204" w:rsidP="009E1CE9">
            <w:pPr>
              <w:autoSpaceDE w:val="0"/>
              <w:autoSpaceDN w:val="0"/>
              <w:adjustRightInd w:val="0"/>
            </w:pPr>
            <w:r w:rsidRPr="00361EDF">
              <w:t>Ocena na podstawie</w:t>
            </w:r>
          </w:p>
          <w:p w:rsidR="005E7204" w:rsidRPr="00361EDF" w:rsidRDefault="005E7204" w:rsidP="009E1CE9">
            <w:pPr>
              <w:autoSpaceDE w:val="0"/>
              <w:autoSpaceDN w:val="0"/>
              <w:adjustRightInd w:val="0"/>
            </w:pPr>
            <w:r w:rsidRPr="00361EDF">
              <w:t>o</w:t>
            </w:r>
            <w:r w:rsidRPr="00361EDF">
              <w:rPr>
                <w:rFonts w:eastAsia="TimesNewRoman"/>
              </w:rPr>
              <w:t>ś</w:t>
            </w:r>
            <w:r w:rsidRPr="00361EDF">
              <w:t>wiadczenia</w:t>
            </w:r>
            <w:r w:rsidRPr="00361EDF">
              <w:rPr>
                <w:rStyle w:val="Odwoanieprzypisudolnego"/>
              </w:rPr>
              <w:footnoteReference w:id="28"/>
            </w:r>
            <w:r>
              <w:t xml:space="preserve"> Wnioskodawcy</w:t>
            </w:r>
            <w:r w:rsidRPr="00361EDF">
              <w:rPr>
                <w:b/>
              </w:rPr>
              <w:t>.</w:t>
            </w:r>
          </w:p>
        </w:tc>
        <w:tc>
          <w:tcPr>
            <w:tcW w:w="1178" w:type="pct"/>
            <w:tcBorders>
              <w:top w:val="single" w:sz="4" w:space="0" w:color="auto"/>
              <w:left w:val="single" w:sz="4" w:space="0" w:color="auto"/>
              <w:bottom w:val="single" w:sz="4" w:space="0" w:color="auto"/>
              <w:right w:val="single" w:sz="4" w:space="0" w:color="auto"/>
            </w:tcBorders>
          </w:tcPr>
          <w:p w:rsidR="005E7204" w:rsidRPr="0034265C" w:rsidRDefault="005E7204" w:rsidP="007C2658">
            <w:pPr>
              <w:pStyle w:val="Akapitzlist"/>
              <w:numPr>
                <w:ilvl w:val="0"/>
                <w:numId w:val="224"/>
              </w:numPr>
              <w:spacing w:after="0" w:line="240" w:lineRule="auto"/>
              <w:ind w:left="317" w:hanging="283"/>
              <w:contextualSpacing/>
              <w:rPr>
                <w:rFonts w:ascii="Times New Roman" w:hAnsi="Times New Roman"/>
                <w:iCs/>
                <w:sz w:val="24"/>
                <w:szCs w:val="24"/>
              </w:rPr>
            </w:pPr>
            <w:r w:rsidRPr="00EC30BB">
              <w:rPr>
                <w:rFonts w:ascii="Times New Roman" w:hAnsi="Times New Roman"/>
                <w:iCs/>
                <w:sz w:val="24"/>
                <w:szCs w:val="24"/>
              </w:rPr>
              <w:t xml:space="preserve">Zastosowanie technologii </w:t>
            </w:r>
            <w:r w:rsidRPr="0034265C">
              <w:rPr>
                <w:rFonts w:ascii="Times New Roman" w:hAnsi="Times New Roman"/>
                <w:iCs/>
                <w:sz w:val="24"/>
                <w:szCs w:val="24"/>
              </w:rPr>
              <w:t xml:space="preserve">innowacyjnej w projekcie – </w:t>
            </w:r>
            <w:r w:rsidR="00535A0F" w:rsidRPr="00535A0F">
              <w:rPr>
                <w:rFonts w:ascii="Times New Roman" w:hAnsi="Times New Roman"/>
                <w:iCs/>
                <w:sz w:val="24"/>
                <w:szCs w:val="24"/>
              </w:rPr>
              <w:t>5 pkt</w:t>
            </w:r>
            <w:r w:rsidRPr="0034265C">
              <w:rPr>
                <w:rFonts w:ascii="Times New Roman" w:hAnsi="Times New Roman"/>
                <w:iCs/>
                <w:sz w:val="24"/>
                <w:szCs w:val="24"/>
              </w:rPr>
              <w:t>.</w:t>
            </w:r>
          </w:p>
          <w:p w:rsidR="005E7204" w:rsidRDefault="00535A0F" w:rsidP="007C2658">
            <w:pPr>
              <w:pStyle w:val="Akapitzlist"/>
              <w:numPr>
                <w:ilvl w:val="0"/>
                <w:numId w:val="224"/>
              </w:numPr>
              <w:spacing w:after="0" w:line="240" w:lineRule="auto"/>
              <w:ind w:left="317" w:hanging="283"/>
              <w:contextualSpacing/>
              <w:rPr>
                <w:rFonts w:ascii="Times New Roman" w:hAnsi="Times New Roman"/>
                <w:i/>
                <w:iCs/>
                <w:sz w:val="24"/>
                <w:szCs w:val="24"/>
              </w:rPr>
            </w:pPr>
            <w:r w:rsidRPr="00535A0F">
              <w:rPr>
                <w:rFonts w:ascii="Times New Roman" w:hAnsi="Times New Roman"/>
                <w:iCs/>
                <w:sz w:val="24"/>
                <w:szCs w:val="24"/>
              </w:rPr>
              <w:t>Brak wykazania innowacyjności – 0 pkt.</w:t>
            </w:r>
            <w:r w:rsidR="005E7204" w:rsidRPr="00361EDF">
              <w:rPr>
                <w:rFonts w:ascii="Times New Roman" w:hAnsi="Times New Roman"/>
                <w:i/>
                <w:iCs/>
                <w:sz w:val="24"/>
                <w:szCs w:val="24"/>
              </w:rPr>
              <w:t xml:space="preserve"> </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pPr>
            <w:r w:rsidRPr="00361EDF">
              <w:t>5</w:t>
            </w:r>
          </w:p>
        </w:tc>
      </w:tr>
      <w:tr w:rsidR="005E7204" w:rsidRPr="00361EDF" w:rsidTr="009E1CE9">
        <w:trPr>
          <w:cantSplit/>
        </w:trPr>
        <w:tc>
          <w:tcPr>
            <w:tcW w:w="4315" w:type="pct"/>
            <w:gridSpan w:val="5"/>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RAZEM</w:t>
            </w:r>
          </w:p>
        </w:tc>
        <w:tc>
          <w:tcPr>
            <w:tcW w:w="685" w:type="pct"/>
            <w:tcBorders>
              <w:top w:val="single" w:sz="4" w:space="0" w:color="auto"/>
              <w:left w:val="single" w:sz="4" w:space="0" w:color="auto"/>
              <w:bottom w:val="single" w:sz="4" w:space="0" w:color="auto"/>
              <w:right w:val="single" w:sz="4" w:space="0" w:color="auto"/>
            </w:tcBorders>
            <w:vAlign w:val="center"/>
          </w:tcPr>
          <w:p w:rsidR="005E7204" w:rsidRPr="00361EDF" w:rsidRDefault="005E7204" w:rsidP="009E1CE9">
            <w:pPr>
              <w:jc w:val="center"/>
              <w:rPr>
                <w:b/>
              </w:rPr>
            </w:pPr>
            <w:r w:rsidRPr="00361EDF">
              <w:rPr>
                <w:b/>
              </w:rPr>
              <w:t>60</w:t>
            </w:r>
          </w:p>
        </w:tc>
      </w:tr>
    </w:tbl>
    <w:p w:rsidR="005E7204" w:rsidRDefault="005E7204" w:rsidP="005E7204">
      <w:pPr>
        <w:rPr>
          <w:b/>
        </w:rPr>
      </w:pPr>
    </w:p>
    <w:p w:rsidR="005E7204" w:rsidRPr="006E50DA" w:rsidRDefault="005E7204" w:rsidP="005E7204">
      <w:pPr>
        <w:rPr>
          <w:b/>
        </w:rPr>
      </w:pPr>
      <w:r w:rsidRPr="006E50DA">
        <w:rPr>
          <w:b/>
        </w:rPr>
        <w:t xml:space="preserve">Schemat </w:t>
      </w:r>
      <w:r>
        <w:rPr>
          <w:b/>
        </w:rPr>
        <w:t xml:space="preserve"> </w:t>
      </w:r>
      <w:r w:rsidRPr="006E50DA">
        <w:rPr>
          <w:b/>
        </w:rPr>
        <w:t xml:space="preserve">II – Termomodernizacja budynków użyteczności publicznej </w:t>
      </w:r>
    </w:p>
    <w:p w:rsidR="005E7204" w:rsidRPr="006E50DA" w:rsidRDefault="005E7204" w:rsidP="005E72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2780"/>
        <w:gridCol w:w="3193"/>
        <w:gridCol w:w="1928"/>
        <w:gridCol w:w="4100"/>
        <w:gridCol w:w="1550"/>
      </w:tblGrid>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L.p.</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Kryterium</w:t>
            </w:r>
          </w:p>
        </w:tc>
        <w:tc>
          <w:tcPr>
            <w:tcW w:w="1123"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Opis kryterium</w:t>
            </w:r>
          </w:p>
        </w:tc>
        <w:tc>
          <w:tcPr>
            <w:tcW w:w="6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Źródło informacji</w:t>
            </w:r>
          </w:p>
        </w:tc>
        <w:tc>
          <w:tcPr>
            <w:tcW w:w="1442"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Punktacja</w:t>
            </w: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Maksymalna liczba punktów</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1.</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autoSpaceDE w:val="0"/>
              <w:autoSpaceDN w:val="0"/>
              <w:adjustRightInd w:val="0"/>
            </w:pPr>
            <w:r w:rsidRPr="006E50DA">
              <w:t>Stopie</w:t>
            </w:r>
            <w:r w:rsidRPr="006E50DA">
              <w:rPr>
                <w:rFonts w:eastAsia="TimesNewRoman"/>
              </w:rPr>
              <w:t xml:space="preserve">ń </w:t>
            </w:r>
            <w:r w:rsidRPr="006E50DA">
              <w:t>gotowo</w:t>
            </w:r>
            <w:r w:rsidRPr="006E50DA">
              <w:rPr>
                <w:rFonts w:eastAsia="TimesNewRoman"/>
              </w:rPr>
              <w:t>ś</w:t>
            </w:r>
            <w:r w:rsidRPr="006E50DA">
              <w:t>ci projektu do</w:t>
            </w:r>
            <w:r>
              <w:t xml:space="preserve"> </w:t>
            </w:r>
            <w:r w:rsidRPr="006E50DA">
              <w:t>realizacji</w:t>
            </w:r>
          </w:p>
        </w:tc>
        <w:tc>
          <w:tcPr>
            <w:tcW w:w="1123"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autoSpaceDE w:val="0"/>
              <w:autoSpaceDN w:val="0"/>
              <w:adjustRightInd w:val="0"/>
            </w:pPr>
            <w:r w:rsidRPr="006E50DA">
              <w:t>Stopie</w:t>
            </w:r>
            <w:r w:rsidRPr="006E50DA">
              <w:rPr>
                <w:rFonts w:eastAsia="TimesNewRoman"/>
              </w:rPr>
              <w:t xml:space="preserve">ń </w:t>
            </w:r>
            <w:r w:rsidRPr="006E50DA">
              <w:t>spełnienia kryteriów</w:t>
            </w:r>
          </w:p>
          <w:p w:rsidR="005E7204" w:rsidRPr="006E50DA" w:rsidRDefault="005E7204" w:rsidP="009E1CE9">
            <w:pPr>
              <w:autoSpaceDE w:val="0"/>
              <w:autoSpaceDN w:val="0"/>
              <w:adjustRightInd w:val="0"/>
            </w:pPr>
            <w:r w:rsidRPr="006E50DA">
              <w:t>gotowo</w:t>
            </w:r>
            <w:r w:rsidRPr="006E50DA">
              <w:rPr>
                <w:rFonts w:eastAsia="TimesNewRoman"/>
              </w:rPr>
              <w:t>ś</w:t>
            </w:r>
            <w:r w:rsidRPr="006E50DA">
              <w:t>ci realizacyjnej w momencie</w:t>
            </w:r>
          </w:p>
          <w:p w:rsidR="005E7204" w:rsidRPr="006E50DA" w:rsidRDefault="005E7204" w:rsidP="009E1CE9">
            <w:r w:rsidRPr="006E50DA">
              <w:t>składania wniosku</w:t>
            </w:r>
          </w:p>
        </w:tc>
        <w:tc>
          <w:tcPr>
            <w:tcW w:w="6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i/>
                <w:iCs/>
              </w:rPr>
            </w:pPr>
            <w:r w:rsidRPr="006E50DA">
              <w:rPr>
                <w:i/>
                <w:iCs/>
              </w:rPr>
              <w:t>Wniosek o dofinansowanie projektu oraz załączniki/ Zestawienie informacji ze złożonych wniosków</w:t>
            </w:r>
          </w:p>
          <w:p w:rsidR="005E7204" w:rsidRPr="006E50DA" w:rsidRDefault="005E7204" w:rsidP="009E1CE9">
            <w:pPr>
              <w:jc w:val="center"/>
              <w:rPr>
                <w:i/>
                <w:iCs/>
              </w:rPr>
            </w:pPr>
          </w:p>
        </w:tc>
        <w:tc>
          <w:tcPr>
            <w:tcW w:w="1442" w:type="pct"/>
            <w:tcBorders>
              <w:top w:val="single" w:sz="4" w:space="0" w:color="auto"/>
              <w:left w:val="single" w:sz="4" w:space="0" w:color="auto"/>
              <w:bottom w:val="single" w:sz="4" w:space="0" w:color="auto"/>
              <w:right w:val="single" w:sz="4" w:space="0" w:color="auto"/>
            </w:tcBorders>
            <w:vAlign w:val="center"/>
          </w:tcPr>
          <w:p w:rsidR="005E7204" w:rsidRPr="0034265C" w:rsidRDefault="00535A0F" w:rsidP="007C2658">
            <w:pPr>
              <w:pStyle w:val="Akapitzlist10"/>
              <w:numPr>
                <w:ilvl w:val="0"/>
                <w:numId w:val="223"/>
              </w:numPr>
              <w:autoSpaceDE w:val="0"/>
              <w:autoSpaceDN w:val="0"/>
              <w:adjustRightInd w:val="0"/>
              <w:ind w:left="210" w:hanging="142"/>
              <w:rPr>
                <w:rFonts w:eastAsia="TimesNewRoman"/>
                <w:lang w:val="pl-PL"/>
              </w:rPr>
            </w:pPr>
            <w:r w:rsidRPr="00535A0F">
              <w:rPr>
                <w:lang w:val="pl-PL"/>
              </w:rPr>
              <w:t>Prawomocne pozwolenia na budow</w:t>
            </w:r>
            <w:r w:rsidRPr="00535A0F">
              <w:rPr>
                <w:rFonts w:eastAsia="TimesNewRoman"/>
                <w:lang w:val="pl-PL"/>
              </w:rPr>
              <w:t xml:space="preserve">ę </w:t>
            </w:r>
            <w:r w:rsidRPr="00535A0F">
              <w:rPr>
                <w:lang w:val="pl-PL"/>
              </w:rPr>
              <w:t>wszystkich obiektów w ramach projektu (je</w:t>
            </w:r>
            <w:r w:rsidRPr="00535A0F">
              <w:rPr>
                <w:rFonts w:eastAsia="TimesNewRoman"/>
                <w:lang w:val="pl-PL"/>
              </w:rPr>
              <w:t>ż</w:t>
            </w:r>
            <w:r w:rsidRPr="00535A0F">
              <w:rPr>
                <w:lang w:val="pl-PL"/>
              </w:rPr>
              <w:t>eli nie dotyczy – stosowne o</w:t>
            </w:r>
            <w:r w:rsidRPr="00535A0F">
              <w:rPr>
                <w:rFonts w:eastAsia="TimesNewRoman"/>
                <w:lang w:val="pl-PL"/>
              </w:rPr>
              <w:t>ś</w:t>
            </w:r>
            <w:r w:rsidRPr="00535A0F">
              <w:rPr>
                <w:lang w:val="pl-PL"/>
              </w:rPr>
              <w:t xml:space="preserve">wiadczenie) – </w:t>
            </w:r>
            <w:r w:rsidRPr="00535A0F">
              <w:rPr>
                <w:bCs/>
                <w:lang w:val="pl-PL"/>
              </w:rPr>
              <w:t>3 pkt;</w:t>
            </w:r>
          </w:p>
          <w:p w:rsidR="005E7204" w:rsidRPr="0034265C" w:rsidRDefault="00535A0F" w:rsidP="007C2658">
            <w:pPr>
              <w:pStyle w:val="Akapitzlist10"/>
              <w:numPr>
                <w:ilvl w:val="0"/>
                <w:numId w:val="223"/>
              </w:numPr>
              <w:autoSpaceDE w:val="0"/>
              <w:autoSpaceDN w:val="0"/>
              <w:adjustRightInd w:val="0"/>
              <w:ind w:left="210" w:hanging="142"/>
              <w:rPr>
                <w:lang w:val="pl-PL"/>
              </w:rPr>
            </w:pPr>
            <w:r w:rsidRPr="00535A0F">
              <w:rPr>
                <w:lang w:val="pl-PL"/>
              </w:rPr>
              <w:t xml:space="preserve">Prawomocna decyzja o uwarunkowaniach </w:t>
            </w:r>
            <w:r w:rsidRPr="00535A0F">
              <w:rPr>
                <w:rFonts w:eastAsia="TimesNewRoman"/>
                <w:lang w:val="pl-PL"/>
              </w:rPr>
              <w:t>ś</w:t>
            </w:r>
            <w:r w:rsidRPr="00535A0F">
              <w:rPr>
                <w:lang w:val="pl-PL"/>
              </w:rPr>
              <w:t>rodowiskowych wraz z  kopi</w:t>
            </w:r>
            <w:r w:rsidRPr="00535A0F">
              <w:rPr>
                <w:rFonts w:eastAsia="TimesNewRoman"/>
                <w:lang w:val="pl-PL"/>
              </w:rPr>
              <w:t xml:space="preserve">ą </w:t>
            </w:r>
            <w:r w:rsidRPr="00535A0F">
              <w:rPr>
                <w:lang w:val="pl-PL"/>
              </w:rPr>
              <w:t>dokumentacji potwierdzaj</w:t>
            </w:r>
            <w:r w:rsidRPr="00535A0F">
              <w:rPr>
                <w:rFonts w:eastAsia="TimesNewRoman"/>
                <w:lang w:val="pl-PL"/>
              </w:rPr>
              <w:t>ą</w:t>
            </w:r>
            <w:r w:rsidRPr="00535A0F">
              <w:rPr>
                <w:lang w:val="pl-PL"/>
              </w:rPr>
              <w:t>cej przeprowadzenie post</w:t>
            </w:r>
            <w:r w:rsidRPr="00535A0F">
              <w:rPr>
                <w:rFonts w:eastAsia="TimesNewRoman"/>
                <w:lang w:val="pl-PL"/>
              </w:rPr>
              <w:t>ę</w:t>
            </w:r>
            <w:r w:rsidRPr="00535A0F">
              <w:rPr>
                <w:lang w:val="pl-PL"/>
              </w:rPr>
              <w:t xml:space="preserve">powania w sprawie wydania decyzji o </w:t>
            </w:r>
            <w:r w:rsidRPr="00535A0F">
              <w:rPr>
                <w:rFonts w:eastAsia="TimesNewRoman"/>
                <w:lang w:val="pl-PL"/>
              </w:rPr>
              <w:t>ś</w:t>
            </w:r>
            <w:r w:rsidRPr="00535A0F">
              <w:rPr>
                <w:lang w:val="pl-PL"/>
              </w:rPr>
              <w:t>rodowiskowych uwarunkowaniach, zgodnie z wymogami zawartymi w</w:t>
            </w:r>
          </w:p>
          <w:p w:rsidR="005E7204" w:rsidRPr="0034265C" w:rsidRDefault="00535A0F" w:rsidP="009E1CE9">
            <w:pPr>
              <w:pStyle w:val="Akapitzlist10"/>
              <w:autoSpaceDE w:val="0"/>
              <w:autoSpaceDN w:val="0"/>
              <w:adjustRightInd w:val="0"/>
              <w:ind w:left="210"/>
              <w:rPr>
                <w:lang w:val="pl-PL"/>
              </w:rPr>
            </w:pPr>
            <w:r w:rsidRPr="00535A0F">
              <w:rPr>
                <w:lang w:val="pl-PL"/>
              </w:rPr>
              <w:t>Wytycznych Ministra Rozwoju Regionalnego oraz obowiązującym stanem prawnym w zakresie   post</w:t>
            </w:r>
            <w:r w:rsidRPr="00535A0F">
              <w:rPr>
                <w:rFonts w:eastAsia="TimesNewRoman"/>
                <w:lang w:val="pl-PL"/>
              </w:rPr>
              <w:t>ę</w:t>
            </w:r>
            <w:r w:rsidRPr="00535A0F">
              <w:rPr>
                <w:lang w:val="pl-PL"/>
              </w:rPr>
              <w:t xml:space="preserve">powania w sprawie  oceny oddziaływania </w:t>
            </w:r>
            <w:r w:rsidR="006D7C25">
              <w:rPr>
                <w:lang w:val="pl-PL"/>
              </w:rPr>
              <w:t>na</w:t>
            </w:r>
          </w:p>
          <w:p w:rsidR="005E7204" w:rsidRPr="0034265C" w:rsidRDefault="00535A0F" w:rsidP="009E1CE9">
            <w:pPr>
              <w:pStyle w:val="Akapitzlist10"/>
              <w:autoSpaceDE w:val="0"/>
              <w:autoSpaceDN w:val="0"/>
              <w:adjustRightInd w:val="0"/>
              <w:ind w:left="0"/>
              <w:rPr>
                <w:rFonts w:eastAsia="TimesNewRoman"/>
                <w:lang w:val="pl-PL"/>
              </w:rPr>
            </w:pPr>
            <w:r w:rsidRPr="00535A0F">
              <w:rPr>
                <w:lang w:val="pl-PL"/>
              </w:rPr>
              <w:t xml:space="preserve">    </w:t>
            </w:r>
            <w:r w:rsidRPr="00535A0F">
              <w:rPr>
                <w:rFonts w:eastAsia="TimesNewRoman"/>
                <w:lang w:val="pl-PL"/>
              </w:rPr>
              <w:t>ś</w:t>
            </w:r>
            <w:r w:rsidRPr="00535A0F">
              <w:rPr>
                <w:lang w:val="pl-PL"/>
              </w:rPr>
              <w:t>rodowisko dla przedsi</w:t>
            </w:r>
            <w:r w:rsidRPr="00535A0F">
              <w:rPr>
                <w:rFonts w:eastAsia="TimesNewRoman"/>
                <w:lang w:val="pl-PL"/>
              </w:rPr>
              <w:t>ę</w:t>
            </w:r>
            <w:r w:rsidRPr="00535A0F">
              <w:rPr>
                <w:lang w:val="pl-PL"/>
              </w:rPr>
              <w:t>wzi</w:t>
            </w:r>
            <w:r w:rsidRPr="00535A0F">
              <w:rPr>
                <w:rFonts w:eastAsia="TimesNewRoman"/>
                <w:lang w:val="pl-PL"/>
              </w:rPr>
              <w:t xml:space="preserve">ęć </w:t>
            </w:r>
          </w:p>
          <w:p w:rsidR="005E7204" w:rsidRPr="0034265C" w:rsidRDefault="00535A0F" w:rsidP="009E1CE9">
            <w:pPr>
              <w:pStyle w:val="Akapitzlist10"/>
              <w:autoSpaceDE w:val="0"/>
              <w:autoSpaceDN w:val="0"/>
              <w:adjustRightInd w:val="0"/>
              <w:ind w:left="0"/>
              <w:rPr>
                <w:lang w:val="pl-PL"/>
              </w:rPr>
            </w:pPr>
            <w:r w:rsidRPr="00535A0F">
              <w:rPr>
                <w:rFonts w:eastAsia="TimesNewRoman"/>
                <w:lang w:val="pl-PL"/>
              </w:rPr>
              <w:t xml:space="preserve">    </w:t>
            </w:r>
            <w:r w:rsidRPr="00535A0F">
              <w:rPr>
                <w:lang w:val="pl-PL"/>
              </w:rPr>
              <w:t>współfinansowanych z</w:t>
            </w:r>
          </w:p>
          <w:p w:rsidR="005E7204" w:rsidRPr="0034265C" w:rsidRDefault="00535A0F" w:rsidP="009E1CE9">
            <w:pPr>
              <w:pStyle w:val="Akapitzlist10"/>
              <w:autoSpaceDE w:val="0"/>
              <w:autoSpaceDN w:val="0"/>
              <w:adjustRightInd w:val="0"/>
              <w:ind w:left="210"/>
              <w:rPr>
                <w:lang w:val="pl-PL"/>
              </w:rPr>
            </w:pPr>
            <w:r w:rsidRPr="00535A0F">
              <w:rPr>
                <w:lang w:val="pl-PL"/>
              </w:rPr>
              <w:t>krajowych lub regionalnych programów operacyjnych (je</w:t>
            </w:r>
            <w:r w:rsidRPr="00535A0F">
              <w:rPr>
                <w:rFonts w:eastAsia="TimesNewRoman"/>
                <w:lang w:val="pl-PL"/>
              </w:rPr>
              <w:t>ż</w:t>
            </w:r>
            <w:r w:rsidRPr="00535A0F">
              <w:rPr>
                <w:lang w:val="pl-PL"/>
              </w:rPr>
              <w:t>eli nie dotyczy –stosowne o</w:t>
            </w:r>
            <w:r w:rsidRPr="00535A0F">
              <w:rPr>
                <w:rFonts w:eastAsia="TimesNewRoman"/>
                <w:lang w:val="pl-PL"/>
              </w:rPr>
              <w:t>ś</w:t>
            </w:r>
            <w:r w:rsidRPr="00535A0F">
              <w:rPr>
                <w:lang w:val="pl-PL"/>
              </w:rPr>
              <w:t xml:space="preserve">wiadczenie ) </w:t>
            </w:r>
          </w:p>
          <w:p w:rsidR="005E7204" w:rsidRPr="0034265C" w:rsidRDefault="00535A0F" w:rsidP="009E1CE9">
            <w:pPr>
              <w:pStyle w:val="Akapitzlist10"/>
              <w:autoSpaceDE w:val="0"/>
              <w:autoSpaceDN w:val="0"/>
              <w:adjustRightInd w:val="0"/>
              <w:ind w:left="210"/>
            </w:pPr>
            <w:r w:rsidRPr="00535A0F">
              <w:t xml:space="preserve">- </w:t>
            </w:r>
            <w:r w:rsidRPr="00535A0F">
              <w:rPr>
                <w:bCs/>
              </w:rPr>
              <w:t>3 pkt</w:t>
            </w:r>
            <w:r w:rsidR="005E7204" w:rsidRPr="0034265C">
              <w:rPr>
                <w:bCs/>
              </w:rPr>
              <w:t>;</w:t>
            </w:r>
          </w:p>
          <w:p w:rsidR="005E7204" w:rsidRPr="0034265C" w:rsidRDefault="00535A0F" w:rsidP="007C2658">
            <w:pPr>
              <w:pStyle w:val="Akapitzlist10"/>
              <w:numPr>
                <w:ilvl w:val="0"/>
                <w:numId w:val="223"/>
              </w:numPr>
              <w:autoSpaceDE w:val="0"/>
              <w:autoSpaceDN w:val="0"/>
              <w:adjustRightInd w:val="0"/>
              <w:ind w:left="210" w:hanging="142"/>
              <w:rPr>
                <w:lang w:val="pl-PL"/>
              </w:rPr>
            </w:pPr>
            <w:r w:rsidRPr="00535A0F">
              <w:rPr>
                <w:lang w:val="pl-PL"/>
              </w:rPr>
              <w:t xml:space="preserve">Gotowy projekt techniczny, </w:t>
            </w:r>
            <w:r w:rsidR="00CD665D">
              <w:rPr>
                <w:lang w:val="pl-PL"/>
              </w:rPr>
              <w:t>np</w:t>
            </w:r>
            <w:r w:rsidRPr="00535A0F">
              <w:rPr>
                <w:lang w:val="pl-PL"/>
              </w:rPr>
              <w:t>. wyci</w:t>
            </w:r>
            <w:r w:rsidRPr="00535A0F">
              <w:rPr>
                <w:rFonts w:eastAsia="TimesNewRoman"/>
                <w:lang w:val="pl-PL"/>
              </w:rPr>
              <w:t>ą</w:t>
            </w:r>
            <w:r w:rsidRPr="00535A0F">
              <w:rPr>
                <w:lang w:val="pl-PL"/>
              </w:rPr>
              <w:t>g z zatwierdzonego projektu budowlanego (je</w:t>
            </w:r>
            <w:r w:rsidRPr="00535A0F">
              <w:rPr>
                <w:rFonts w:eastAsia="TimesNewRoman"/>
                <w:lang w:val="pl-PL"/>
              </w:rPr>
              <w:t>ż</w:t>
            </w:r>
            <w:r w:rsidRPr="00535A0F">
              <w:rPr>
                <w:lang w:val="pl-PL"/>
              </w:rPr>
              <w:t xml:space="preserve">eli nie dotyczy – stosowne oświadczenie) – </w:t>
            </w:r>
            <w:r w:rsidRPr="00535A0F">
              <w:rPr>
                <w:bCs/>
                <w:lang w:val="pl-PL"/>
              </w:rPr>
              <w:t>2 pkt;</w:t>
            </w:r>
          </w:p>
          <w:p w:rsidR="005E7204" w:rsidRPr="0034265C" w:rsidRDefault="005E7204" w:rsidP="007C2658">
            <w:pPr>
              <w:pStyle w:val="Akapitzlist10"/>
              <w:numPr>
                <w:ilvl w:val="0"/>
                <w:numId w:val="223"/>
              </w:numPr>
              <w:autoSpaceDE w:val="0"/>
              <w:autoSpaceDN w:val="0"/>
              <w:adjustRightInd w:val="0"/>
              <w:ind w:left="210" w:hanging="142"/>
            </w:pPr>
            <w:r w:rsidRPr="0034265C">
              <w:rPr>
                <w:bCs/>
              </w:rPr>
              <w:t xml:space="preserve">Brak danych – </w:t>
            </w:r>
            <w:r w:rsidR="00535A0F" w:rsidRPr="00535A0F">
              <w:rPr>
                <w:bCs/>
              </w:rPr>
              <w:t>0 pkt.</w:t>
            </w:r>
          </w:p>
          <w:p w:rsidR="005E7204" w:rsidRPr="0034265C" w:rsidRDefault="005E7204" w:rsidP="009E1CE9">
            <w:pPr>
              <w:pStyle w:val="Akapitzlist10"/>
              <w:tabs>
                <w:tab w:val="left" w:pos="176"/>
              </w:tabs>
              <w:autoSpaceDE w:val="0"/>
              <w:autoSpaceDN w:val="0"/>
              <w:adjustRightInd w:val="0"/>
              <w:ind w:left="317" w:hanging="141"/>
            </w:pP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8</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2.</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autoSpaceDE w:val="0"/>
              <w:autoSpaceDN w:val="0"/>
              <w:adjustRightInd w:val="0"/>
            </w:pPr>
            <w:r w:rsidRPr="006E50DA">
              <w:t>Wykorzystanie źródeł</w:t>
            </w:r>
          </w:p>
          <w:p w:rsidR="005E7204" w:rsidRPr="006E50DA" w:rsidRDefault="005E7204" w:rsidP="009E1CE9">
            <w:pPr>
              <w:autoSpaceDE w:val="0"/>
              <w:autoSpaceDN w:val="0"/>
              <w:adjustRightInd w:val="0"/>
            </w:pPr>
            <w:r w:rsidRPr="006E50DA">
              <w:t>odnawialnych</w:t>
            </w:r>
          </w:p>
          <w:p w:rsidR="005E7204" w:rsidRPr="006E50DA" w:rsidRDefault="005E7204" w:rsidP="009E1CE9">
            <w:pPr>
              <w:autoSpaceDE w:val="0"/>
              <w:autoSpaceDN w:val="0"/>
              <w:adjustRightInd w:val="0"/>
            </w:pPr>
          </w:p>
        </w:tc>
        <w:tc>
          <w:tcPr>
            <w:tcW w:w="1123"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r w:rsidRPr="006E50DA">
              <w:t xml:space="preserve">Kryterium ocenia udział OZE, w stosunku do całkowitej wartości projektu. Udział  kosztów dotyczących </w:t>
            </w:r>
            <w:r w:rsidRPr="006E50DA">
              <w:rPr>
                <w:u w:val="single"/>
              </w:rPr>
              <w:t>produkcji</w:t>
            </w:r>
            <w:r w:rsidRPr="006E50DA">
              <w:t xml:space="preserve">  OZE w skali kosztów kwalifi</w:t>
            </w:r>
            <w:r w:rsidR="006D5DA5">
              <w:t>k</w:t>
            </w:r>
            <w:r w:rsidRPr="006E50DA">
              <w:t xml:space="preserve">owalnych projektu powinien być nie mniejszy niż na poziomie 10% i nie większy niż  30%. </w:t>
            </w:r>
          </w:p>
          <w:p w:rsidR="005E7204" w:rsidRPr="006E50DA" w:rsidRDefault="005E7204" w:rsidP="009E1CE9">
            <w:pPr>
              <w:autoSpaceDE w:val="0"/>
              <w:autoSpaceDN w:val="0"/>
              <w:adjustRightInd w:val="0"/>
            </w:pPr>
          </w:p>
        </w:tc>
        <w:tc>
          <w:tcPr>
            <w:tcW w:w="6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i/>
                <w:iCs/>
              </w:rPr>
            </w:pPr>
            <w:r w:rsidRPr="006E50DA">
              <w:rPr>
                <w:i/>
                <w:iCs/>
              </w:rPr>
              <w:t>Wniosek o dofinansowanie projektu oraz załączniki</w:t>
            </w:r>
          </w:p>
        </w:tc>
        <w:tc>
          <w:tcPr>
            <w:tcW w:w="1442" w:type="pct"/>
            <w:tcBorders>
              <w:top w:val="single" w:sz="4" w:space="0" w:color="auto"/>
              <w:left w:val="single" w:sz="4" w:space="0" w:color="auto"/>
              <w:bottom w:val="single" w:sz="4" w:space="0" w:color="auto"/>
              <w:right w:val="single" w:sz="4" w:space="0" w:color="auto"/>
            </w:tcBorders>
          </w:tcPr>
          <w:p w:rsidR="005E7204" w:rsidRPr="0034265C" w:rsidRDefault="005E7204" w:rsidP="007C2658">
            <w:pPr>
              <w:numPr>
                <w:ilvl w:val="0"/>
                <w:numId w:val="133"/>
              </w:numPr>
              <w:tabs>
                <w:tab w:val="clear" w:pos="720"/>
                <w:tab w:val="num" w:pos="252"/>
              </w:tabs>
              <w:autoSpaceDE w:val="0"/>
              <w:autoSpaceDN w:val="0"/>
              <w:adjustRightInd w:val="0"/>
              <w:ind w:left="252" w:hanging="252"/>
            </w:pPr>
            <w:r w:rsidRPr="0034265C">
              <w:t>uwzględnienie w projekcie wytwarzania energii ze źródeł odnawialnych</w:t>
            </w:r>
            <w:r w:rsidRPr="0034265C">
              <w:rPr>
                <w:rStyle w:val="Odwoanieprzypisudolnego"/>
              </w:rPr>
              <w:footnoteReference w:id="29"/>
            </w:r>
            <w:r w:rsidRPr="0034265C">
              <w:t xml:space="preserve"> -</w:t>
            </w:r>
            <w:r w:rsidR="00535A0F" w:rsidRPr="00535A0F">
              <w:t xml:space="preserve"> 6 pkt.</w:t>
            </w:r>
          </w:p>
          <w:p w:rsidR="005E7204" w:rsidRPr="0034265C" w:rsidRDefault="00535A0F" w:rsidP="007C2658">
            <w:pPr>
              <w:pStyle w:val="Akapitzlist10"/>
              <w:numPr>
                <w:ilvl w:val="0"/>
                <w:numId w:val="223"/>
              </w:numPr>
              <w:autoSpaceDE w:val="0"/>
              <w:autoSpaceDN w:val="0"/>
              <w:adjustRightInd w:val="0"/>
              <w:ind w:left="210" w:hanging="142"/>
              <w:rPr>
                <w:lang w:val="pl-PL"/>
              </w:rPr>
            </w:pPr>
            <w:r w:rsidRPr="00535A0F">
              <w:rPr>
                <w:lang w:val="pl-PL"/>
              </w:rPr>
              <w:t>nieuwzględnienie w projekcie OZE, brak danych lub  uwzględnienie poniżej 10 % bądź powyżej 30% kosztów dotyczących produkcji OZE w skali kosztów kwalifikowa</w:t>
            </w:r>
            <w:r w:rsidR="006D5DA5">
              <w:rPr>
                <w:lang w:val="pl-PL"/>
              </w:rPr>
              <w:t>l</w:t>
            </w:r>
            <w:r w:rsidRPr="00535A0F">
              <w:rPr>
                <w:lang w:val="pl-PL"/>
              </w:rPr>
              <w:t>nych – 0 pkt.</w:t>
            </w: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6</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shd w:val="clear" w:color="auto" w:fill="FFFFFF"/>
            <w:vAlign w:val="center"/>
          </w:tcPr>
          <w:p w:rsidR="005E7204" w:rsidRPr="006E50DA" w:rsidRDefault="005E7204" w:rsidP="009E1CE9">
            <w:pPr>
              <w:jc w:val="center"/>
            </w:pPr>
            <w:r w:rsidRPr="006E50DA">
              <w:t>3.</w:t>
            </w:r>
          </w:p>
        </w:tc>
        <w:tc>
          <w:tcPr>
            <w:tcW w:w="978" w:type="pct"/>
            <w:tcBorders>
              <w:top w:val="single" w:sz="4" w:space="0" w:color="auto"/>
              <w:left w:val="single" w:sz="4" w:space="0" w:color="auto"/>
              <w:bottom w:val="single" w:sz="4" w:space="0" w:color="auto"/>
              <w:right w:val="single" w:sz="4" w:space="0" w:color="auto"/>
            </w:tcBorders>
            <w:shd w:val="clear" w:color="auto" w:fill="FFFFFF"/>
            <w:vAlign w:val="center"/>
          </w:tcPr>
          <w:p w:rsidR="005E7204" w:rsidRPr="006E50DA" w:rsidRDefault="005E7204" w:rsidP="009E1CE9">
            <w:pPr>
              <w:autoSpaceDE w:val="0"/>
              <w:autoSpaceDN w:val="0"/>
              <w:adjustRightInd w:val="0"/>
              <w:rPr>
                <w:vertAlign w:val="subscript"/>
              </w:rPr>
            </w:pPr>
            <w:r w:rsidRPr="006E50DA">
              <w:t>Zmniejszenie emisji głównych zanieczyszczeń powietrza (dwutlenek siarki, tlenki azotu, pyły, dwutlenek węgla)</w:t>
            </w:r>
          </w:p>
          <w:p w:rsidR="005E7204" w:rsidRPr="006E50DA" w:rsidRDefault="005E7204" w:rsidP="009E1CE9">
            <w:pPr>
              <w:autoSpaceDE w:val="0"/>
              <w:autoSpaceDN w:val="0"/>
              <w:adjustRightInd w:val="0"/>
              <w:rPr>
                <w:vertAlign w:val="subscript"/>
              </w:rPr>
            </w:pPr>
          </w:p>
        </w:tc>
        <w:tc>
          <w:tcPr>
            <w:tcW w:w="1123" w:type="pct"/>
            <w:tcBorders>
              <w:top w:val="single" w:sz="4" w:space="0" w:color="auto"/>
              <w:left w:val="single" w:sz="4" w:space="0" w:color="auto"/>
              <w:bottom w:val="single" w:sz="4" w:space="0" w:color="auto"/>
              <w:right w:val="single" w:sz="4" w:space="0" w:color="auto"/>
            </w:tcBorders>
            <w:shd w:val="clear" w:color="auto" w:fill="FFFFFF"/>
          </w:tcPr>
          <w:p w:rsidR="005E7204" w:rsidRPr="006E50DA" w:rsidRDefault="005E7204" w:rsidP="009E1CE9">
            <w:r w:rsidRPr="006E50DA">
              <w:t>Kryterium ma na celu określenie  poziomu redukcji zanieczyszczeń, mierzonej  w okresie 12 miesięcy po zrealizowaniu projektu.</w:t>
            </w:r>
          </w:p>
          <w:p w:rsidR="005E7204" w:rsidRPr="006E50DA" w:rsidRDefault="005E7204" w:rsidP="009E1CE9"/>
          <w:p w:rsidR="005E7204" w:rsidRPr="006E50DA" w:rsidRDefault="005E7204" w:rsidP="009E1CE9">
            <w:r w:rsidRPr="006E50DA">
              <w:t xml:space="preserve">Ocena na podstawie wartości wskaźnika R.47.1.1 </w:t>
            </w:r>
            <w:r w:rsidRPr="006E50DA">
              <w:rPr>
                <w:i/>
              </w:rPr>
              <w:t>Zmiana emisji głównych zanieczyszczeń powietrza: dwutlenek siarki, tlenki azotu, pyły, dwutlenek węgla tony/rok</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rsidR="005E7204" w:rsidRPr="006E50DA" w:rsidRDefault="005E7204" w:rsidP="009E1CE9">
            <w:pPr>
              <w:jc w:val="center"/>
              <w:rPr>
                <w:i/>
                <w:iCs/>
              </w:rPr>
            </w:pPr>
            <w:r w:rsidRPr="006E50DA">
              <w:rPr>
                <w:i/>
                <w:iCs/>
              </w:rPr>
              <w:t xml:space="preserve">Wniosek o dofinansowanie projektu oraz załączniki/ </w:t>
            </w:r>
          </w:p>
          <w:p w:rsidR="005E7204" w:rsidRPr="006E50DA" w:rsidRDefault="005E7204" w:rsidP="009E1CE9">
            <w:pPr>
              <w:jc w:val="center"/>
              <w:rPr>
                <w:i/>
                <w:iCs/>
              </w:rPr>
            </w:pP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5E7204" w:rsidRPr="0034265C" w:rsidRDefault="005E7204" w:rsidP="009E1CE9">
            <w:pPr>
              <w:autoSpaceDE w:val="0"/>
              <w:autoSpaceDN w:val="0"/>
              <w:adjustRightInd w:val="0"/>
            </w:pPr>
            <w:r w:rsidRPr="0034265C">
              <w:t>Procentowy pułap redukcji zanieczyszczeń, w okresie roku po realizacji projektu</w:t>
            </w:r>
            <w:r w:rsidRPr="0034265C">
              <w:rPr>
                <w:rStyle w:val="Odwoanieprzypisudolnego"/>
              </w:rPr>
              <w:footnoteReference w:id="30"/>
            </w:r>
            <w:r w:rsidRPr="0034265C">
              <w:t>:</w:t>
            </w:r>
          </w:p>
          <w:p w:rsidR="005E7204" w:rsidRPr="0034265C" w:rsidRDefault="005E7204" w:rsidP="009E1CE9">
            <w:pPr>
              <w:autoSpaceDE w:val="0"/>
              <w:autoSpaceDN w:val="0"/>
              <w:adjustRightInd w:val="0"/>
            </w:pPr>
          </w:p>
          <w:p w:rsidR="005E7204" w:rsidRPr="0034265C" w:rsidRDefault="00535A0F" w:rsidP="007C2658">
            <w:pPr>
              <w:pStyle w:val="Akapitzlist"/>
              <w:numPr>
                <w:ilvl w:val="0"/>
                <w:numId w:val="228"/>
              </w:numPr>
              <w:spacing w:after="0" w:line="240" w:lineRule="auto"/>
              <w:ind w:left="398" w:hanging="284"/>
              <w:contextualSpacing/>
              <w:rPr>
                <w:rFonts w:ascii="Times New Roman" w:hAnsi="Times New Roman"/>
                <w:sz w:val="24"/>
                <w:szCs w:val="24"/>
              </w:rPr>
            </w:pPr>
            <w:r w:rsidRPr="00535A0F">
              <w:rPr>
                <w:rFonts w:ascii="Times New Roman" w:hAnsi="Times New Roman"/>
                <w:sz w:val="24"/>
                <w:szCs w:val="24"/>
              </w:rPr>
              <w:t>redukcja o 0- 20 %   -   0 pkt.</w:t>
            </w:r>
            <w:r w:rsidR="005E7204" w:rsidRPr="0034265C">
              <w:rPr>
                <w:rFonts w:ascii="Times New Roman" w:hAnsi="Times New Roman"/>
                <w:sz w:val="24"/>
                <w:szCs w:val="24"/>
              </w:rPr>
              <w:t xml:space="preserve">   </w:t>
            </w:r>
          </w:p>
          <w:p w:rsidR="005E7204" w:rsidRPr="0034265C" w:rsidRDefault="00535A0F" w:rsidP="007C2658">
            <w:pPr>
              <w:pStyle w:val="Akapitzlist"/>
              <w:numPr>
                <w:ilvl w:val="0"/>
                <w:numId w:val="228"/>
              </w:numPr>
              <w:spacing w:after="0" w:line="240" w:lineRule="auto"/>
              <w:ind w:left="398" w:hanging="284"/>
              <w:contextualSpacing/>
              <w:rPr>
                <w:rFonts w:ascii="Times New Roman" w:hAnsi="Times New Roman"/>
                <w:sz w:val="24"/>
                <w:szCs w:val="24"/>
              </w:rPr>
            </w:pPr>
            <w:r w:rsidRPr="00535A0F">
              <w:rPr>
                <w:rFonts w:ascii="Times New Roman" w:hAnsi="Times New Roman"/>
                <w:sz w:val="24"/>
                <w:szCs w:val="24"/>
              </w:rPr>
              <w:t>redukcja o 21-40%   -   2 pkt.</w:t>
            </w:r>
            <w:r w:rsidR="005E7204" w:rsidRPr="0034265C">
              <w:rPr>
                <w:rFonts w:ascii="Times New Roman" w:hAnsi="Times New Roman"/>
                <w:sz w:val="24"/>
                <w:szCs w:val="24"/>
              </w:rPr>
              <w:t xml:space="preserve">  </w:t>
            </w:r>
          </w:p>
          <w:p w:rsidR="005E7204" w:rsidRPr="0034265C" w:rsidRDefault="00535A0F" w:rsidP="007C2658">
            <w:pPr>
              <w:pStyle w:val="Akapitzlist"/>
              <w:numPr>
                <w:ilvl w:val="0"/>
                <w:numId w:val="228"/>
              </w:numPr>
              <w:spacing w:after="0" w:line="240" w:lineRule="auto"/>
              <w:ind w:left="398" w:hanging="284"/>
              <w:contextualSpacing/>
              <w:rPr>
                <w:rFonts w:ascii="Times New Roman" w:hAnsi="Times New Roman"/>
                <w:sz w:val="24"/>
                <w:szCs w:val="24"/>
              </w:rPr>
            </w:pPr>
            <w:r w:rsidRPr="00535A0F">
              <w:rPr>
                <w:rFonts w:ascii="Times New Roman" w:hAnsi="Times New Roman"/>
                <w:sz w:val="24"/>
                <w:szCs w:val="24"/>
              </w:rPr>
              <w:t>redukcja o 41-60%   -   4 pkt.</w:t>
            </w:r>
            <w:r w:rsidR="005E7204" w:rsidRPr="0034265C">
              <w:rPr>
                <w:rFonts w:ascii="Times New Roman" w:hAnsi="Times New Roman"/>
                <w:sz w:val="24"/>
                <w:szCs w:val="24"/>
              </w:rPr>
              <w:t xml:space="preserve"> </w:t>
            </w:r>
          </w:p>
          <w:p w:rsidR="005E7204" w:rsidRPr="0034265C" w:rsidRDefault="00535A0F" w:rsidP="007C2658">
            <w:pPr>
              <w:pStyle w:val="Akapitzlist"/>
              <w:numPr>
                <w:ilvl w:val="0"/>
                <w:numId w:val="228"/>
              </w:numPr>
              <w:spacing w:after="0" w:line="240" w:lineRule="auto"/>
              <w:ind w:left="398" w:hanging="284"/>
              <w:contextualSpacing/>
              <w:rPr>
                <w:rFonts w:ascii="Times New Roman" w:hAnsi="Times New Roman"/>
                <w:sz w:val="24"/>
                <w:szCs w:val="24"/>
              </w:rPr>
            </w:pPr>
            <w:r w:rsidRPr="00535A0F">
              <w:rPr>
                <w:rFonts w:ascii="Times New Roman" w:hAnsi="Times New Roman"/>
                <w:sz w:val="24"/>
                <w:szCs w:val="24"/>
              </w:rPr>
              <w:t>redukcja o 61-80 %   -  6 pkt.</w:t>
            </w:r>
            <w:r w:rsidR="005E7204" w:rsidRPr="0034265C">
              <w:rPr>
                <w:rFonts w:ascii="Times New Roman" w:hAnsi="Times New Roman"/>
                <w:sz w:val="24"/>
                <w:szCs w:val="24"/>
              </w:rPr>
              <w:t xml:space="preserve">  </w:t>
            </w:r>
          </w:p>
          <w:p w:rsidR="005E7204" w:rsidRPr="0034265C" w:rsidRDefault="00535A0F" w:rsidP="007C2658">
            <w:pPr>
              <w:pStyle w:val="Akapitzlist"/>
              <w:numPr>
                <w:ilvl w:val="0"/>
                <w:numId w:val="228"/>
              </w:numPr>
              <w:spacing w:after="0" w:line="240" w:lineRule="auto"/>
              <w:ind w:left="398" w:hanging="284"/>
              <w:contextualSpacing/>
              <w:rPr>
                <w:rFonts w:ascii="Times New Roman" w:hAnsi="Times New Roman"/>
                <w:sz w:val="24"/>
                <w:szCs w:val="24"/>
              </w:rPr>
            </w:pPr>
            <w:r w:rsidRPr="00535A0F">
              <w:rPr>
                <w:rFonts w:ascii="Times New Roman" w:hAnsi="Times New Roman"/>
                <w:sz w:val="24"/>
                <w:szCs w:val="24"/>
              </w:rPr>
              <w:t>redukcja o 81-100%  -  10 pkt.</w:t>
            </w:r>
            <w:r w:rsidR="005E7204" w:rsidRPr="0034265C">
              <w:rPr>
                <w:rFonts w:ascii="Times New Roman" w:hAnsi="Times New Roman"/>
                <w:sz w:val="24"/>
                <w:szCs w:val="24"/>
              </w:rPr>
              <w:t xml:space="preserve">  </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rsidR="005E7204" w:rsidRPr="006E50DA" w:rsidRDefault="005E7204" w:rsidP="009E1CE9">
            <w:pPr>
              <w:jc w:val="center"/>
            </w:pPr>
            <w:r w:rsidRPr="006E50DA">
              <w:t>10</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4.</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autoSpaceDE w:val="0"/>
              <w:autoSpaceDN w:val="0"/>
              <w:adjustRightInd w:val="0"/>
            </w:pPr>
            <w:r w:rsidRPr="006E50DA">
              <w:t>Efektywność energetyczna</w:t>
            </w:r>
          </w:p>
        </w:tc>
        <w:tc>
          <w:tcPr>
            <w:tcW w:w="1123" w:type="pct"/>
            <w:tcBorders>
              <w:top w:val="single" w:sz="4" w:space="0" w:color="auto"/>
              <w:left w:val="single" w:sz="4" w:space="0" w:color="auto"/>
              <w:bottom w:val="single" w:sz="4" w:space="0" w:color="auto"/>
              <w:right w:val="single" w:sz="4" w:space="0" w:color="auto"/>
            </w:tcBorders>
          </w:tcPr>
          <w:p w:rsidR="005E7204" w:rsidRPr="006E50DA" w:rsidRDefault="005E7204" w:rsidP="009E1CE9">
            <w:r w:rsidRPr="006E50DA">
              <w:t>Kryterium będzie oceniane na podstawie zapisów we wniosku aplikacyjnym oraz załącznikach (ustawa z dnia 21 listopada 2008 r. o wspieraniu termomodernizacji i remontów, Dz. U. Nr 223, poz. 1459, z późn. zm.).</w:t>
            </w:r>
          </w:p>
        </w:tc>
        <w:tc>
          <w:tcPr>
            <w:tcW w:w="678" w:type="pct"/>
            <w:tcBorders>
              <w:top w:val="single" w:sz="4" w:space="0" w:color="auto"/>
              <w:left w:val="single" w:sz="4" w:space="0" w:color="auto"/>
              <w:bottom w:val="single" w:sz="4" w:space="0" w:color="auto"/>
              <w:right w:val="single" w:sz="4" w:space="0" w:color="auto"/>
            </w:tcBorders>
          </w:tcPr>
          <w:p w:rsidR="005E7204" w:rsidRPr="0034265C" w:rsidRDefault="005E7204" w:rsidP="009E1CE9">
            <w:pPr>
              <w:jc w:val="center"/>
              <w:rPr>
                <w:i/>
                <w:iCs/>
              </w:rPr>
            </w:pPr>
            <w:r w:rsidRPr="0034265C">
              <w:rPr>
                <w:i/>
                <w:iCs/>
              </w:rPr>
              <w:t xml:space="preserve">Wniosek o dofinansowanie projektu, oraz załączniki </w:t>
            </w:r>
            <w:r w:rsidR="00535A0F" w:rsidRPr="00535A0F">
              <w:rPr>
                <w:i/>
                <w:iCs/>
              </w:rPr>
              <w:t>(audyt energetyczny)</w:t>
            </w:r>
          </w:p>
        </w:tc>
        <w:tc>
          <w:tcPr>
            <w:tcW w:w="1442" w:type="pct"/>
            <w:tcBorders>
              <w:top w:val="single" w:sz="4" w:space="0" w:color="auto"/>
              <w:left w:val="single" w:sz="4" w:space="0" w:color="auto"/>
              <w:bottom w:val="single" w:sz="4" w:space="0" w:color="auto"/>
              <w:right w:val="single" w:sz="4" w:space="0" w:color="auto"/>
            </w:tcBorders>
          </w:tcPr>
          <w:p w:rsidR="005E7204" w:rsidRPr="0034265C" w:rsidRDefault="00535A0F" w:rsidP="009E1CE9">
            <w:r w:rsidRPr="00535A0F">
              <w:t xml:space="preserve">Zmniejszenie rocznego zapotrzebowania na energię w wyniku realizacji przedsięwzięcia termomodernizacyjnego </w:t>
            </w:r>
            <w:r w:rsidR="005E7204" w:rsidRPr="0034265C">
              <w:rPr>
                <w:rStyle w:val="Odwoanieprzypisudolnego"/>
              </w:rPr>
              <w:footnoteReference w:id="31"/>
            </w:r>
            <w:r w:rsidR="005E7204" w:rsidRPr="0034265C">
              <w:t>:</w:t>
            </w:r>
          </w:p>
          <w:p w:rsidR="009B602C" w:rsidRDefault="005E7204" w:rsidP="007C2658">
            <w:pPr>
              <w:numPr>
                <w:ilvl w:val="0"/>
                <w:numId w:val="133"/>
              </w:numPr>
              <w:tabs>
                <w:tab w:val="clear" w:pos="720"/>
                <w:tab w:val="num" w:pos="351"/>
              </w:tabs>
              <w:ind w:left="363" w:hanging="295"/>
            </w:pPr>
            <w:r w:rsidRPr="0034265C">
              <w:rPr>
                <w:rFonts w:eastAsia="Calibri"/>
              </w:rPr>
              <w:t xml:space="preserve">od 0 do 10%  lub brak danych - </w:t>
            </w:r>
            <w:r w:rsidR="00535A0F" w:rsidRPr="00535A0F">
              <w:rPr>
                <w:rFonts w:eastAsia="Calibri"/>
              </w:rPr>
              <w:t xml:space="preserve">0 </w:t>
            </w:r>
            <w:r w:rsidR="00535A0F" w:rsidRPr="00535A0F">
              <w:t>pkt</w:t>
            </w:r>
            <w:r w:rsidR="00535A0F" w:rsidRPr="00535A0F">
              <w:rPr>
                <w:rFonts w:eastAsia="Calibri"/>
              </w:rPr>
              <w:t>.</w:t>
            </w:r>
          </w:p>
          <w:p w:rsidR="009B602C" w:rsidRDefault="00535A0F" w:rsidP="007C2658">
            <w:pPr>
              <w:numPr>
                <w:ilvl w:val="0"/>
                <w:numId w:val="133"/>
              </w:numPr>
              <w:tabs>
                <w:tab w:val="clear" w:pos="720"/>
                <w:tab w:val="num" w:pos="351"/>
              </w:tabs>
              <w:ind w:left="363" w:hanging="295"/>
            </w:pPr>
            <w:r w:rsidRPr="00535A0F">
              <w:t>Powyżej</w:t>
            </w:r>
            <w:r w:rsidRPr="00535A0F">
              <w:rPr>
                <w:rFonts w:eastAsia="Calibri"/>
              </w:rPr>
              <w:t xml:space="preserve"> 10% do15% - 6 pkt.</w:t>
            </w:r>
          </w:p>
          <w:p w:rsidR="009B602C" w:rsidRDefault="00535A0F" w:rsidP="007C2658">
            <w:pPr>
              <w:numPr>
                <w:ilvl w:val="0"/>
                <w:numId w:val="133"/>
              </w:numPr>
              <w:tabs>
                <w:tab w:val="clear" w:pos="720"/>
                <w:tab w:val="num" w:pos="351"/>
              </w:tabs>
              <w:ind w:left="363" w:hanging="295"/>
            </w:pPr>
            <w:r w:rsidRPr="00535A0F">
              <w:t>Powyżej</w:t>
            </w:r>
            <w:r w:rsidRPr="00535A0F">
              <w:rPr>
                <w:rFonts w:eastAsia="Calibri"/>
              </w:rPr>
              <w:t xml:space="preserve"> 15% do 25% – 8 pkt</w:t>
            </w:r>
            <w:r w:rsidR="005E7204" w:rsidRPr="0034265C">
              <w:rPr>
                <w:rFonts w:eastAsia="Calibri"/>
              </w:rPr>
              <w:t>.</w:t>
            </w:r>
          </w:p>
          <w:p w:rsidR="009B602C" w:rsidRDefault="00535A0F" w:rsidP="007C2658">
            <w:pPr>
              <w:numPr>
                <w:ilvl w:val="0"/>
                <w:numId w:val="133"/>
              </w:numPr>
              <w:tabs>
                <w:tab w:val="clear" w:pos="720"/>
                <w:tab w:val="num" w:pos="351"/>
              </w:tabs>
              <w:ind w:left="363" w:hanging="295"/>
            </w:pPr>
            <w:r w:rsidRPr="00535A0F">
              <w:t>Powyżej</w:t>
            </w:r>
            <w:r w:rsidRPr="00535A0F">
              <w:rPr>
                <w:rFonts w:eastAsia="Calibri"/>
              </w:rPr>
              <w:t xml:space="preserve"> 25% - 10 pkt.</w:t>
            </w: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10</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5.</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r w:rsidRPr="006E50DA">
              <w:t>Kompleksowość projektu</w:t>
            </w:r>
          </w:p>
        </w:tc>
        <w:tc>
          <w:tcPr>
            <w:tcW w:w="1123" w:type="pct"/>
            <w:tcBorders>
              <w:top w:val="single" w:sz="4" w:space="0" w:color="auto"/>
              <w:left w:val="single" w:sz="4" w:space="0" w:color="auto"/>
              <w:bottom w:val="single" w:sz="4" w:space="0" w:color="auto"/>
              <w:right w:val="single" w:sz="4" w:space="0" w:color="auto"/>
            </w:tcBorders>
          </w:tcPr>
          <w:p w:rsidR="005E7204" w:rsidRPr="006E50DA" w:rsidRDefault="005E7204" w:rsidP="009E1CE9">
            <w:r w:rsidRPr="006E50DA">
              <w:t xml:space="preserve">Kryterium będzie oceniane na podstawie opisu we Wniosku </w:t>
            </w:r>
          </w:p>
          <w:p w:rsidR="005E7204" w:rsidRPr="006E50DA" w:rsidRDefault="005E7204" w:rsidP="009E1CE9"/>
          <w:p w:rsidR="005E7204" w:rsidRPr="006E50DA" w:rsidRDefault="005E7204" w:rsidP="009E1CE9">
            <w:r w:rsidRPr="006E50DA">
              <w:t>Preferowane będą projekty obejmujące równoczesne działania obejmujące:</w:t>
            </w:r>
          </w:p>
          <w:p w:rsidR="005E7204" w:rsidRPr="006E50DA" w:rsidRDefault="005E7204" w:rsidP="007C2658">
            <w:pPr>
              <w:pStyle w:val="Akapitzlist10"/>
              <w:numPr>
                <w:ilvl w:val="0"/>
                <w:numId w:val="225"/>
              </w:numPr>
            </w:pPr>
            <w:r w:rsidRPr="006E50DA">
              <w:t>docieplenie ścian i stropów;</w:t>
            </w:r>
          </w:p>
          <w:p w:rsidR="005E7204" w:rsidRPr="006E50DA" w:rsidRDefault="005E7204" w:rsidP="007C2658">
            <w:pPr>
              <w:pStyle w:val="Akapitzlist10"/>
              <w:numPr>
                <w:ilvl w:val="0"/>
                <w:numId w:val="225"/>
              </w:numPr>
            </w:pPr>
            <w:r w:rsidRPr="006E50DA">
              <w:t xml:space="preserve"> wymianę stolarki okiennej;</w:t>
            </w:r>
          </w:p>
          <w:p w:rsidR="005E7204" w:rsidRPr="005E7204" w:rsidRDefault="00535A0F" w:rsidP="007C2658">
            <w:pPr>
              <w:pStyle w:val="Akapitzlist10"/>
              <w:numPr>
                <w:ilvl w:val="0"/>
                <w:numId w:val="225"/>
              </w:numPr>
              <w:rPr>
                <w:lang w:val="pl-PL"/>
              </w:rPr>
            </w:pPr>
            <w:r w:rsidRPr="00535A0F">
              <w:rPr>
                <w:lang w:val="pl-PL"/>
              </w:rPr>
              <w:t xml:space="preserve">modernizację instalacji centralnego ogrzewania i ciepłej wody użytkowej; </w:t>
            </w:r>
          </w:p>
          <w:p w:rsidR="005E7204" w:rsidRPr="006E50DA" w:rsidRDefault="005E7204" w:rsidP="007C2658">
            <w:pPr>
              <w:pStyle w:val="Akapitzlist10"/>
              <w:numPr>
                <w:ilvl w:val="0"/>
                <w:numId w:val="225"/>
              </w:numPr>
            </w:pPr>
            <w:r w:rsidRPr="006E50DA">
              <w:t>modernizacji  systemu wentylacji, klimatyzacji;</w:t>
            </w:r>
          </w:p>
          <w:p w:rsidR="005E7204" w:rsidRPr="005E7204" w:rsidRDefault="00535A0F" w:rsidP="007C2658">
            <w:pPr>
              <w:pStyle w:val="Akapitzlist10"/>
              <w:numPr>
                <w:ilvl w:val="0"/>
                <w:numId w:val="225"/>
              </w:numPr>
              <w:rPr>
                <w:lang w:val="pl-PL"/>
              </w:rPr>
            </w:pPr>
            <w:r w:rsidRPr="00535A0F">
              <w:rPr>
                <w:lang w:val="pl-PL"/>
              </w:rPr>
              <w:t xml:space="preserve"> modernizację i ekologizację źródeł ciepła (zmiana rodzaju paliwa na bardziej przyjazne dla środowiska).</w:t>
            </w:r>
          </w:p>
        </w:tc>
        <w:tc>
          <w:tcPr>
            <w:tcW w:w="678" w:type="pct"/>
            <w:tcBorders>
              <w:top w:val="single" w:sz="4" w:space="0" w:color="auto"/>
              <w:left w:val="single" w:sz="4" w:space="0" w:color="auto"/>
              <w:bottom w:val="single" w:sz="4" w:space="0" w:color="auto"/>
              <w:right w:val="single" w:sz="4" w:space="0" w:color="auto"/>
            </w:tcBorders>
          </w:tcPr>
          <w:p w:rsidR="005E7204" w:rsidRPr="006E50DA" w:rsidRDefault="005E7204" w:rsidP="009E1CE9">
            <w:pPr>
              <w:jc w:val="center"/>
            </w:pPr>
            <w:r w:rsidRPr="006E50DA">
              <w:rPr>
                <w:i/>
                <w:iCs/>
              </w:rPr>
              <w:t>Wniosek o dofinansowanie projektu oraz załączniki</w:t>
            </w: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5E7204" w:rsidRPr="0034265C" w:rsidRDefault="005E7204" w:rsidP="007C2658">
            <w:pPr>
              <w:numPr>
                <w:ilvl w:val="0"/>
                <w:numId w:val="133"/>
              </w:numPr>
              <w:tabs>
                <w:tab w:val="clear" w:pos="720"/>
                <w:tab w:val="num" w:pos="351"/>
              </w:tabs>
              <w:ind w:left="363" w:hanging="284"/>
            </w:pPr>
            <w:r w:rsidRPr="0034265C">
              <w:t xml:space="preserve">zastosowanie w projekcie jednego rozwiązania proponowanego w kolumnie trzeciej  </w:t>
            </w:r>
            <w:r w:rsidR="00535A0F" w:rsidRPr="00535A0F">
              <w:t>– 0 pkt</w:t>
            </w:r>
            <w:r w:rsidRPr="0034265C">
              <w:t>.</w:t>
            </w:r>
          </w:p>
          <w:p w:rsidR="005E7204" w:rsidRPr="0034265C" w:rsidRDefault="00535A0F" w:rsidP="007C2658">
            <w:pPr>
              <w:numPr>
                <w:ilvl w:val="0"/>
                <w:numId w:val="133"/>
              </w:numPr>
              <w:tabs>
                <w:tab w:val="clear" w:pos="720"/>
                <w:tab w:val="num" w:pos="351"/>
              </w:tabs>
              <w:ind w:left="363" w:hanging="295"/>
            </w:pPr>
            <w:r w:rsidRPr="00535A0F">
              <w:t>zastosowanie w projekcie dwóch rozwiązań proponowanych w kolumnie trzeciej  – 2 pkt</w:t>
            </w:r>
            <w:r w:rsidR="005E7204" w:rsidRPr="0034265C">
              <w:t>.</w:t>
            </w:r>
          </w:p>
          <w:p w:rsidR="005E7204" w:rsidRPr="0034265C" w:rsidRDefault="00535A0F" w:rsidP="007C2658">
            <w:pPr>
              <w:numPr>
                <w:ilvl w:val="0"/>
                <w:numId w:val="133"/>
              </w:numPr>
              <w:tabs>
                <w:tab w:val="clear" w:pos="720"/>
                <w:tab w:val="num" w:pos="351"/>
              </w:tabs>
              <w:ind w:left="363" w:hanging="284"/>
            </w:pPr>
            <w:r w:rsidRPr="00535A0F">
              <w:t>zastosowanie w projekcie trzech rozwiązań proponowanych w kolumnie trzeciej  – 6 pkt</w:t>
            </w:r>
            <w:r w:rsidR="005E7204" w:rsidRPr="0034265C">
              <w:t>.</w:t>
            </w:r>
          </w:p>
          <w:p w:rsidR="005E7204" w:rsidRPr="0034265C" w:rsidRDefault="00535A0F" w:rsidP="007C2658">
            <w:pPr>
              <w:numPr>
                <w:ilvl w:val="0"/>
                <w:numId w:val="133"/>
              </w:numPr>
              <w:tabs>
                <w:tab w:val="clear" w:pos="720"/>
                <w:tab w:val="num" w:pos="351"/>
              </w:tabs>
              <w:ind w:left="363" w:hanging="284"/>
            </w:pPr>
            <w:r w:rsidRPr="00535A0F">
              <w:t>zastosowanie w projekcie czterech rozwiązań proponowanych w kolumnie trzeciej  – 8 pkt</w:t>
            </w:r>
            <w:r w:rsidR="005E7204" w:rsidRPr="0034265C">
              <w:t>.</w:t>
            </w:r>
          </w:p>
          <w:p w:rsidR="005E7204" w:rsidRPr="0034265C" w:rsidRDefault="00535A0F" w:rsidP="007C2658">
            <w:pPr>
              <w:numPr>
                <w:ilvl w:val="0"/>
                <w:numId w:val="133"/>
              </w:numPr>
              <w:tabs>
                <w:tab w:val="clear" w:pos="720"/>
                <w:tab w:val="num" w:pos="351"/>
              </w:tabs>
              <w:ind w:left="363" w:hanging="284"/>
            </w:pPr>
            <w:r w:rsidRPr="00535A0F">
              <w:t>zastosowanie w projekcie wszystkich rozwiązań proponowanych w kolumnie trzeciej  – 10 pkt.</w:t>
            </w:r>
          </w:p>
          <w:p w:rsidR="005E7204" w:rsidRPr="0034265C" w:rsidRDefault="005E7204" w:rsidP="009E1CE9">
            <w:pPr>
              <w:ind w:left="720"/>
            </w:pP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10</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6.</w:t>
            </w: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Polityka energetyczna gminy</w:t>
            </w:r>
          </w:p>
        </w:tc>
        <w:tc>
          <w:tcPr>
            <w:tcW w:w="1123" w:type="pct"/>
            <w:tcBorders>
              <w:top w:val="single" w:sz="4" w:space="0" w:color="auto"/>
              <w:left w:val="single" w:sz="4" w:space="0" w:color="auto"/>
              <w:bottom w:val="single" w:sz="4" w:space="0" w:color="auto"/>
              <w:right w:val="single" w:sz="4" w:space="0" w:color="auto"/>
            </w:tcBorders>
          </w:tcPr>
          <w:p w:rsidR="005E7204" w:rsidRPr="0034265C" w:rsidRDefault="005E7204" w:rsidP="009E1CE9">
            <w:r w:rsidRPr="0034265C">
              <w:rPr>
                <w:rStyle w:val="Pogrubienie"/>
                <w:b w:val="0"/>
              </w:rPr>
              <w:t xml:space="preserve">Kryterium będzie promowało projekty realizowane na terenie gmin posiadających </w:t>
            </w:r>
            <w:r w:rsidRPr="0034265C">
              <w:t xml:space="preserve">projekt założeń do planu lub plan zaopatrzenia w ciepło, energię elektryczną i paliwa gazowe, </w:t>
            </w:r>
            <w:r w:rsidR="00535A0F" w:rsidRPr="00535A0F">
              <w:t>zgodnie z art. 19 Prawa energetycznego.</w:t>
            </w:r>
          </w:p>
        </w:tc>
        <w:tc>
          <w:tcPr>
            <w:tcW w:w="678" w:type="pct"/>
            <w:tcBorders>
              <w:top w:val="single" w:sz="4" w:space="0" w:color="auto"/>
              <w:left w:val="single" w:sz="4" w:space="0" w:color="auto"/>
              <w:bottom w:val="single" w:sz="4" w:space="0" w:color="auto"/>
              <w:right w:val="single" w:sz="4" w:space="0" w:color="auto"/>
            </w:tcBorders>
          </w:tcPr>
          <w:p w:rsidR="005E7204" w:rsidRPr="006E50DA" w:rsidRDefault="005E7204" w:rsidP="009E1CE9">
            <w:pPr>
              <w:jc w:val="center"/>
              <w:rPr>
                <w:i/>
                <w:iCs/>
              </w:rPr>
            </w:pPr>
            <w:r w:rsidRPr="006E50DA">
              <w:rPr>
                <w:i/>
                <w:iCs/>
              </w:rPr>
              <w:t>Wniosek o dofinansowanie projektu oraz załączniki (kopia uchwały gminy)</w:t>
            </w:r>
          </w:p>
        </w:tc>
        <w:tc>
          <w:tcPr>
            <w:tcW w:w="1442" w:type="pct"/>
            <w:tcBorders>
              <w:top w:val="single" w:sz="4" w:space="0" w:color="auto"/>
              <w:left w:val="single" w:sz="4" w:space="0" w:color="auto"/>
              <w:bottom w:val="single" w:sz="4" w:space="0" w:color="auto"/>
              <w:right w:val="single" w:sz="4" w:space="0" w:color="auto"/>
            </w:tcBorders>
          </w:tcPr>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Posiadanie dokumentu - 4 pkt. </w:t>
            </w: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Brak dokumentu lub brak danych – 0 pkt.</w:t>
            </w:r>
          </w:p>
          <w:p w:rsidR="00B65310" w:rsidRDefault="00B65310" w:rsidP="00B65310">
            <w:pPr>
              <w:pStyle w:val="Akapitzlist"/>
              <w:spacing w:after="0" w:line="240" w:lineRule="auto"/>
              <w:ind w:left="291"/>
              <w:rPr>
                <w:rFonts w:ascii="Times New Roman" w:hAnsi="Times New Roman"/>
                <w:sz w:val="24"/>
                <w:szCs w:val="24"/>
              </w:rPr>
            </w:pP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Jeżeli projekt jest realizowany na terenie wielu gmin i wszystkie gminy posiadają dokument – 4 pkt. </w:t>
            </w:r>
          </w:p>
          <w:p w:rsidR="00B65310" w:rsidRDefault="00B65310" w:rsidP="007C2658">
            <w:pPr>
              <w:pStyle w:val="Akapitzlist"/>
              <w:numPr>
                <w:ilvl w:val="0"/>
                <w:numId w:val="229"/>
              </w:numPr>
              <w:spacing w:after="0" w:line="240" w:lineRule="auto"/>
              <w:ind w:left="291" w:hanging="283"/>
              <w:contextualSpacing/>
              <w:rPr>
                <w:rFonts w:ascii="Times New Roman" w:hAnsi="Times New Roman"/>
                <w:sz w:val="24"/>
                <w:szCs w:val="24"/>
              </w:rPr>
            </w:pPr>
            <w:r>
              <w:rPr>
                <w:rFonts w:ascii="Times New Roman" w:hAnsi="Times New Roman"/>
                <w:sz w:val="24"/>
                <w:szCs w:val="24"/>
              </w:rPr>
              <w:t xml:space="preserve">Jeżeli przynajmniej 50% gmin, na terenie których realizowany jest projekt, posiada dokument – 2 pkt. </w:t>
            </w:r>
          </w:p>
          <w:p w:rsidR="005E7204" w:rsidRPr="0034265C" w:rsidRDefault="00B65310" w:rsidP="00B65310">
            <w:pPr>
              <w:ind w:left="221" w:hanging="142"/>
            </w:pPr>
            <w:r>
              <w:t>Jeżeli mniej niż  50%, gmin, na terenie których realizowany jest projekt, posiada dokument  - 0</w:t>
            </w: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4</w:t>
            </w:r>
          </w:p>
        </w:tc>
      </w:tr>
      <w:tr w:rsidR="005E7204" w:rsidRPr="006E50DA" w:rsidTr="009E1CE9">
        <w:tc>
          <w:tcPr>
            <w:tcW w:w="23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7C2658">
            <w:pPr>
              <w:pStyle w:val="Akapitzlist"/>
              <w:numPr>
                <w:ilvl w:val="0"/>
                <w:numId w:val="227"/>
              </w:numPr>
              <w:spacing w:after="0" w:line="240" w:lineRule="auto"/>
              <w:contextualSpacing/>
              <w:jc w:val="center"/>
              <w:rPr>
                <w:rFonts w:ascii="Times New Roman" w:hAnsi="Times New Roman"/>
                <w:sz w:val="24"/>
                <w:szCs w:val="24"/>
              </w:rPr>
            </w:pPr>
          </w:p>
        </w:tc>
        <w:tc>
          <w:tcPr>
            <w:tcW w:w="978"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Partnerstwo</w:t>
            </w:r>
          </w:p>
          <w:p w:rsidR="005E7204" w:rsidRPr="006E50DA" w:rsidRDefault="005E7204" w:rsidP="009E1CE9">
            <w:pPr>
              <w:jc w:val="center"/>
            </w:pPr>
          </w:p>
        </w:tc>
        <w:tc>
          <w:tcPr>
            <w:tcW w:w="1123" w:type="pct"/>
            <w:tcBorders>
              <w:top w:val="single" w:sz="4" w:space="0" w:color="auto"/>
              <w:left w:val="single" w:sz="4" w:space="0" w:color="auto"/>
              <w:bottom w:val="single" w:sz="4" w:space="0" w:color="auto"/>
              <w:right w:val="single" w:sz="4" w:space="0" w:color="auto"/>
            </w:tcBorders>
          </w:tcPr>
          <w:p w:rsidR="005E7204" w:rsidRPr="0034265C" w:rsidRDefault="005E7204" w:rsidP="009E1CE9">
            <w:pPr>
              <w:rPr>
                <w:rStyle w:val="Pogrubienie"/>
                <w:b w:val="0"/>
              </w:rPr>
            </w:pPr>
            <w:r w:rsidRPr="0034265C">
              <w:rPr>
                <w:rStyle w:val="Pogrubienie"/>
                <w:b w:val="0"/>
              </w:rPr>
              <w:t xml:space="preserve">Uwzględnienie partnerstwa w projekcie. </w:t>
            </w:r>
          </w:p>
          <w:p w:rsidR="005E7204" w:rsidRPr="0034265C" w:rsidRDefault="005E7204" w:rsidP="009E1CE9">
            <w:pPr>
              <w:rPr>
                <w:rStyle w:val="Pogrubienie"/>
                <w:b w:val="0"/>
              </w:rPr>
            </w:pPr>
          </w:p>
        </w:tc>
        <w:tc>
          <w:tcPr>
            <w:tcW w:w="678" w:type="pct"/>
            <w:tcBorders>
              <w:top w:val="single" w:sz="4" w:space="0" w:color="auto"/>
              <w:left w:val="single" w:sz="4" w:space="0" w:color="auto"/>
              <w:bottom w:val="single" w:sz="4" w:space="0" w:color="auto"/>
              <w:right w:val="single" w:sz="4" w:space="0" w:color="auto"/>
            </w:tcBorders>
          </w:tcPr>
          <w:p w:rsidR="005E7204" w:rsidRPr="006E50DA" w:rsidRDefault="005E7204" w:rsidP="009E1CE9">
            <w:pPr>
              <w:jc w:val="center"/>
              <w:rPr>
                <w:i/>
                <w:iCs/>
              </w:rPr>
            </w:pPr>
            <w:r w:rsidRPr="006E50DA">
              <w:rPr>
                <w:i/>
                <w:iCs/>
              </w:rPr>
              <w:t>Wniosek o dofinansowanie projektu oraz załączniki</w:t>
            </w:r>
          </w:p>
          <w:p w:rsidR="005E7204" w:rsidRPr="006E50DA" w:rsidRDefault="005E7204" w:rsidP="009E1CE9">
            <w:pPr>
              <w:jc w:val="center"/>
              <w:rPr>
                <w:i/>
                <w:iCs/>
              </w:rPr>
            </w:pPr>
            <w:r w:rsidRPr="006E50DA">
              <w:rPr>
                <w:i/>
                <w:iCs/>
              </w:rPr>
              <w:t>(umowa partnerska)</w:t>
            </w:r>
          </w:p>
        </w:tc>
        <w:tc>
          <w:tcPr>
            <w:tcW w:w="1442" w:type="pct"/>
            <w:tcBorders>
              <w:top w:val="single" w:sz="4" w:space="0" w:color="auto"/>
              <w:left w:val="single" w:sz="4" w:space="0" w:color="auto"/>
              <w:bottom w:val="single" w:sz="4" w:space="0" w:color="auto"/>
              <w:right w:val="single" w:sz="4" w:space="0" w:color="auto"/>
            </w:tcBorders>
          </w:tcPr>
          <w:p w:rsidR="005E7204" w:rsidRPr="0034265C" w:rsidRDefault="005E7204" w:rsidP="007C2658">
            <w:pPr>
              <w:numPr>
                <w:ilvl w:val="0"/>
                <w:numId w:val="222"/>
              </w:numPr>
              <w:ind w:left="318" w:hanging="284"/>
            </w:pPr>
            <w:r w:rsidRPr="0034265C">
              <w:t xml:space="preserve">Projekt realizowany przez jeden podmiot </w:t>
            </w:r>
            <w:r w:rsidR="00535A0F" w:rsidRPr="00535A0F">
              <w:t>– 0 pkt</w:t>
            </w:r>
            <w:r w:rsidRPr="0034265C">
              <w:t>.</w:t>
            </w:r>
          </w:p>
          <w:p w:rsidR="005E7204" w:rsidRPr="0034265C" w:rsidRDefault="00535A0F" w:rsidP="007C2658">
            <w:pPr>
              <w:numPr>
                <w:ilvl w:val="0"/>
                <w:numId w:val="222"/>
              </w:numPr>
              <w:ind w:left="318" w:hanging="284"/>
            </w:pPr>
            <w:r w:rsidRPr="00535A0F">
              <w:t>Projekt realizowany przez dwa podmioty – 3 pkt</w:t>
            </w:r>
            <w:r w:rsidR="005E7204" w:rsidRPr="0034265C">
              <w:t>.</w:t>
            </w:r>
          </w:p>
          <w:p w:rsidR="005E7204" w:rsidRPr="0034265C" w:rsidRDefault="00535A0F" w:rsidP="007C2658">
            <w:pPr>
              <w:numPr>
                <w:ilvl w:val="0"/>
                <w:numId w:val="222"/>
              </w:numPr>
              <w:ind w:left="318" w:hanging="284"/>
            </w:pPr>
            <w:r w:rsidRPr="00535A0F">
              <w:t xml:space="preserve">Projekt realizowany przez trzy </w:t>
            </w:r>
            <w:r w:rsidR="000B6919">
              <w:t>i więcej pod</w:t>
            </w:r>
            <w:r w:rsidRPr="00535A0F">
              <w:t>miot</w:t>
            </w:r>
            <w:r w:rsidR="000B6919">
              <w:t>ów</w:t>
            </w:r>
            <w:r w:rsidRPr="00535A0F">
              <w:t xml:space="preserve"> – 6 pkt</w:t>
            </w:r>
            <w:r w:rsidR="005E7204" w:rsidRPr="0034265C">
              <w:t xml:space="preserve">.  </w:t>
            </w:r>
          </w:p>
          <w:p w:rsidR="005E7204" w:rsidRPr="0034265C" w:rsidRDefault="005E7204" w:rsidP="009E1CE9">
            <w:pPr>
              <w:tabs>
                <w:tab w:val="left" w:pos="351"/>
              </w:tabs>
              <w:ind w:left="210"/>
            </w:pP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t>6</w:t>
            </w:r>
          </w:p>
        </w:tc>
      </w:tr>
      <w:tr w:rsidR="005E7204" w:rsidRPr="006E50DA" w:rsidTr="009E1CE9">
        <w:tc>
          <w:tcPr>
            <w:tcW w:w="4455" w:type="pct"/>
            <w:gridSpan w:val="5"/>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pPr>
            <w:r w:rsidRPr="006E50DA">
              <w:rPr>
                <w:b/>
              </w:rPr>
              <w:t>RAZEM</w:t>
            </w:r>
          </w:p>
        </w:tc>
        <w:tc>
          <w:tcPr>
            <w:tcW w:w="545" w:type="pct"/>
            <w:tcBorders>
              <w:top w:val="single" w:sz="4" w:space="0" w:color="auto"/>
              <w:left w:val="single" w:sz="4" w:space="0" w:color="auto"/>
              <w:bottom w:val="single" w:sz="4" w:space="0" w:color="auto"/>
              <w:right w:val="single" w:sz="4" w:space="0" w:color="auto"/>
            </w:tcBorders>
            <w:vAlign w:val="center"/>
          </w:tcPr>
          <w:p w:rsidR="005E7204" w:rsidRPr="006E50DA" w:rsidRDefault="005E7204" w:rsidP="009E1CE9">
            <w:pPr>
              <w:jc w:val="center"/>
              <w:rPr>
                <w:b/>
              </w:rPr>
            </w:pPr>
            <w:r w:rsidRPr="006E50DA">
              <w:rPr>
                <w:b/>
              </w:rPr>
              <w:t>54</w:t>
            </w:r>
          </w:p>
        </w:tc>
      </w:tr>
    </w:tbl>
    <w:p w:rsidR="009B602C" w:rsidRDefault="009B602C">
      <w:pPr>
        <w:pStyle w:val="Akapitzlist"/>
        <w:ind w:left="0"/>
        <w:rPr>
          <w:rFonts w:ascii="Times New Roman" w:hAnsi="Times New Roman" w:cs="Times New Roman"/>
          <w:sz w:val="24"/>
          <w:szCs w:val="24"/>
        </w:rPr>
      </w:pPr>
    </w:p>
    <w:p w:rsidR="007C1516" w:rsidRPr="00FF2DE3" w:rsidRDefault="007C1516" w:rsidP="00A7608B">
      <w:pPr>
        <w:pStyle w:val="Nagwek3"/>
        <w:rPr>
          <w:rFonts w:ascii="Times New Roman" w:hAnsi="Times New Roman" w:cs="Times New Roman"/>
        </w:rPr>
      </w:pPr>
      <w:bookmarkStart w:id="159" w:name="_Toc201988414"/>
      <w:bookmarkStart w:id="160" w:name="_Toc302385049"/>
      <w:r w:rsidRPr="00FF2DE3">
        <w:rPr>
          <w:rFonts w:ascii="Times New Roman" w:hAnsi="Times New Roman" w:cs="Times New Roman"/>
        </w:rPr>
        <w:t>Działanie 4.4. Ochrona przyrody, zagrożenia, systemy monitoringu.</w:t>
      </w:r>
      <w:bookmarkEnd w:id="158"/>
      <w:bookmarkEnd w:id="159"/>
      <w:bookmarkEnd w:id="160"/>
    </w:p>
    <w:p w:rsidR="007C1516" w:rsidRPr="00FF2DE3" w:rsidRDefault="007C1516" w:rsidP="00A7608B">
      <w:pPr>
        <w:tabs>
          <w:tab w:val="num" w:pos="5040"/>
        </w:tabs>
        <w:jc w:val="both"/>
      </w:pPr>
    </w:p>
    <w:p w:rsidR="007C1516" w:rsidRPr="00FF2DE3" w:rsidRDefault="007C1516" w:rsidP="00A7608B">
      <w:pPr>
        <w:tabs>
          <w:tab w:val="num" w:pos="1080"/>
        </w:tabs>
        <w:jc w:val="both"/>
        <w:rPr>
          <w:b/>
          <w:bCs/>
        </w:rPr>
      </w:pPr>
      <w:r w:rsidRPr="00FF2DE3">
        <w:t xml:space="preserve">Kryteria szczegółowe (punktowe) dla projektów dotyczących </w:t>
      </w:r>
      <w:r w:rsidRPr="00FF2DE3">
        <w:rPr>
          <w:b/>
          <w:bCs/>
        </w:rPr>
        <w:t>ochrony przyrody i kształtowania postaw ekologicznych:</w:t>
      </w:r>
    </w:p>
    <w:p w:rsidR="007C1516" w:rsidRPr="00FF2DE3" w:rsidRDefault="007C1516" w:rsidP="00A7608B">
      <w:pPr>
        <w:tabs>
          <w:tab w:val="num" w:pos="1080"/>
        </w:tabs>
        <w:jc w:val="both"/>
        <w:rPr>
          <w:b/>
          <w:bCs/>
        </w:rPr>
      </w:pPr>
    </w:p>
    <w:tbl>
      <w:tblPr>
        <w:tblW w:w="142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1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21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Lokalizacja projektu</w:t>
            </w:r>
          </w:p>
        </w:tc>
        <w:tc>
          <w:tcPr>
            <w:tcW w:w="3780" w:type="dxa"/>
          </w:tcPr>
          <w:p w:rsidR="007C1516" w:rsidRPr="00FF2DE3" w:rsidRDefault="007C1516" w:rsidP="00A7608B">
            <w:r w:rsidRPr="00FF2DE3">
              <w:t>Kryterium promuje projekt zlokalizowany na wymienionych, chronionych  obszarach</w:t>
            </w:r>
          </w:p>
        </w:tc>
        <w:tc>
          <w:tcPr>
            <w:tcW w:w="1800" w:type="dxa"/>
          </w:tcPr>
          <w:p w:rsidR="007C1516" w:rsidRPr="00FF2DE3" w:rsidRDefault="007C1516" w:rsidP="00A7608B">
            <w:pPr>
              <w:jc w:val="center"/>
              <w:rPr>
                <w:i/>
                <w:iCs/>
              </w:rPr>
            </w:pPr>
            <w:r w:rsidRPr="00FF2DE3">
              <w:rPr>
                <w:i/>
                <w:iCs/>
              </w:rPr>
              <w:t>Instytucja Zarządzająca</w:t>
            </w:r>
          </w:p>
        </w:tc>
        <w:tc>
          <w:tcPr>
            <w:tcW w:w="3780" w:type="dxa"/>
          </w:tcPr>
          <w:p w:rsidR="007C1516" w:rsidRPr="00FF2DE3" w:rsidRDefault="007C1516" w:rsidP="00A7608B">
            <w:pPr>
              <w:autoSpaceDE w:val="0"/>
              <w:autoSpaceDN w:val="0"/>
              <w:adjustRightInd w:val="0"/>
            </w:pPr>
            <w:r w:rsidRPr="00FF2DE3">
              <w:t>Projekt dotyczy następujących obszarów:</w:t>
            </w:r>
          </w:p>
          <w:p w:rsidR="007C1516" w:rsidRPr="00FF2DE3" w:rsidRDefault="007C1516" w:rsidP="007C2658">
            <w:pPr>
              <w:numPr>
                <w:ilvl w:val="0"/>
                <w:numId w:val="132"/>
              </w:numPr>
              <w:tabs>
                <w:tab w:val="clear" w:pos="720"/>
              </w:tabs>
              <w:ind w:left="244" w:hanging="244"/>
            </w:pPr>
            <w:r w:rsidRPr="00FF2DE3">
              <w:t xml:space="preserve">Obszar NATURA 2000 </w:t>
            </w:r>
          </w:p>
          <w:p w:rsidR="007C1516" w:rsidRPr="00FF2DE3" w:rsidRDefault="007C1516" w:rsidP="00A7608B">
            <w:pPr>
              <w:ind w:left="252"/>
            </w:pPr>
            <w:r w:rsidRPr="00FF2DE3">
              <w:t>(10 punktów)</w:t>
            </w:r>
          </w:p>
          <w:p w:rsidR="007C1516" w:rsidRPr="00FF2DE3" w:rsidRDefault="007C1516" w:rsidP="007C2658">
            <w:pPr>
              <w:numPr>
                <w:ilvl w:val="0"/>
                <w:numId w:val="132"/>
              </w:numPr>
              <w:tabs>
                <w:tab w:val="clear" w:pos="720"/>
              </w:tabs>
              <w:ind w:left="244" w:hanging="244"/>
            </w:pPr>
            <w:r w:rsidRPr="00FF2DE3">
              <w:t>Parki Narodowe (8 punktów)</w:t>
            </w:r>
          </w:p>
          <w:p w:rsidR="007C1516" w:rsidRPr="00FF2DE3" w:rsidRDefault="007C1516" w:rsidP="007C2658">
            <w:pPr>
              <w:numPr>
                <w:ilvl w:val="0"/>
                <w:numId w:val="132"/>
              </w:numPr>
              <w:tabs>
                <w:tab w:val="clear" w:pos="720"/>
              </w:tabs>
              <w:ind w:left="244" w:hanging="244"/>
            </w:pPr>
            <w:r w:rsidRPr="00FF2DE3">
              <w:t>Parki Krajobrazowe (6 punktów)</w:t>
            </w:r>
          </w:p>
          <w:p w:rsidR="007C1516" w:rsidRPr="00FF2DE3" w:rsidRDefault="007C1516" w:rsidP="007C2658">
            <w:pPr>
              <w:numPr>
                <w:ilvl w:val="0"/>
                <w:numId w:val="132"/>
              </w:numPr>
              <w:tabs>
                <w:tab w:val="clear" w:pos="720"/>
              </w:tabs>
              <w:ind w:left="244" w:hanging="244"/>
            </w:pPr>
            <w:r w:rsidRPr="00FF2DE3">
              <w:t>Rezerwaty przyrody (4 punkty)</w:t>
            </w:r>
          </w:p>
          <w:p w:rsidR="007C1516" w:rsidRPr="00FF2DE3" w:rsidRDefault="007C1516" w:rsidP="007C2658">
            <w:pPr>
              <w:numPr>
                <w:ilvl w:val="0"/>
                <w:numId w:val="132"/>
              </w:numPr>
              <w:tabs>
                <w:tab w:val="clear" w:pos="720"/>
              </w:tabs>
              <w:ind w:left="244" w:hanging="244"/>
            </w:pPr>
            <w:r w:rsidRPr="00FF2DE3">
              <w:t>Obszary chronionego krajobrazu i inne chronione (2 punkty)</w:t>
            </w:r>
          </w:p>
        </w:tc>
        <w:tc>
          <w:tcPr>
            <w:tcW w:w="1210" w:type="dxa"/>
          </w:tcPr>
          <w:p w:rsidR="007C1516" w:rsidRPr="00FF2DE3" w:rsidRDefault="007C1516" w:rsidP="00A7608B">
            <w:pPr>
              <w:jc w:val="center"/>
            </w:pPr>
            <w:r w:rsidRPr="00FF2DE3">
              <w:t>10</w:t>
            </w:r>
          </w:p>
        </w:tc>
      </w:tr>
      <w:tr w:rsidR="007C1516" w:rsidRPr="00FF2DE3" w:rsidTr="00336278">
        <w:trPr>
          <w:cantSplit/>
        </w:trPr>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Status gatunków / siedlisk objętych projektem.</w:t>
            </w:r>
          </w:p>
        </w:tc>
        <w:tc>
          <w:tcPr>
            <w:tcW w:w="3780" w:type="dxa"/>
          </w:tcPr>
          <w:p w:rsidR="007C1516" w:rsidRPr="00FF2DE3" w:rsidRDefault="007C1516" w:rsidP="00A7608B">
            <w:r w:rsidRPr="00FF2DE3">
              <w:t>Kryterium będzie promowało projekty chroniące gatunki i siedliska wymienione w Dyrektywie Ptasiej i Dyrektywie Siedliskowej oraz siedliska i gatunki objęte pozostałymi formami ochrony przyrody obszarowej.</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gatunek / siedlisko wymieniony w Dyrektywie Ptasiej lub Dyrektywie Siedliskowej </w:t>
            </w:r>
          </w:p>
          <w:p w:rsidR="007C1516" w:rsidRPr="00FF2DE3" w:rsidRDefault="007C1516" w:rsidP="00A7608B">
            <w:pPr>
              <w:ind w:left="252"/>
            </w:pPr>
            <w:r w:rsidRPr="00FF2DE3">
              <w:t>(10 punktów)</w:t>
            </w:r>
          </w:p>
          <w:p w:rsidR="007C1516" w:rsidRPr="00FF2DE3" w:rsidRDefault="007C1516" w:rsidP="007C2658">
            <w:pPr>
              <w:numPr>
                <w:ilvl w:val="0"/>
                <w:numId w:val="132"/>
              </w:numPr>
              <w:tabs>
                <w:tab w:val="clear" w:pos="720"/>
              </w:tabs>
              <w:ind w:left="244" w:hanging="244"/>
            </w:pPr>
            <w:r w:rsidRPr="00FF2DE3">
              <w:t>gatunek / siedlisko nie wymieniony w Dyrektywie Ptasiej lub Dyrektywie Siedliskowej (0 punktów)</w:t>
            </w:r>
          </w:p>
        </w:tc>
        <w:tc>
          <w:tcPr>
            <w:tcW w:w="121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pPr>
            <w:r w:rsidRPr="00FF2DE3">
              <w:t>Znaczenie zagrożeń i pilność</w:t>
            </w:r>
          </w:p>
          <w:p w:rsidR="007C1516" w:rsidRPr="00FF2DE3" w:rsidRDefault="007C1516" w:rsidP="00A7608B">
            <w:pPr>
              <w:autoSpaceDE w:val="0"/>
              <w:autoSpaceDN w:val="0"/>
              <w:adjustRightInd w:val="0"/>
            </w:pPr>
            <w:r w:rsidRPr="00FF2DE3">
              <w:t>ich likwidacji</w:t>
            </w:r>
          </w:p>
          <w:p w:rsidR="007C1516" w:rsidRPr="00FF2DE3" w:rsidRDefault="007C1516" w:rsidP="00A7608B">
            <w:pPr>
              <w:autoSpaceDE w:val="0"/>
              <w:autoSpaceDN w:val="0"/>
              <w:adjustRightInd w:val="0"/>
              <w:jc w:val="both"/>
            </w:pPr>
          </w:p>
        </w:tc>
        <w:tc>
          <w:tcPr>
            <w:tcW w:w="3780" w:type="dxa"/>
          </w:tcPr>
          <w:p w:rsidR="007C1516" w:rsidRPr="00FF2DE3" w:rsidRDefault="007C1516" w:rsidP="00A7608B">
            <w:r w:rsidRPr="00FF2DE3">
              <w:t>Kryterium będzie promowało projekty zawierające działania, które eliminują zagrożenia gatunków i siedlisk cennych przyrodniczo.</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 xml:space="preserve">brak działań doprowadzi do pewnej utraty gatunku lub siedliska przyrodniczego </w:t>
            </w:r>
          </w:p>
          <w:p w:rsidR="007C1516" w:rsidRPr="00FF2DE3" w:rsidRDefault="007C1516" w:rsidP="00A7608B">
            <w:pPr>
              <w:ind w:left="252"/>
            </w:pPr>
            <w:r w:rsidRPr="00FF2DE3">
              <w:t>(10 punktów)</w:t>
            </w:r>
          </w:p>
          <w:p w:rsidR="007C1516" w:rsidRPr="00FF2DE3" w:rsidRDefault="007C1516" w:rsidP="007C2658">
            <w:pPr>
              <w:numPr>
                <w:ilvl w:val="0"/>
                <w:numId w:val="132"/>
              </w:numPr>
              <w:tabs>
                <w:tab w:val="clear" w:pos="720"/>
              </w:tabs>
              <w:ind w:left="244" w:hanging="244"/>
            </w:pPr>
            <w:r w:rsidRPr="00FF2DE3">
              <w:t>brak działań stwarza ryzyko znacznego pogorszenia warunków siedliskowych lub zmniejszenia populacji (6 punktów)</w:t>
            </w:r>
          </w:p>
          <w:p w:rsidR="007C1516" w:rsidRPr="00FF2DE3" w:rsidRDefault="007C1516" w:rsidP="007C2658">
            <w:pPr>
              <w:numPr>
                <w:ilvl w:val="0"/>
                <w:numId w:val="132"/>
              </w:numPr>
              <w:tabs>
                <w:tab w:val="clear" w:pos="720"/>
              </w:tabs>
              <w:ind w:left="244" w:hanging="244"/>
            </w:pPr>
            <w:r w:rsidRPr="00FF2DE3">
              <w:t>brak działań może spowodować ryzyko wystąpienia zagrożeń dla stabilności populacji gatunku lub siedliska (2 punkty)</w:t>
            </w:r>
          </w:p>
          <w:p w:rsidR="007C1516" w:rsidRPr="00FF2DE3" w:rsidRDefault="007C1516" w:rsidP="007C2658">
            <w:pPr>
              <w:numPr>
                <w:ilvl w:val="0"/>
                <w:numId w:val="132"/>
              </w:numPr>
              <w:tabs>
                <w:tab w:val="clear" w:pos="720"/>
              </w:tabs>
              <w:ind w:left="244" w:hanging="244"/>
            </w:pPr>
            <w:r w:rsidRPr="00FF2DE3">
              <w:t>brak działań nie będzie miał istotnego wpływu na gatunek lub siedlisko (0 punktów)</w:t>
            </w:r>
          </w:p>
        </w:tc>
        <w:tc>
          <w:tcPr>
            <w:tcW w:w="121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rPr>
                <w:lang w:val="fr-FR"/>
              </w:rPr>
            </w:pPr>
            <w:r w:rsidRPr="00FF2DE3">
              <w:rPr>
                <w:lang w:val="fr-FR"/>
              </w:rPr>
              <w:t>Ochrona in situ / ex situ.</w:t>
            </w:r>
          </w:p>
        </w:tc>
        <w:tc>
          <w:tcPr>
            <w:tcW w:w="3780" w:type="dxa"/>
          </w:tcPr>
          <w:p w:rsidR="007C1516" w:rsidRPr="00FF2DE3" w:rsidRDefault="007C1516" w:rsidP="00A7608B">
            <w:r w:rsidRPr="00FF2DE3">
              <w:t>Kryterium będzie dotyczyło realizacji ochrony gatunków chronionych w miejscu ich występowania (in situ) lub poza miejscem ich występowania (ex situ), np. poprzez przeniesienie gatunku do ekosystemu zastępczego.</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projekt dotyczy ochrony in situ (10 punktów)</w:t>
            </w:r>
          </w:p>
          <w:p w:rsidR="007C1516" w:rsidRPr="00FF2DE3" w:rsidRDefault="007C1516" w:rsidP="007C2658">
            <w:pPr>
              <w:numPr>
                <w:ilvl w:val="0"/>
                <w:numId w:val="132"/>
              </w:numPr>
              <w:tabs>
                <w:tab w:val="clear" w:pos="720"/>
              </w:tabs>
              <w:ind w:left="244" w:hanging="244"/>
            </w:pPr>
            <w:r w:rsidRPr="00FF2DE3">
              <w:t xml:space="preserve">projekt dotyczy ochrony ex situ </w:t>
            </w:r>
          </w:p>
          <w:p w:rsidR="007C1516" w:rsidRPr="00FF2DE3" w:rsidRDefault="007C1516" w:rsidP="00A7608B">
            <w:pPr>
              <w:ind w:left="252"/>
            </w:pPr>
            <w:r w:rsidRPr="00FF2DE3">
              <w:t>(5 punktów)</w:t>
            </w:r>
          </w:p>
        </w:tc>
        <w:tc>
          <w:tcPr>
            <w:tcW w:w="1210" w:type="dxa"/>
          </w:tcPr>
          <w:p w:rsidR="007C1516" w:rsidRPr="00FF2DE3" w:rsidRDefault="007C1516" w:rsidP="00A7608B">
            <w:pPr>
              <w:jc w:val="center"/>
            </w:pPr>
            <w:r w:rsidRPr="00FF2DE3">
              <w:t>10</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10" w:type="dxa"/>
          </w:tcPr>
          <w:p w:rsidR="007C1516" w:rsidRPr="00FF2DE3" w:rsidRDefault="007C1516" w:rsidP="00A7608B">
            <w:pPr>
              <w:jc w:val="center"/>
              <w:rPr>
                <w:b/>
                <w:bCs/>
              </w:rPr>
            </w:pPr>
            <w:r w:rsidRPr="00FF2DE3">
              <w:rPr>
                <w:b/>
                <w:bCs/>
              </w:rPr>
              <w:t>40</w:t>
            </w:r>
          </w:p>
        </w:tc>
      </w:tr>
    </w:tbl>
    <w:p w:rsidR="007C1516" w:rsidRPr="00FF2DE3" w:rsidRDefault="007C1516" w:rsidP="00A7608B">
      <w:pPr>
        <w:tabs>
          <w:tab w:val="num" w:pos="1440"/>
        </w:tabs>
        <w:jc w:val="both"/>
      </w:pPr>
    </w:p>
    <w:p w:rsidR="007C1516" w:rsidRPr="00FF2DE3" w:rsidRDefault="007C1516" w:rsidP="00A7608B">
      <w:pPr>
        <w:tabs>
          <w:tab w:val="num" w:pos="1440"/>
        </w:tabs>
        <w:jc w:val="both"/>
      </w:pPr>
    </w:p>
    <w:p w:rsidR="009B602C" w:rsidRDefault="007C1516">
      <w:pPr>
        <w:keepNext/>
        <w:tabs>
          <w:tab w:val="num" w:pos="1080"/>
        </w:tabs>
        <w:jc w:val="both"/>
        <w:rPr>
          <w:b/>
          <w:bCs/>
        </w:rPr>
      </w:pPr>
      <w:r w:rsidRPr="00FF2DE3">
        <w:rPr>
          <w:b/>
          <w:bCs/>
        </w:rPr>
        <w:t>Kryteria (punktowe) dla projektów dotyczących</w:t>
      </w:r>
      <w:r w:rsidRPr="00FF2DE3">
        <w:t xml:space="preserve"> </w:t>
      </w:r>
      <w:r w:rsidRPr="00FF2DE3">
        <w:rPr>
          <w:b/>
          <w:bCs/>
        </w:rPr>
        <w:t>ochrony przeciwpowodziowej, zagrożeń środowiska i monitoringu jego stanu:</w:t>
      </w:r>
    </w:p>
    <w:p w:rsidR="009B602C" w:rsidRDefault="009B602C">
      <w:pPr>
        <w:keepNext/>
        <w:tabs>
          <w:tab w:val="num" w:pos="1080"/>
        </w:tabs>
        <w:jc w:val="both"/>
        <w:rPr>
          <w:b/>
          <w:bCs/>
        </w:rPr>
      </w:pPr>
    </w:p>
    <w:p w:rsidR="009B602C" w:rsidRDefault="007C1516">
      <w:pPr>
        <w:keepNext/>
        <w:jc w:val="both"/>
      </w:pPr>
      <w:r w:rsidRPr="00FF2DE3">
        <w:t xml:space="preserve">Dodatkowe kryteria formalne </w:t>
      </w:r>
    </w:p>
    <w:p w:rsidR="007C1516" w:rsidRPr="00FF2DE3" w:rsidRDefault="007C1516" w:rsidP="00A7608B">
      <w:pPr>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4320"/>
        <w:gridCol w:w="342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4320" w:type="dxa"/>
          </w:tcPr>
          <w:p w:rsidR="007C1516" w:rsidRPr="00FF2DE3" w:rsidRDefault="007C1516" w:rsidP="00A7608B">
            <w:pPr>
              <w:jc w:val="center"/>
            </w:pPr>
            <w:r w:rsidRPr="00FF2DE3">
              <w:t>Opis kryterium</w:t>
            </w:r>
          </w:p>
        </w:tc>
        <w:tc>
          <w:tcPr>
            <w:tcW w:w="342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jc w:val="both"/>
            </w:pPr>
            <w:r w:rsidRPr="00FF2DE3">
              <w:t>Zgodność projektu z Ramową Dyrektywą Wodną, w szczególności Art. 4 (7) tej dyrektywy</w:t>
            </w:r>
          </w:p>
        </w:tc>
        <w:tc>
          <w:tcPr>
            <w:tcW w:w="4320" w:type="dxa"/>
          </w:tcPr>
          <w:p w:rsidR="007C1516" w:rsidRPr="00FF2DE3" w:rsidRDefault="007C1516" w:rsidP="00A7608B">
            <w:r w:rsidRPr="00FF2DE3">
              <w:t>Kryterium ma sprawdzić, czy beneficjent uwzględnia wpływ projektu na stan wód podziemnych i powierzchniowych oraz stan ekologiczny zbiornika wodnego, zgodnie z zapisami Ramowej Dyrektywy Wodnej, w szczególności Art. 4 (7) tej dyrektywy (kryterium dotyczy projektów dotyczących ochrony przeciwpowodziowej).</w:t>
            </w:r>
          </w:p>
        </w:tc>
        <w:tc>
          <w:tcPr>
            <w:tcW w:w="3420" w:type="dxa"/>
          </w:tcPr>
          <w:p w:rsidR="007C1516" w:rsidRPr="00FF2DE3" w:rsidRDefault="007C1516" w:rsidP="00A7608B">
            <w:pPr>
              <w:rPr>
                <w:i/>
                <w:iCs/>
              </w:rPr>
            </w:pPr>
            <w:r w:rsidRPr="00FF2DE3">
              <w:rPr>
                <w:i/>
                <w:iCs/>
              </w:rPr>
              <w:t>Wniosek o dofinansowanie projektu</w:t>
            </w:r>
          </w:p>
        </w:tc>
        <w:tc>
          <w:tcPr>
            <w:tcW w:w="1620" w:type="dxa"/>
            <w:vAlign w:val="center"/>
          </w:tcPr>
          <w:p w:rsidR="007C1516" w:rsidRPr="00FF2DE3" w:rsidRDefault="007C1516" w:rsidP="00A7608B">
            <w:pPr>
              <w:spacing w:after="120"/>
              <w:jc w:val="center"/>
            </w:pPr>
            <w:r w:rsidRPr="00FF2DE3">
              <w:t>0/1</w:t>
            </w:r>
          </w:p>
        </w:tc>
      </w:tr>
      <w:tr w:rsidR="007C1516" w:rsidRPr="00FF2DE3">
        <w:tc>
          <w:tcPr>
            <w:tcW w:w="648" w:type="dxa"/>
          </w:tcPr>
          <w:p w:rsidR="007C1516" w:rsidRPr="00FF2DE3" w:rsidRDefault="007C1516" w:rsidP="00A7608B">
            <w:pPr>
              <w:jc w:val="center"/>
            </w:pPr>
            <w:r w:rsidRPr="00FF2DE3">
              <w:t>2</w:t>
            </w:r>
          </w:p>
        </w:tc>
        <w:tc>
          <w:tcPr>
            <w:tcW w:w="4320" w:type="dxa"/>
          </w:tcPr>
          <w:p w:rsidR="007C1516" w:rsidRPr="00FF2DE3" w:rsidRDefault="007C1516" w:rsidP="007C2658">
            <w:pPr>
              <w:numPr>
                <w:ilvl w:val="0"/>
                <w:numId w:val="150"/>
              </w:numPr>
              <w:tabs>
                <w:tab w:val="num" w:pos="252"/>
              </w:tabs>
              <w:ind w:left="252" w:hanging="252"/>
            </w:pPr>
            <w:r w:rsidRPr="00FF2DE3">
              <w:t xml:space="preserve">Zgodność z założeniami Programu Małej Retencji dla Województwa Mazowieckiego. Kryterium będzie promowało projekty realizujące działania z zakresu małej retencji, np. infrastruktura zapobiegania powodziom odpowiadająca wymogom ochrony środowiska (zgodna z wymaganiami ochrony obszarów Natura 2000, Ramową Dyrektywą Wodną, Dyrektywą Powodziową), inwestycje mające na celu spowolnienie szybkości odpływu wód opadowych i zwiększenie retencyjności zlewni. </w:t>
            </w:r>
          </w:p>
          <w:p w:rsidR="007C1516" w:rsidRPr="00FF2DE3" w:rsidRDefault="007C1516" w:rsidP="00A7608B">
            <w:pPr>
              <w:jc w:val="both"/>
            </w:pPr>
          </w:p>
        </w:tc>
        <w:tc>
          <w:tcPr>
            <w:tcW w:w="4320" w:type="dxa"/>
          </w:tcPr>
          <w:p w:rsidR="007C1516" w:rsidRPr="00FF2DE3" w:rsidRDefault="007C1516" w:rsidP="007C2658">
            <w:pPr>
              <w:numPr>
                <w:ilvl w:val="0"/>
                <w:numId w:val="150"/>
              </w:numPr>
              <w:tabs>
                <w:tab w:val="num" w:pos="252"/>
              </w:tabs>
              <w:ind w:left="252" w:hanging="252"/>
            </w:pPr>
            <w:r w:rsidRPr="00FF2DE3">
              <w:t>Kryterium ma sprawdzić, czy beneficjent uwzględnia w projekcie działania na rzecz realizacji Programu Małej Retencji dla Województwa Mazowieckiego (kryterium dotyczy projektów realizujących Program Małej Retencji)</w:t>
            </w:r>
          </w:p>
        </w:tc>
        <w:tc>
          <w:tcPr>
            <w:tcW w:w="3420" w:type="dxa"/>
          </w:tcPr>
          <w:p w:rsidR="007C1516" w:rsidRPr="00FF2DE3" w:rsidRDefault="007C1516" w:rsidP="00A7608B">
            <w:pPr>
              <w:rPr>
                <w:i/>
                <w:iCs/>
              </w:rPr>
            </w:pPr>
            <w:r w:rsidRPr="00FF2DE3">
              <w:rPr>
                <w:i/>
                <w:iCs/>
              </w:rPr>
              <w:t>Wniosek o dofinansowanie projektu</w:t>
            </w:r>
          </w:p>
        </w:tc>
        <w:tc>
          <w:tcPr>
            <w:tcW w:w="1620" w:type="dxa"/>
            <w:vAlign w:val="center"/>
          </w:tcPr>
          <w:p w:rsidR="007C1516" w:rsidRPr="00FF2DE3" w:rsidRDefault="007C1516" w:rsidP="00A7608B">
            <w:pPr>
              <w:spacing w:after="120"/>
              <w:jc w:val="center"/>
            </w:pPr>
            <w:r w:rsidRPr="00FF2DE3">
              <w:t>0/1</w:t>
            </w:r>
          </w:p>
        </w:tc>
      </w:tr>
    </w:tbl>
    <w:p w:rsidR="007C1516" w:rsidRPr="00FF2DE3" w:rsidRDefault="007C1516" w:rsidP="00A7608B">
      <w:pPr>
        <w:tabs>
          <w:tab w:val="num" w:pos="1080"/>
        </w:tabs>
        <w:jc w:val="both"/>
        <w:rPr>
          <w:b/>
          <w:bCs/>
        </w:rPr>
      </w:pPr>
    </w:p>
    <w:p w:rsidR="009B602C" w:rsidRDefault="007C1516">
      <w:pPr>
        <w:keepNext/>
        <w:tabs>
          <w:tab w:val="num" w:pos="1080"/>
        </w:tabs>
        <w:jc w:val="both"/>
        <w:rPr>
          <w:b/>
          <w:bCs/>
        </w:rPr>
      </w:pPr>
      <w:r w:rsidRPr="00FF2DE3">
        <w:t xml:space="preserve">Kryteria szczegółowe (punktowe) dla projektów dotyczących </w:t>
      </w:r>
      <w:r w:rsidRPr="00FF2DE3">
        <w:rPr>
          <w:b/>
          <w:bCs/>
        </w:rPr>
        <w:t>ochrony przeciwpowodziowej, zagrożeń środowiska i monitoringu jego stanu:</w:t>
      </w:r>
    </w:p>
    <w:p w:rsidR="009B602C" w:rsidRDefault="009B602C">
      <w:pPr>
        <w:keepNext/>
        <w:tabs>
          <w:tab w:val="num" w:pos="1080"/>
        </w:tabs>
        <w:jc w:val="both"/>
        <w:rPr>
          <w:b/>
          <w:bCs/>
        </w:rPr>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Wielkość obszaru objętego projektem.</w:t>
            </w:r>
          </w:p>
        </w:tc>
        <w:tc>
          <w:tcPr>
            <w:tcW w:w="3780" w:type="dxa"/>
          </w:tcPr>
          <w:p w:rsidR="007C1516" w:rsidRPr="00FF2DE3" w:rsidRDefault="007C1516" w:rsidP="00A7608B">
            <w:pPr>
              <w:autoSpaceDE w:val="0"/>
              <w:autoSpaceDN w:val="0"/>
              <w:adjustRightInd w:val="0"/>
            </w:pPr>
            <w:r w:rsidRPr="00FF2DE3">
              <w:t>Kryterium określa powierzchnię obszaru zagrożonego powodzią lub katastrofą urządzenia wodnego w ha</w:t>
            </w:r>
          </w:p>
          <w:p w:rsidR="007C1516" w:rsidRPr="00FF2DE3" w:rsidRDefault="007C1516" w:rsidP="00A7608B"/>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100 ha (10 punktów)</w:t>
            </w:r>
          </w:p>
          <w:p w:rsidR="007C1516" w:rsidRPr="00FF2DE3" w:rsidRDefault="007C1516" w:rsidP="007C2658">
            <w:pPr>
              <w:numPr>
                <w:ilvl w:val="0"/>
                <w:numId w:val="132"/>
              </w:numPr>
              <w:tabs>
                <w:tab w:val="clear" w:pos="720"/>
              </w:tabs>
              <w:ind w:left="244" w:hanging="244"/>
            </w:pPr>
            <w:r w:rsidRPr="00FF2DE3">
              <w:t xml:space="preserve">powyżej 50 do 100 ha </w:t>
            </w:r>
          </w:p>
          <w:p w:rsidR="007C1516" w:rsidRPr="00FF2DE3" w:rsidRDefault="007C1516" w:rsidP="00A7608B">
            <w:pPr>
              <w:ind w:left="252"/>
            </w:pPr>
            <w:r w:rsidRPr="00FF2DE3">
              <w:t>(8 punktów)</w:t>
            </w:r>
          </w:p>
          <w:p w:rsidR="007C1516" w:rsidRPr="00FF2DE3" w:rsidRDefault="007C1516" w:rsidP="007C2658">
            <w:pPr>
              <w:numPr>
                <w:ilvl w:val="0"/>
                <w:numId w:val="132"/>
              </w:numPr>
              <w:tabs>
                <w:tab w:val="clear" w:pos="720"/>
              </w:tabs>
              <w:ind w:left="244" w:hanging="244"/>
            </w:pPr>
            <w:r w:rsidRPr="00FF2DE3">
              <w:t>powyżej 10 do 50 ha (6 punktów)</w:t>
            </w:r>
          </w:p>
          <w:p w:rsidR="007C1516" w:rsidRPr="00FF2DE3" w:rsidRDefault="007C1516" w:rsidP="007C2658">
            <w:pPr>
              <w:numPr>
                <w:ilvl w:val="0"/>
                <w:numId w:val="132"/>
              </w:numPr>
              <w:tabs>
                <w:tab w:val="clear" w:pos="720"/>
              </w:tabs>
              <w:ind w:left="244" w:hanging="244"/>
            </w:pPr>
            <w:r w:rsidRPr="00FF2DE3">
              <w:t>&lt; 10 ha (4 punkty)</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Lokalizacja projektu</w:t>
            </w:r>
          </w:p>
        </w:tc>
        <w:tc>
          <w:tcPr>
            <w:tcW w:w="3780" w:type="dxa"/>
          </w:tcPr>
          <w:p w:rsidR="007C1516" w:rsidRPr="00FF2DE3" w:rsidRDefault="007C1516" w:rsidP="00A7608B">
            <w:pPr>
              <w:autoSpaceDE w:val="0"/>
              <w:autoSpaceDN w:val="0"/>
              <w:adjustRightInd w:val="0"/>
            </w:pPr>
            <w:r w:rsidRPr="00FF2DE3">
              <w:t>Kryterium będzie promowało projekty zlokalizowane na terenach podwyższonego i wysokiego ryzyka powodziowego</w:t>
            </w:r>
          </w:p>
        </w:tc>
        <w:tc>
          <w:tcPr>
            <w:tcW w:w="1800" w:type="dxa"/>
          </w:tcPr>
          <w:p w:rsidR="007C1516" w:rsidRPr="00FF2DE3" w:rsidRDefault="007C1516" w:rsidP="00A7608B">
            <w:pPr>
              <w:jc w:val="center"/>
              <w:rPr>
                <w:i/>
                <w:iCs/>
              </w:rPr>
            </w:pPr>
            <w:r w:rsidRPr="00FF2DE3">
              <w:rPr>
                <w:i/>
                <w:iCs/>
              </w:rPr>
              <w:t>Wniosek o dofinansowanie projektu lub opracowana Mapa zagrożenia powodziowego i Mapa ryzyka powodziowego</w:t>
            </w:r>
          </w:p>
        </w:tc>
        <w:tc>
          <w:tcPr>
            <w:tcW w:w="3780" w:type="dxa"/>
          </w:tcPr>
          <w:p w:rsidR="007C1516" w:rsidRPr="00FF2DE3" w:rsidRDefault="007C1516" w:rsidP="007C2658">
            <w:pPr>
              <w:numPr>
                <w:ilvl w:val="0"/>
                <w:numId w:val="132"/>
              </w:numPr>
              <w:tabs>
                <w:tab w:val="clear" w:pos="720"/>
              </w:tabs>
              <w:ind w:left="244" w:hanging="244"/>
            </w:pPr>
            <w:r w:rsidRPr="00FF2DE3">
              <w:t>Projekt dotyczy terenów podwyższonego i wysokiego ryzyka powodziowego (7 punktów)</w:t>
            </w:r>
          </w:p>
          <w:p w:rsidR="007C1516" w:rsidRPr="00FF2DE3" w:rsidRDefault="007C1516" w:rsidP="007C2658">
            <w:pPr>
              <w:numPr>
                <w:ilvl w:val="0"/>
                <w:numId w:val="132"/>
              </w:numPr>
              <w:tabs>
                <w:tab w:val="clear" w:pos="720"/>
              </w:tabs>
              <w:ind w:left="244" w:hanging="244"/>
            </w:pPr>
            <w:r w:rsidRPr="00FF2DE3">
              <w:t>Projekt jest zlokalizowany poza terenem podwyższonego i wysokiego ryzyka powodziowego (0 punktów)</w:t>
            </w:r>
          </w:p>
        </w:tc>
        <w:tc>
          <w:tcPr>
            <w:tcW w:w="1260" w:type="dxa"/>
          </w:tcPr>
          <w:p w:rsidR="007C1516" w:rsidRPr="00FF2DE3" w:rsidRDefault="007C1516" w:rsidP="00A7608B">
            <w:pPr>
              <w:jc w:val="center"/>
            </w:pPr>
            <w:r w:rsidRPr="00FF2DE3">
              <w:t>7</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Partnerstwo</w:t>
            </w:r>
          </w:p>
        </w:tc>
        <w:tc>
          <w:tcPr>
            <w:tcW w:w="3780" w:type="dxa"/>
          </w:tcPr>
          <w:p w:rsidR="007C1516" w:rsidRPr="00FF2DE3" w:rsidRDefault="007C1516" w:rsidP="00A7608B">
            <w:pPr>
              <w:rPr>
                <w:b/>
                <w:bCs/>
              </w:rPr>
            </w:pPr>
            <w:r w:rsidRPr="00FF2DE3">
              <w:rPr>
                <w:rStyle w:val="Pogrubienie"/>
                <w:b w:val="0"/>
                <w:bCs w:val="0"/>
              </w:rPr>
              <w:t>Przedmiotem oceny będzie liczba podmiotów tworzących partnerstwo. Promowana jest realizacja projektu przez większą liczbę podmiotów</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realizacja projektu przez większą liczbę podmiotów (8 punktów)</w:t>
            </w:r>
          </w:p>
          <w:p w:rsidR="007C1516" w:rsidRPr="00FF2DE3" w:rsidRDefault="007C1516" w:rsidP="007C2658">
            <w:pPr>
              <w:numPr>
                <w:ilvl w:val="0"/>
                <w:numId w:val="132"/>
              </w:numPr>
              <w:tabs>
                <w:tab w:val="clear" w:pos="720"/>
              </w:tabs>
              <w:ind w:left="244" w:hanging="244"/>
            </w:pPr>
            <w:r w:rsidRPr="00FF2DE3">
              <w:t>realizacja projektu przez dwa podmioty (4 punkty)</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jc w:val="both"/>
            </w:pPr>
            <w:r w:rsidRPr="00FF2DE3">
              <w:t>Liczba mieszkańców objętych ochroną przeciwpowodziową.</w:t>
            </w:r>
          </w:p>
        </w:tc>
        <w:tc>
          <w:tcPr>
            <w:tcW w:w="3780" w:type="dxa"/>
          </w:tcPr>
          <w:p w:rsidR="007C1516" w:rsidRPr="00FF2DE3" w:rsidRDefault="007C1516" w:rsidP="00A7608B">
            <w:pPr>
              <w:autoSpaceDE w:val="0"/>
              <w:autoSpaceDN w:val="0"/>
              <w:adjustRightInd w:val="0"/>
            </w:pPr>
            <w:r w:rsidRPr="00FF2DE3">
              <w:t>Kryterium oceniane będzie na podstawie danych zawartych w dokumentacji wniosku nt. liczby mieszkańców potencjalnie</w:t>
            </w:r>
          </w:p>
          <w:p w:rsidR="007C1516" w:rsidRPr="00FF2DE3" w:rsidRDefault="007C1516" w:rsidP="00A7608B">
            <w:r w:rsidRPr="00FF2DE3">
              <w:t xml:space="preserve">zagrożonych powodzią lub katastrofą urządzenia wodnego i promować będzie projekty, w wyniku których jak największa liczba mieszkańców będzie objęta ochroną przeciwpowodziową w wyniku realizacji projektu. </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32"/>
              </w:numPr>
              <w:tabs>
                <w:tab w:val="clear" w:pos="720"/>
              </w:tabs>
              <w:ind w:left="244" w:hanging="244"/>
            </w:pPr>
            <w:r w:rsidRPr="00FF2DE3">
              <w:t>powyżej 25 000 osób (8 punktów)</w:t>
            </w:r>
          </w:p>
          <w:p w:rsidR="007C1516" w:rsidRPr="00FF2DE3" w:rsidRDefault="007C1516" w:rsidP="007C2658">
            <w:pPr>
              <w:numPr>
                <w:ilvl w:val="0"/>
                <w:numId w:val="132"/>
              </w:numPr>
              <w:tabs>
                <w:tab w:val="clear" w:pos="720"/>
              </w:tabs>
              <w:ind w:left="244" w:hanging="244"/>
            </w:pPr>
            <w:r w:rsidRPr="00FF2DE3">
              <w:t xml:space="preserve">od 15 001 do 25 000 osób </w:t>
            </w:r>
          </w:p>
          <w:p w:rsidR="007C1516" w:rsidRPr="00FF2DE3" w:rsidRDefault="007C1516" w:rsidP="00A7608B">
            <w:pPr>
              <w:ind w:left="252"/>
            </w:pPr>
            <w:r w:rsidRPr="00FF2DE3">
              <w:t>(6 punktów)</w:t>
            </w:r>
          </w:p>
          <w:p w:rsidR="007C1516" w:rsidRPr="00FF2DE3" w:rsidRDefault="007C1516" w:rsidP="007C2658">
            <w:pPr>
              <w:numPr>
                <w:ilvl w:val="0"/>
                <w:numId w:val="132"/>
              </w:numPr>
              <w:tabs>
                <w:tab w:val="clear" w:pos="720"/>
              </w:tabs>
              <w:ind w:left="244" w:hanging="244"/>
            </w:pPr>
            <w:r w:rsidRPr="00FF2DE3">
              <w:t xml:space="preserve">od 5001 do 15 000 osób </w:t>
            </w:r>
          </w:p>
          <w:p w:rsidR="007C1516" w:rsidRPr="00FF2DE3" w:rsidRDefault="007C1516" w:rsidP="00A7608B">
            <w:pPr>
              <w:ind w:left="252"/>
            </w:pPr>
            <w:r w:rsidRPr="00FF2DE3">
              <w:t>(4 punkty)</w:t>
            </w:r>
          </w:p>
          <w:p w:rsidR="007C1516" w:rsidRPr="00FF2DE3" w:rsidRDefault="007C1516" w:rsidP="007C2658">
            <w:pPr>
              <w:numPr>
                <w:ilvl w:val="0"/>
                <w:numId w:val="132"/>
              </w:numPr>
              <w:tabs>
                <w:tab w:val="clear" w:pos="720"/>
              </w:tabs>
              <w:ind w:left="244" w:hanging="244"/>
            </w:pPr>
            <w:r w:rsidRPr="00FF2DE3">
              <w:t>od 1 000 do 5 000 osób (2 punkty)</w:t>
            </w:r>
          </w:p>
          <w:p w:rsidR="007C1516" w:rsidRPr="00FF2DE3" w:rsidRDefault="007C1516" w:rsidP="007C2658">
            <w:pPr>
              <w:numPr>
                <w:ilvl w:val="0"/>
                <w:numId w:val="132"/>
              </w:numPr>
              <w:tabs>
                <w:tab w:val="clear" w:pos="720"/>
              </w:tabs>
              <w:ind w:left="244" w:hanging="244"/>
            </w:pPr>
            <w:r w:rsidRPr="00FF2DE3">
              <w:t>pon.1000 do osób (0 punktów)</w:t>
            </w: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pPr>
            <w:r w:rsidRPr="00FF2DE3">
              <w:t>Renaturyzacja cieków wodnych</w:t>
            </w:r>
          </w:p>
        </w:tc>
        <w:tc>
          <w:tcPr>
            <w:tcW w:w="3780" w:type="dxa"/>
          </w:tcPr>
          <w:p w:rsidR="007C1516" w:rsidRPr="00FF2DE3" w:rsidRDefault="007C1516" w:rsidP="00A7608B">
            <w:pPr>
              <w:autoSpaceDE w:val="0"/>
              <w:autoSpaceDN w:val="0"/>
              <w:adjustRightInd w:val="0"/>
            </w:pPr>
            <w:r w:rsidRPr="00FF2DE3">
              <w:t>Kryterium będzie promowało działania na rzecz ochrony dziedzictwa przyrodniczego, w szczególności działania na rzecz zwiększenia naturalnej retencji dolin rzecznych z zachowaniem równowagi stanu ekologicznego i technicznego utrzymania rzeki; odtwarzanie naturalnych terenów zalewowych (tworzenie polderów, zalesianie, odtwarzanie meandrów rzek)</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49"/>
              </w:numPr>
              <w:tabs>
                <w:tab w:val="clear" w:pos="720"/>
                <w:tab w:val="num" w:pos="252"/>
              </w:tabs>
              <w:ind w:left="252" w:hanging="252"/>
            </w:pPr>
            <w:r w:rsidRPr="00FF2DE3">
              <w:t xml:space="preserve">Projekt uwzględnia działania na rzecz renaturyzacji cieków wodnych (7 punktów) </w:t>
            </w:r>
          </w:p>
          <w:p w:rsidR="007C1516" w:rsidRPr="00FF2DE3" w:rsidRDefault="007C1516" w:rsidP="007C2658">
            <w:pPr>
              <w:numPr>
                <w:ilvl w:val="0"/>
                <w:numId w:val="149"/>
              </w:numPr>
              <w:tabs>
                <w:tab w:val="clear" w:pos="720"/>
                <w:tab w:val="num" w:pos="252"/>
              </w:tabs>
              <w:ind w:left="252" w:hanging="252"/>
            </w:pPr>
            <w:r w:rsidRPr="00FF2DE3">
              <w:t xml:space="preserve">Projekt nie uwzględnia działań na rzecz renaturyzacji cieków wodnych (0 punktów) </w:t>
            </w:r>
          </w:p>
          <w:p w:rsidR="007C1516" w:rsidRPr="00FF2DE3" w:rsidRDefault="007C1516" w:rsidP="00A7608B"/>
          <w:p w:rsidR="007C1516" w:rsidRPr="00FF2DE3" w:rsidRDefault="007C1516" w:rsidP="00A7608B"/>
        </w:tc>
        <w:tc>
          <w:tcPr>
            <w:tcW w:w="1260" w:type="dxa"/>
          </w:tcPr>
          <w:p w:rsidR="007C1516" w:rsidRPr="00FF2DE3" w:rsidRDefault="007C1516" w:rsidP="00A7608B">
            <w:pPr>
              <w:jc w:val="center"/>
            </w:pPr>
            <w:r w:rsidRPr="00FF2DE3">
              <w:t>7</w:t>
            </w:r>
          </w:p>
        </w:tc>
      </w:tr>
      <w:tr w:rsidR="007C1516" w:rsidRPr="00FF2DE3">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r w:rsidRPr="00FF2DE3">
              <w:t>Projekt przyjazny środowisku</w:t>
            </w:r>
          </w:p>
        </w:tc>
        <w:tc>
          <w:tcPr>
            <w:tcW w:w="3780" w:type="dxa"/>
          </w:tcPr>
          <w:p w:rsidR="007C1516" w:rsidRPr="00FF2DE3" w:rsidRDefault="007C1516" w:rsidP="00A7608B">
            <w:r w:rsidRPr="00FF2DE3">
              <w:t>Kryterium będzie badało wpływu na środowisko naturalne</w:t>
            </w:r>
          </w:p>
        </w:tc>
        <w:tc>
          <w:tcPr>
            <w:tcW w:w="1800" w:type="dxa"/>
          </w:tcPr>
          <w:p w:rsidR="007C1516" w:rsidRPr="00FF2DE3" w:rsidRDefault="007C1516" w:rsidP="00A7608B">
            <w:pPr>
              <w:jc w:val="center"/>
              <w:rPr>
                <w:i/>
                <w:iCs/>
              </w:rPr>
            </w:pPr>
            <w:r w:rsidRPr="00FF2DE3">
              <w:rPr>
                <w:i/>
                <w:iCs/>
              </w:rPr>
              <w:t>Wniosek o dofinansowanie projektu</w:t>
            </w:r>
          </w:p>
        </w:tc>
        <w:tc>
          <w:tcPr>
            <w:tcW w:w="3780" w:type="dxa"/>
          </w:tcPr>
          <w:p w:rsidR="007C1516" w:rsidRPr="00FF2DE3" w:rsidRDefault="007C1516" w:rsidP="007C2658">
            <w:pPr>
              <w:numPr>
                <w:ilvl w:val="0"/>
                <w:numId w:val="150"/>
              </w:numPr>
              <w:tabs>
                <w:tab w:val="num" w:pos="252"/>
              </w:tabs>
              <w:ind w:left="252" w:hanging="252"/>
            </w:pPr>
            <w:r w:rsidRPr="00FF2DE3">
              <w:t>Projekt ma neutralny wpływ na stan wód i nabrzeży zbiorników wodnych lub polepsza ich stan, zgodnie z wymogami Ramowej Dyrektywy Wodnej (2 punkty)</w:t>
            </w:r>
          </w:p>
          <w:p w:rsidR="007C1516" w:rsidRPr="00FF2DE3" w:rsidRDefault="007C1516" w:rsidP="007C2658">
            <w:pPr>
              <w:numPr>
                <w:ilvl w:val="0"/>
                <w:numId w:val="150"/>
              </w:numPr>
              <w:tabs>
                <w:tab w:val="num" w:pos="252"/>
              </w:tabs>
              <w:ind w:left="252" w:hanging="252"/>
            </w:pPr>
            <w:r w:rsidRPr="00FF2DE3">
              <w:t>Projekt stanowi część zintegrowanego zagospodarowania dorzecza zbiornika wodnego (np. powiązany jest z działaniami dot. zagospodarowania terenów, takimi jak: przeznaczenie na cele rolnicze, zalesienie, zakaz budowy) oraz jest lub będzie  włączony do planu zagospodarowania dorzecza, które maja być przygotowane do końca 2009 r. – 2 punkty.</w:t>
            </w:r>
          </w:p>
          <w:p w:rsidR="007C1516" w:rsidRPr="00FF2DE3" w:rsidRDefault="007C1516" w:rsidP="007C2658">
            <w:pPr>
              <w:numPr>
                <w:ilvl w:val="0"/>
                <w:numId w:val="150"/>
              </w:numPr>
              <w:tabs>
                <w:tab w:val="num" w:pos="252"/>
              </w:tabs>
              <w:ind w:left="252" w:hanging="252"/>
            </w:pPr>
            <w:r w:rsidRPr="00FF2DE3">
              <w:t>Projekt ma na celu zarządzanie ryzykiem poprzez ograniczanie strat spowodowanych powodziami oraz redukowanie zagrożenia powodziowego. Koncentruje się na umożliwieniu "życia z powodziami" (nie powoduje ingerencji w kształt nabrzeży, dąży do zachowania naturalnego stanu nabrzeży) zamiast na lokalnych akcjach ochronnych, które mogą spowodować zwiększenia ryzyka powodzi poza miejscem realizacji projektu – 2 punkty.</w:t>
            </w:r>
          </w:p>
          <w:p w:rsidR="007C1516" w:rsidRPr="00FF2DE3" w:rsidRDefault="007C1516" w:rsidP="007C2658">
            <w:pPr>
              <w:numPr>
                <w:ilvl w:val="0"/>
                <w:numId w:val="150"/>
              </w:numPr>
              <w:tabs>
                <w:tab w:val="num" w:pos="252"/>
              </w:tabs>
              <w:ind w:left="252" w:hanging="252"/>
            </w:pPr>
            <w:r w:rsidRPr="00FF2DE3">
              <w:t>Projekt jest zorientowany proekologicznie i uwzględnia działania mające na celu przywracanie/odtwarzanie naturalnych terenów zlewowych, np. odtwarzanie naturalnych terenów podmokłych, meandrów, zalesianie, itd. – 2 punkty</w:t>
            </w:r>
          </w:p>
        </w:tc>
        <w:tc>
          <w:tcPr>
            <w:tcW w:w="1260" w:type="dxa"/>
          </w:tcPr>
          <w:p w:rsidR="007C1516" w:rsidRPr="00FF2DE3" w:rsidRDefault="007C1516" w:rsidP="00A7608B">
            <w:pPr>
              <w:jc w:val="center"/>
            </w:pPr>
            <w:r w:rsidRPr="00FF2DE3">
              <w:t>8</w:t>
            </w:r>
          </w:p>
        </w:tc>
      </w:tr>
      <w:tr w:rsidR="007C1516" w:rsidRPr="00FF2DE3">
        <w:trPr>
          <w:cantSplit/>
        </w:trPr>
        <w:tc>
          <w:tcPr>
            <w:tcW w:w="648" w:type="dxa"/>
          </w:tcPr>
          <w:p w:rsidR="007C1516" w:rsidRPr="00FF2DE3" w:rsidRDefault="007C1516" w:rsidP="00A7608B">
            <w:pPr>
              <w:jc w:val="both"/>
            </w:pPr>
          </w:p>
        </w:tc>
        <w:tc>
          <w:tcPr>
            <w:tcW w:w="1242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sidRPr="00FF2DE3">
              <w:rPr>
                <w:b/>
                <w:bCs/>
              </w:rPr>
              <w:t>48</w:t>
            </w:r>
          </w:p>
        </w:tc>
      </w:tr>
    </w:tbl>
    <w:p w:rsidR="000D7A1A" w:rsidRDefault="000D7A1A" w:rsidP="00A7608B">
      <w:pPr>
        <w:pStyle w:val="Nagwek3"/>
        <w:rPr>
          <w:rFonts w:ascii="Times New Roman" w:hAnsi="Times New Roman" w:cs="Times New Roman"/>
          <w:b w:val="0"/>
          <w:bCs w:val="0"/>
          <w:sz w:val="24"/>
          <w:szCs w:val="24"/>
        </w:rPr>
      </w:pPr>
    </w:p>
    <w:p w:rsidR="00B65310" w:rsidRDefault="000D7A1A">
      <w:r>
        <w:br w:type="page"/>
      </w:r>
    </w:p>
    <w:p w:rsidR="007C1516" w:rsidRDefault="007C1516" w:rsidP="00A7608B">
      <w:pPr>
        <w:pStyle w:val="Nagwek3"/>
        <w:rPr>
          <w:rFonts w:ascii="Times New Roman" w:hAnsi="Times New Roman" w:cs="Times New Roman"/>
        </w:rPr>
      </w:pPr>
      <w:bookmarkStart w:id="161" w:name="_Toc201988415"/>
      <w:bookmarkStart w:id="162" w:name="_Toc302385050"/>
      <w:r w:rsidRPr="00FF2DE3">
        <w:rPr>
          <w:rFonts w:ascii="Times New Roman" w:hAnsi="Times New Roman" w:cs="Times New Roman"/>
        </w:rPr>
        <w:t>Działanie 5.1. Transport miejski</w:t>
      </w:r>
      <w:bookmarkEnd w:id="161"/>
      <w:bookmarkEnd w:id="162"/>
    </w:p>
    <w:p w:rsidR="00BE230A" w:rsidRPr="00FF2DE3" w:rsidRDefault="00BE230A" w:rsidP="00BE230A">
      <w:pPr>
        <w:tabs>
          <w:tab w:val="num" w:pos="1080"/>
        </w:tabs>
        <w:jc w:val="both"/>
      </w:pPr>
      <w:r w:rsidRPr="00FF2DE3">
        <w:t>Kryteria szczegółowe (punktowe)</w:t>
      </w:r>
    </w:p>
    <w:tbl>
      <w:tblPr>
        <w:tblpPr w:leftFromText="141" w:rightFromText="141" w:vertAnchor="text" w:horzAnchor="margin" w:tblpY="489"/>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780"/>
        <w:gridCol w:w="1496"/>
      </w:tblGrid>
      <w:tr w:rsidR="00BE230A" w:rsidRPr="00912347" w:rsidTr="00BE230A">
        <w:tc>
          <w:tcPr>
            <w:tcW w:w="648"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63" w:name="_Toc294258729"/>
            <w:bookmarkStart w:id="164" w:name="_Toc300054653"/>
            <w:bookmarkStart w:id="165" w:name="_Toc302385051"/>
            <w:r w:rsidRPr="00912347">
              <w:rPr>
                <w:rFonts w:ascii="Times New Roman" w:hAnsi="Times New Roman" w:cs="Times New Roman"/>
                <w:b w:val="0"/>
                <w:sz w:val="24"/>
                <w:szCs w:val="24"/>
              </w:rPr>
              <w:t>L.p.</w:t>
            </w:r>
            <w:bookmarkEnd w:id="163"/>
            <w:bookmarkEnd w:id="164"/>
            <w:bookmarkEnd w:id="165"/>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66" w:name="_Toc294258730"/>
            <w:bookmarkStart w:id="167" w:name="_Toc300054654"/>
            <w:bookmarkStart w:id="168" w:name="_Toc302385052"/>
            <w:r w:rsidRPr="00912347">
              <w:rPr>
                <w:rFonts w:ascii="Times New Roman" w:hAnsi="Times New Roman" w:cs="Times New Roman"/>
                <w:b w:val="0"/>
                <w:sz w:val="24"/>
                <w:szCs w:val="24"/>
              </w:rPr>
              <w:t>Kryterium</w:t>
            </w:r>
            <w:bookmarkEnd w:id="166"/>
            <w:bookmarkEnd w:id="167"/>
            <w:bookmarkEnd w:id="168"/>
          </w:p>
        </w:tc>
        <w:tc>
          <w:tcPr>
            <w:tcW w:w="378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69" w:name="_Toc294258731"/>
            <w:bookmarkStart w:id="170" w:name="_Toc300054655"/>
            <w:bookmarkStart w:id="171" w:name="_Toc302385053"/>
            <w:r w:rsidRPr="00912347">
              <w:rPr>
                <w:rFonts w:ascii="Times New Roman" w:hAnsi="Times New Roman" w:cs="Times New Roman"/>
                <w:b w:val="0"/>
                <w:sz w:val="24"/>
                <w:szCs w:val="24"/>
              </w:rPr>
              <w:t>Opis kryterium</w:t>
            </w:r>
            <w:bookmarkEnd w:id="169"/>
            <w:bookmarkEnd w:id="170"/>
            <w:bookmarkEnd w:id="171"/>
          </w:p>
        </w:tc>
        <w:tc>
          <w:tcPr>
            <w:tcW w:w="180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72" w:name="_Toc294258732"/>
            <w:bookmarkStart w:id="173" w:name="_Toc300054656"/>
            <w:bookmarkStart w:id="174" w:name="_Toc302385054"/>
            <w:r w:rsidRPr="00912347">
              <w:rPr>
                <w:rFonts w:ascii="Times New Roman" w:hAnsi="Times New Roman" w:cs="Times New Roman"/>
                <w:b w:val="0"/>
                <w:sz w:val="24"/>
                <w:szCs w:val="24"/>
              </w:rPr>
              <w:t>Źródło informacji</w:t>
            </w:r>
            <w:bookmarkEnd w:id="172"/>
            <w:bookmarkEnd w:id="173"/>
            <w:bookmarkEnd w:id="174"/>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BE230A">
            <w:pPr>
              <w:pStyle w:val="Nagwek3"/>
              <w:rPr>
                <w:rFonts w:ascii="Times New Roman" w:hAnsi="Times New Roman" w:cs="Times New Roman"/>
                <w:b w:val="0"/>
                <w:sz w:val="24"/>
                <w:szCs w:val="24"/>
              </w:rPr>
            </w:pPr>
            <w:bookmarkStart w:id="175" w:name="_Toc294258733"/>
            <w:bookmarkStart w:id="176" w:name="_Toc300054657"/>
            <w:bookmarkStart w:id="177" w:name="_Toc302385055"/>
            <w:r w:rsidRPr="00912347">
              <w:rPr>
                <w:rFonts w:ascii="Times New Roman" w:hAnsi="Times New Roman" w:cs="Times New Roman"/>
                <w:b w:val="0"/>
                <w:sz w:val="24"/>
                <w:szCs w:val="24"/>
              </w:rPr>
              <w:t>Punktacja</w:t>
            </w:r>
            <w:bookmarkEnd w:id="175"/>
            <w:bookmarkEnd w:id="176"/>
            <w:bookmarkEnd w:id="177"/>
          </w:p>
        </w:tc>
        <w:tc>
          <w:tcPr>
            <w:tcW w:w="1496"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78" w:name="_Toc294258734"/>
            <w:bookmarkStart w:id="179" w:name="_Toc300054658"/>
            <w:bookmarkStart w:id="180" w:name="_Toc302385056"/>
            <w:r w:rsidRPr="00912347">
              <w:rPr>
                <w:rFonts w:ascii="Times New Roman" w:hAnsi="Times New Roman" w:cs="Times New Roman"/>
                <w:b w:val="0"/>
                <w:sz w:val="24"/>
                <w:szCs w:val="24"/>
              </w:rPr>
              <w:t>Maksymalna liczba punktów</w:t>
            </w:r>
            <w:bookmarkEnd w:id="178"/>
            <w:bookmarkEnd w:id="179"/>
            <w:bookmarkEnd w:id="180"/>
          </w:p>
        </w:tc>
      </w:tr>
      <w:tr w:rsidR="00CD182A" w:rsidRPr="00912347" w:rsidTr="00CD182A">
        <w:tc>
          <w:tcPr>
            <w:tcW w:w="648"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181" w:name="_Toc294258735"/>
            <w:bookmarkStart w:id="182" w:name="_Toc300054659"/>
            <w:bookmarkStart w:id="183" w:name="_Toc302385057"/>
            <w:r w:rsidRPr="00912347">
              <w:rPr>
                <w:rFonts w:ascii="Times New Roman" w:hAnsi="Times New Roman" w:cs="Times New Roman"/>
                <w:b w:val="0"/>
                <w:sz w:val="24"/>
                <w:szCs w:val="24"/>
              </w:rPr>
              <w:t>1.</w:t>
            </w:r>
            <w:bookmarkEnd w:id="181"/>
            <w:bookmarkEnd w:id="182"/>
            <w:bookmarkEnd w:id="183"/>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84" w:name="_Toc294258736"/>
            <w:bookmarkStart w:id="185" w:name="_Toc300054660"/>
            <w:bookmarkStart w:id="186" w:name="_Toc302385058"/>
            <w:r w:rsidRPr="00912347">
              <w:rPr>
                <w:rFonts w:ascii="Times New Roman" w:hAnsi="Times New Roman" w:cs="Times New Roman"/>
                <w:b w:val="0"/>
                <w:sz w:val="24"/>
                <w:szCs w:val="24"/>
              </w:rPr>
              <w:t>Poprawa użyteczności transportu miejskiego poprzez modernizację, budowę i rozbudowę infrastruktury towarzyszącej w zakresie transportu miejskiego.</w:t>
            </w:r>
            <w:bookmarkEnd w:id="184"/>
            <w:bookmarkEnd w:id="185"/>
            <w:bookmarkEnd w:id="186"/>
          </w:p>
        </w:tc>
        <w:tc>
          <w:tcPr>
            <w:tcW w:w="378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187" w:name="_Toc294258737"/>
            <w:bookmarkStart w:id="188" w:name="_Toc300054661"/>
            <w:bookmarkStart w:id="189" w:name="_Toc302385059"/>
            <w:r w:rsidRPr="00912347">
              <w:rPr>
                <w:rFonts w:ascii="Times New Roman" w:hAnsi="Times New Roman" w:cs="Times New Roman"/>
                <w:b w:val="0"/>
                <w:sz w:val="24"/>
                <w:szCs w:val="24"/>
              </w:rPr>
              <w:t>Promowane będą projekty służące budowie , rozbudowie  i modernizacji  infrastruktury  towarzyszącej w zakresie transportu miejskiego.</w:t>
            </w:r>
            <w:bookmarkEnd w:id="187"/>
            <w:bookmarkEnd w:id="188"/>
            <w:bookmarkEnd w:id="189"/>
          </w:p>
          <w:p w:rsidR="00BE230A" w:rsidRPr="00912347" w:rsidRDefault="00BE230A" w:rsidP="00BE230A">
            <w:pPr>
              <w:pStyle w:val="Nagwek3"/>
              <w:rPr>
                <w:rFonts w:ascii="Times New Roman" w:hAnsi="Times New Roman" w:cs="Times New Roman"/>
                <w:b w:val="0"/>
                <w:sz w:val="24"/>
                <w:szCs w:val="24"/>
              </w:rPr>
            </w:pPr>
          </w:p>
          <w:p w:rsidR="00BE230A" w:rsidRPr="00615F16" w:rsidRDefault="00BE230A" w:rsidP="00BE230A">
            <w:pPr>
              <w:pStyle w:val="Nagwek3"/>
              <w:rPr>
                <w:rFonts w:ascii="Times New Roman" w:hAnsi="Times New Roman" w:cs="Times New Roman"/>
                <w:b w:val="0"/>
                <w:sz w:val="20"/>
                <w:szCs w:val="20"/>
              </w:rPr>
            </w:pPr>
            <w:bookmarkStart w:id="190" w:name="_Toc294258738"/>
            <w:bookmarkStart w:id="191" w:name="_Toc300054662"/>
            <w:bookmarkStart w:id="192" w:name="_Toc302385060"/>
            <w:r w:rsidRPr="00615F16">
              <w:rPr>
                <w:rFonts w:ascii="Times New Roman" w:hAnsi="Times New Roman" w:cs="Times New Roman"/>
                <w:b w:val="0"/>
                <w:sz w:val="20"/>
                <w:szCs w:val="20"/>
              </w:rPr>
              <w:t>Dla spełnienia kryterium niezbędny jest udział infrastruktury towarzyszącej na poziomie co najmniej 10%  i nie więcej niż 30% w skali kosztów kwalifikowalnych projektu.</w:t>
            </w:r>
            <w:bookmarkEnd w:id="190"/>
            <w:bookmarkEnd w:id="191"/>
            <w:bookmarkEnd w:id="192"/>
            <w:r w:rsidRPr="00615F16">
              <w:rPr>
                <w:rFonts w:ascii="Times New Roman" w:hAnsi="Times New Roman" w:cs="Times New Roman"/>
                <w:b w:val="0"/>
                <w:sz w:val="20"/>
                <w:szCs w:val="20"/>
              </w:rPr>
              <w:t xml:space="preserve">  </w:t>
            </w:r>
          </w:p>
          <w:p w:rsidR="00BE230A" w:rsidRPr="00615F16" w:rsidRDefault="00BE230A" w:rsidP="00BE230A">
            <w:pPr>
              <w:pStyle w:val="Nagwek3"/>
              <w:rPr>
                <w:rFonts w:ascii="Times New Roman" w:hAnsi="Times New Roman" w:cs="Times New Roman"/>
                <w:b w:val="0"/>
                <w:sz w:val="20"/>
                <w:szCs w:val="20"/>
              </w:rPr>
            </w:pPr>
          </w:p>
          <w:p w:rsidR="00BE230A" w:rsidRPr="00615F16" w:rsidRDefault="00BE230A" w:rsidP="00BE230A">
            <w:pPr>
              <w:pStyle w:val="Nagwek3"/>
              <w:rPr>
                <w:rFonts w:ascii="Times New Roman" w:hAnsi="Times New Roman" w:cs="Times New Roman"/>
                <w:b w:val="0"/>
                <w:sz w:val="20"/>
                <w:szCs w:val="20"/>
              </w:rPr>
            </w:pPr>
            <w:bookmarkStart w:id="193" w:name="_Toc294258739"/>
            <w:bookmarkStart w:id="194" w:name="_Toc300054663"/>
            <w:bookmarkStart w:id="195" w:name="_Toc302385061"/>
            <w:r w:rsidRPr="00615F16">
              <w:rPr>
                <w:rFonts w:ascii="Times New Roman" w:hAnsi="Times New Roman" w:cs="Times New Roman"/>
                <w:b w:val="0"/>
                <w:sz w:val="20"/>
                <w:szCs w:val="20"/>
              </w:rPr>
              <w:t>UWAGA!!! Elementy infrastruktury towarzyszącej nie mogą powielać się z elementami służącymi poprawie bezpieczeństwa ruchu drogowego zrealizowanymi w ramach kryterium  nr 5. Wpływ projektu na zwiększenie bezpieczeństwa ruchu drogowego.</w:t>
            </w:r>
            <w:bookmarkEnd w:id="193"/>
            <w:bookmarkEnd w:id="194"/>
            <w:bookmarkEnd w:id="195"/>
            <w:r w:rsidRPr="00615F16">
              <w:rPr>
                <w:rFonts w:ascii="Times New Roman" w:hAnsi="Times New Roman" w:cs="Times New Roman"/>
                <w:b w:val="0"/>
                <w:sz w:val="20"/>
                <w:szCs w:val="20"/>
              </w:rPr>
              <w:t xml:space="preserve"> </w:t>
            </w:r>
          </w:p>
          <w:p w:rsidR="00BE230A" w:rsidRPr="00912347" w:rsidRDefault="00BE230A" w:rsidP="00BE230A">
            <w:pPr>
              <w:pStyle w:val="Nagwek3"/>
              <w:rPr>
                <w:rFonts w:ascii="Times New Roman" w:hAnsi="Times New Roman" w:cs="Times New Roman"/>
                <w:b w:val="0"/>
                <w:sz w:val="24"/>
                <w:szCs w:val="24"/>
              </w:rPr>
            </w:pPr>
            <w:r w:rsidRPr="00912347">
              <w:rPr>
                <w:rFonts w:ascii="Times New Roman" w:hAnsi="Times New Roman" w:cs="Times New Roman"/>
                <w:b w:val="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CD182A">
            <w:pPr>
              <w:pStyle w:val="Nagwek3"/>
              <w:jc w:val="center"/>
              <w:rPr>
                <w:rFonts w:ascii="Times New Roman" w:hAnsi="Times New Roman" w:cs="Times New Roman"/>
                <w:b w:val="0"/>
                <w:sz w:val="24"/>
                <w:szCs w:val="24"/>
              </w:rPr>
            </w:pPr>
            <w:bookmarkStart w:id="196" w:name="_Toc294258740"/>
            <w:bookmarkStart w:id="197" w:name="_Toc300054664"/>
            <w:bookmarkStart w:id="198" w:name="_Toc302385062"/>
            <w:r w:rsidRPr="00912347">
              <w:rPr>
                <w:rFonts w:ascii="Times New Roman" w:hAnsi="Times New Roman" w:cs="Times New Roman"/>
                <w:b w:val="0"/>
                <w:sz w:val="24"/>
                <w:szCs w:val="24"/>
              </w:rPr>
              <w:t>Wnios</w:t>
            </w:r>
            <w:r w:rsidR="00CD182A">
              <w:rPr>
                <w:rFonts w:ascii="Times New Roman" w:hAnsi="Times New Roman" w:cs="Times New Roman"/>
                <w:b w:val="0"/>
                <w:sz w:val="24"/>
                <w:szCs w:val="24"/>
              </w:rPr>
              <w:t xml:space="preserve">ek o dofinansowanie projektu, </w:t>
            </w:r>
            <w:r w:rsidR="00456807">
              <w:rPr>
                <w:rFonts w:ascii="Times New Roman" w:hAnsi="Times New Roman" w:cs="Times New Roman"/>
                <w:b w:val="0"/>
                <w:sz w:val="24"/>
                <w:szCs w:val="24"/>
              </w:rPr>
              <w:t>S</w:t>
            </w:r>
            <w:r w:rsidR="00CD182A">
              <w:rPr>
                <w:rFonts w:ascii="Times New Roman" w:hAnsi="Times New Roman" w:cs="Times New Roman"/>
                <w:b w:val="0"/>
                <w:sz w:val="24"/>
                <w:szCs w:val="24"/>
              </w:rPr>
              <w:t>tudium wykonalności</w:t>
            </w:r>
            <w:bookmarkEnd w:id="196"/>
            <w:bookmarkEnd w:id="197"/>
            <w:bookmarkEnd w:id="198"/>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BE230A">
            <w:pPr>
              <w:pStyle w:val="Nagwek3"/>
              <w:rPr>
                <w:rFonts w:ascii="Times New Roman" w:hAnsi="Times New Roman" w:cs="Times New Roman"/>
                <w:b w:val="0"/>
                <w:sz w:val="24"/>
                <w:szCs w:val="24"/>
              </w:rPr>
            </w:pPr>
            <w:bookmarkStart w:id="199" w:name="_Toc294258741"/>
            <w:bookmarkStart w:id="200" w:name="_Toc300054665"/>
            <w:bookmarkStart w:id="201" w:name="_Toc302385063"/>
            <w:r w:rsidRPr="00912347">
              <w:rPr>
                <w:rFonts w:ascii="Times New Roman" w:hAnsi="Times New Roman" w:cs="Times New Roman"/>
                <w:b w:val="0"/>
                <w:sz w:val="24"/>
                <w:szCs w:val="24"/>
              </w:rPr>
              <w:t>W projekcie zastosowano:</w:t>
            </w:r>
            <w:bookmarkEnd w:id="199"/>
            <w:bookmarkEnd w:id="200"/>
            <w:bookmarkEnd w:id="201"/>
          </w:p>
          <w:p w:rsidR="00BE230A" w:rsidRPr="00912347" w:rsidRDefault="00BE230A" w:rsidP="007C2658">
            <w:pPr>
              <w:pStyle w:val="Akapitzlist"/>
              <w:numPr>
                <w:ilvl w:val="0"/>
                <w:numId w:val="234"/>
              </w:numPr>
              <w:tabs>
                <w:tab w:val="left" w:pos="47"/>
                <w:tab w:val="left" w:pos="189"/>
              </w:tabs>
              <w:spacing w:after="0" w:line="240" w:lineRule="auto"/>
              <w:ind w:left="191" w:hanging="286"/>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 xml:space="preserve">  4 lub więcej  elementów poprawiających poziom użyteczności transportu miejskiego, zgodnych ze wskaźnikami produktu *– 10  pkt.;</w:t>
            </w:r>
          </w:p>
          <w:p w:rsidR="00BE230A" w:rsidRPr="00912347" w:rsidRDefault="00BE230A" w:rsidP="007C2658">
            <w:pPr>
              <w:pStyle w:val="Akapitzlist"/>
              <w:numPr>
                <w:ilvl w:val="0"/>
                <w:numId w:val="234"/>
              </w:numPr>
              <w:tabs>
                <w:tab w:val="left" w:pos="330"/>
              </w:tabs>
              <w:spacing w:after="0" w:line="240" w:lineRule="auto"/>
              <w:ind w:left="189" w:hanging="284"/>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3  elementy poprawiające poziom użyteczności  transportu miejskiego, zgodn</w:t>
            </w:r>
            <w:r w:rsidR="004E2919">
              <w:rPr>
                <w:rFonts w:ascii="Times New Roman" w:hAnsi="Times New Roman" w:cs="Times New Roman"/>
                <w:bCs/>
                <w:sz w:val="24"/>
                <w:szCs w:val="24"/>
                <w:lang w:eastAsia="pl-PL"/>
              </w:rPr>
              <w:t>e</w:t>
            </w:r>
            <w:r w:rsidRPr="00912347">
              <w:rPr>
                <w:rFonts w:ascii="Times New Roman" w:hAnsi="Times New Roman" w:cs="Times New Roman"/>
                <w:bCs/>
                <w:sz w:val="24"/>
                <w:szCs w:val="24"/>
                <w:lang w:eastAsia="pl-PL"/>
              </w:rPr>
              <w:t xml:space="preserve"> ze wskaźnikami produktu*- 6 pkt.;</w:t>
            </w:r>
          </w:p>
          <w:p w:rsidR="00BE230A" w:rsidRPr="00912347" w:rsidRDefault="00912438" w:rsidP="007C2658">
            <w:pPr>
              <w:pStyle w:val="Akapitzlist"/>
              <w:numPr>
                <w:ilvl w:val="0"/>
                <w:numId w:val="234"/>
              </w:numPr>
              <w:tabs>
                <w:tab w:val="left" w:pos="68"/>
              </w:tabs>
              <w:spacing w:after="0" w:line="240" w:lineRule="auto"/>
              <w:ind w:left="210" w:hanging="210"/>
              <w:contextualSpacing/>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00BE230A" w:rsidRPr="00912347">
              <w:rPr>
                <w:rFonts w:ascii="Times New Roman" w:hAnsi="Times New Roman" w:cs="Times New Roman"/>
                <w:bCs/>
                <w:sz w:val="24"/>
                <w:szCs w:val="24"/>
                <w:lang w:eastAsia="pl-PL"/>
              </w:rPr>
              <w:t xml:space="preserve">2  elementy poprawiające  </w:t>
            </w:r>
            <w:r w:rsidR="00BE230A" w:rsidRPr="00912347">
              <w:rPr>
                <w:rFonts w:ascii="Times New Roman" w:hAnsi="Times New Roman" w:cs="Times New Roman"/>
                <w:sz w:val="24"/>
                <w:szCs w:val="24"/>
              </w:rPr>
              <w:t xml:space="preserve">poziom użyteczności  transportu miejskiego,  </w:t>
            </w:r>
            <w:r w:rsidR="004E2919">
              <w:rPr>
                <w:rFonts w:ascii="Times New Roman" w:hAnsi="Times New Roman" w:cs="Times New Roman"/>
                <w:sz w:val="24"/>
                <w:szCs w:val="24"/>
              </w:rPr>
              <w:t xml:space="preserve">zgodne </w:t>
            </w:r>
            <w:r w:rsidR="00BE230A" w:rsidRPr="00912347">
              <w:rPr>
                <w:rFonts w:ascii="Times New Roman" w:hAnsi="Times New Roman" w:cs="Times New Roman"/>
                <w:sz w:val="24"/>
                <w:szCs w:val="24"/>
              </w:rPr>
              <w:t>ze wskaźnikami produktu*-   4  pkt.</w:t>
            </w:r>
          </w:p>
          <w:p w:rsidR="00ED2B09" w:rsidRDefault="00912438" w:rsidP="007C2658">
            <w:pPr>
              <w:pStyle w:val="Akapitzlist"/>
              <w:numPr>
                <w:ilvl w:val="0"/>
                <w:numId w:val="234"/>
              </w:numPr>
              <w:tabs>
                <w:tab w:val="left" w:pos="47"/>
                <w:tab w:val="left" w:pos="189"/>
              </w:tabs>
              <w:spacing w:after="0" w:line="240" w:lineRule="auto"/>
              <w:ind w:left="210" w:hanging="210"/>
              <w:contextualSpacing/>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00BE230A" w:rsidRPr="00912347">
              <w:rPr>
                <w:rFonts w:ascii="Times New Roman" w:hAnsi="Times New Roman" w:cs="Times New Roman"/>
                <w:bCs/>
                <w:sz w:val="24"/>
                <w:szCs w:val="24"/>
                <w:lang w:eastAsia="pl-PL"/>
              </w:rPr>
              <w:t>1  element poprawiający</w:t>
            </w:r>
            <w:r w:rsidR="00CD182A">
              <w:rPr>
                <w:rFonts w:ascii="Times New Roman" w:hAnsi="Times New Roman" w:cs="Times New Roman"/>
                <w:bCs/>
                <w:sz w:val="24"/>
                <w:szCs w:val="24"/>
                <w:lang w:eastAsia="pl-PL"/>
              </w:rPr>
              <w:t xml:space="preserve"> </w:t>
            </w:r>
            <w:r w:rsidR="00BE230A" w:rsidRPr="00912347">
              <w:rPr>
                <w:rFonts w:ascii="Times New Roman" w:hAnsi="Times New Roman" w:cs="Times New Roman"/>
                <w:sz w:val="24"/>
                <w:szCs w:val="24"/>
              </w:rPr>
              <w:t xml:space="preserve">poziom użyteczności transportu miejskiego, zgodny ze wskaźnikami produktu* - 1 pkt. </w:t>
            </w:r>
          </w:p>
          <w:p w:rsidR="00ED2B09" w:rsidRDefault="00BE230A" w:rsidP="007C2658">
            <w:pPr>
              <w:pStyle w:val="Akapitzlist"/>
              <w:numPr>
                <w:ilvl w:val="0"/>
                <w:numId w:val="234"/>
              </w:numPr>
              <w:tabs>
                <w:tab w:val="left" w:pos="47"/>
              </w:tabs>
              <w:spacing w:after="0" w:line="240" w:lineRule="auto"/>
              <w:ind w:left="210" w:hanging="284"/>
              <w:contextualSpacing/>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w:t>
            </w:r>
            <w:r w:rsidRPr="00912347">
              <w:rPr>
                <w:rFonts w:ascii="Times New Roman" w:hAnsi="Times New Roman" w:cs="Times New Roman"/>
                <w:bCs/>
                <w:sz w:val="24"/>
                <w:szCs w:val="24"/>
                <w:lang w:eastAsia="pl-PL"/>
              </w:rPr>
              <w:t>Brak elementu</w:t>
            </w:r>
            <w:r>
              <w:rPr>
                <w:rFonts w:ascii="Times New Roman" w:hAnsi="Times New Roman" w:cs="Times New Roman"/>
                <w:bCs/>
                <w:sz w:val="24"/>
                <w:szCs w:val="24"/>
                <w:lang w:eastAsia="pl-PL"/>
              </w:rPr>
              <w:t xml:space="preserve"> </w:t>
            </w:r>
            <w:r w:rsidR="00B80B3E">
              <w:rPr>
                <w:rFonts w:ascii="Times New Roman" w:hAnsi="Times New Roman" w:cs="Times New Roman"/>
                <w:sz w:val="24"/>
                <w:szCs w:val="24"/>
              </w:rPr>
              <w:t>poprawiającego</w:t>
            </w:r>
          </w:p>
          <w:p w:rsidR="00B80B3E" w:rsidRDefault="00BE230A" w:rsidP="00B80B3E">
            <w:pPr>
              <w:pStyle w:val="Akapitzlist"/>
              <w:tabs>
                <w:tab w:val="left" w:pos="47"/>
                <w:tab w:val="left" w:pos="210"/>
              </w:tabs>
              <w:spacing w:after="0" w:line="240" w:lineRule="auto"/>
              <w:ind w:left="210"/>
              <w:contextualSpacing/>
              <w:rPr>
                <w:rFonts w:ascii="Times New Roman" w:hAnsi="Times New Roman" w:cs="Times New Roman"/>
                <w:sz w:val="24"/>
                <w:szCs w:val="24"/>
              </w:rPr>
            </w:pPr>
            <w:r w:rsidRPr="00912347">
              <w:rPr>
                <w:rFonts w:ascii="Times New Roman" w:hAnsi="Times New Roman" w:cs="Times New Roman"/>
                <w:sz w:val="24"/>
                <w:szCs w:val="24"/>
              </w:rPr>
              <w:t xml:space="preserve">poziom użyteczności transportu miejskiego lub brak danych </w:t>
            </w:r>
          </w:p>
          <w:p w:rsidR="00BE230A" w:rsidRPr="00912347" w:rsidRDefault="00BE230A" w:rsidP="00B80B3E">
            <w:pPr>
              <w:pStyle w:val="Akapitzlist"/>
              <w:tabs>
                <w:tab w:val="left" w:pos="47"/>
                <w:tab w:val="left" w:pos="210"/>
              </w:tabs>
              <w:spacing w:after="0" w:line="240" w:lineRule="auto"/>
              <w:ind w:left="210"/>
              <w:contextualSpacing/>
              <w:rPr>
                <w:rFonts w:ascii="Times New Roman" w:hAnsi="Times New Roman" w:cs="Times New Roman"/>
                <w:bCs/>
                <w:sz w:val="24"/>
                <w:szCs w:val="24"/>
                <w:lang w:eastAsia="pl-PL"/>
              </w:rPr>
            </w:pPr>
            <w:r w:rsidRPr="00912347">
              <w:rPr>
                <w:rFonts w:ascii="Times New Roman" w:hAnsi="Times New Roman" w:cs="Times New Roman"/>
                <w:sz w:val="24"/>
                <w:szCs w:val="24"/>
              </w:rPr>
              <w:t xml:space="preserve">– </w:t>
            </w:r>
            <w:r w:rsidR="00B80B3E">
              <w:rPr>
                <w:rFonts w:ascii="Times New Roman" w:hAnsi="Times New Roman" w:cs="Times New Roman"/>
                <w:sz w:val="24"/>
                <w:szCs w:val="24"/>
              </w:rPr>
              <w:t xml:space="preserve"> </w:t>
            </w:r>
            <w:r w:rsidRPr="00912347">
              <w:rPr>
                <w:rFonts w:ascii="Times New Roman" w:hAnsi="Times New Roman" w:cs="Times New Roman"/>
                <w:bCs/>
                <w:sz w:val="24"/>
                <w:szCs w:val="24"/>
              </w:rPr>
              <w:t>0 pkt.</w:t>
            </w:r>
          </w:p>
          <w:p w:rsidR="00BE230A" w:rsidRPr="00912347" w:rsidRDefault="00BE230A" w:rsidP="00BE230A">
            <w:pPr>
              <w:pStyle w:val="Nagwek3"/>
              <w:rPr>
                <w:rFonts w:ascii="Times New Roman" w:hAnsi="Times New Roman" w:cs="Times New Roman"/>
                <w:b w:val="0"/>
                <w:sz w:val="20"/>
                <w:szCs w:val="20"/>
              </w:rPr>
            </w:pPr>
            <w:bookmarkStart w:id="202" w:name="_Toc294258742"/>
            <w:bookmarkStart w:id="203" w:name="_Toc300054666"/>
            <w:bookmarkStart w:id="204" w:name="_Toc302385064"/>
            <w:r w:rsidRPr="00912347">
              <w:rPr>
                <w:rFonts w:ascii="Times New Roman" w:hAnsi="Times New Roman" w:cs="Times New Roman"/>
                <w:b w:val="0"/>
                <w:sz w:val="24"/>
                <w:szCs w:val="24"/>
              </w:rPr>
              <w:t>*</w:t>
            </w:r>
            <w:r w:rsidRPr="00912347">
              <w:rPr>
                <w:rFonts w:ascii="Times New Roman" w:hAnsi="Times New Roman" w:cs="Times New Roman"/>
                <w:b w:val="0"/>
                <w:sz w:val="20"/>
                <w:szCs w:val="20"/>
              </w:rPr>
              <w:t xml:space="preserve">Wskaźniki produktu  opisane w załączniku  nr 3 ,,Tabela wskaźników produktu  i rezultatu na poziomie działania’’ </w:t>
            </w:r>
            <w:r w:rsidR="008E4ECF">
              <w:rPr>
                <w:rFonts w:ascii="Times New Roman" w:hAnsi="Times New Roman" w:cs="Times New Roman"/>
                <w:b w:val="0"/>
                <w:sz w:val="20"/>
                <w:szCs w:val="20"/>
              </w:rPr>
              <w:t xml:space="preserve">do Uszczegółowienia </w:t>
            </w:r>
            <w:r w:rsidRPr="00912347">
              <w:rPr>
                <w:rFonts w:ascii="Times New Roman" w:hAnsi="Times New Roman" w:cs="Times New Roman"/>
                <w:b w:val="0"/>
                <w:sz w:val="20"/>
                <w:szCs w:val="20"/>
              </w:rPr>
              <w:t xml:space="preserve"> RPO WM 2007-2013.</w:t>
            </w:r>
            <w:bookmarkEnd w:id="202"/>
            <w:bookmarkEnd w:id="203"/>
            <w:bookmarkEnd w:id="204"/>
            <w:r w:rsidRPr="00912347">
              <w:rPr>
                <w:rFonts w:ascii="Times New Roman" w:hAnsi="Times New Roman" w:cs="Times New Roman"/>
                <w:b w:val="0"/>
                <w:sz w:val="20"/>
                <w:szCs w:val="20"/>
              </w:rPr>
              <w:t xml:space="preserve"> </w:t>
            </w:r>
          </w:p>
          <w:p w:rsidR="00BE230A" w:rsidRPr="00912347" w:rsidRDefault="00BE230A" w:rsidP="00BE230A">
            <w:pPr>
              <w:pStyle w:val="Nagwek3"/>
              <w:rPr>
                <w:rFonts w:ascii="Times New Roman" w:hAnsi="Times New Roman" w:cs="Times New Roman"/>
                <w:b w:val="0"/>
                <w:sz w:val="24"/>
                <w:szCs w:val="24"/>
              </w:rPr>
            </w:pPr>
            <w:bookmarkStart w:id="205" w:name="_Toc294258743"/>
            <w:bookmarkStart w:id="206" w:name="_Toc300054667"/>
            <w:bookmarkStart w:id="207" w:name="_Toc302385065"/>
            <w:r w:rsidRPr="00912347">
              <w:rPr>
                <w:rFonts w:ascii="Times New Roman" w:hAnsi="Times New Roman" w:cs="Times New Roman"/>
                <w:b w:val="0"/>
                <w:sz w:val="20"/>
                <w:szCs w:val="20"/>
              </w:rPr>
              <w:t>Element poprawiający poziom użyteczności transportu miejskiego rozumiany jest jako rodzaj poszczególnych urządzeń/instalacji, nie zaś liczba sztuk.</w:t>
            </w:r>
            <w:bookmarkEnd w:id="205"/>
            <w:bookmarkEnd w:id="206"/>
            <w:bookmarkEnd w:id="207"/>
            <w:r w:rsidRPr="00912347">
              <w:rPr>
                <w:rFonts w:ascii="Times New Roman" w:hAnsi="Times New Roman" w:cs="Times New Roman"/>
                <w:b w:val="0"/>
                <w:sz w:val="20"/>
                <w:szCs w:val="20"/>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08" w:name="_Toc294258744"/>
            <w:bookmarkStart w:id="209" w:name="_Toc300054668"/>
            <w:bookmarkStart w:id="210" w:name="_Toc302385066"/>
            <w:r w:rsidRPr="00912347">
              <w:rPr>
                <w:rFonts w:ascii="Times New Roman" w:hAnsi="Times New Roman" w:cs="Times New Roman"/>
                <w:b w:val="0"/>
                <w:sz w:val="24"/>
                <w:szCs w:val="24"/>
              </w:rPr>
              <w:t>10.</w:t>
            </w:r>
            <w:bookmarkEnd w:id="208"/>
            <w:bookmarkEnd w:id="209"/>
            <w:bookmarkEnd w:id="210"/>
          </w:p>
        </w:tc>
      </w:tr>
      <w:tr w:rsidR="00CD182A" w:rsidRPr="00912347" w:rsidTr="00BE230A">
        <w:tc>
          <w:tcPr>
            <w:tcW w:w="648"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11" w:name="_Toc294258745"/>
            <w:bookmarkStart w:id="212" w:name="_Toc300054669"/>
            <w:bookmarkStart w:id="213" w:name="_Toc302385067"/>
            <w:r w:rsidRPr="00912347">
              <w:rPr>
                <w:rFonts w:ascii="Times New Roman" w:hAnsi="Times New Roman" w:cs="Times New Roman"/>
                <w:b w:val="0"/>
                <w:sz w:val="24"/>
                <w:szCs w:val="24"/>
              </w:rPr>
              <w:t>2.</w:t>
            </w:r>
            <w:bookmarkEnd w:id="211"/>
            <w:bookmarkEnd w:id="212"/>
            <w:bookmarkEnd w:id="213"/>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14" w:name="_Toc294258746"/>
            <w:bookmarkStart w:id="215" w:name="_Toc300054670"/>
            <w:bookmarkStart w:id="216" w:name="_Toc302385068"/>
            <w:r w:rsidRPr="00912347">
              <w:rPr>
                <w:rFonts w:ascii="Times New Roman" w:hAnsi="Times New Roman" w:cs="Times New Roman"/>
                <w:b w:val="0"/>
                <w:sz w:val="24"/>
                <w:szCs w:val="24"/>
              </w:rPr>
              <w:t xml:space="preserve">Lokalizacja projektu </w:t>
            </w:r>
            <w:r w:rsidRPr="00912347">
              <w:rPr>
                <w:rFonts w:ascii="Times New Roman" w:hAnsi="Times New Roman" w:cs="Times New Roman"/>
                <w:b w:val="0"/>
                <w:sz w:val="24"/>
                <w:szCs w:val="24"/>
              </w:rPr>
              <w:br/>
              <w:t>z zakresu transportu miejskiego.</w:t>
            </w:r>
            <w:bookmarkEnd w:id="214"/>
            <w:bookmarkEnd w:id="215"/>
            <w:bookmarkEnd w:id="216"/>
          </w:p>
        </w:tc>
        <w:tc>
          <w:tcPr>
            <w:tcW w:w="378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17" w:name="_Toc294258747"/>
            <w:bookmarkStart w:id="218" w:name="_Toc300054671"/>
            <w:bookmarkStart w:id="219" w:name="_Toc302385069"/>
            <w:r w:rsidRPr="00912347">
              <w:rPr>
                <w:rFonts w:ascii="Times New Roman" w:hAnsi="Times New Roman" w:cs="Times New Roman"/>
                <w:b w:val="0"/>
                <w:sz w:val="24"/>
                <w:szCs w:val="24"/>
              </w:rPr>
              <w:t>Ocena projektu pod kątem poprawy dostępności publicznej komunikacji miejskiej dla osób zamieszkujących tereny zlokalizowane poza granicami administracyjnymi miasta</w:t>
            </w:r>
            <w:bookmarkEnd w:id="217"/>
            <w:bookmarkEnd w:id="218"/>
            <w:bookmarkEnd w:id="219"/>
          </w:p>
        </w:tc>
        <w:tc>
          <w:tcPr>
            <w:tcW w:w="180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20" w:name="_Toc294258748"/>
            <w:bookmarkStart w:id="221" w:name="_Toc300054672"/>
            <w:bookmarkStart w:id="222" w:name="_Toc302385070"/>
            <w:r w:rsidRPr="00912347">
              <w:rPr>
                <w:rFonts w:ascii="Times New Roman" w:hAnsi="Times New Roman" w:cs="Times New Roman"/>
                <w:b w:val="0"/>
                <w:sz w:val="24"/>
                <w:szCs w:val="24"/>
              </w:rPr>
              <w:t>Wniosek o dofinansowanie projektu, załączniki</w:t>
            </w:r>
            <w:bookmarkEnd w:id="220"/>
            <w:bookmarkEnd w:id="221"/>
            <w:bookmarkEnd w:id="222"/>
            <w:r w:rsidRPr="00912347">
              <w:rPr>
                <w:rFonts w:ascii="Times New Roman" w:hAnsi="Times New Roman" w:cs="Times New Roman"/>
                <w:b w:val="0"/>
                <w:sz w:val="24"/>
                <w:szCs w:val="24"/>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7C2658">
            <w:pPr>
              <w:numPr>
                <w:ilvl w:val="0"/>
                <w:numId w:val="132"/>
              </w:numPr>
              <w:tabs>
                <w:tab w:val="clear" w:pos="720"/>
              </w:tabs>
              <w:ind w:left="244" w:hanging="244"/>
              <w:rPr>
                <w:bCs/>
              </w:rPr>
            </w:pPr>
            <w:r w:rsidRPr="00912347">
              <w:rPr>
                <w:bCs/>
              </w:rPr>
              <w:t>Projekt wykraczający poza granice administracyjne miasta -   8 pkt.</w:t>
            </w:r>
          </w:p>
          <w:p w:rsidR="00BE230A" w:rsidRPr="00912347" w:rsidRDefault="00BE230A" w:rsidP="007C2658">
            <w:pPr>
              <w:numPr>
                <w:ilvl w:val="0"/>
                <w:numId w:val="132"/>
              </w:numPr>
              <w:tabs>
                <w:tab w:val="clear" w:pos="720"/>
              </w:tabs>
              <w:ind w:left="244" w:hanging="244"/>
              <w:rPr>
                <w:bCs/>
              </w:rPr>
            </w:pPr>
            <w:r w:rsidRPr="00912347">
              <w:rPr>
                <w:bCs/>
              </w:rPr>
              <w:t>Projekt w granicach administracyjnych miasta,  o ile projekt uwzględnia istniejące węzły przesiadkowe obsługujące linie podmiejskie przesiadkowe - 4 pkt.</w:t>
            </w:r>
          </w:p>
          <w:p w:rsidR="00BE230A" w:rsidRPr="00912347" w:rsidRDefault="00BE230A" w:rsidP="007C2658">
            <w:pPr>
              <w:pStyle w:val="Akapitzlist"/>
              <w:numPr>
                <w:ilvl w:val="0"/>
                <w:numId w:val="233"/>
              </w:numPr>
              <w:spacing w:after="0" w:line="240" w:lineRule="auto"/>
              <w:ind w:left="189" w:hanging="189"/>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 xml:space="preserve">Jeżeli projekt nie spełnia żadnego z powyższych warunków, lub brak danych – 0 pkt. </w:t>
            </w:r>
          </w:p>
        </w:tc>
        <w:tc>
          <w:tcPr>
            <w:tcW w:w="1496"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23" w:name="_Toc294258749"/>
            <w:bookmarkStart w:id="224" w:name="_Toc300054673"/>
            <w:bookmarkStart w:id="225" w:name="_Toc302385071"/>
            <w:r w:rsidRPr="00912347">
              <w:rPr>
                <w:rFonts w:ascii="Times New Roman" w:hAnsi="Times New Roman" w:cs="Times New Roman"/>
                <w:b w:val="0"/>
                <w:sz w:val="24"/>
                <w:szCs w:val="24"/>
              </w:rPr>
              <w:t>8</w:t>
            </w:r>
            <w:bookmarkEnd w:id="223"/>
            <w:bookmarkEnd w:id="224"/>
            <w:bookmarkEnd w:id="225"/>
          </w:p>
        </w:tc>
      </w:tr>
      <w:tr w:rsidR="00CD182A" w:rsidRPr="00912347" w:rsidTr="00BE230A">
        <w:tc>
          <w:tcPr>
            <w:tcW w:w="648"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26" w:name="_Toc294258750"/>
            <w:bookmarkStart w:id="227" w:name="_Toc300054674"/>
            <w:bookmarkStart w:id="228" w:name="_Toc302385072"/>
            <w:r w:rsidRPr="00912347">
              <w:rPr>
                <w:rFonts w:ascii="Times New Roman" w:hAnsi="Times New Roman" w:cs="Times New Roman"/>
                <w:b w:val="0"/>
                <w:sz w:val="24"/>
                <w:szCs w:val="24"/>
              </w:rPr>
              <w:t>3.</w:t>
            </w:r>
            <w:bookmarkEnd w:id="226"/>
            <w:bookmarkEnd w:id="227"/>
            <w:bookmarkEnd w:id="228"/>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29" w:name="_Toc294258751"/>
            <w:bookmarkStart w:id="230" w:name="_Toc300054675"/>
            <w:bookmarkStart w:id="231" w:name="_Toc302385073"/>
            <w:r w:rsidRPr="00912347">
              <w:rPr>
                <w:rFonts w:ascii="Times New Roman" w:hAnsi="Times New Roman" w:cs="Times New Roman"/>
                <w:b w:val="0"/>
                <w:sz w:val="24"/>
                <w:szCs w:val="24"/>
              </w:rPr>
              <w:t>Technologia ekologiczna napędu pojazdów.</w:t>
            </w:r>
            <w:bookmarkEnd w:id="229"/>
            <w:bookmarkEnd w:id="230"/>
            <w:bookmarkEnd w:id="231"/>
          </w:p>
        </w:tc>
        <w:tc>
          <w:tcPr>
            <w:tcW w:w="378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32" w:name="_Toc294258752"/>
            <w:bookmarkStart w:id="233" w:name="_Toc300054676"/>
            <w:bookmarkStart w:id="234" w:name="_Toc302385074"/>
            <w:r w:rsidRPr="00912347">
              <w:rPr>
                <w:rFonts w:ascii="Times New Roman" w:hAnsi="Times New Roman" w:cs="Times New Roman"/>
                <w:b w:val="0"/>
                <w:sz w:val="24"/>
                <w:szCs w:val="24"/>
              </w:rPr>
              <w:t>Ocena czy tabor będący przedmiotem projektu posiada napęd hybrydowy (spalinowo-elektryczny) lub jest zasilany energią elektryczną, sprężonym gazem ziemnym, biopaliwami</w:t>
            </w:r>
            <w:bookmarkEnd w:id="232"/>
            <w:bookmarkEnd w:id="233"/>
            <w:bookmarkEnd w:id="234"/>
          </w:p>
        </w:tc>
        <w:tc>
          <w:tcPr>
            <w:tcW w:w="180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35" w:name="_Toc294258753"/>
            <w:bookmarkStart w:id="236" w:name="_Toc300054677"/>
            <w:bookmarkStart w:id="237" w:name="_Toc302385075"/>
            <w:r w:rsidRPr="00912347">
              <w:rPr>
                <w:rFonts w:ascii="Times New Roman" w:hAnsi="Times New Roman" w:cs="Times New Roman"/>
                <w:b w:val="0"/>
                <w:sz w:val="24"/>
                <w:szCs w:val="24"/>
              </w:rPr>
              <w:t>Wniosek o dofinansowanie projektu</w:t>
            </w:r>
            <w:bookmarkEnd w:id="235"/>
            <w:bookmarkEnd w:id="236"/>
            <w:bookmarkEnd w:id="237"/>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BE230A">
            <w:pPr>
              <w:pStyle w:val="Nagwek3"/>
              <w:rPr>
                <w:rFonts w:ascii="Times New Roman" w:hAnsi="Times New Roman" w:cs="Times New Roman"/>
                <w:b w:val="0"/>
                <w:sz w:val="24"/>
                <w:szCs w:val="24"/>
              </w:rPr>
            </w:pPr>
            <w:bookmarkStart w:id="238" w:name="_Toc294258754"/>
            <w:bookmarkStart w:id="239" w:name="_Toc300054678"/>
            <w:bookmarkStart w:id="240" w:name="_Toc302385076"/>
            <w:r w:rsidRPr="00912347">
              <w:rPr>
                <w:rFonts w:ascii="Times New Roman" w:hAnsi="Times New Roman" w:cs="Times New Roman"/>
                <w:b w:val="0"/>
                <w:sz w:val="24"/>
                <w:szCs w:val="24"/>
              </w:rPr>
              <w:t>Koszty kwalifiko</w:t>
            </w:r>
            <w:r w:rsidR="00004886">
              <w:rPr>
                <w:rFonts w:ascii="Times New Roman" w:hAnsi="Times New Roman" w:cs="Times New Roman"/>
                <w:b w:val="0"/>
                <w:sz w:val="24"/>
                <w:szCs w:val="24"/>
              </w:rPr>
              <w:t xml:space="preserve">walne projektu  na zakup taboru </w:t>
            </w:r>
            <w:r w:rsidRPr="00912347">
              <w:rPr>
                <w:rFonts w:ascii="Times New Roman" w:hAnsi="Times New Roman" w:cs="Times New Roman"/>
                <w:b w:val="0"/>
                <w:sz w:val="24"/>
                <w:szCs w:val="24"/>
              </w:rPr>
              <w:t>wykorzystującego technologię napędu ekologicznego*:</w:t>
            </w:r>
            <w:bookmarkEnd w:id="238"/>
            <w:bookmarkEnd w:id="239"/>
            <w:bookmarkEnd w:id="240"/>
            <w:r w:rsidRPr="00912347">
              <w:rPr>
                <w:rFonts w:ascii="Times New Roman" w:hAnsi="Times New Roman" w:cs="Times New Roman"/>
                <w:b w:val="0"/>
                <w:sz w:val="24"/>
                <w:szCs w:val="24"/>
              </w:rPr>
              <w:t xml:space="preserve"> </w:t>
            </w:r>
          </w:p>
          <w:p w:rsidR="00BE230A" w:rsidRPr="00912347" w:rsidRDefault="00BE230A" w:rsidP="007C2658">
            <w:pPr>
              <w:numPr>
                <w:ilvl w:val="0"/>
                <w:numId w:val="134"/>
              </w:numPr>
              <w:tabs>
                <w:tab w:val="clear" w:pos="720"/>
                <w:tab w:val="num" w:pos="244"/>
              </w:tabs>
              <w:ind w:left="244" w:hanging="244"/>
              <w:rPr>
                <w:bCs/>
              </w:rPr>
            </w:pPr>
            <w:r w:rsidRPr="00912347">
              <w:rPr>
                <w:bCs/>
              </w:rPr>
              <w:t xml:space="preserve">od 0 do 10 % -  0 pkt. </w:t>
            </w:r>
          </w:p>
          <w:p w:rsidR="00BE230A" w:rsidRPr="00912347" w:rsidRDefault="00BE230A" w:rsidP="007C2658">
            <w:pPr>
              <w:numPr>
                <w:ilvl w:val="0"/>
                <w:numId w:val="134"/>
              </w:numPr>
              <w:tabs>
                <w:tab w:val="clear" w:pos="720"/>
                <w:tab w:val="num" w:pos="244"/>
              </w:tabs>
              <w:ind w:left="244" w:hanging="244"/>
              <w:rPr>
                <w:bCs/>
              </w:rPr>
            </w:pPr>
            <w:r w:rsidRPr="00912347">
              <w:rPr>
                <w:bCs/>
              </w:rPr>
              <w:t xml:space="preserve">powyżej 10 do 20 % - 2 pkt. </w:t>
            </w:r>
          </w:p>
          <w:p w:rsidR="00BE230A" w:rsidRPr="00912347" w:rsidRDefault="00BE230A" w:rsidP="007C2658">
            <w:pPr>
              <w:numPr>
                <w:ilvl w:val="0"/>
                <w:numId w:val="134"/>
              </w:numPr>
              <w:tabs>
                <w:tab w:val="clear" w:pos="720"/>
                <w:tab w:val="num" w:pos="244"/>
              </w:tabs>
              <w:ind w:left="244" w:hanging="244"/>
              <w:rPr>
                <w:bCs/>
              </w:rPr>
            </w:pPr>
            <w:r w:rsidRPr="00912347">
              <w:rPr>
                <w:bCs/>
              </w:rPr>
              <w:t>powyżej  20 do 30 % – 4 pkt.</w:t>
            </w:r>
          </w:p>
          <w:p w:rsidR="00BE230A" w:rsidRPr="00912347" w:rsidRDefault="00BE230A" w:rsidP="007C2658">
            <w:pPr>
              <w:numPr>
                <w:ilvl w:val="0"/>
                <w:numId w:val="134"/>
              </w:numPr>
              <w:tabs>
                <w:tab w:val="clear" w:pos="720"/>
                <w:tab w:val="num" w:pos="244"/>
              </w:tabs>
              <w:ind w:left="244" w:hanging="244"/>
              <w:rPr>
                <w:bCs/>
              </w:rPr>
            </w:pPr>
            <w:r w:rsidRPr="00912347">
              <w:rPr>
                <w:bCs/>
              </w:rPr>
              <w:t xml:space="preserve">powyżej 30 do 40 %– 6 pkt. </w:t>
            </w:r>
          </w:p>
          <w:p w:rsidR="00BE230A" w:rsidRPr="00912347" w:rsidRDefault="00BE230A" w:rsidP="007C2658">
            <w:pPr>
              <w:numPr>
                <w:ilvl w:val="0"/>
                <w:numId w:val="134"/>
              </w:numPr>
              <w:tabs>
                <w:tab w:val="clear" w:pos="720"/>
                <w:tab w:val="num" w:pos="244"/>
              </w:tabs>
              <w:ind w:left="244" w:hanging="244"/>
              <w:rPr>
                <w:bCs/>
              </w:rPr>
            </w:pPr>
            <w:r w:rsidRPr="00912347">
              <w:rPr>
                <w:bCs/>
              </w:rPr>
              <w:t xml:space="preserve">powyżej 40 do 50% – 8 pkt. </w:t>
            </w:r>
          </w:p>
          <w:p w:rsidR="00BE230A" w:rsidRPr="00912347" w:rsidRDefault="00BE230A" w:rsidP="007C2658">
            <w:pPr>
              <w:numPr>
                <w:ilvl w:val="0"/>
                <w:numId w:val="134"/>
              </w:numPr>
              <w:tabs>
                <w:tab w:val="clear" w:pos="720"/>
                <w:tab w:val="num" w:pos="244"/>
              </w:tabs>
              <w:ind w:left="244" w:hanging="244"/>
              <w:rPr>
                <w:bCs/>
              </w:rPr>
            </w:pPr>
            <w:r w:rsidRPr="00912347">
              <w:rPr>
                <w:bCs/>
              </w:rPr>
              <w:t xml:space="preserve">powyżej 50 % - 10 pkt. </w:t>
            </w:r>
          </w:p>
          <w:p w:rsidR="00BE230A" w:rsidRPr="00912347" w:rsidRDefault="00BE230A" w:rsidP="00BE230A">
            <w:pPr>
              <w:pStyle w:val="Nagwek3"/>
              <w:rPr>
                <w:rFonts w:ascii="Times New Roman" w:hAnsi="Times New Roman" w:cs="Times New Roman"/>
                <w:b w:val="0"/>
                <w:sz w:val="20"/>
                <w:szCs w:val="20"/>
              </w:rPr>
            </w:pPr>
            <w:bookmarkStart w:id="241" w:name="_Toc294258755"/>
            <w:bookmarkStart w:id="242" w:name="_Toc300054679"/>
            <w:bookmarkStart w:id="243" w:name="_Toc302385077"/>
            <w:r w:rsidRPr="00912347">
              <w:rPr>
                <w:rFonts w:ascii="Times New Roman" w:hAnsi="Times New Roman" w:cs="Times New Roman"/>
                <w:b w:val="0"/>
                <w:sz w:val="20"/>
                <w:szCs w:val="20"/>
              </w:rPr>
              <w:t>* Dotyczy jedynie kosztów zakupu taboru.</w:t>
            </w:r>
            <w:bookmarkEnd w:id="241"/>
            <w:bookmarkEnd w:id="242"/>
            <w:bookmarkEnd w:id="243"/>
          </w:p>
        </w:tc>
        <w:tc>
          <w:tcPr>
            <w:tcW w:w="1496"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44" w:name="_Toc294258756"/>
            <w:bookmarkStart w:id="245" w:name="_Toc300054680"/>
            <w:bookmarkStart w:id="246" w:name="_Toc302385078"/>
            <w:r w:rsidRPr="00912347">
              <w:rPr>
                <w:rFonts w:ascii="Times New Roman" w:hAnsi="Times New Roman" w:cs="Times New Roman"/>
                <w:b w:val="0"/>
                <w:sz w:val="24"/>
                <w:szCs w:val="24"/>
              </w:rPr>
              <w:t>10</w:t>
            </w:r>
            <w:bookmarkEnd w:id="244"/>
            <w:bookmarkEnd w:id="245"/>
            <w:bookmarkEnd w:id="246"/>
          </w:p>
        </w:tc>
      </w:tr>
      <w:tr w:rsidR="00CD182A" w:rsidRPr="00912347" w:rsidTr="00BE230A">
        <w:tc>
          <w:tcPr>
            <w:tcW w:w="648"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47" w:name="_Toc294258757"/>
            <w:bookmarkStart w:id="248" w:name="_Toc300054681"/>
            <w:bookmarkStart w:id="249" w:name="_Toc302385079"/>
            <w:r w:rsidRPr="00912347">
              <w:rPr>
                <w:rFonts w:ascii="Times New Roman" w:hAnsi="Times New Roman" w:cs="Times New Roman"/>
                <w:b w:val="0"/>
                <w:sz w:val="24"/>
                <w:szCs w:val="24"/>
              </w:rPr>
              <w:t>4.</w:t>
            </w:r>
            <w:bookmarkEnd w:id="247"/>
            <w:bookmarkEnd w:id="248"/>
            <w:bookmarkEnd w:id="249"/>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50" w:name="_Toc294258758"/>
            <w:bookmarkStart w:id="251" w:name="_Toc300054682"/>
            <w:bookmarkStart w:id="252" w:name="_Toc302385080"/>
            <w:r w:rsidRPr="00912347">
              <w:rPr>
                <w:rFonts w:ascii="Times New Roman" w:hAnsi="Times New Roman" w:cs="Times New Roman"/>
                <w:b w:val="0"/>
                <w:sz w:val="24"/>
                <w:szCs w:val="24"/>
              </w:rPr>
              <w:t>Wpływ projektu na zwiększenie dostępności dla potrzeb osób niepełnosprawnych.</w:t>
            </w:r>
            <w:bookmarkEnd w:id="250"/>
            <w:bookmarkEnd w:id="251"/>
            <w:bookmarkEnd w:id="252"/>
          </w:p>
          <w:p w:rsidR="00BE230A" w:rsidRPr="00912347" w:rsidRDefault="00BE230A" w:rsidP="00BE230A">
            <w:pPr>
              <w:pStyle w:val="Nagwek3"/>
              <w:rPr>
                <w:rFonts w:ascii="Times New Roman" w:hAnsi="Times New Roman" w:cs="Times New Roman"/>
                <w:b w:val="0"/>
                <w:sz w:val="24"/>
                <w:szCs w:val="24"/>
              </w:rPr>
            </w:pPr>
          </w:p>
        </w:tc>
        <w:tc>
          <w:tcPr>
            <w:tcW w:w="378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53" w:name="_Toc294258759"/>
            <w:bookmarkStart w:id="254" w:name="_Toc300054683"/>
            <w:bookmarkStart w:id="255" w:name="_Toc302385081"/>
            <w:r w:rsidRPr="00912347">
              <w:rPr>
                <w:rFonts w:ascii="Times New Roman" w:hAnsi="Times New Roman" w:cs="Times New Roman"/>
                <w:b w:val="0"/>
                <w:sz w:val="24"/>
                <w:szCs w:val="24"/>
              </w:rPr>
              <w:t>Kryterium oceniane będzie na podstawie analizy, czy proponowane rozwiązania ułatwią użytkowanie przez osoby niepełnosprawne.</w:t>
            </w:r>
            <w:bookmarkEnd w:id="253"/>
            <w:bookmarkEnd w:id="254"/>
            <w:bookmarkEnd w:id="255"/>
          </w:p>
        </w:tc>
        <w:tc>
          <w:tcPr>
            <w:tcW w:w="180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56" w:name="_Toc294258760"/>
            <w:bookmarkStart w:id="257" w:name="_Toc300054684"/>
            <w:bookmarkStart w:id="258" w:name="_Toc302385082"/>
            <w:r w:rsidRPr="00912347">
              <w:rPr>
                <w:rFonts w:ascii="Times New Roman" w:hAnsi="Times New Roman" w:cs="Times New Roman"/>
                <w:b w:val="0"/>
                <w:sz w:val="24"/>
                <w:szCs w:val="24"/>
              </w:rPr>
              <w:t>Wniosek o dofinansowanie projektu</w:t>
            </w:r>
            <w:bookmarkEnd w:id="256"/>
            <w:bookmarkEnd w:id="257"/>
            <w:bookmarkEnd w:id="258"/>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BE230A">
            <w:pPr>
              <w:pStyle w:val="Nagwek3"/>
              <w:rPr>
                <w:rFonts w:ascii="Times New Roman" w:hAnsi="Times New Roman" w:cs="Times New Roman"/>
                <w:b w:val="0"/>
                <w:sz w:val="24"/>
                <w:szCs w:val="24"/>
              </w:rPr>
            </w:pPr>
            <w:bookmarkStart w:id="259" w:name="_Toc294258761"/>
            <w:bookmarkStart w:id="260" w:name="_Toc300054685"/>
            <w:bookmarkStart w:id="261" w:name="_Toc302385083"/>
            <w:r w:rsidRPr="00912347">
              <w:rPr>
                <w:rFonts w:ascii="Times New Roman" w:hAnsi="Times New Roman" w:cs="Times New Roman"/>
                <w:b w:val="0"/>
                <w:sz w:val="24"/>
                <w:szCs w:val="24"/>
              </w:rPr>
              <w:t>Likwidacja barier dla osób niepełnosprawnych:</w:t>
            </w:r>
            <w:bookmarkEnd w:id="259"/>
            <w:bookmarkEnd w:id="260"/>
            <w:bookmarkEnd w:id="261"/>
          </w:p>
          <w:p w:rsidR="00BE230A" w:rsidRPr="00912347" w:rsidRDefault="00BE230A" w:rsidP="007C2658">
            <w:pPr>
              <w:numPr>
                <w:ilvl w:val="0"/>
                <w:numId w:val="132"/>
              </w:numPr>
              <w:tabs>
                <w:tab w:val="clear" w:pos="720"/>
              </w:tabs>
              <w:ind w:left="244" w:hanging="244"/>
              <w:rPr>
                <w:bCs/>
              </w:rPr>
            </w:pPr>
            <w:r w:rsidRPr="00912347">
              <w:rPr>
                <w:bCs/>
              </w:rPr>
              <w:t>Tak (6 punktów)</w:t>
            </w:r>
          </w:p>
          <w:p w:rsidR="00BE230A" w:rsidRPr="00912347" w:rsidRDefault="00BE230A" w:rsidP="007C2658">
            <w:pPr>
              <w:numPr>
                <w:ilvl w:val="0"/>
                <w:numId w:val="132"/>
              </w:numPr>
              <w:tabs>
                <w:tab w:val="clear" w:pos="720"/>
              </w:tabs>
              <w:ind w:left="244" w:hanging="244"/>
              <w:rPr>
                <w:bCs/>
              </w:rPr>
            </w:pPr>
            <w:r w:rsidRPr="00912347">
              <w:rPr>
                <w:bCs/>
              </w:rPr>
              <w:t>Nie   (0 punktów)</w:t>
            </w:r>
          </w:p>
        </w:tc>
        <w:tc>
          <w:tcPr>
            <w:tcW w:w="1496"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62" w:name="_Toc294258762"/>
            <w:bookmarkStart w:id="263" w:name="_Toc300054686"/>
            <w:bookmarkStart w:id="264" w:name="_Toc302385084"/>
            <w:r w:rsidRPr="00912347">
              <w:rPr>
                <w:rFonts w:ascii="Times New Roman" w:hAnsi="Times New Roman" w:cs="Times New Roman"/>
                <w:b w:val="0"/>
                <w:sz w:val="24"/>
                <w:szCs w:val="24"/>
              </w:rPr>
              <w:t>6</w:t>
            </w:r>
            <w:bookmarkEnd w:id="262"/>
            <w:bookmarkEnd w:id="263"/>
            <w:bookmarkEnd w:id="264"/>
          </w:p>
        </w:tc>
      </w:tr>
      <w:tr w:rsidR="00CD182A" w:rsidRPr="00912347" w:rsidTr="00BE230A">
        <w:tc>
          <w:tcPr>
            <w:tcW w:w="648"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65" w:name="_Toc294258763"/>
            <w:bookmarkStart w:id="266" w:name="_Toc300054687"/>
            <w:bookmarkStart w:id="267" w:name="_Toc302385085"/>
            <w:r w:rsidRPr="00912347">
              <w:rPr>
                <w:rFonts w:ascii="Times New Roman" w:hAnsi="Times New Roman" w:cs="Times New Roman"/>
                <w:b w:val="0"/>
                <w:sz w:val="24"/>
                <w:szCs w:val="24"/>
              </w:rPr>
              <w:t>5.</w:t>
            </w:r>
            <w:bookmarkEnd w:id="265"/>
            <w:bookmarkEnd w:id="266"/>
            <w:bookmarkEnd w:id="267"/>
          </w:p>
        </w:tc>
        <w:tc>
          <w:tcPr>
            <w:tcW w:w="306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68" w:name="_Toc294258764"/>
            <w:bookmarkStart w:id="269" w:name="_Toc300054688"/>
            <w:bookmarkStart w:id="270" w:name="_Toc302385086"/>
            <w:r w:rsidRPr="00912347">
              <w:rPr>
                <w:rFonts w:ascii="Times New Roman" w:hAnsi="Times New Roman" w:cs="Times New Roman"/>
                <w:b w:val="0"/>
                <w:sz w:val="24"/>
                <w:szCs w:val="24"/>
              </w:rPr>
              <w:t>Wpływ projektu na zwiększenie bezpieczeństwa ruchu drogowego.</w:t>
            </w:r>
            <w:bookmarkEnd w:id="268"/>
            <w:bookmarkEnd w:id="269"/>
            <w:bookmarkEnd w:id="270"/>
          </w:p>
        </w:tc>
        <w:tc>
          <w:tcPr>
            <w:tcW w:w="3780" w:type="dxa"/>
            <w:tcBorders>
              <w:top w:val="single" w:sz="4" w:space="0" w:color="auto"/>
              <w:left w:val="single" w:sz="4" w:space="0" w:color="auto"/>
              <w:bottom w:val="single" w:sz="4" w:space="0" w:color="auto"/>
              <w:right w:val="single" w:sz="4" w:space="0" w:color="auto"/>
            </w:tcBorders>
          </w:tcPr>
          <w:p w:rsidR="00ED2B09" w:rsidRDefault="00BE230A">
            <w:pPr>
              <w:pStyle w:val="Nagwek3"/>
              <w:rPr>
                <w:rFonts w:ascii="Times New Roman" w:hAnsi="Times New Roman" w:cs="Times New Roman"/>
                <w:b w:val="0"/>
                <w:sz w:val="24"/>
                <w:szCs w:val="24"/>
              </w:rPr>
            </w:pPr>
            <w:bookmarkStart w:id="271" w:name="_Toc294258765"/>
            <w:bookmarkStart w:id="272" w:name="_Toc300054689"/>
            <w:bookmarkStart w:id="273" w:name="_Toc302385087"/>
            <w:r w:rsidRPr="00912347">
              <w:rPr>
                <w:rFonts w:ascii="Times New Roman" w:hAnsi="Times New Roman" w:cs="Times New Roman"/>
                <w:b w:val="0"/>
                <w:sz w:val="24"/>
                <w:szCs w:val="24"/>
              </w:rPr>
              <w:t>Kryterium ma na celu ocenę czy zastosowane rozwiązania poprawią bezpieczeństwo w ruchu drogowym. Projekt zostanie oceniony  pod kątem uwzględnienia różnych elementów składających się na zagwarantowanie poprawy bezpieczeństwa</w:t>
            </w:r>
            <w:r w:rsidR="00456807">
              <w:rPr>
                <w:rStyle w:val="Odwoanieprzypisudolnego"/>
                <w:rFonts w:ascii="Times New Roman" w:hAnsi="Times New Roman" w:cs="Times New Roman"/>
                <w:b w:val="0"/>
                <w:sz w:val="24"/>
                <w:szCs w:val="24"/>
              </w:rPr>
              <w:footnoteReference w:id="32"/>
            </w:r>
            <w:r w:rsidRPr="00912347">
              <w:rPr>
                <w:rFonts w:ascii="Times New Roman" w:hAnsi="Times New Roman" w:cs="Times New Roman"/>
                <w:b w:val="0"/>
                <w:sz w:val="24"/>
                <w:szCs w:val="24"/>
              </w:rPr>
              <w:t>.</w:t>
            </w:r>
            <w:bookmarkEnd w:id="271"/>
            <w:bookmarkEnd w:id="272"/>
            <w:bookmarkEnd w:id="273"/>
            <w:r w:rsidRPr="00912347">
              <w:rPr>
                <w:rFonts w:ascii="Times New Roman" w:hAnsi="Times New Roman" w:cs="Times New Roman"/>
                <w:b w:val="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rPr>
                <w:rFonts w:ascii="Times New Roman" w:hAnsi="Times New Roman" w:cs="Times New Roman"/>
                <w:b w:val="0"/>
                <w:sz w:val="24"/>
                <w:szCs w:val="24"/>
              </w:rPr>
            </w:pPr>
            <w:bookmarkStart w:id="274" w:name="_Toc294258766"/>
            <w:bookmarkStart w:id="275" w:name="_Toc300054690"/>
            <w:bookmarkStart w:id="276" w:name="_Toc302385088"/>
            <w:r w:rsidRPr="00912347">
              <w:rPr>
                <w:rFonts w:ascii="Times New Roman" w:hAnsi="Times New Roman" w:cs="Times New Roman"/>
                <w:b w:val="0"/>
                <w:sz w:val="24"/>
                <w:szCs w:val="24"/>
              </w:rPr>
              <w:t xml:space="preserve">Wniosek </w:t>
            </w:r>
            <w:r w:rsidRPr="00912347">
              <w:rPr>
                <w:rFonts w:ascii="Times New Roman" w:hAnsi="Times New Roman" w:cs="Times New Roman"/>
                <w:b w:val="0"/>
                <w:sz w:val="24"/>
                <w:szCs w:val="24"/>
              </w:rPr>
              <w:br/>
              <w:t>o dofinansowanie projektu</w:t>
            </w:r>
            <w:bookmarkEnd w:id="274"/>
            <w:bookmarkEnd w:id="275"/>
            <w:bookmarkEnd w:id="276"/>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E230A" w:rsidRPr="00912347" w:rsidRDefault="00BE230A" w:rsidP="00BE230A">
            <w:pPr>
              <w:pStyle w:val="Nagwek3"/>
              <w:rPr>
                <w:rFonts w:ascii="Times New Roman" w:hAnsi="Times New Roman" w:cs="Times New Roman"/>
                <w:b w:val="0"/>
                <w:sz w:val="24"/>
                <w:szCs w:val="24"/>
              </w:rPr>
            </w:pPr>
            <w:bookmarkStart w:id="277" w:name="_Toc294258767"/>
            <w:bookmarkStart w:id="278" w:name="_Toc300054691"/>
            <w:bookmarkStart w:id="279" w:name="_Toc302385089"/>
            <w:r w:rsidRPr="00912347">
              <w:rPr>
                <w:rFonts w:ascii="Times New Roman" w:hAnsi="Times New Roman" w:cs="Times New Roman"/>
                <w:b w:val="0"/>
                <w:sz w:val="24"/>
                <w:szCs w:val="24"/>
              </w:rPr>
              <w:t>W projekcie zastosowano:</w:t>
            </w:r>
            <w:bookmarkEnd w:id="277"/>
            <w:bookmarkEnd w:id="278"/>
            <w:bookmarkEnd w:id="279"/>
            <w:r w:rsidRPr="00912347">
              <w:rPr>
                <w:rFonts w:ascii="Times New Roman" w:hAnsi="Times New Roman" w:cs="Times New Roman"/>
                <w:b w:val="0"/>
                <w:sz w:val="24"/>
                <w:szCs w:val="24"/>
              </w:rPr>
              <w:t xml:space="preserve"> </w:t>
            </w:r>
          </w:p>
          <w:p w:rsidR="00BE230A" w:rsidRPr="00912347" w:rsidRDefault="00BE230A" w:rsidP="007C2658">
            <w:pPr>
              <w:pStyle w:val="Akapitzlist"/>
              <w:numPr>
                <w:ilvl w:val="0"/>
                <w:numId w:val="232"/>
              </w:numPr>
              <w:spacing w:after="0" w:line="240" w:lineRule="auto"/>
              <w:ind w:left="351" w:hanging="351"/>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4 lub więcej  elementów poprawiających bezpieczeństwo ruchu drogowego</w:t>
            </w:r>
            <w:r w:rsidR="000B291E">
              <w:rPr>
                <w:rFonts w:ascii="Times New Roman" w:hAnsi="Times New Roman" w:cs="Times New Roman"/>
                <w:bCs/>
                <w:sz w:val="24"/>
                <w:szCs w:val="24"/>
                <w:lang w:eastAsia="pl-PL"/>
              </w:rPr>
              <w:t xml:space="preserve"> </w:t>
            </w:r>
            <w:r w:rsidRPr="00912347">
              <w:rPr>
                <w:rFonts w:ascii="Times New Roman" w:hAnsi="Times New Roman" w:cs="Times New Roman"/>
                <w:bCs/>
                <w:sz w:val="24"/>
                <w:szCs w:val="24"/>
                <w:lang w:eastAsia="pl-PL"/>
              </w:rPr>
              <w:t>-  6  punktów;</w:t>
            </w:r>
          </w:p>
          <w:p w:rsidR="00BE230A" w:rsidRPr="00912347" w:rsidRDefault="00BE230A" w:rsidP="007C2658">
            <w:pPr>
              <w:pStyle w:val="Akapitzlist"/>
              <w:numPr>
                <w:ilvl w:val="0"/>
                <w:numId w:val="232"/>
              </w:numPr>
              <w:spacing w:after="0" w:line="240" w:lineRule="auto"/>
              <w:ind w:left="351" w:hanging="351"/>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3    element</w:t>
            </w:r>
            <w:r w:rsidR="00B93A83">
              <w:rPr>
                <w:rFonts w:ascii="Times New Roman" w:hAnsi="Times New Roman" w:cs="Times New Roman"/>
                <w:bCs/>
                <w:sz w:val="24"/>
                <w:szCs w:val="24"/>
                <w:lang w:eastAsia="pl-PL"/>
              </w:rPr>
              <w:t>y</w:t>
            </w:r>
            <w:r w:rsidRPr="00912347">
              <w:rPr>
                <w:rFonts w:ascii="Times New Roman" w:hAnsi="Times New Roman" w:cs="Times New Roman"/>
                <w:bCs/>
                <w:sz w:val="24"/>
                <w:szCs w:val="24"/>
                <w:lang w:eastAsia="pl-PL"/>
              </w:rPr>
              <w:t xml:space="preserve"> poprawiając</w:t>
            </w:r>
            <w:r w:rsidR="00B93A83">
              <w:rPr>
                <w:rFonts w:ascii="Times New Roman" w:hAnsi="Times New Roman" w:cs="Times New Roman"/>
                <w:bCs/>
                <w:sz w:val="24"/>
                <w:szCs w:val="24"/>
                <w:lang w:eastAsia="pl-PL"/>
              </w:rPr>
              <w:t>e</w:t>
            </w:r>
            <w:r w:rsidRPr="00912347">
              <w:rPr>
                <w:rFonts w:ascii="Times New Roman" w:hAnsi="Times New Roman" w:cs="Times New Roman"/>
                <w:bCs/>
                <w:sz w:val="24"/>
                <w:szCs w:val="24"/>
                <w:lang w:eastAsia="pl-PL"/>
              </w:rPr>
              <w:t xml:space="preserve"> bezpieczeństwo ruchu drogowego - 4  punkty;</w:t>
            </w:r>
          </w:p>
          <w:p w:rsidR="00BE230A" w:rsidRPr="00912347" w:rsidRDefault="00BE230A" w:rsidP="007C2658">
            <w:pPr>
              <w:pStyle w:val="Akapitzlist"/>
              <w:numPr>
                <w:ilvl w:val="0"/>
                <w:numId w:val="232"/>
              </w:numPr>
              <w:spacing w:after="0" w:line="240" w:lineRule="auto"/>
              <w:ind w:left="351" w:hanging="351"/>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2    element</w:t>
            </w:r>
            <w:r w:rsidR="00B93A83">
              <w:rPr>
                <w:rFonts w:ascii="Times New Roman" w:hAnsi="Times New Roman" w:cs="Times New Roman"/>
                <w:bCs/>
                <w:sz w:val="24"/>
                <w:szCs w:val="24"/>
                <w:lang w:eastAsia="pl-PL"/>
              </w:rPr>
              <w:t>y</w:t>
            </w:r>
            <w:r w:rsidRPr="00912347">
              <w:rPr>
                <w:rFonts w:ascii="Times New Roman" w:hAnsi="Times New Roman" w:cs="Times New Roman"/>
                <w:bCs/>
                <w:sz w:val="24"/>
                <w:szCs w:val="24"/>
                <w:lang w:eastAsia="pl-PL"/>
              </w:rPr>
              <w:t xml:space="preserve"> poprawiając</w:t>
            </w:r>
            <w:r w:rsidR="00B93A83">
              <w:rPr>
                <w:rFonts w:ascii="Times New Roman" w:hAnsi="Times New Roman" w:cs="Times New Roman"/>
                <w:bCs/>
                <w:sz w:val="24"/>
                <w:szCs w:val="24"/>
                <w:lang w:eastAsia="pl-PL"/>
              </w:rPr>
              <w:t>e</w:t>
            </w:r>
            <w:r w:rsidRPr="00912347">
              <w:rPr>
                <w:rFonts w:ascii="Times New Roman" w:hAnsi="Times New Roman" w:cs="Times New Roman"/>
                <w:bCs/>
                <w:sz w:val="24"/>
                <w:szCs w:val="24"/>
                <w:lang w:eastAsia="pl-PL"/>
              </w:rPr>
              <w:t xml:space="preserve"> bezpieczeństwo ruchu drogowego  - 2  punkty.</w:t>
            </w:r>
          </w:p>
          <w:p w:rsidR="00BE230A" w:rsidRPr="00912347" w:rsidRDefault="00BE230A" w:rsidP="007C2658">
            <w:pPr>
              <w:pStyle w:val="Akapitzlist"/>
              <w:numPr>
                <w:ilvl w:val="0"/>
                <w:numId w:val="232"/>
              </w:numPr>
              <w:spacing w:after="0" w:line="240" w:lineRule="auto"/>
              <w:ind w:left="351" w:hanging="351"/>
              <w:contextualSpacing/>
              <w:rPr>
                <w:rFonts w:ascii="Times New Roman" w:hAnsi="Times New Roman" w:cs="Times New Roman"/>
                <w:bCs/>
                <w:sz w:val="24"/>
                <w:szCs w:val="24"/>
                <w:lang w:eastAsia="pl-PL"/>
              </w:rPr>
            </w:pPr>
            <w:r w:rsidRPr="00912347">
              <w:rPr>
                <w:rFonts w:ascii="Times New Roman" w:hAnsi="Times New Roman" w:cs="Times New Roman"/>
                <w:bCs/>
                <w:sz w:val="24"/>
                <w:szCs w:val="24"/>
                <w:lang w:eastAsia="pl-PL"/>
              </w:rPr>
              <w:t xml:space="preserve">1    element poprawiający bezpieczeństwo ruchu drogowego -  1 pkt. </w:t>
            </w:r>
          </w:p>
          <w:p w:rsidR="00BE230A" w:rsidRPr="00912347" w:rsidRDefault="00E0756D" w:rsidP="007C2658">
            <w:pPr>
              <w:pStyle w:val="Akapitzlist"/>
              <w:numPr>
                <w:ilvl w:val="0"/>
                <w:numId w:val="232"/>
              </w:numPr>
              <w:spacing w:after="0" w:line="240" w:lineRule="auto"/>
              <w:ind w:left="351" w:hanging="351"/>
              <w:contextualSpacing/>
              <w:rPr>
                <w:rFonts w:ascii="Times New Roman" w:hAnsi="Times New Roman" w:cs="Times New Roman"/>
                <w:bCs/>
                <w:sz w:val="24"/>
                <w:szCs w:val="24"/>
                <w:lang w:eastAsia="pl-PL"/>
              </w:rPr>
            </w:pPr>
            <w:r>
              <w:rPr>
                <w:rFonts w:ascii="Times New Roman" w:hAnsi="Times New Roman" w:cs="Times New Roman"/>
                <w:bCs/>
                <w:sz w:val="24"/>
                <w:szCs w:val="24"/>
                <w:lang w:eastAsia="pl-PL"/>
              </w:rPr>
              <w:t>b</w:t>
            </w:r>
            <w:r w:rsidR="00BE230A" w:rsidRPr="00912347">
              <w:rPr>
                <w:rFonts w:ascii="Times New Roman" w:hAnsi="Times New Roman" w:cs="Times New Roman"/>
                <w:bCs/>
                <w:sz w:val="24"/>
                <w:szCs w:val="24"/>
                <w:lang w:eastAsia="pl-PL"/>
              </w:rPr>
              <w:t>rak</w:t>
            </w:r>
            <w:r>
              <w:rPr>
                <w:rFonts w:ascii="Times New Roman" w:hAnsi="Times New Roman" w:cs="Times New Roman"/>
                <w:bCs/>
                <w:sz w:val="24"/>
                <w:szCs w:val="24"/>
                <w:lang w:eastAsia="pl-PL"/>
              </w:rPr>
              <w:t xml:space="preserve"> elementów lub brak </w:t>
            </w:r>
            <w:r w:rsidR="00BE230A" w:rsidRPr="00912347">
              <w:rPr>
                <w:rFonts w:ascii="Times New Roman" w:hAnsi="Times New Roman" w:cs="Times New Roman"/>
                <w:bCs/>
                <w:sz w:val="24"/>
                <w:szCs w:val="24"/>
                <w:lang w:eastAsia="pl-PL"/>
              </w:rPr>
              <w:t xml:space="preserve"> danych – </w:t>
            </w:r>
            <w:r w:rsidR="00A50334">
              <w:rPr>
                <w:rFonts w:ascii="Times New Roman" w:hAnsi="Times New Roman" w:cs="Times New Roman"/>
                <w:bCs/>
                <w:sz w:val="24"/>
                <w:szCs w:val="24"/>
                <w:lang w:eastAsia="pl-PL"/>
              </w:rPr>
              <w:t xml:space="preserve"> </w:t>
            </w:r>
            <w:r w:rsidR="00BE230A" w:rsidRPr="00912347">
              <w:rPr>
                <w:rFonts w:ascii="Times New Roman" w:hAnsi="Times New Roman" w:cs="Times New Roman"/>
                <w:bCs/>
                <w:sz w:val="24"/>
                <w:szCs w:val="24"/>
                <w:lang w:eastAsia="pl-PL"/>
              </w:rPr>
              <w:t>0 pkt.</w:t>
            </w:r>
          </w:p>
          <w:p w:rsidR="00BE230A" w:rsidRPr="00912347" w:rsidRDefault="00BE230A" w:rsidP="00BE230A">
            <w:pPr>
              <w:pStyle w:val="Nagwek3"/>
              <w:rPr>
                <w:rFonts w:ascii="Times New Roman" w:hAnsi="Times New Roman" w:cs="Times New Roman"/>
                <w:b w:val="0"/>
                <w:sz w:val="20"/>
                <w:szCs w:val="20"/>
              </w:rPr>
            </w:pPr>
            <w:bookmarkStart w:id="280" w:name="_Toc294258768"/>
            <w:bookmarkStart w:id="281" w:name="_Toc300054692"/>
            <w:bookmarkStart w:id="282" w:name="_Toc302385090"/>
            <w:r w:rsidRPr="00912347">
              <w:rPr>
                <w:rFonts w:ascii="Times New Roman" w:hAnsi="Times New Roman" w:cs="Times New Roman"/>
                <w:b w:val="0"/>
                <w:sz w:val="20"/>
                <w:szCs w:val="20"/>
              </w:rPr>
              <w:t>Element poprawiający bezpieczeństwo ruchu drogowego rozumiany jest jako rodzaj poszczególnych urządzeń/instalacji, nie zaś liczba sztuk.</w:t>
            </w:r>
            <w:bookmarkEnd w:id="280"/>
            <w:bookmarkEnd w:id="281"/>
            <w:bookmarkEnd w:id="282"/>
          </w:p>
        </w:tc>
        <w:tc>
          <w:tcPr>
            <w:tcW w:w="1496" w:type="dxa"/>
            <w:tcBorders>
              <w:top w:val="single" w:sz="4" w:space="0" w:color="auto"/>
              <w:left w:val="single" w:sz="4" w:space="0" w:color="auto"/>
              <w:bottom w:val="single" w:sz="4" w:space="0" w:color="auto"/>
              <w:right w:val="single" w:sz="4" w:space="0" w:color="auto"/>
            </w:tcBorders>
            <w:vAlign w:val="center"/>
          </w:tcPr>
          <w:p w:rsidR="00BE230A" w:rsidRPr="00912347" w:rsidRDefault="00BE230A" w:rsidP="00BE230A">
            <w:pPr>
              <w:pStyle w:val="Nagwek3"/>
              <w:jc w:val="center"/>
              <w:rPr>
                <w:rFonts w:ascii="Times New Roman" w:hAnsi="Times New Roman" w:cs="Times New Roman"/>
                <w:b w:val="0"/>
                <w:sz w:val="24"/>
                <w:szCs w:val="24"/>
              </w:rPr>
            </w:pPr>
            <w:bookmarkStart w:id="283" w:name="_Toc294258769"/>
            <w:bookmarkStart w:id="284" w:name="_Toc300054693"/>
            <w:bookmarkStart w:id="285" w:name="_Toc302385091"/>
            <w:r w:rsidRPr="00912347">
              <w:rPr>
                <w:rFonts w:ascii="Times New Roman" w:hAnsi="Times New Roman" w:cs="Times New Roman"/>
                <w:b w:val="0"/>
                <w:sz w:val="24"/>
                <w:szCs w:val="24"/>
              </w:rPr>
              <w:t>6</w:t>
            </w:r>
            <w:bookmarkEnd w:id="283"/>
            <w:bookmarkEnd w:id="284"/>
            <w:bookmarkEnd w:id="285"/>
          </w:p>
        </w:tc>
      </w:tr>
      <w:tr w:rsidR="00BE230A" w:rsidRPr="00912347" w:rsidTr="00BE230A">
        <w:tc>
          <w:tcPr>
            <w:tcW w:w="13068" w:type="dxa"/>
            <w:gridSpan w:val="5"/>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jc w:val="center"/>
              <w:rPr>
                <w:rFonts w:ascii="Times New Roman" w:hAnsi="Times New Roman" w:cs="Times New Roman"/>
                <w:b w:val="0"/>
                <w:sz w:val="24"/>
                <w:szCs w:val="24"/>
              </w:rPr>
            </w:pPr>
            <w:bookmarkStart w:id="286" w:name="_Toc294258770"/>
            <w:bookmarkStart w:id="287" w:name="_Toc300054694"/>
            <w:bookmarkStart w:id="288" w:name="_Toc302385092"/>
            <w:r w:rsidRPr="00912347">
              <w:rPr>
                <w:rFonts w:ascii="Times New Roman" w:hAnsi="Times New Roman" w:cs="Times New Roman"/>
                <w:b w:val="0"/>
                <w:sz w:val="24"/>
                <w:szCs w:val="24"/>
              </w:rPr>
              <w:t>RAZEM</w:t>
            </w:r>
            <w:bookmarkEnd w:id="286"/>
            <w:bookmarkEnd w:id="287"/>
            <w:bookmarkEnd w:id="288"/>
          </w:p>
        </w:tc>
        <w:tc>
          <w:tcPr>
            <w:tcW w:w="1496" w:type="dxa"/>
            <w:tcBorders>
              <w:top w:val="single" w:sz="4" w:space="0" w:color="auto"/>
              <w:left w:val="single" w:sz="4" w:space="0" w:color="auto"/>
              <w:bottom w:val="single" w:sz="4" w:space="0" w:color="auto"/>
              <w:right w:val="single" w:sz="4" w:space="0" w:color="auto"/>
            </w:tcBorders>
          </w:tcPr>
          <w:p w:rsidR="00BE230A" w:rsidRPr="00912347" w:rsidRDefault="00BE230A" w:rsidP="00BE230A">
            <w:pPr>
              <w:pStyle w:val="Nagwek3"/>
              <w:jc w:val="center"/>
              <w:rPr>
                <w:rFonts w:ascii="Times New Roman" w:hAnsi="Times New Roman" w:cs="Times New Roman"/>
                <w:b w:val="0"/>
                <w:sz w:val="24"/>
                <w:szCs w:val="24"/>
              </w:rPr>
            </w:pPr>
            <w:bookmarkStart w:id="289" w:name="_Toc294258771"/>
            <w:bookmarkStart w:id="290" w:name="_Toc300054695"/>
            <w:bookmarkStart w:id="291" w:name="_Toc302385093"/>
            <w:r w:rsidRPr="00912347">
              <w:rPr>
                <w:rFonts w:ascii="Times New Roman" w:hAnsi="Times New Roman" w:cs="Times New Roman"/>
                <w:b w:val="0"/>
                <w:sz w:val="24"/>
                <w:szCs w:val="24"/>
              </w:rPr>
              <w:t>40</w:t>
            </w:r>
            <w:bookmarkEnd w:id="289"/>
            <w:bookmarkEnd w:id="290"/>
            <w:bookmarkEnd w:id="291"/>
          </w:p>
        </w:tc>
      </w:tr>
    </w:tbl>
    <w:p w:rsidR="00BE230A" w:rsidRPr="00BE230A" w:rsidRDefault="00BE230A" w:rsidP="00BE230A"/>
    <w:p w:rsidR="007C1516" w:rsidRPr="00FF2DE3" w:rsidRDefault="007C1516" w:rsidP="00A7608B">
      <w:pPr>
        <w:jc w:val="both"/>
      </w:pPr>
    </w:p>
    <w:p w:rsidR="007C1516" w:rsidRDefault="007C1516" w:rsidP="00A7608B">
      <w:pPr>
        <w:pStyle w:val="Nagwek3"/>
        <w:rPr>
          <w:rFonts w:ascii="Times New Roman" w:hAnsi="Times New Roman" w:cs="Times New Roman"/>
          <w:b w:val="0"/>
          <w:bCs w:val="0"/>
          <w:sz w:val="24"/>
          <w:szCs w:val="24"/>
        </w:rPr>
      </w:pPr>
      <w:bookmarkStart w:id="292" w:name="_Toc201988416"/>
    </w:p>
    <w:p w:rsidR="007C1516" w:rsidRPr="00FF2DE3" w:rsidRDefault="007C1516" w:rsidP="00A7608B">
      <w:pPr>
        <w:pStyle w:val="Nagwek3"/>
        <w:rPr>
          <w:rFonts w:ascii="Times New Roman" w:hAnsi="Times New Roman" w:cs="Times New Roman"/>
        </w:rPr>
      </w:pPr>
      <w:bookmarkStart w:id="293" w:name="_Toc302385094"/>
      <w:r w:rsidRPr="00FF2DE3">
        <w:rPr>
          <w:rFonts w:ascii="Times New Roman" w:hAnsi="Times New Roman" w:cs="Times New Roman"/>
        </w:rPr>
        <w:t>Działanie 5.2. Rewitalizacja miast</w:t>
      </w:r>
      <w:bookmarkEnd w:id="292"/>
      <w:r w:rsidR="00054337">
        <w:rPr>
          <w:rFonts w:ascii="Times New Roman" w:hAnsi="Times New Roman" w:cs="Times New Roman"/>
        </w:rPr>
        <w:t xml:space="preserve"> (z wyjątkiem schematu JESSICA)</w:t>
      </w:r>
      <w:bookmarkEnd w:id="293"/>
    </w:p>
    <w:p w:rsidR="007C1516" w:rsidRPr="00FF2DE3" w:rsidRDefault="007C1516" w:rsidP="00A7608B">
      <w:pPr>
        <w:tabs>
          <w:tab w:val="num" w:pos="1080"/>
        </w:tabs>
        <w:jc w:val="both"/>
      </w:pPr>
      <w:r w:rsidRPr="00FF2DE3">
        <w:t xml:space="preserve">Dodatkowe kryteria formalne </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5760"/>
        <w:gridCol w:w="198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5760" w:type="dxa"/>
          </w:tcPr>
          <w:p w:rsidR="007C1516" w:rsidRPr="00FF2DE3" w:rsidRDefault="007C1516" w:rsidP="00A7608B">
            <w:pPr>
              <w:jc w:val="center"/>
            </w:pPr>
            <w:r w:rsidRPr="00FF2DE3">
              <w:t>Opis kryterium</w:t>
            </w:r>
          </w:p>
        </w:tc>
        <w:tc>
          <w:tcPr>
            <w:tcW w:w="198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r w:rsidRPr="00FF2DE3">
              <w:t>Projekt wpisany do Lokalnego Programu Rewitalizacji (nazwa projektu, okres realizacji, źródło finansowania)</w:t>
            </w:r>
          </w:p>
        </w:tc>
        <w:tc>
          <w:tcPr>
            <w:tcW w:w="5760" w:type="dxa"/>
          </w:tcPr>
          <w:p w:rsidR="007C1516" w:rsidRPr="00FF2DE3" w:rsidRDefault="007C1516" w:rsidP="00A7608B">
            <w:r w:rsidRPr="00FF2DE3">
              <w:t>Ocena czy informacje o projekcie znajdują się w Lokalnym Programie Rewitalizacji – tj. nazwa projektu, okres realizacji i źródła finansowania</w:t>
            </w:r>
          </w:p>
        </w:tc>
        <w:tc>
          <w:tcPr>
            <w:tcW w:w="198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pPr>
            <w:r w:rsidRPr="00FF2DE3">
              <w:rPr>
                <w:i/>
                <w:iCs/>
              </w:rPr>
              <w:t xml:space="preserve"> i załącznik: Lokalny Program Rewitalizacji</w:t>
            </w:r>
          </w:p>
        </w:tc>
        <w:tc>
          <w:tcPr>
            <w:tcW w:w="1620" w:type="dxa"/>
            <w:vAlign w:val="center"/>
          </w:tcPr>
          <w:p w:rsidR="007C1516" w:rsidRPr="00FF2DE3" w:rsidRDefault="007C1516" w:rsidP="00A7608B">
            <w:pPr>
              <w:spacing w:after="120"/>
              <w:jc w:val="center"/>
            </w:pPr>
            <w:r w:rsidRPr="00FF2DE3">
              <w:t>0/1</w:t>
            </w:r>
          </w:p>
        </w:tc>
      </w:tr>
      <w:tr w:rsidR="007C1516" w:rsidRPr="00FF2DE3">
        <w:tc>
          <w:tcPr>
            <w:tcW w:w="648" w:type="dxa"/>
          </w:tcPr>
          <w:p w:rsidR="007C1516" w:rsidRPr="00FF2DE3" w:rsidRDefault="007C1516" w:rsidP="00A7608B">
            <w:pPr>
              <w:jc w:val="center"/>
            </w:pPr>
            <w:r w:rsidRPr="00FF2DE3">
              <w:t>2</w:t>
            </w:r>
          </w:p>
        </w:tc>
        <w:tc>
          <w:tcPr>
            <w:tcW w:w="4320" w:type="dxa"/>
          </w:tcPr>
          <w:p w:rsidR="007C1516" w:rsidRPr="00FF2DE3" w:rsidRDefault="007C1516" w:rsidP="00A7608B">
            <w:r w:rsidRPr="00FF2DE3">
              <w:t>Obszar zdegradowany został wyznaczony w Lokalnym Programie Rewitalizacji zgodnie z kryteriami wskazanymi w załączniku nr 6 do Szczegółowego Opisu Priorytetów Regionalnego Programu Operacyjnego Województwa Mazowieckiego 2007-2013</w:t>
            </w:r>
          </w:p>
          <w:p w:rsidR="007C1516" w:rsidRPr="00FF2DE3" w:rsidRDefault="007C1516" w:rsidP="00A7608B">
            <w:pPr>
              <w:jc w:val="both"/>
            </w:pPr>
          </w:p>
        </w:tc>
        <w:tc>
          <w:tcPr>
            <w:tcW w:w="5760" w:type="dxa"/>
            <w:vAlign w:val="center"/>
          </w:tcPr>
          <w:p w:rsidR="007C1516" w:rsidRPr="00FF2DE3" w:rsidRDefault="007C1516" w:rsidP="00A7608B">
            <w:pPr>
              <w:spacing w:after="120"/>
              <w:ind w:left="252" w:hanging="252"/>
              <w:jc w:val="both"/>
            </w:pPr>
            <w:r w:rsidRPr="00FF2DE3">
              <w:t>1. Ocena zgodności czy obszar zdegradowany przeznaczony do rewitalizacji (na którym zlokalizowany jest projekt) spełnia, co najmniej dwa ze wskazanych kryteriów:</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wysoki poziom ubóstwa i wykluczenia</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wysoka stopa długotrwałego bezrobocia</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niekorzystne trendy demograficzne</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niski poziom wykształcenia, wyraźny deficyt kwalifikacji i wysoki wskaźnik przerywania skolaryzacji</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wysoki poziom przestępczości i wykroczeń</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szczególnie wysoki stopień degradacji środowiska</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niski wskaźnik prowadzenia działalności gospodarczej</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wysoka liczba imigrantów, grup etnicznych i mniejszościowych lub uchodźców</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porównywalnie niski poziom wartości zasobu mieszkaniowego</w:t>
            </w:r>
          </w:p>
          <w:p w:rsidR="007C1516" w:rsidRPr="00FF2DE3" w:rsidRDefault="007C1516" w:rsidP="00C16BA1">
            <w:pPr>
              <w:numPr>
                <w:ilvl w:val="0"/>
                <w:numId w:val="26"/>
              </w:numPr>
              <w:tabs>
                <w:tab w:val="clear" w:pos="360"/>
                <w:tab w:val="num" w:pos="252"/>
              </w:tabs>
              <w:autoSpaceDE w:val="0"/>
              <w:autoSpaceDN w:val="0"/>
              <w:adjustRightInd w:val="0"/>
              <w:ind w:left="252" w:hanging="252"/>
            </w:pPr>
            <w:r w:rsidRPr="00FF2DE3">
              <w:t>niski poziom wydajności energetycznej budynków</w:t>
            </w:r>
          </w:p>
          <w:p w:rsidR="007C1516" w:rsidRPr="00FF2DE3" w:rsidRDefault="007C1516" w:rsidP="00A7608B">
            <w:pPr>
              <w:spacing w:before="120"/>
              <w:ind w:left="249" w:hanging="249"/>
            </w:pPr>
            <w:r w:rsidRPr="00FF2DE3">
              <w:t>2. Ocena czy obszar zdegradowany przeznaczony do rewitalizacji, na którym zlokalizowany jest projekt dotyczący odnowy infrastruktury mieszkaniowej spełnia kryteria wskazane w załączniku nr 6 do Szczegółowego Opisu Priorytetów Regionalnego Programu Operacyjnego Województwa Mazowieckiego 2007-2013 (zgodnie z Wytycznymi Ministra Rozwoju Regionalnego w zakresie programowania działań dotyczących mieszkalnictwa)</w:t>
            </w:r>
          </w:p>
        </w:tc>
        <w:tc>
          <w:tcPr>
            <w:tcW w:w="198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pPr>
            <w:r w:rsidRPr="00FF2DE3">
              <w:rPr>
                <w:i/>
                <w:iCs/>
              </w:rPr>
              <w:t xml:space="preserve"> i załącznik: Lokalny Program Rewitalizacji</w:t>
            </w:r>
          </w:p>
        </w:tc>
        <w:tc>
          <w:tcPr>
            <w:tcW w:w="1620" w:type="dxa"/>
          </w:tcPr>
          <w:p w:rsidR="007C1516" w:rsidRPr="00FF2DE3" w:rsidRDefault="007C1516" w:rsidP="00A7608B">
            <w:pPr>
              <w:jc w:val="center"/>
            </w:pPr>
            <w:r w:rsidRPr="00FF2DE3">
              <w:t>0/1</w:t>
            </w:r>
          </w:p>
        </w:tc>
      </w:tr>
      <w:tr w:rsidR="007C1516" w:rsidRPr="00FF2DE3">
        <w:tc>
          <w:tcPr>
            <w:tcW w:w="648" w:type="dxa"/>
          </w:tcPr>
          <w:p w:rsidR="007C1516" w:rsidRPr="00FF2DE3" w:rsidRDefault="007C1516" w:rsidP="00A7608B">
            <w:pPr>
              <w:jc w:val="center"/>
            </w:pPr>
            <w:r w:rsidRPr="00FF2DE3">
              <w:t>3</w:t>
            </w:r>
          </w:p>
        </w:tc>
        <w:tc>
          <w:tcPr>
            <w:tcW w:w="4320" w:type="dxa"/>
          </w:tcPr>
          <w:p w:rsidR="007C1516" w:rsidRPr="00FF2DE3" w:rsidRDefault="007C1516" w:rsidP="00A7608B">
            <w:pPr>
              <w:jc w:val="both"/>
            </w:pPr>
            <w:r w:rsidRPr="00FF2DE3">
              <w:t>Odnowa infrastruktury mieszkaniowej – wskazanie projektów komplementarnych (dotyczy kategorii interwencji 78. Infrastruktura mieszkalnictwa)</w:t>
            </w:r>
          </w:p>
        </w:tc>
        <w:tc>
          <w:tcPr>
            <w:tcW w:w="5760" w:type="dxa"/>
          </w:tcPr>
          <w:p w:rsidR="007C1516" w:rsidRPr="00FF2DE3" w:rsidRDefault="007C1516" w:rsidP="00A7608B">
            <w:r w:rsidRPr="00FF2DE3">
              <w:t>Ocena czy występują projekty komplementarne do projektu dotyczącego odnowy infrastruktury mieszkaniowej</w:t>
            </w:r>
          </w:p>
        </w:tc>
        <w:tc>
          <w:tcPr>
            <w:tcW w:w="1980" w:type="dxa"/>
          </w:tcPr>
          <w:p w:rsidR="007C1516" w:rsidRPr="00FF2DE3" w:rsidRDefault="007C1516" w:rsidP="00A7608B">
            <w:pPr>
              <w:jc w:val="center"/>
            </w:pPr>
            <w:r w:rsidRPr="00FF2DE3">
              <w:rPr>
                <w:i/>
                <w:iCs/>
              </w:rPr>
              <w:t>Wniosek o dofinansowanie projektu i załącznik: Lokalny Program Rewitalizacji</w:t>
            </w:r>
          </w:p>
        </w:tc>
        <w:tc>
          <w:tcPr>
            <w:tcW w:w="1620" w:type="dxa"/>
          </w:tcPr>
          <w:p w:rsidR="007C1516" w:rsidRPr="00FF2DE3" w:rsidRDefault="007C1516" w:rsidP="00A7608B">
            <w:pPr>
              <w:jc w:val="center"/>
            </w:pPr>
            <w:r w:rsidRPr="00FF2DE3">
              <w:t>0/1</w:t>
            </w:r>
          </w:p>
        </w:tc>
      </w:tr>
    </w:tbl>
    <w:p w:rsidR="007C1516" w:rsidRPr="00FF2DE3" w:rsidRDefault="007C1516" w:rsidP="00A7608B">
      <w:pPr>
        <w:tabs>
          <w:tab w:val="num" w:pos="1080"/>
        </w:tabs>
        <w:jc w:val="both"/>
      </w:pPr>
    </w:p>
    <w:p w:rsidR="009B602C" w:rsidRDefault="007C1516">
      <w:pPr>
        <w:keepNext/>
        <w:tabs>
          <w:tab w:val="num" w:pos="1080"/>
        </w:tabs>
        <w:jc w:val="both"/>
      </w:pPr>
      <w:r w:rsidRPr="00FF2DE3">
        <w:t>Kryteria szczegółowe (punktowe)</w:t>
      </w:r>
    </w:p>
    <w:p w:rsidR="009B602C" w:rsidRDefault="009B602C">
      <w:pPr>
        <w:keepNext/>
        <w:tabs>
          <w:tab w:val="num" w:pos="1080"/>
        </w:tabs>
        <w:jc w:val="both"/>
      </w:pPr>
    </w:p>
    <w:tbl>
      <w:tblPr>
        <w:tblW w:w="14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960"/>
        <w:gridCol w:w="1316"/>
      </w:tblGrid>
      <w:tr w:rsidR="007C1516" w:rsidRPr="00FF2DE3">
        <w:tc>
          <w:tcPr>
            <w:tcW w:w="648" w:type="dxa"/>
          </w:tcPr>
          <w:p w:rsidR="009B602C" w:rsidRDefault="007C1516">
            <w:pPr>
              <w:keepNext/>
              <w:jc w:val="both"/>
            </w:pPr>
            <w:r w:rsidRPr="00FF2DE3">
              <w:t>L.p.</w:t>
            </w:r>
          </w:p>
        </w:tc>
        <w:tc>
          <w:tcPr>
            <w:tcW w:w="3060" w:type="dxa"/>
          </w:tcPr>
          <w:p w:rsidR="009B602C" w:rsidRDefault="007C1516">
            <w:pPr>
              <w:keepNext/>
              <w:jc w:val="center"/>
            </w:pPr>
            <w:r w:rsidRPr="00FF2DE3">
              <w:t>Kryterium</w:t>
            </w:r>
          </w:p>
        </w:tc>
        <w:tc>
          <w:tcPr>
            <w:tcW w:w="3780" w:type="dxa"/>
          </w:tcPr>
          <w:p w:rsidR="009B602C" w:rsidRDefault="007C1516">
            <w:pPr>
              <w:keepNext/>
              <w:jc w:val="center"/>
            </w:pPr>
            <w:r w:rsidRPr="00FF2DE3">
              <w:t>Opis kryterium</w:t>
            </w:r>
          </w:p>
        </w:tc>
        <w:tc>
          <w:tcPr>
            <w:tcW w:w="1800" w:type="dxa"/>
          </w:tcPr>
          <w:p w:rsidR="009B602C" w:rsidRDefault="007C1516">
            <w:pPr>
              <w:keepNext/>
              <w:jc w:val="center"/>
            </w:pPr>
            <w:r w:rsidRPr="00FF2DE3">
              <w:t>Źródło informacji</w:t>
            </w:r>
          </w:p>
        </w:tc>
        <w:tc>
          <w:tcPr>
            <w:tcW w:w="3960" w:type="dxa"/>
          </w:tcPr>
          <w:p w:rsidR="009B602C" w:rsidRDefault="007C1516">
            <w:pPr>
              <w:keepNext/>
              <w:jc w:val="center"/>
            </w:pPr>
            <w:r w:rsidRPr="00FF2DE3">
              <w:t>Punktacja</w:t>
            </w:r>
          </w:p>
        </w:tc>
        <w:tc>
          <w:tcPr>
            <w:tcW w:w="1316" w:type="dxa"/>
          </w:tcPr>
          <w:p w:rsidR="009B602C" w:rsidRDefault="007C1516">
            <w:pPr>
              <w:keepNext/>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 xml:space="preserve">Lokalizacja projektu </w:t>
            </w:r>
          </w:p>
          <w:p w:rsidR="007C1516" w:rsidRPr="00FF2DE3" w:rsidRDefault="007C1516" w:rsidP="00A7608B">
            <w:pPr>
              <w:jc w:val="both"/>
            </w:pPr>
          </w:p>
        </w:tc>
        <w:tc>
          <w:tcPr>
            <w:tcW w:w="3780" w:type="dxa"/>
          </w:tcPr>
          <w:p w:rsidR="007C1516" w:rsidRPr="00FF2DE3" w:rsidRDefault="007C1516" w:rsidP="00A7608B">
            <w:r w:rsidRPr="00FF2DE3">
              <w:t>Ocena lokalizacji projektu. Zgodnie z zapisami RPO WM w celu zachowania koncentracji środków i zapewnienia efektywności ich wydatkowania priorytetowo traktowane są miasta będące siedzibami Powiatów</w:t>
            </w:r>
          </w:p>
          <w:p w:rsidR="007C1516" w:rsidRPr="00FF2DE3" w:rsidRDefault="007C1516" w:rsidP="00A7608B"/>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Miasto, w którym znajduje się siedziba powiatu</w:t>
            </w:r>
          </w:p>
          <w:p w:rsidR="007C1516" w:rsidRPr="00FF2DE3" w:rsidRDefault="007C1516" w:rsidP="00A7608B">
            <w:r w:rsidRPr="00FF2DE3">
              <w:t xml:space="preserve">    (12 punktów)</w:t>
            </w:r>
          </w:p>
          <w:p w:rsidR="007C1516" w:rsidRPr="00FF2DE3" w:rsidRDefault="007C1516" w:rsidP="007C2658">
            <w:pPr>
              <w:numPr>
                <w:ilvl w:val="0"/>
                <w:numId w:val="132"/>
              </w:numPr>
              <w:tabs>
                <w:tab w:val="clear" w:pos="720"/>
              </w:tabs>
              <w:ind w:left="244" w:hanging="244"/>
            </w:pPr>
            <w:r w:rsidRPr="00FF2DE3">
              <w:t xml:space="preserve">Miasto o liczbie mieszkańców powyżej 5 tys. osób </w:t>
            </w:r>
          </w:p>
          <w:p w:rsidR="007C1516" w:rsidRPr="00FF2DE3" w:rsidRDefault="007C1516" w:rsidP="00A7608B">
            <w:r w:rsidRPr="00FF2DE3">
              <w:t xml:space="preserve">   (8 punktów)</w:t>
            </w:r>
          </w:p>
          <w:p w:rsidR="007C1516" w:rsidRPr="00FF2DE3" w:rsidRDefault="007C1516" w:rsidP="007C2658">
            <w:pPr>
              <w:numPr>
                <w:ilvl w:val="0"/>
                <w:numId w:val="132"/>
              </w:numPr>
              <w:tabs>
                <w:tab w:val="clear" w:pos="720"/>
              </w:tabs>
              <w:ind w:left="244" w:hanging="244"/>
            </w:pPr>
            <w:r w:rsidRPr="00FF2DE3">
              <w:t>Miasto o liczbie mieszkańców do 5 tys. osób (4 punkty)</w:t>
            </w:r>
          </w:p>
        </w:tc>
        <w:tc>
          <w:tcPr>
            <w:tcW w:w="1316" w:type="dxa"/>
          </w:tcPr>
          <w:p w:rsidR="007C1516" w:rsidRPr="00FF2DE3" w:rsidRDefault="007C1516" w:rsidP="00A7608B">
            <w:pPr>
              <w:jc w:val="center"/>
            </w:pPr>
            <w:r w:rsidRPr="00FF2DE3">
              <w:t>12</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 xml:space="preserve">Wpływ projektu na przeciwdziałanie negatywnym zjawiskom społecznym </w:t>
            </w:r>
          </w:p>
        </w:tc>
        <w:tc>
          <w:tcPr>
            <w:tcW w:w="3780" w:type="dxa"/>
          </w:tcPr>
          <w:p w:rsidR="007C1516" w:rsidRPr="00FF2DE3" w:rsidRDefault="007C1516" w:rsidP="00A7608B">
            <w:pPr>
              <w:rPr>
                <w:rStyle w:val="Pogrubienie"/>
                <w:b w:val="0"/>
                <w:bCs w:val="0"/>
              </w:rPr>
            </w:pPr>
            <w:r w:rsidRPr="00FF2DE3">
              <w:rPr>
                <w:rStyle w:val="Pogrubienie"/>
                <w:b w:val="0"/>
                <w:bCs w:val="0"/>
              </w:rPr>
              <w:t>Ocena czy projekt wpłynie na ograniczenie negatywnych zjawisk społecznych występujących na obszarze zdegradowanym</w:t>
            </w:r>
          </w:p>
        </w:tc>
        <w:tc>
          <w:tcPr>
            <w:tcW w:w="180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rPr>
                <w:i/>
                <w:iCs/>
              </w:rPr>
            </w:pPr>
            <w:r w:rsidRPr="00FF2DE3">
              <w:rPr>
                <w:i/>
                <w:iCs/>
              </w:rPr>
              <w:t xml:space="preserve"> i załącznik: Lokalny Program Rewitalizacji</w:t>
            </w:r>
          </w:p>
        </w:tc>
        <w:tc>
          <w:tcPr>
            <w:tcW w:w="3960" w:type="dxa"/>
          </w:tcPr>
          <w:p w:rsidR="007C1516" w:rsidRPr="00FF2DE3" w:rsidRDefault="007C1516" w:rsidP="007C2658">
            <w:pPr>
              <w:numPr>
                <w:ilvl w:val="0"/>
                <w:numId w:val="134"/>
              </w:numPr>
              <w:tabs>
                <w:tab w:val="clear" w:pos="720"/>
                <w:tab w:val="num" w:pos="244"/>
              </w:tabs>
              <w:ind w:left="244" w:hanging="244"/>
            </w:pPr>
            <w:r w:rsidRPr="00FF2DE3">
              <w:t>Tak (10 punktów)</w:t>
            </w:r>
          </w:p>
          <w:p w:rsidR="007C1516" w:rsidRPr="00FF2DE3" w:rsidRDefault="007C1516" w:rsidP="007C2658">
            <w:pPr>
              <w:numPr>
                <w:ilvl w:val="0"/>
                <w:numId w:val="132"/>
              </w:numPr>
              <w:tabs>
                <w:tab w:val="clear" w:pos="720"/>
              </w:tabs>
              <w:ind w:left="244" w:hanging="244"/>
            </w:pPr>
            <w:r w:rsidRPr="00FF2DE3">
              <w:t>Nie (0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 xml:space="preserve">Wpływ projektu na wzrost atrakcyjności miasta </w:t>
            </w:r>
          </w:p>
          <w:p w:rsidR="007C1516" w:rsidRPr="00FF2DE3" w:rsidRDefault="007C1516" w:rsidP="00A7608B">
            <w:pPr>
              <w:autoSpaceDE w:val="0"/>
              <w:autoSpaceDN w:val="0"/>
              <w:adjustRightInd w:val="0"/>
              <w:jc w:val="both"/>
            </w:pPr>
          </w:p>
        </w:tc>
        <w:tc>
          <w:tcPr>
            <w:tcW w:w="3780" w:type="dxa"/>
          </w:tcPr>
          <w:p w:rsidR="007C1516" w:rsidRPr="00FF2DE3" w:rsidRDefault="007C1516" w:rsidP="00A7608B">
            <w:pPr>
              <w:autoSpaceDE w:val="0"/>
              <w:autoSpaceDN w:val="0"/>
              <w:adjustRightInd w:val="0"/>
            </w:pPr>
            <w:r w:rsidRPr="00FF2DE3">
              <w:t>Ocena czy projekt wpłynie na wzrost atrakcyjności miasta</w:t>
            </w:r>
          </w:p>
          <w:p w:rsidR="007C1516" w:rsidRPr="00FF2DE3" w:rsidRDefault="007C1516" w:rsidP="00A7608B">
            <w:pPr>
              <w:rPr>
                <w:rStyle w:val="Pogrubienie"/>
                <w:b w:val="0"/>
                <w:bCs w:val="0"/>
              </w:rPr>
            </w:pPr>
          </w:p>
        </w:tc>
        <w:tc>
          <w:tcPr>
            <w:tcW w:w="180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rPr>
                <w:i/>
                <w:iCs/>
              </w:rPr>
            </w:pPr>
            <w:r w:rsidRPr="00FF2DE3">
              <w:rPr>
                <w:i/>
                <w:iCs/>
              </w:rPr>
              <w:t xml:space="preserve"> i załącznik: Lokalny Program Rewitalizacji</w:t>
            </w:r>
          </w:p>
        </w:tc>
        <w:tc>
          <w:tcPr>
            <w:tcW w:w="3960" w:type="dxa"/>
          </w:tcPr>
          <w:p w:rsidR="007C1516" w:rsidRPr="00FF2DE3" w:rsidRDefault="007C1516" w:rsidP="007C2658">
            <w:pPr>
              <w:numPr>
                <w:ilvl w:val="0"/>
                <w:numId w:val="134"/>
              </w:numPr>
              <w:tabs>
                <w:tab w:val="clear" w:pos="720"/>
                <w:tab w:val="num" w:pos="244"/>
              </w:tabs>
              <w:ind w:left="244" w:hanging="244"/>
            </w:pPr>
            <w:r w:rsidRPr="00FF2DE3">
              <w:t>Tak (10 punktów)</w:t>
            </w:r>
          </w:p>
          <w:p w:rsidR="007C1516" w:rsidRPr="00FF2DE3" w:rsidRDefault="007C1516" w:rsidP="007C2658">
            <w:pPr>
              <w:numPr>
                <w:ilvl w:val="0"/>
                <w:numId w:val="132"/>
              </w:numPr>
              <w:tabs>
                <w:tab w:val="clear" w:pos="720"/>
              </w:tabs>
              <w:ind w:left="244" w:hanging="244"/>
            </w:pPr>
            <w:r w:rsidRPr="00FF2DE3">
              <w:t>Nie (0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Partnerstwo</w:t>
            </w:r>
          </w:p>
        </w:tc>
        <w:tc>
          <w:tcPr>
            <w:tcW w:w="3780" w:type="dxa"/>
          </w:tcPr>
          <w:p w:rsidR="007C1516" w:rsidRPr="00FF2DE3" w:rsidRDefault="007C1516" w:rsidP="00A7608B">
            <w:pPr>
              <w:rPr>
                <w:b/>
                <w:bCs/>
              </w:rPr>
            </w:pPr>
            <w:r w:rsidRPr="00FF2DE3">
              <w:rPr>
                <w:rStyle w:val="Pogrubienie"/>
                <w:b w:val="0"/>
                <w:bCs w:val="0"/>
              </w:rPr>
              <w:t>Przedmiotem oceny będzie liczba podmiotów tworzących partnerstwo. Promowana jest realizacja projektu przez większą liczbę podmiotów</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Realizacja projektu przez większą liczbę podmiotów</w:t>
            </w:r>
          </w:p>
          <w:p w:rsidR="007C1516" w:rsidRPr="00FF2DE3" w:rsidRDefault="007C1516" w:rsidP="00A7608B">
            <w:r w:rsidRPr="00FF2DE3">
              <w:t xml:space="preserve">    (8 punktów)</w:t>
            </w:r>
          </w:p>
          <w:p w:rsidR="007C1516" w:rsidRPr="00FF2DE3" w:rsidRDefault="007C1516" w:rsidP="007C2658">
            <w:pPr>
              <w:numPr>
                <w:ilvl w:val="0"/>
                <w:numId w:val="132"/>
              </w:numPr>
              <w:tabs>
                <w:tab w:val="clear" w:pos="720"/>
              </w:tabs>
              <w:ind w:left="244" w:hanging="244"/>
            </w:pPr>
            <w:r w:rsidRPr="00FF2DE3">
              <w:t>Realizacja projektu przez dwa podmioty (4 punkty)</w:t>
            </w:r>
          </w:p>
        </w:tc>
        <w:tc>
          <w:tcPr>
            <w:tcW w:w="1316"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pPr>
            <w:r w:rsidRPr="00FF2DE3">
              <w:t>Zachowanie dziedzictwa kulturowego</w:t>
            </w:r>
          </w:p>
        </w:tc>
        <w:tc>
          <w:tcPr>
            <w:tcW w:w="3780" w:type="dxa"/>
          </w:tcPr>
          <w:p w:rsidR="007C1516" w:rsidRPr="00FF2DE3" w:rsidRDefault="007C1516" w:rsidP="00A7608B">
            <w:pPr>
              <w:rPr>
                <w:rStyle w:val="Pogrubienie"/>
                <w:b w:val="0"/>
                <w:bCs w:val="0"/>
              </w:rPr>
            </w:pPr>
            <w:r w:rsidRPr="00FF2DE3">
              <w:t>Projekt dotyczy obiektu wpisanego do rejestru zabytków</w:t>
            </w:r>
          </w:p>
        </w:tc>
        <w:tc>
          <w:tcPr>
            <w:tcW w:w="180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rPr>
                <w:i/>
                <w:iCs/>
              </w:rPr>
            </w:pPr>
          </w:p>
        </w:tc>
        <w:tc>
          <w:tcPr>
            <w:tcW w:w="3960" w:type="dxa"/>
          </w:tcPr>
          <w:p w:rsidR="007C1516" w:rsidRPr="00FF2DE3" w:rsidRDefault="007C1516" w:rsidP="007C2658">
            <w:pPr>
              <w:numPr>
                <w:ilvl w:val="0"/>
                <w:numId w:val="134"/>
              </w:numPr>
              <w:tabs>
                <w:tab w:val="clear" w:pos="720"/>
                <w:tab w:val="num" w:pos="244"/>
              </w:tabs>
              <w:ind w:left="244" w:hanging="244"/>
            </w:pPr>
            <w:r w:rsidRPr="00FF2DE3">
              <w:rPr>
                <w:rStyle w:val="Pogrubienie"/>
                <w:b w:val="0"/>
                <w:bCs w:val="0"/>
              </w:rPr>
              <w:t>Obiekt wpisany do rejestru zabytków (4 punkty)</w:t>
            </w:r>
          </w:p>
        </w:tc>
        <w:tc>
          <w:tcPr>
            <w:tcW w:w="1316" w:type="dxa"/>
          </w:tcPr>
          <w:p w:rsidR="007C1516" w:rsidRPr="00FF2DE3" w:rsidRDefault="007C1516" w:rsidP="00A7608B">
            <w:pPr>
              <w:jc w:val="center"/>
            </w:pPr>
            <w:r w:rsidRPr="00FF2DE3">
              <w:t>4</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316" w:type="dxa"/>
          </w:tcPr>
          <w:p w:rsidR="007C1516" w:rsidRPr="00FF2DE3" w:rsidRDefault="007C1516" w:rsidP="00A7608B">
            <w:pPr>
              <w:jc w:val="center"/>
              <w:rPr>
                <w:b/>
                <w:bCs/>
              </w:rPr>
            </w:pPr>
            <w:r w:rsidRPr="00FF2DE3">
              <w:rPr>
                <w:b/>
                <w:bCs/>
              </w:rPr>
              <w:t>44</w:t>
            </w:r>
          </w:p>
        </w:tc>
      </w:tr>
    </w:tbl>
    <w:p w:rsidR="00DF46D3" w:rsidRDefault="007C1516">
      <w:pPr>
        <w:pStyle w:val="Nagwek3"/>
        <w:rPr>
          <w:rFonts w:ascii="Times New Roman" w:hAnsi="Times New Roman" w:cs="Times New Roman"/>
        </w:rPr>
      </w:pPr>
      <w:bookmarkStart w:id="294" w:name="_Toc201988417"/>
      <w:bookmarkStart w:id="295" w:name="_Toc302385095"/>
      <w:r w:rsidRPr="00FF2DE3">
        <w:rPr>
          <w:rFonts w:ascii="Times New Roman" w:hAnsi="Times New Roman" w:cs="Times New Roman"/>
        </w:rPr>
        <w:t>Działanie 6.1. Kultura</w:t>
      </w:r>
      <w:bookmarkEnd w:id="294"/>
      <w:bookmarkEnd w:id="295"/>
    </w:p>
    <w:p w:rsidR="009B602C" w:rsidRDefault="009B602C">
      <w:pPr>
        <w:keepNext/>
        <w:jc w:val="both"/>
        <w:rPr>
          <w:u w:val="single"/>
        </w:rPr>
      </w:pPr>
    </w:p>
    <w:p w:rsidR="009B602C" w:rsidRDefault="007C1516">
      <w:pPr>
        <w:keepNext/>
        <w:tabs>
          <w:tab w:val="num" w:pos="1080"/>
        </w:tabs>
        <w:jc w:val="both"/>
      </w:pPr>
      <w:r w:rsidRPr="00FF2DE3">
        <w:t>Kryteria szczegółowe (punktowe)</w:t>
      </w:r>
    </w:p>
    <w:p w:rsidR="009B602C" w:rsidRDefault="009B602C">
      <w:pPr>
        <w:keepNext/>
        <w:tabs>
          <w:tab w:val="num" w:pos="1080"/>
        </w:tabs>
        <w:jc w:val="both"/>
      </w:pPr>
    </w:p>
    <w:tbl>
      <w:tblPr>
        <w:tblW w:w="14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960"/>
        <w:gridCol w:w="1316"/>
      </w:tblGrid>
      <w:tr w:rsidR="007C1516" w:rsidRPr="00FF2DE3" w:rsidTr="00265884">
        <w:trPr>
          <w:cantSplit/>
        </w:trPr>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960" w:type="dxa"/>
          </w:tcPr>
          <w:p w:rsidR="007C1516" w:rsidRPr="00FF2DE3" w:rsidRDefault="007C1516" w:rsidP="00A7608B">
            <w:pPr>
              <w:jc w:val="center"/>
            </w:pPr>
            <w:r w:rsidRPr="00FF2DE3">
              <w:t>Punktacja</w:t>
            </w:r>
          </w:p>
        </w:tc>
        <w:tc>
          <w:tcPr>
            <w:tcW w:w="1316"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pPr>
            <w:r w:rsidRPr="00FF2DE3">
              <w:t xml:space="preserve">Oferta programowa w obszarze kultury </w:t>
            </w:r>
          </w:p>
        </w:tc>
        <w:tc>
          <w:tcPr>
            <w:tcW w:w="3780" w:type="dxa"/>
          </w:tcPr>
          <w:p w:rsidR="007C1516" w:rsidRPr="00FF2DE3" w:rsidRDefault="007C1516" w:rsidP="00A7608B">
            <w:pPr>
              <w:jc w:val="both"/>
            </w:pPr>
            <w:r w:rsidRPr="00FF2DE3">
              <w:t>Ocena zakresu oferty programowej planowanej do realizacji w ramach projektu</w:t>
            </w:r>
          </w:p>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Oferta programowa skierowana do społeczności regionalnej</w:t>
            </w:r>
          </w:p>
          <w:p w:rsidR="007C1516" w:rsidRPr="00FF2DE3" w:rsidRDefault="007C1516" w:rsidP="00A7608B">
            <w:r w:rsidRPr="00FF2DE3">
              <w:t xml:space="preserve">    (5 punktów)</w:t>
            </w:r>
          </w:p>
          <w:p w:rsidR="007C1516" w:rsidRPr="00FF2DE3" w:rsidRDefault="007C1516" w:rsidP="007C2658">
            <w:pPr>
              <w:numPr>
                <w:ilvl w:val="0"/>
                <w:numId w:val="132"/>
              </w:numPr>
              <w:tabs>
                <w:tab w:val="clear" w:pos="720"/>
              </w:tabs>
              <w:ind w:left="244" w:hanging="244"/>
            </w:pPr>
            <w:r w:rsidRPr="00FF2DE3">
              <w:t>Oferta programowa skierowana do turystów zagranicznych</w:t>
            </w:r>
          </w:p>
          <w:p w:rsidR="007C1516" w:rsidRPr="00FF2DE3" w:rsidRDefault="007C1516" w:rsidP="00A7608B">
            <w:r w:rsidRPr="00FF2DE3">
              <w:t xml:space="preserve">    (5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Liczba utworzonych miejsc pracy</w:t>
            </w:r>
          </w:p>
        </w:tc>
        <w:tc>
          <w:tcPr>
            <w:tcW w:w="3780" w:type="dxa"/>
          </w:tcPr>
          <w:p w:rsidR="007C1516" w:rsidRPr="00FF2DE3" w:rsidRDefault="007C1516" w:rsidP="00A7608B">
            <w:pPr>
              <w:adjustRightInd w:val="0"/>
              <w:rPr>
                <w:sz w:val="20"/>
                <w:szCs w:val="20"/>
              </w:rPr>
            </w:pPr>
            <w:r w:rsidRPr="00FF2DE3">
              <w:t>Kryterium oceniane będzie na podstawie wskaźnika rezultatu - liczba miejsc pracy utworzonych w związku z realizacją projektu</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2 punkty za każde utworzone miejsce pracy (10 punktów)</w:t>
            </w:r>
          </w:p>
          <w:p w:rsidR="007C1516" w:rsidRPr="00FF2DE3" w:rsidRDefault="007C1516" w:rsidP="007C2658">
            <w:pPr>
              <w:numPr>
                <w:ilvl w:val="0"/>
                <w:numId w:val="132"/>
              </w:numPr>
              <w:tabs>
                <w:tab w:val="clear" w:pos="720"/>
              </w:tabs>
              <w:ind w:left="244" w:hanging="244"/>
            </w:pPr>
            <w:r w:rsidRPr="00FF2DE3">
              <w:t xml:space="preserve">Nieutworzono miejsc pracy </w:t>
            </w:r>
          </w:p>
          <w:p w:rsidR="007C1516" w:rsidRPr="00FF2DE3" w:rsidRDefault="007C1516" w:rsidP="00A7608B">
            <w:r w:rsidRPr="00FF2DE3">
              <w:t xml:space="preserve">    (0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3780" w:type="dxa"/>
          </w:tcPr>
          <w:p w:rsidR="007C1516" w:rsidRPr="00FF2DE3" w:rsidRDefault="007C1516" w:rsidP="00A7608B">
            <w:pPr>
              <w:autoSpaceDE w:val="0"/>
              <w:autoSpaceDN w:val="0"/>
              <w:adjustRightInd w:val="0"/>
            </w:pPr>
            <w:r w:rsidRPr="00FF2DE3">
              <w:t>Kryterium oceniane będzie na podstawie analizy, czy proponowane rozwiązania, ułatwią użytkowanie obiektu przez osoby niepełnosprawne np. poprzez odpowiednie prace modernizacyjne i/lub zakupy</w:t>
            </w:r>
          </w:p>
          <w:p w:rsidR="007C1516" w:rsidRPr="00FF2DE3" w:rsidRDefault="007C1516" w:rsidP="00A7608B">
            <w:pPr>
              <w:autoSpaceDE w:val="0"/>
              <w:autoSpaceDN w:val="0"/>
              <w:adjustRightInd w:val="0"/>
              <w:rPr>
                <w:sz w:val="20"/>
                <w:szCs w:val="20"/>
              </w:rPr>
            </w:pPr>
            <w:r w:rsidRPr="00FF2DE3">
              <w:t>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A7608B">
            <w:r w:rsidRPr="00FF2DE3">
              <w:t>Likwidacja barier dla osób nie-pełnosprawnych:</w:t>
            </w:r>
          </w:p>
          <w:p w:rsidR="007C1516" w:rsidRPr="00FF2DE3" w:rsidRDefault="007C1516" w:rsidP="007C2658">
            <w:pPr>
              <w:numPr>
                <w:ilvl w:val="0"/>
                <w:numId w:val="132"/>
              </w:numPr>
              <w:tabs>
                <w:tab w:val="clear" w:pos="720"/>
              </w:tabs>
              <w:ind w:left="244" w:hanging="244"/>
              <w:jc w:val="both"/>
            </w:pPr>
            <w:r w:rsidRPr="00FF2DE3">
              <w:t>Wewnątrz budynku (5 punktów)</w:t>
            </w:r>
          </w:p>
          <w:p w:rsidR="007C1516" w:rsidRPr="00FF2DE3" w:rsidRDefault="007C1516" w:rsidP="007C2658">
            <w:pPr>
              <w:numPr>
                <w:ilvl w:val="0"/>
                <w:numId w:val="132"/>
              </w:numPr>
              <w:tabs>
                <w:tab w:val="clear" w:pos="720"/>
              </w:tabs>
              <w:ind w:left="244" w:hanging="244"/>
            </w:pPr>
            <w:r w:rsidRPr="00FF2DE3">
              <w:t>Na zewnątrz budynku (5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Partnerstwo</w:t>
            </w:r>
          </w:p>
        </w:tc>
        <w:tc>
          <w:tcPr>
            <w:tcW w:w="3780" w:type="dxa"/>
          </w:tcPr>
          <w:p w:rsidR="007C1516" w:rsidRPr="00FF2DE3" w:rsidRDefault="007C1516" w:rsidP="00A7608B">
            <w:pPr>
              <w:rPr>
                <w:b/>
                <w:bCs/>
              </w:rPr>
            </w:pPr>
            <w:r w:rsidRPr="00FF2DE3">
              <w:rPr>
                <w:rStyle w:val="Pogrubienie"/>
                <w:b w:val="0"/>
                <w:bCs w:val="0"/>
              </w:rPr>
              <w:t>Przedmiotem oceny będzie liczba podmiotów tworzących partnerstwo. Promowana jest realizacja projektu przez większą liczbę podmiotów</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 xml:space="preserve">Realizacja projektu przez większą liczbę podmiotów </w:t>
            </w:r>
          </w:p>
          <w:p w:rsidR="007C1516" w:rsidRPr="00FF2DE3" w:rsidRDefault="007C1516" w:rsidP="00A7608B">
            <w:r w:rsidRPr="00FF2DE3">
              <w:t xml:space="preserve">    (8 punktów)</w:t>
            </w:r>
          </w:p>
          <w:p w:rsidR="007C1516" w:rsidRPr="00FF2DE3" w:rsidRDefault="007C1516" w:rsidP="007C2658">
            <w:pPr>
              <w:numPr>
                <w:ilvl w:val="0"/>
                <w:numId w:val="132"/>
              </w:numPr>
              <w:tabs>
                <w:tab w:val="clear" w:pos="720"/>
              </w:tabs>
              <w:ind w:left="244" w:hanging="244"/>
            </w:pPr>
            <w:r w:rsidRPr="00FF2DE3">
              <w:t>Realizacja projektu przez dwa podmioty (4 punkty)</w:t>
            </w:r>
          </w:p>
        </w:tc>
        <w:tc>
          <w:tcPr>
            <w:tcW w:w="1316"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jc w:val="both"/>
            </w:pPr>
            <w:r w:rsidRPr="00FF2DE3">
              <w:t>Aktywizacja społeczno-gospodarcza obszaru, na którym projekt jest realizowany</w:t>
            </w:r>
          </w:p>
        </w:tc>
        <w:tc>
          <w:tcPr>
            <w:tcW w:w="3780" w:type="dxa"/>
          </w:tcPr>
          <w:p w:rsidR="007C1516" w:rsidRPr="00FF2DE3" w:rsidRDefault="007C1516" w:rsidP="00A7608B">
            <w:r w:rsidRPr="00FF2DE3">
              <w:t>Ocena wpływu realizacji przedsięwzięcia na rozwój społeczno-gospodarczy:</w:t>
            </w:r>
          </w:p>
          <w:p w:rsidR="007C1516" w:rsidRPr="00FF2DE3" w:rsidRDefault="007C1516" w:rsidP="00A7608B">
            <w:r w:rsidRPr="00FF2DE3">
              <w:t>powstanie nowych podmiotów gospodarczych w otoczeniu projektu oraz  wpływ na wzrost atrakcyjności gminy dla nowych mieszkańców lub potencjalnych inwestorów</w:t>
            </w:r>
          </w:p>
          <w:p w:rsidR="007C1516" w:rsidRPr="00FF2DE3" w:rsidRDefault="007C1516" w:rsidP="00A7608B"/>
          <w:p w:rsidR="007C1516" w:rsidRPr="00FF2DE3" w:rsidRDefault="007C1516" w:rsidP="00A7608B"/>
          <w:p w:rsidR="007C1516" w:rsidRPr="00FF2DE3" w:rsidRDefault="007C1516" w:rsidP="00A7608B"/>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Powstanie nowych podmiotów gospodarczych w otoczeniu projektu</w:t>
            </w:r>
          </w:p>
          <w:p w:rsidR="007C1516" w:rsidRPr="00FF2DE3" w:rsidRDefault="007C1516" w:rsidP="00A7608B">
            <w:r w:rsidRPr="00FF2DE3">
              <w:t xml:space="preserve">   (4 punkty)</w:t>
            </w:r>
          </w:p>
          <w:p w:rsidR="007C1516" w:rsidRPr="00FF2DE3" w:rsidRDefault="007C1516" w:rsidP="007C2658">
            <w:pPr>
              <w:numPr>
                <w:ilvl w:val="0"/>
                <w:numId w:val="132"/>
              </w:numPr>
              <w:tabs>
                <w:tab w:val="clear" w:pos="720"/>
              </w:tabs>
              <w:ind w:left="244" w:hanging="244"/>
            </w:pPr>
            <w:r w:rsidRPr="00FF2DE3">
              <w:t>Wpływ na wzrost atrakcyjności gminy dla nowych mieszkańców lub potencjalnych inwestorów</w:t>
            </w:r>
          </w:p>
          <w:p w:rsidR="007C1516" w:rsidRPr="00FF2DE3" w:rsidRDefault="007C1516" w:rsidP="00A7608B">
            <w:r w:rsidRPr="00FF2DE3">
              <w:t xml:space="preserve">    (4 punkty)</w:t>
            </w:r>
          </w:p>
        </w:tc>
        <w:tc>
          <w:tcPr>
            <w:tcW w:w="1316" w:type="dxa"/>
          </w:tcPr>
          <w:p w:rsidR="007C1516" w:rsidRPr="00FF2DE3" w:rsidRDefault="007C1516" w:rsidP="00A7608B">
            <w:pPr>
              <w:jc w:val="center"/>
            </w:pPr>
            <w:r w:rsidRPr="00FF2DE3">
              <w:t>8</w:t>
            </w:r>
          </w:p>
        </w:tc>
      </w:tr>
      <w:tr w:rsidR="007C1516" w:rsidRPr="00FF2DE3">
        <w:trPr>
          <w:trHeight w:val="164"/>
        </w:trPr>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pPr>
              <w:autoSpaceDE w:val="0"/>
              <w:autoSpaceDN w:val="0"/>
              <w:adjustRightInd w:val="0"/>
              <w:jc w:val="both"/>
            </w:pPr>
            <w:r w:rsidRPr="00FF2DE3">
              <w:t>Zachowanie dziedzictwa kulturowego</w:t>
            </w:r>
          </w:p>
        </w:tc>
        <w:tc>
          <w:tcPr>
            <w:tcW w:w="3780" w:type="dxa"/>
          </w:tcPr>
          <w:p w:rsidR="007C1516" w:rsidRPr="00FF2DE3" w:rsidRDefault="007C1516" w:rsidP="00A7608B">
            <w:pPr>
              <w:rPr>
                <w:i/>
                <w:iCs/>
              </w:rPr>
            </w:pPr>
            <w:r w:rsidRPr="00FF2DE3">
              <w:t>Projekt dotyczy obiektu wpisanego do rejestru zabytków</w:t>
            </w:r>
          </w:p>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Tak (4 punkty)</w:t>
            </w:r>
          </w:p>
          <w:p w:rsidR="007C1516" w:rsidRPr="00FF2DE3" w:rsidRDefault="007C1516" w:rsidP="007C2658">
            <w:pPr>
              <w:numPr>
                <w:ilvl w:val="0"/>
                <w:numId w:val="132"/>
              </w:numPr>
              <w:tabs>
                <w:tab w:val="clear" w:pos="720"/>
              </w:tabs>
              <w:ind w:left="244" w:hanging="244"/>
            </w:pPr>
            <w:r w:rsidRPr="00FF2DE3">
              <w:t>Nie(0 punktów)</w:t>
            </w:r>
          </w:p>
        </w:tc>
        <w:tc>
          <w:tcPr>
            <w:tcW w:w="1316" w:type="dxa"/>
          </w:tcPr>
          <w:p w:rsidR="007C1516" w:rsidRPr="00FF2DE3" w:rsidRDefault="007C1516" w:rsidP="00A7608B">
            <w:pPr>
              <w:jc w:val="center"/>
            </w:pPr>
            <w:r w:rsidRPr="00FF2DE3">
              <w:t>4</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316" w:type="dxa"/>
          </w:tcPr>
          <w:p w:rsidR="007C1516" w:rsidRPr="00FF2DE3" w:rsidRDefault="007C1516" w:rsidP="00A7608B">
            <w:pPr>
              <w:jc w:val="center"/>
              <w:rPr>
                <w:b/>
                <w:bCs/>
              </w:rPr>
            </w:pPr>
            <w:r w:rsidRPr="00FF2DE3">
              <w:rPr>
                <w:b/>
                <w:bCs/>
              </w:rPr>
              <w:t>50</w:t>
            </w:r>
          </w:p>
        </w:tc>
      </w:tr>
    </w:tbl>
    <w:p w:rsidR="007C1516" w:rsidRPr="00FF2DE3" w:rsidRDefault="007C1516" w:rsidP="00A7608B"/>
    <w:p w:rsidR="00691948" w:rsidRDefault="007C1516">
      <w:pPr>
        <w:pStyle w:val="Nagwek3"/>
        <w:rPr>
          <w:rFonts w:ascii="Times New Roman" w:hAnsi="Times New Roman" w:cs="Times New Roman"/>
        </w:rPr>
      </w:pPr>
      <w:bookmarkStart w:id="296" w:name="_Toc201988418"/>
      <w:bookmarkStart w:id="297" w:name="_Toc302385096"/>
      <w:r w:rsidRPr="00FF2DE3">
        <w:rPr>
          <w:rFonts w:ascii="Times New Roman" w:hAnsi="Times New Roman" w:cs="Times New Roman"/>
        </w:rPr>
        <w:t>Działanie 6.2. Turystyka</w:t>
      </w:r>
      <w:bookmarkEnd w:id="296"/>
      <w:bookmarkEnd w:id="297"/>
    </w:p>
    <w:p w:rsidR="00691948" w:rsidRDefault="00691948">
      <w:pPr>
        <w:keepNext/>
        <w:jc w:val="both"/>
        <w:rPr>
          <w:b/>
          <w:bCs/>
        </w:rPr>
      </w:pPr>
    </w:p>
    <w:p w:rsidR="00691948" w:rsidRDefault="007C1516">
      <w:pPr>
        <w:keepNext/>
        <w:tabs>
          <w:tab w:val="num" w:pos="1080"/>
        </w:tabs>
        <w:jc w:val="both"/>
      </w:pPr>
      <w:r w:rsidRPr="00FF2DE3">
        <w:t>Kryteria szczegółowe (punktowe)</w:t>
      </w:r>
    </w:p>
    <w:p w:rsidR="00691948" w:rsidRDefault="00691948">
      <w:pPr>
        <w:keepNext/>
        <w:tabs>
          <w:tab w:val="num" w:pos="1080"/>
        </w:tabs>
        <w:jc w:val="both"/>
      </w:pPr>
    </w:p>
    <w:tbl>
      <w:tblPr>
        <w:tblW w:w="14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780"/>
        <w:gridCol w:w="1800"/>
        <w:gridCol w:w="3960"/>
        <w:gridCol w:w="1316"/>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3960" w:type="dxa"/>
          </w:tcPr>
          <w:p w:rsidR="007C1516" w:rsidRPr="00FF2DE3" w:rsidRDefault="007C1516" w:rsidP="00A7608B">
            <w:pPr>
              <w:jc w:val="center"/>
            </w:pPr>
            <w:r w:rsidRPr="00FF2DE3">
              <w:t>Punktacja</w:t>
            </w:r>
          </w:p>
        </w:tc>
        <w:tc>
          <w:tcPr>
            <w:tcW w:w="1316"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pPr>
            <w:r w:rsidRPr="00FF2DE3">
              <w:t xml:space="preserve">Zakres oferty turystycznej </w:t>
            </w:r>
          </w:p>
        </w:tc>
        <w:tc>
          <w:tcPr>
            <w:tcW w:w="3780" w:type="dxa"/>
          </w:tcPr>
          <w:p w:rsidR="007C1516" w:rsidRPr="00FF2DE3" w:rsidRDefault="007C1516" w:rsidP="00A7608B">
            <w:r w:rsidRPr="00FF2DE3">
              <w:t>Ocena możliwości wykorzystania oferty turystycznej przez turystów krajowych i zagranicznych</w:t>
            </w:r>
          </w:p>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 xml:space="preserve">Oferta skierowana do turystów krajowych  </w:t>
            </w:r>
          </w:p>
          <w:p w:rsidR="007C1516" w:rsidRPr="00FF2DE3" w:rsidRDefault="007C1516" w:rsidP="00A7608B">
            <w:r w:rsidRPr="00FF2DE3">
              <w:t xml:space="preserve">    (5 punktów)</w:t>
            </w:r>
          </w:p>
          <w:p w:rsidR="007C1516" w:rsidRPr="00FF2DE3" w:rsidRDefault="007C1516" w:rsidP="007C2658">
            <w:pPr>
              <w:numPr>
                <w:ilvl w:val="0"/>
                <w:numId w:val="132"/>
              </w:numPr>
              <w:tabs>
                <w:tab w:val="clear" w:pos="720"/>
              </w:tabs>
              <w:ind w:left="244" w:hanging="244"/>
            </w:pPr>
            <w:r w:rsidRPr="00FF2DE3">
              <w:t>Oferta skierowana do turystów krajowych i zagranicznych</w:t>
            </w:r>
          </w:p>
          <w:p w:rsidR="007C1516" w:rsidRPr="00FF2DE3" w:rsidRDefault="007C1516" w:rsidP="00A7608B">
            <w:r w:rsidRPr="00FF2DE3">
              <w:t xml:space="preserve">    (10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jc w:val="both"/>
            </w:pPr>
            <w:r w:rsidRPr="00FF2DE3">
              <w:t>Liczba utworzonych miejsc pracy</w:t>
            </w:r>
          </w:p>
        </w:tc>
        <w:tc>
          <w:tcPr>
            <w:tcW w:w="3780" w:type="dxa"/>
          </w:tcPr>
          <w:p w:rsidR="007C1516" w:rsidRPr="00FF2DE3" w:rsidRDefault="007C1516" w:rsidP="00A7608B">
            <w:pPr>
              <w:adjustRightInd w:val="0"/>
              <w:rPr>
                <w:sz w:val="20"/>
                <w:szCs w:val="20"/>
              </w:rPr>
            </w:pPr>
            <w:r w:rsidRPr="00FF2DE3">
              <w:t xml:space="preserve">Kryterium oceniane będzie na podstawie wskaźnika rezultatu - liczba miejsc pracy utworzonych w związku z realizacją projektu </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2 punkty za każde utworzone miejsce pracy</w:t>
            </w:r>
          </w:p>
          <w:p w:rsidR="007C1516" w:rsidRPr="00FF2DE3" w:rsidRDefault="007C1516" w:rsidP="00A7608B">
            <w:r w:rsidRPr="00FF2DE3">
              <w:t xml:space="preserve">    (10 punktów)</w:t>
            </w:r>
          </w:p>
          <w:p w:rsidR="007C1516" w:rsidRPr="00FF2DE3" w:rsidRDefault="007C1516" w:rsidP="007C2658">
            <w:pPr>
              <w:numPr>
                <w:ilvl w:val="0"/>
                <w:numId w:val="132"/>
              </w:numPr>
              <w:tabs>
                <w:tab w:val="clear" w:pos="720"/>
              </w:tabs>
              <w:ind w:left="244" w:hanging="244"/>
            </w:pPr>
            <w:r w:rsidRPr="00FF2DE3">
              <w:t>Nieutworzono miejsc pracy</w:t>
            </w:r>
          </w:p>
          <w:p w:rsidR="007C1516" w:rsidRPr="00FF2DE3" w:rsidRDefault="007C1516" w:rsidP="00A7608B">
            <w:r w:rsidRPr="00FF2DE3">
              <w:t xml:space="preserve">    (0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3780" w:type="dxa"/>
          </w:tcPr>
          <w:p w:rsidR="007C1516" w:rsidRPr="00FF2DE3" w:rsidRDefault="007C1516" w:rsidP="00A7608B">
            <w:pPr>
              <w:autoSpaceDE w:val="0"/>
              <w:autoSpaceDN w:val="0"/>
              <w:adjustRightInd w:val="0"/>
            </w:pPr>
            <w:r w:rsidRPr="00FF2DE3">
              <w:t>Kryterium oceniane będzie na podstawie analizy, czy proponowane rozwiązania, ułatwią użytkowanie obiektu przez osoby niepełnosprawne np. poprzez odpowiednie prace modernizacyjne i/lub zakupy</w:t>
            </w:r>
          </w:p>
          <w:p w:rsidR="007C1516" w:rsidRPr="00FF2DE3" w:rsidRDefault="007C1516" w:rsidP="00A7608B">
            <w:pPr>
              <w:autoSpaceDE w:val="0"/>
              <w:autoSpaceDN w:val="0"/>
              <w:adjustRightInd w:val="0"/>
              <w:rPr>
                <w:sz w:val="20"/>
                <w:szCs w:val="20"/>
              </w:rPr>
            </w:pPr>
            <w:r w:rsidRPr="00FF2DE3">
              <w:t>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A7608B">
            <w:r w:rsidRPr="00FF2DE3">
              <w:t>Likwidacja barier dla osób niepełnosprawnych:</w:t>
            </w:r>
          </w:p>
          <w:p w:rsidR="007C1516" w:rsidRPr="00FF2DE3" w:rsidRDefault="007C1516" w:rsidP="007C2658">
            <w:pPr>
              <w:numPr>
                <w:ilvl w:val="0"/>
                <w:numId w:val="132"/>
              </w:numPr>
              <w:tabs>
                <w:tab w:val="clear" w:pos="720"/>
              </w:tabs>
              <w:ind w:left="244" w:hanging="244"/>
              <w:jc w:val="both"/>
            </w:pPr>
            <w:r w:rsidRPr="00FF2DE3">
              <w:t>Wewnątrz budynku (5 punktów)</w:t>
            </w:r>
          </w:p>
          <w:p w:rsidR="007C1516" w:rsidRPr="00FF2DE3" w:rsidRDefault="007C1516" w:rsidP="007C2658">
            <w:pPr>
              <w:numPr>
                <w:ilvl w:val="0"/>
                <w:numId w:val="132"/>
              </w:numPr>
              <w:tabs>
                <w:tab w:val="clear" w:pos="720"/>
              </w:tabs>
              <w:ind w:left="244" w:hanging="244"/>
            </w:pPr>
            <w:r w:rsidRPr="00FF2DE3">
              <w:t>Na zewnątrz budynku (5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r w:rsidRPr="00FF2DE3">
              <w:t>Aktywizacja społeczno-gospodarcza obszaru, na którym projekt jest realizowany</w:t>
            </w:r>
          </w:p>
        </w:tc>
        <w:tc>
          <w:tcPr>
            <w:tcW w:w="3780" w:type="dxa"/>
          </w:tcPr>
          <w:p w:rsidR="007C1516" w:rsidRPr="00FF2DE3" w:rsidRDefault="007C1516" w:rsidP="00A7608B">
            <w:r w:rsidRPr="00FF2DE3">
              <w:t>Ocena wpływu realizacji przedsięwzięcia na rozwój społeczno-gospodarczy:</w:t>
            </w:r>
          </w:p>
          <w:p w:rsidR="007C1516" w:rsidRPr="00FF2DE3" w:rsidRDefault="007C1516" w:rsidP="00A7608B">
            <w:r w:rsidRPr="00FF2DE3">
              <w:t>powstanie nowych podmiotów gospodarczych w otoczeniu projektu oraz wpływ na wzrost atrakcyjności gminy dla nowych mieszkańców lub potencjalnych inwestorów</w:t>
            </w:r>
          </w:p>
          <w:p w:rsidR="007C1516" w:rsidRPr="00FF2DE3" w:rsidRDefault="007C1516" w:rsidP="00A7608B"/>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Powstanie nowych podmiotów gospodarczych w otoczeniu projektu (4 punkty)</w:t>
            </w:r>
          </w:p>
          <w:p w:rsidR="007C1516" w:rsidRPr="00FF2DE3" w:rsidRDefault="007C1516" w:rsidP="007C2658">
            <w:pPr>
              <w:numPr>
                <w:ilvl w:val="0"/>
                <w:numId w:val="132"/>
              </w:numPr>
              <w:tabs>
                <w:tab w:val="clear" w:pos="720"/>
              </w:tabs>
              <w:ind w:left="244" w:hanging="244"/>
            </w:pPr>
            <w:r w:rsidRPr="00FF2DE3">
              <w:t>Wpływ na wzrost atrakcyjności gminy dla nowych mieszkańców lub potencjalnych inwestorów</w:t>
            </w:r>
          </w:p>
          <w:p w:rsidR="007C1516" w:rsidRPr="00FF2DE3" w:rsidRDefault="007C1516" w:rsidP="00A7608B">
            <w:r w:rsidRPr="00FF2DE3">
              <w:t xml:space="preserve">    (4 punkty)</w:t>
            </w:r>
          </w:p>
        </w:tc>
        <w:tc>
          <w:tcPr>
            <w:tcW w:w="1316"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autoSpaceDE w:val="0"/>
              <w:autoSpaceDN w:val="0"/>
              <w:adjustRightInd w:val="0"/>
              <w:jc w:val="both"/>
            </w:pPr>
            <w:r w:rsidRPr="00FF2DE3">
              <w:t>Partnerstwo</w:t>
            </w:r>
          </w:p>
        </w:tc>
        <w:tc>
          <w:tcPr>
            <w:tcW w:w="3780" w:type="dxa"/>
          </w:tcPr>
          <w:p w:rsidR="007C1516" w:rsidRPr="00FF2DE3" w:rsidRDefault="007C1516" w:rsidP="00A7608B">
            <w:pPr>
              <w:rPr>
                <w:b/>
                <w:bCs/>
              </w:rPr>
            </w:pPr>
            <w:r w:rsidRPr="00FF2DE3">
              <w:rPr>
                <w:rStyle w:val="Pogrubienie"/>
                <w:b w:val="0"/>
                <w:bCs w:val="0"/>
              </w:rPr>
              <w:t>Przedmiotem oceny będzie liczba podmiotów tworzących partnerstwo. Promowana jest realizacja projektu przez większą liczbę podmiotów</w:t>
            </w:r>
          </w:p>
        </w:tc>
        <w:tc>
          <w:tcPr>
            <w:tcW w:w="1800" w:type="dxa"/>
          </w:tcPr>
          <w:p w:rsidR="007C1516" w:rsidRPr="00FF2DE3" w:rsidRDefault="007C1516" w:rsidP="00A7608B">
            <w:pPr>
              <w:jc w:val="cente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Realizacja projektu przez większą liczbę podmiotów (8 punktów)</w:t>
            </w:r>
          </w:p>
          <w:p w:rsidR="007C1516" w:rsidRPr="00FF2DE3" w:rsidRDefault="007C1516" w:rsidP="007C2658">
            <w:pPr>
              <w:numPr>
                <w:ilvl w:val="0"/>
                <w:numId w:val="132"/>
              </w:numPr>
              <w:tabs>
                <w:tab w:val="clear" w:pos="720"/>
              </w:tabs>
              <w:ind w:left="244" w:right="-108" w:hanging="244"/>
            </w:pPr>
            <w:r w:rsidRPr="00FF2DE3">
              <w:t>Realizacja projektu przez dwa podmioty (4 punkty)</w:t>
            </w:r>
          </w:p>
        </w:tc>
        <w:tc>
          <w:tcPr>
            <w:tcW w:w="1316"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6</w:t>
            </w:r>
          </w:p>
        </w:tc>
        <w:tc>
          <w:tcPr>
            <w:tcW w:w="3060" w:type="dxa"/>
          </w:tcPr>
          <w:p w:rsidR="007C1516" w:rsidRPr="00FF2DE3" w:rsidRDefault="007C1516" w:rsidP="00A7608B">
            <w:pPr>
              <w:autoSpaceDE w:val="0"/>
              <w:autoSpaceDN w:val="0"/>
              <w:adjustRightInd w:val="0"/>
              <w:jc w:val="both"/>
            </w:pPr>
            <w:r w:rsidRPr="00FF2DE3">
              <w:t>Zachowanie dziedzictwa kulturowego</w:t>
            </w:r>
          </w:p>
        </w:tc>
        <w:tc>
          <w:tcPr>
            <w:tcW w:w="3780" w:type="dxa"/>
          </w:tcPr>
          <w:p w:rsidR="007C1516" w:rsidRPr="00FF2DE3" w:rsidRDefault="007C1516" w:rsidP="00A7608B">
            <w:pPr>
              <w:rPr>
                <w:i/>
                <w:iCs/>
              </w:rPr>
            </w:pPr>
            <w:r w:rsidRPr="00FF2DE3">
              <w:t>Projekt dotyczy obiektu wpisanego do rejestru zabytków</w:t>
            </w:r>
          </w:p>
        </w:tc>
        <w:tc>
          <w:tcPr>
            <w:tcW w:w="1800" w:type="dxa"/>
          </w:tcPr>
          <w:p w:rsidR="007C1516" w:rsidRPr="00FF2DE3" w:rsidRDefault="007C1516" w:rsidP="00A7608B">
            <w:pPr>
              <w:jc w:val="center"/>
              <w:rPr>
                <w:i/>
                <w:iCs/>
              </w:rPr>
            </w:pPr>
            <w:r w:rsidRPr="00FF2DE3">
              <w:rPr>
                <w:i/>
                <w:iCs/>
              </w:rPr>
              <w:t>Wniosek o dofinansowanie projektu</w:t>
            </w:r>
          </w:p>
        </w:tc>
        <w:tc>
          <w:tcPr>
            <w:tcW w:w="3960" w:type="dxa"/>
          </w:tcPr>
          <w:p w:rsidR="007C1516" w:rsidRPr="00FF2DE3" w:rsidRDefault="007C1516" w:rsidP="007C2658">
            <w:pPr>
              <w:numPr>
                <w:ilvl w:val="0"/>
                <w:numId w:val="132"/>
              </w:numPr>
              <w:tabs>
                <w:tab w:val="clear" w:pos="720"/>
              </w:tabs>
              <w:ind w:left="244" w:hanging="244"/>
            </w:pPr>
            <w:r w:rsidRPr="00FF2DE3">
              <w:t>Tak (4 punkty)</w:t>
            </w:r>
          </w:p>
          <w:p w:rsidR="007C1516" w:rsidRPr="00FF2DE3" w:rsidRDefault="007C1516" w:rsidP="007C2658">
            <w:pPr>
              <w:numPr>
                <w:ilvl w:val="0"/>
                <w:numId w:val="132"/>
              </w:numPr>
              <w:tabs>
                <w:tab w:val="clear" w:pos="720"/>
              </w:tabs>
              <w:ind w:left="244" w:hanging="244"/>
            </w:pPr>
            <w:r w:rsidRPr="00FF2DE3">
              <w:t>Nie (0 punktów)</w:t>
            </w:r>
          </w:p>
          <w:p w:rsidR="007C1516" w:rsidRPr="00FF2DE3" w:rsidRDefault="007C1516" w:rsidP="00A7608B"/>
        </w:tc>
        <w:tc>
          <w:tcPr>
            <w:tcW w:w="1316" w:type="dxa"/>
          </w:tcPr>
          <w:p w:rsidR="007C1516" w:rsidRPr="00FF2DE3" w:rsidRDefault="007C1516" w:rsidP="00A7608B">
            <w:pPr>
              <w:jc w:val="center"/>
            </w:pPr>
            <w:r w:rsidRPr="00FF2DE3">
              <w:t>4</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316" w:type="dxa"/>
          </w:tcPr>
          <w:p w:rsidR="007C1516" w:rsidRPr="00FF2DE3" w:rsidRDefault="007C1516" w:rsidP="00A7608B">
            <w:pPr>
              <w:jc w:val="center"/>
              <w:rPr>
                <w:b/>
                <w:bCs/>
              </w:rPr>
            </w:pPr>
            <w:r w:rsidRPr="00FF2DE3">
              <w:rPr>
                <w:b/>
                <w:bCs/>
              </w:rPr>
              <w:t>50</w:t>
            </w:r>
            <w:r w:rsidR="0086115A" w:rsidRPr="00FF2DE3">
              <w:rPr>
                <w:b/>
                <w:bCs/>
              </w:rPr>
              <w:fldChar w:fldCharType="begin"/>
            </w:r>
            <w:r w:rsidRPr="00FF2DE3">
              <w:rPr>
                <w:b/>
                <w:bCs/>
              </w:rPr>
              <w:instrText xml:space="preserve"> =SUM(ABOVE) </w:instrText>
            </w:r>
            <w:r w:rsidR="0086115A" w:rsidRPr="00FF2DE3">
              <w:rPr>
                <w:b/>
                <w:bCs/>
              </w:rPr>
              <w:fldChar w:fldCharType="end"/>
            </w:r>
          </w:p>
        </w:tc>
      </w:tr>
    </w:tbl>
    <w:p w:rsidR="00DF46D3" w:rsidRDefault="007C1516">
      <w:pPr>
        <w:pStyle w:val="Nagwek3"/>
        <w:rPr>
          <w:rFonts w:ascii="Times New Roman" w:hAnsi="Times New Roman" w:cs="Times New Roman"/>
        </w:rPr>
      </w:pPr>
      <w:bookmarkStart w:id="298" w:name="_Toc201988419"/>
      <w:bookmarkStart w:id="299" w:name="_Toc302385097"/>
      <w:r w:rsidRPr="00FF2DE3">
        <w:rPr>
          <w:rFonts w:ascii="Times New Roman" w:hAnsi="Times New Roman" w:cs="Times New Roman"/>
        </w:rPr>
        <w:t>Działanie 7.1. Infrastruktura służąca ochronie zdrowia i życia</w:t>
      </w:r>
      <w:bookmarkEnd w:id="298"/>
      <w:bookmarkEnd w:id="299"/>
    </w:p>
    <w:p w:rsidR="009B602C" w:rsidRDefault="007C1516">
      <w:pPr>
        <w:keepNext/>
        <w:tabs>
          <w:tab w:val="num" w:pos="1080"/>
        </w:tabs>
        <w:jc w:val="both"/>
      </w:pPr>
      <w:r w:rsidRPr="00FF2DE3">
        <w:t xml:space="preserve">Dodatkowe kryteria formalne </w:t>
      </w:r>
    </w:p>
    <w:p w:rsidR="009B602C" w:rsidRDefault="009B602C">
      <w:pPr>
        <w:keepNext/>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5760"/>
        <w:gridCol w:w="198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5760" w:type="dxa"/>
          </w:tcPr>
          <w:p w:rsidR="007C1516" w:rsidRPr="00FF2DE3" w:rsidRDefault="007C1516" w:rsidP="00A7608B">
            <w:pPr>
              <w:jc w:val="center"/>
            </w:pPr>
            <w:r w:rsidRPr="00FF2DE3">
              <w:t>Opis kryterium</w:t>
            </w:r>
          </w:p>
        </w:tc>
        <w:tc>
          <w:tcPr>
            <w:tcW w:w="198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FF2DE3" w:rsidRDefault="007C1516" w:rsidP="00A7608B">
            <w:pPr>
              <w:tabs>
                <w:tab w:val="num" w:pos="720"/>
              </w:tabs>
              <w:adjustRightInd w:val="0"/>
              <w:spacing w:after="120"/>
              <w:jc w:val="both"/>
            </w:pPr>
            <w:r w:rsidRPr="00FF2DE3">
              <w:t xml:space="preserve">Beneficjent świadczy  usługi w publicznym systemie ochrony zdrowia </w:t>
            </w:r>
          </w:p>
          <w:p w:rsidR="007C1516" w:rsidRPr="00FF2DE3" w:rsidRDefault="007C1516" w:rsidP="00A7608B">
            <w:pPr>
              <w:tabs>
                <w:tab w:val="num" w:pos="720"/>
              </w:tabs>
              <w:adjustRightInd w:val="0"/>
              <w:spacing w:after="120"/>
              <w:ind w:firstLine="708"/>
              <w:jc w:val="both"/>
            </w:pPr>
          </w:p>
          <w:p w:rsidR="007C1516" w:rsidRPr="00FF2DE3" w:rsidRDefault="007C1516" w:rsidP="00A7608B">
            <w:pPr>
              <w:tabs>
                <w:tab w:val="num" w:pos="720"/>
              </w:tabs>
            </w:pPr>
            <w:r w:rsidRPr="00FF2DE3">
              <w:t> </w:t>
            </w:r>
          </w:p>
        </w:tc>
        <w:tc>
          <w:tcPr>
            <w:tcW w:w="5760" w:type="dxa"/>
          </w:tcPr>
          <w:p w:rsidR="007C1516" w:rsidRPr="00FF2DE3" w:rsidRDefault="007C1516" w:rsidP="00A7608B">
            <w:pPr>
              <w:tabs>
                <w:tab w:val="num" w:pos="720"/>
              </w:tabs>
              <w:adjustRightInd w:val="0"/>
              <w:spacing w:after="120"/>
              <w:jc w:val="both"/>
              <w:rPr>
                <w:b/>
                <w:bCs/>
              </w:rPr>
            </w:pPr>
            <w:r w:rsidRPr="00FF2DE3">
              <w:t>Beneficjentem działania 7.1. może być jedynie podmiot dostarczający świadczenia gwarantowane w ramach kontraktu z instytucją finansującą publiczne świadczenia zdrowotne (np. NFZ).</w:t>
            </w:r>
          </w:p>
        </w:tc>
        <w:tc>
          <w:tcPr>
            <w:tcW w:w="1980" w:type="dxa"/>
          </w:tcPr>
          <w:p w:rsidR="007C1516" w:rsidRPr="00FF2DE3" w:rsidRDefault="007C1516" w:rsidP="00A7608B">
            <w:pPr>
              <w:jc w:val="center"/>
              <w:rPr>
                <w:i/>
                <w:iCs/>
              </w:rPr>
            </w:pPr>
            <w:r w:rsidRPr="00FF2DE3">
              <w:rPr>
                <w:i/>
                <w:iCs/>
              </w:rPr>
              <w:t>Wniosek o dofinansowanie projektu - załącznik - Kopia umowy z NFZ</w:t>
            </w:r>
          </w:p>
        </w:tc>
        <w:tc>
          <w:tcPr>
            <w:tcW w:w="1620" w:type="dxa"/>
            <w:vAlign w:val="center"/>
          </w:tcPr>
          <w:p w:rsidR="007C1516" w:rsidRPr="00FF2DE3" w:rsidRDefault="007C1516" w:rsidP="00A7608B">
            <w:pPr>
              <w:spacing w:after="120"/>
              <w:jc w:val="center"/>
            </w:pPr>
            <w:r w:rsidRPr="00FF2DE3">
              <w:t>0/1</w:t>
            </w:r>
          </w:p>
        </w:tc>
      </w:tr>
    </w:tbl>
    <w:p w:rsidR="007C1516" w:rsidRDefault="007C1516" w:rsidP="00A7608B">
      <w:pPr>
        <w:tabs>
          <w:tab w:val="num" w:pos="1080"/>
        </w:tabs>
        <w:jc w:val="both"/>
      </w:pPr>
    </w:p>
    <w:p w:rsidR="00691948" w:rsidRDefault="007C1516">
      <w:pPr>
        <w:keepNext/>
        <w:tabs>
          <w:tab w:val="num" w:pos="1080"/>
        </w:tabs>
        <w:jc w:val="both"/>
      </w:pPr>
      <w:r w:rsidRPr="00FF2DE3">
        <w:t>Kryteria szczegółowe (punktowe)</w:t>
      </w:r>
    </w:p>
    <w:p w:rsidR="00691948" w:rsidRDefault="00691948">
      <w:pPr>
        <w:keepNext/>
        <w:jc w:val="both"/>
      </w:pPr>
    </w:p>
    <w:p w:rsidR="00691948" w:rsidRDefault="007C1516">
      <w:pPr>
        <w:keepNext/>
        <w:tabs>
          <w:tab w:val="num" w:pos="720"/>
        </w:tabs>
        <w:jc w:val="both"/>
        <w:rPr>
          <w:b/>
          <w:bCs/>
        </w:rPr>
      </w:pPr>
      <w:r w:rsidRPr="00FF2DE3">
        <w:rPr>
          <w:b/>
          <w:bCs/>
        </w:rPr>
        <w:t>Podstawowa opieka zdrowotna</w:t>
      </w:r>
    </w:p>
    <w:p w:rsidR="00691948" w:rsidRDefault="00691948">
      <w:pPr>
        <w:keepNext/>
        <w:tabs>
          <w:tab w:val="num" w:pos="720"/>
        </w:tabs>
        <w:jc w:val="both"/>
        <w:rPr>
          <w:b/>
          <w:bCs/>
        </w:rPr>
      </w:pPr>
    </w:p>
    <w:tbl>
      <w:tblPr>
        <w:tblW w:w="14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3062"/>
        <w:gridCol w:w="3780"/>
        <w:gridCol w:w="1800"/>
        <w:gridCol w:w="4003"/>
        <w:gridCol w:w="13"/>
        <w:gridCol w:w="1260"/>
      </w:tblGrid>
      <w:tr w:rsidR="007C1516" w:rsidRPr="00FF2DE3">
        <w:tc>
          <w:tcPr>
            <w:tcW w:w="646" w:type="dxa"/>
          </w:tcPr>
          <w:p w:rsidR="007C1516" w:rsidRPr="00FF2DE3" w:rsidRDefault="007C1516" w:rsidP="00A7608B">
            <w:pPr>
              <w:jc w:val="both"/>
            </w:pPr>
            <w:r w:rsidRPr="00FF2DE3">
              <w:t>L.p.</w:t>
            </w:r>
          </w:p>
        </w:tc>
        <w:tc>
          <w:tcPr>
            <w:tcW w:w="3062" w:type="dxa"/>
          </w:tcPr>
          <w:p w:rsidR="007C1516" w:rsidRPr="00FF2DE3" w:rsidRDefault="007C1516" w:rsidP="00A7608B">
            <w:pPr>
              <w:jc w:val="center"/>
            </w:pPr>
            <w:r w:rsidRPr="00FF2DE3">
              <w:t>Kryterium</w:t>
            </w:r>
          </w:p>
        </w:tc>
        <w:tc>
          <w:tcPr>
            <w:tcW w:w="3780" w:type="dxa"/>
          </w:tcPr>
          <w:p w:rsidR="007C1516" w:rsidRPr="00FF2DE3" w:rsidRDefault="007C1516" w:rsidP="00A7608B">
            <w:pPr>
              <w:jc w:val="center"/>
            </w:pPr>
            <w:r w:rsidRPr="00FF2DE3">
              <w:t>Opis kryterium</w:t>
            </w:r>
          </w:p>
        </w:tc>
        <w:tc>
          <w:tcPr>
            <w:tcW w:w="1800" w:type="dxa"/>
          </w:tcPr>
          <w:p w:rsidR="007C1516" w:rsidRPr="00FF2DE3" w:rsidRDefault="007C1516" w:rsidP="00A7608B">
            <w:pPr>
              <w:jc w:val="center"/>
            </w:pPr>
            <w:r w:rsidRPr="00FF2DE3">
              <w:t>Źródło informacji</w:t>
            </w:r>
          </w:p>
        </w:tc>
        <w:tc>
          <w:tcPr>
            <w:tcW w:w="4016" w:type="dxa"/>
            <w:gridSpan w:val="2"/>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6" w:type="dxa"/>
          </w:tcPr>
          <w:p w:rsidR="007C1516" w:rsidRPr="00FF2DE3" w:rsidRDefault="007C1516" w:rsidP="00A7608B">
            <w:pPr>
              <w:jc w:val="both"/>
            </w:pPr>
            <w:r w:rsidRPr="00FF2DE3">
              <w:t>1</w:t>
            </w:r>
          </w:p>
        </w:tc>
        <w:tc>
          <w:tcPr>
            <w:tcW w:w="3062" w:type="dxa"/>
          </w:tcPr>
          <w:p w:rsidR="007C1516" w:rsidRPr="00FF2DE3" w:rsidRDefault="007C1516" w:rsidP="00A7608B">
            <w:pPr>
              <w:jc w:val="both"/>
            </w:pPr>
            <w:r w:rsidRPr="00FF2DE3">
              <w:t>Dostosowanie placówek do obowiązujących standardów i przepisów prawa</w:t>
            </w:r>
          </w:p>
        </w:tc>
        <w:tc>
          <w:tcPr>
            <w:tcW w:w="3780" w:type="dxa"/>
          </w:tcPr>
          <w:p w:rsidR="007C1516" w:rsidRPr="00FF2DE3" w:rsidRDefault="007C1516" w:rsidP="00A7608B">
            <w:r w:rsidRPr="00FF2DE3">
              <w:t>Kryterium będzie promować projekty, w których zakłada się pełne dostosowanie do wymogów obowiązującego prawa.</w:t>
            </w:r>
          </w:p>
        </w:tc>
        <w:tc>
          <w:tcPr>
            <w:tcW w:w="1800" w:type="dxa"/>
          </w:tcPr>
          <w:p w:rsidR="007C1516" w:rsidRPr="00FF2DE3" w:rsidRDefault="007C1516" w:rsidP="00A7608B">
            <w:pPr>
              <w:jc w:val="center"/>
              <w:rPr>
                <w:i/>
                <w:iCs/>
              </w:rPr>
            </w:pPr>
            <w:r w:rsidRPr="00FF2DE3">
              <w:rPr>
                <w:i/>
                <w:iCs/>
              </w:rPr>
              <w:t>Wniosek o dofinansowanie projektu</w:t>
            </w:r>
          </w:p>
        </w:tc>
        <w:tc>
          <w:tcPr>
            <w:tcW w:w="4016" w:type="dxa"/>
            <w:gridSpan w:val="2"/>
          </w:tcPr>
          <w:p w:rsidR="007C1516" w:rsidRPr="00FF2DE3" w:rsidRDefault="007C1516" w:rsidP="007C2658">
            <w:pPr>
              <w:numPr>
                <w:ilvl w:val="0"/>
                <w:numId w:val="132"/>
              </w:numPr>
              <w:tabs>
                <w:tab w:val="clear" w:pos="720"/>
              </w:tabs>
              <w:ind w:left="244" w:hanging="244"/>
            </w:pPr>
            <w:r w:rsidRPr="00FF2DE3">
              <w:t>Pełne dostosowanie do wymogów prawa (16 punktów)</w:t>
            </w:r>
          </w:p>
          <w:p w:rsidR="007C1516" w:rsidRPr="00FF2DE3" w:rsidRDefault="007C1516" w:rsidP="007C2658">
            <w:pPr>
              <w:numPr>
                <w:ilvl w:val="0"/>
                <w:numId w:val="132"/>
              </w:numPr>
              <w:tabs>
                <w:tab w:val="clear" w:pos="720"/>
              </w:tabs>
              <w:ind w:left="244" w:hanging="244"/>
            </w:pPr>
            <w:r w:rsidRPr="00FF2DE3">
              <w:t xml:space="preserve">Niepełne dostosowanie do wymogów prawa lub jego brak </w:t>
            </w:r>
          </w:p>
          <w:p w:rsidR="007C1516" w:rsidRPr="00FF2DE3" w:rsidRDefault="007C1516" w:rsidP="00A7608B">
            <w:pPr>
              <w:ind w:left="252"/>
            </w:pPr>
            <w:r w:rsidRPr="00FF2DE3">
              <w:t>(0 punktów)</w:t>
            </w:r>
          </w:p>
          <w:p w:rsidR="007C1516" w:rsidRPr="00FF2DE3" w:rsidRDefault="007C1516" w:rsidP="00A7608B">
            <w:pPr>
              <w:jc w:val="both"/>
            </w:pPr>
          </w:p>
        </w:tc>
        <w:tc>
          <w:tcPr>
            <w:tcW w:w="1260" w:type="dxa"/>
          </w:tcPr>
          <w:p w:rsidR="007C1516" w:rsidRPr="00FF2DE3" w:rsidRDefault="007C1516" w:rsidP="00A7608B">
            <w:pPr>
              <w:jc w:val="center"/>
            </w:pPr>
            <w:r w:rsidRPr="00FF2DE3">
              <w:t>16</w:t>
            </w:r>
          </w:p>
        </w:tc>
      </w:tr>
      <w:tr w:rsidR="007C1516" w:rsidRPr="00FF2DE3">
        <w:tc>
          <w:tcPr>
            <w:tcW w:w="646" w:type="dxa"/>
          </w:tcPr>
          <w:p w:rsidR="007C1516" w:rsidRPr="00FF2DE3" w:rsidRDefault="007C1516" w:rsidP="00A7608B">
            <w:pPr>
              <w:jc w:val="both"/>
            </w:pPr>
            <w:r w:rsidRPr="00FF2DE3">
              <w:t>2</w:t>
            </w:r>
          </w:p>
        </w:tc>
        <w:tc>
          <w:tcPr>
            <w:tcW w:w="3062" w:type="dxa"/>
          </w:tcPr>
          <w:p w:rsidR="007C1516" w:rsidRPr="00FF2DE3" w:rsidRDefault="007C1516" w:rsidP="00A7608B">
            <w:pPr>
              <w:jc w:val="both"/>
            </w:pPr>
            <w:r w:rsidRPr="00FF2DE3">
              <w:t>Lokalizacja projektu/ dochód podatkowy gminy.</w:t>
            </w:r>
          </w:p>
        </w:tc>
        <w:tc>
          <w:tcPr>
            <w:tcW w:w="3780" w:type="dxa"/>
          </w:tcPr>
          <w:p w:rsidR="007C1516" w:rsidRPr="00FF2DE3" w:rsidRDefault="007C1516" w:rsidP="00A7608B">
            <w:pPr>
              <w:jc w:val="both"/>
            </w:pPr>
            <w:r w:rsidRPr="00FF2DE3">
              <w:t>Kryterium będzie promować projekty realizowane na terenie gminy, w której współczynnik G podstawowych dochodów podatkowych na 1 mieszkańca gminy kształtuje się na poziomie do 100% średniej województwa</w:t>
            </w:r>
          </w:p>
        </w:tc>
        <w:tc>
          <w:tcPr>
            <w:tcW w:w="1800" w:type="dxa"/>
          </w:tcPr>
          <w:p w:rsidR="007C1516" w:rsidRPr="00FF2DE3" w:rsidRDefault="007C1516" w:rsidP="00A7608B">
            <w:pPr>
              <w:jc w:val="center"/>
            </w:pPr>
            <w:r w:rsidRPr="00FF2DE3">
              <w:rPr>
                <w:i/>
                <w:iCs/>
              </w:rPr>
              <w:t>Wniosek o dofinansowanie projektu</w:t>
            </w:r>
          </w:p>
        </w:tc>
        <w:tc>
          <w:tcPr>
            <w:tcW w:w="4003" w:type="dxa"/>
          </w:tcPr>
          <w:p w:rsidR="007C1516" w:rsidRPr="00FF2DE3" w:rsidRDefault="007C1516" w:rsidP="00A7608B">
            <w:pPr>
              <w:pStyle w:val="Default"/>
              <w:tabs>
                <w:tab w:val="left" w:pos="72"/>
              </w:tabs>
              <w:ind w:right="60"/>
              <w:rPr>
                <w:color w:val="auto"/>
              </w:rPr>
            </w:pPr>
            <w:r w:rsidRPr="00FF2DE3">
              <w:rPr>
                <w:color w:val="auto"/>
              </w:rPr>
              <w:t xml:space="preserve">Współczynnik G kształtuje się na poziomie: </w:t>
            </w:r>
          </w:p>
          <w:p w:rsidR="007C1516" w:rsidRPr="00FF2DE3" w:rsidRDefault="007C1516" w:rsidP="007C2658">
            <w:pPr>
              <w:numPr>
                <w:ilvl w:val="0"/>
                <w:numId w:val="132"/>
              </w:numPr>
              <w:tabs>
                <w:tab w:val="clear" w:pos="720"/>
              </w:tabs>
              <w:ind w:left="244" w:hanging="244"/>
            </w:pPr>
            <w:r w:rsidRPr="00FF2DE3">
              <w:t>do 100% średniej województwa</w:t>
            </w:r>
          </w:p>
          <w:p w:rsidR="007C1516" w:rsidRPr="00FF2DE3" w:rsidRDefault="007C1516" w:rsidP="00A7608B">
            <w:pPr>
              <w:ind w:left="252"/>
            </w:pPr>
            <w:r w:rsidRPr="00FF2DE3">
              <w:t>(16 punktów)</w:t>
            </w:r>
          </w:p>
          <w:p w:rsidR="007C1516" w:rsidRPr="00FF2DE3" w:rsidRDefault="007C1516" w:rsidP="007C2658">
            <w:pPr>
              <w:numPr>
                <w:ilvl w:val="0"/>
                <w:numId w:val="132"/>
              </w:numPr>
              <w:tabs>
                <w:tab w:val="clear" w:pos="720"/>
              </w:tabs>
              <w:ind w:left="244" w:hanging="244"/>
            </w:pPr>
            <w:r w:rsidRPr="00FF2DE3">
              <w:t>101%-150% średniej województwa (10 punktów)</w:t>
            </w:r>
          </w:p>
          <w:p w:rsidR="007C1516" w:rsidRPr="00FF2DE3" w:rsidRDefault="007C1516" w:rsidP="007C2658">
            <w:pPr>
              <w:numPr>
                <w:ilvl w:val="0"/>
                <w:numId w:val="132"/>
              </w:numPr>
              <w:tabs>
                <w:tab w:val="clear" w:pos="720"/>
              </w:tabs>
              <w:ind w:left="244" w:hanging="244"/>
            </w:pPr>
            <w:r w:rsidRPr="00FF2DE3">
              <w:t>151%-200% średniej województwa (5 punktów)</w:t>
            </w:r>
          </w:p>
          <w:p w:rsidR="007C1516" w:rsidRPr="00FF2DE3" w:rsidRDefault="007C1516" w:rsidP="007C2658">
            <w:pPr>
              <w:numPr>
                <w:ilvl w:val="0"/>
                <w:numId w:val="132"/>
              </w:numPr>
              <w:tabs>
                <w:tab w:val="clear" w:pos="720"/>
              </w:tabs>
              <w:ind w:left="244" w:hanging="244"/>
            </w:pPr>
            <w:r w:rsidRPr="00FF2DE3">
              <w:t>Pow.200% (0 punktów)</w:t>
            </w:r>
          </w:p>
        </w:tc>
        <w:tc>
          <w:tcPr>
            <w:tcW w:w="1273" w:type="dxa"/>
            <w:gridSpan w:val="2"/>
          </w:tcPr>
          <w:p w:rsidR="007C1516" w:rsidRPr="00FF2DE3" w:rsidRDefault="007C1516" w:rsidP="00A7608B">
            <w:pPr>
              <w:ind w:left="199"/>
              <w:jc w:val="center"/>
            </w:pPr>
            <w:r w:rsidRPr="00FF2DE3">
              <w:t>16</w:t>
            </w:r>
          </w:p>
        </w:tc>
      </w:tr>
      <w:tr w:rsidR="007C1516" w:rsidRPr="00FF2DE3">
        <w:tc>
          <w:tcPr>
            <w:tcW w:w="646" w:type="dxa"/>
          </w:tcPr>
          <w:p w:rsidR="007C1516" w:rsidRPr="00FF2DE3" w:rsidRDefault="007C1516" w:rsidP="00A7608B">
            <w:pPr>
              <w:jc w:val="both"/>
            </w:pPr>
            <w:r w:rsidRPr="00FF2DE3">
              <w:t>3</w:t>
            </w:r>
          </w:p>
        </w:tc>
        <w:tc>
          <w:tcPr>
            <w:tcW w:w="3062"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jc w:val="both"/>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3780" w:type="dxa"/>
          </w:tcPr>
          <w:p w:rsidR="007C1516" w:rsidRPr="00FF2DE3" w:rsidRDefault="007C1516" w:rsidP="00A7608B">
            <w:pPr>
              <w:autoSpaceDE w:val="0"/>
              <w:autoSpaceDN w:val="0"/>
              <w:adjustRightInd w:val="0"/>
              <w:jc w:val="both"/>
            </w:pPr>
            <w:r w:rsidRPr="00FF2DE3">
              <w:t>Kryterium oceniane będzie na podstawie analizy, czy proponowane rozwiązania, ułatwią użytkowanie obiektu przez osoby niepełnosprawne np. poprzez odpowiednie prace modernizacyjne i/lub zakupy</w:t>
            </w:r>
          </w:p>
          <w:p w:rsidR="007C1516" w:rsidRPr="00FF2DE3" w:rsidRDefault="007C1516" w:rsidP="00A7608B">
            <w:pPr>
              <w:autoSpaceDE w:val="0"/>
              <w:autoSpaceDN w:val="0"/>
              <w:adjustRightInd w:val="0"/>
              <w:jc w:val="both"/>
              <w:rPr>
                <w:sz w:val="20"/>
                <w:szCs w:val="20"/>
              </w:rPr>
            </w:pPr>
            <w:r w:rsidRPr="00FF2DE3">
              <w:t>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4003" w:type="dxa"/>
          </w:tcPr>
          <w:p w:rsidR="007C1516" w:rsidRPr="00FF2DE3" w:rsidRDefault="007C1516" w:rsidP="00A7608B">
            <w:pPr>
              <w:spacing w:after="120"/>
              <w:jc w:val="both"/>
            </w:pPr>
            <w:r w:rsidRPr="00FF2DE3">
              <w:t>Likwidacja barier dla osób niepełnosprawnych:</w:t>
            </w:r>
          </w:p>
          <w:p w:rsidR="007C1516" w:rsidRPr="00FF2DE3" w:rsidRDefault="007C1516" w:rsidP="007C2658">
            <w:pPr>
              <w:numPr>
                <w:ilvl w:val="0"/>
                <w:numId w:val="132"/>
              </w:numPr>
              <w:tabs>
                <w:tab w:val="clear" w:pos="720"/>
              </w:tabs>
              <w:spacing w:after="120"/>
              <w:ind w:left="244" w:hanging="244"/>
              <w:jc w:val="both"/>
            </w:pPr>
            <w:r w:rsidRPr="00FF2DE3">
              <w:t>Wewnątrz budynku (5 punktów)</w:t>
            </w:r>
          </w:p>
          <w:p w:rsidR="007C1516" w:rsidRPr="00FF2DE3" w:rsidRDefault="007C1516" w:rsidP="007C2658">
            <w:pPr>
              <w:numPr>
                <w:ilvl w:val="0"/>
                <w:numId w:val="132"/>
              </w:numPr>
              <w:tabs>
                <w:tab w:val="clear" w:pos="720"/>
              </w:tabs>
              <w:spacing w:after="120"/>
              <w:ind w:left="244" w:hanging="244"/>
            </w:pPr>
            <w:r w:rsidRPr="00FF2DE3">
              <w:t>Na zewnątrz budynku (5 punktów)</w:t>
            </w:r>
          </w:p>
        </w:tc>
        <w:tc>
          <w:tcPr>
            <w:tcW w:w="1273" w:type="dxa"/>
            <w:gridSpan w:val="2"/>
          </w:tcPr>
          <w:p w:rsidR="007C1516" w:rsidRPr="00FF2DE3" w:rsidRDefault="007C1516" w:rsidP="00A7608B">
            <w:pPr>
              <w:jc w:val="center"/>
            </w:pPr>
            <w:r w:rsidRPr="00FF2DE3">
              <w:t>10</w:t>
            </w:r>
          </w:p>
        </w:tc>
      </w:tr>
      <w:tr w:rsidR="007C1516" w:rsidRPr="00FF2DE3">
        <w:trPr>
          <w:trHeight w:val="3012"/>
        </w:trPr>
        <w:tc>
          <w:tcPr>
            <w:tcW w:w="646" w:type="dxa"/>
          </w:tcPr>
          <w:p w:rsidR="007C1516" w:rsidRPr="00FF2DE3" w:rsidRDefault="007C1516" w:rsidP="00A7608B">
            <w:pPr>
              <w:jc w:val="both"/>
            </w:pPr>
            <w:r w:rsidRPr="00FF2DE3">
              <w:t>4</w:t>
            </w:r>
          </w:p>
        </w:tc>
        <w:tc>
          <w:tcPr>
            <w:tcW w:w="3062" w:type="dxa"/>
          </w:tcPr>
          <w:p w:rsidR="007C1516" w:rsidRPr="00FF2DE3" w:rsidRDefault="007C1516" w:rsidP="00A7608B">
            <w:pPr>
              <w:autoSpaceDE w:val="0"/>
              <w:autoSpaceDN w:val="0"/>
              <w:adjustRightInd w:val="0"/>
              <w:jc w:val="both"/>
            </w:pPr>
            <w:r w:rsidRPr="00FF2DE3">
              <w:t xml:space="preserve">Efektywność energetyczna projektu </w:t>
            </w:r>
          </w:p>
        </w:tc>
        <w:tc>
          <w:tcPr>
            <w:tcW w:w="3780" w:type="dxa"/>
          </w:tcPr>
          <w:p w:rsidR="007C1516" w:rsidRPr="00FF2DE3" w:rsidRDefault="007C1516" w:rsidP="00A7608B">
            <w:pPr>
              <w:autoSpaceDE w:val="0"/>
              <w:autoSpaceDN w:val="0"/>
              <w:adjustRightInd w:val="0"/>
              <w:jc w:val="both"/>
            </w:pPr>
            <w:r w:rsidRPr="00FF2DE3">
              <w:t>Kryterium promować będzie projekty, w których zakłada się uwzględnienie w projekcie</w:t>
            </w:r>
          </w:p>
          <w:p w:rsidR="007C1516" w:rsidRPr="00FF2DE3" w:rsidRDefault="007C1516" w:rsidP="00A7608B">
            <w:pPr>
              <w:autoSpaceDE w:val="0"/>
              <w:autoSpaceDN w:val="0"/>
              <w:adjustRightInd w:val="0"/>
              <w:jc w:val="both"/>
            </w:pPr>
            <w:r w:rsidRPr="00FF2DE3">
              <w:t>energooszczędnych rozwiązań technicznych i/lub</w:t>
            </w:r>
          </w:p>
          <w:p w:rsidR="007C1516" w:rsidRPr="00FF2DE3" w:rsidRDefault="007C1516" w:rsidP="00A7608B">
            <w:pPr>
              <w:autoSpaceDE w:val="0"/>
              <w:autoSpaceDN w:val="0"/>
              <w:adjustRightInd w:val="0"/>
              <w:jc w:val="both"/>
            </w:pPr>
            <w:r w:rsidRPr="00FF2DE3">
              <w:t>technologicznych.</w:t>
            </w:r>
          </w:p>
        </w:tc>
        <w:tc>
          <w:tcPr>
            <w:tcW w:w="1800" w:type="dxa"/>
          </w:tcPr>
          <w:p w:rsidR="007C1516" w:rsidRPr="00FF2DE3" w:rsidRDefault="007C1516" w:rsidP="00A7608B">
            <w:pPr>
              <w:jc w:val="center"/>
            </w:pPr>
            <w:r w:rsidRPr="00FF2DE3">
              <w:rPr>
                <w:i/>
                <w:iCs/>
              </w:rPr>
              <w:t>Wniosek o dofinansowanie projektu</w:t>
            </w:r>
          </w:p>
        </w:tc>
        <w:tc>
          <w:tcPr>
            <w:tcW w:w="4003" w:type="dxa"/>
          </w:tcPr>
          <w:p w:rsidR="007C1516" w:rsidRPr="00FF2DE3" w:rsidRDefault="007C1516" w:rsidP="007C2658">
            <w:pPr>
              <w:numPr>
                <w:ilvl w:val="0"/>
                <w:numId w:val="146"/>
              </w:numPr>
              <w:tabs>
                <w:tab w:val="clear" w:pos="720"/>
                <w:tab w:val="num" w:pos="255"/>
              </w:tabs>
              <w:autoSpaceDE w:val="0"/>
              <w:autoSpaceDN w:val="0"/>
              <w:adjustRightInd w:val="0"/>
              <w:ind w:left="255" w:hanging="255"/>
            </w:pPr>
            <w:r w:rsidRPr="00FF2DE3">
              <w:t xml:space="preserve">W projekcie uwzględniono energooszczędne rozwiązania </w:t>
            </w:r>
          </w:p>
          <w:p w:rsidR="007C1516" w:rsidRPr="00FF2DE3" w:rsidRDefault="007C1516" w:rsidP="00A7608B">
            <w:pPr>
              <w:autoSpaceDE w:val="0"/>
              <w:autoSpaceDN w:val="0"/>
              <w:adjustRightInd w:val="0"/>
              <w:ind w:left="252"/>
            </w:pPr>
            <w:r w:rsidRPr="00FF2DE3">
              <w:t>(8 punktów)</w:t>
            </w:r>
          </w:p>
          <w:p w:rsidR="007C1516" w:rsidRPr="00FF2DE3" w:rsidRDefault="007C1516" w:rsidP="007C2658">
            <w:pPr>
              <w:numPr>
                <w:ilvl w:val="0"/>
                <w:numId w:val="146"/>
              </w:numPr>
              <w:tabs>
                <w:tab w:val="clear" w:pos="720"/>
                <w:tab w:val="num" w:pos="255"/>
              </w:tabs>
              <w:autoSpaceDE w:val="0"/>
              <w:autoSpaceDN w:val="0"/>
              <w:adjustRightInd w:val="0"/>
              <w:ind w:left="255" w:hanging="255"/>
            </w:pPr>
            <w:r w:rsidRPr="00FF2DE3">
              <w:t xml:space="preserve">W projekcie nie uwzględniono energooszczędnych rozwiązań </w:t>
            </w:r>
          </w:p>
          <w:p w:rsidR="007C1516" w:rsidRPr="00FF2DE3" w:rsidRDefault="007C1516" w:rsidP="00A7608B">
            <w:pPr>
              <w:autoSpaceDE w:val="0"/>
              <w:autoSpaceDN w:val="0"/>
              <w:adjustRightInd w:val="0"/>
              <w:ind w:left="252"/>
            </w:pPr>
            <w:r w:rsidRPr="00FF2DE3">
              <w:t>(0 punktów)</w:t>
            </w:r>
          </w:p>
          <w:p w:rsidR="007C1516" w:rsidRPr="00FF2DE3" w:rsidRDefault="007C1516" w:rsidP="00A7608B"/>
        </w:tc>
        <w:tc>
          <w:tcPr>
            <w:tcW w:w="1273" w:type="dxa"/>
            <w:gridSpan w:val="2"/>
          </w:tcPr>
          <w:p w:rsidR="007C1516" w:rsidRPr="00FF2DE3" w:rsidRDefault="007C1516" w:rsidP="00A7608B">
            <w:pPr>
              <w:jc w:val="center"/>
            </w:pPr>
            <w:r w:rsidRPr="00FF2DE3">
              <w:t>8</w:t>
            </w:r>
          </w:p>
        </w:tc>
      </w:tr>
      <w:tr w:rsidR="007C1516" w:rsidRPr="00FF2DE3">
        <w:trPr>
          <w:cantSplit/>
        </w:trPr>
        <w:tc>
          <w:tcPr>
            <w:tcW w:w="646" w:type="dxa"/>
          </w:tcPr>
          <w:p w:rsidR="007C1516" w:rsidRPr="00FF2DE3" w:rsidRDefault="007C1516" w:rsidP="00A7608B">
            <w:pPr>
              <w:jc w:val="both"/>
            </w:pPr>
          </w:p>
        </w:tc>
        <w:tc>
          <w:tcPr>
            <w:tcW w:w="12645" w:type="dxa"/>
            <w:gridSpan w:val="4"/>
          </w:tcPr>
          <w:p w:rsidR="007C1516" w:rsidRPr="00FF2DE3" w:rsidRDefault="007C1516" w:rsidP="00A7608B">
            <w:pPr>
              <w:jc w:val="both"/>
              <w:rPr>
                <w:b/>
                <w:bCs/>
              </w:rPr>
            </w:pPr>
            <w:r w:rsidRPr="00FF2DE3">
              <w:rPr>
                <w:b/>
                <w:bCs/>
              </w:rPr>
              <w:t>RAZEM</w:t>
            </w:r>
          </w:p>
        </w:tc>
        <w:tc>
          <w:tcPr>
            <w:tcW w:w="1273" w:type="dxa"/>
            <w:gridSpan w:val="2"/>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50</w:t>
            </w:r>
            <w:r w:rsidRPr="00FF2DE3">
              <w:rPr>
                <w:b/>
                <w:bCs/>
              </w:rPr>
              <w:fldChar w:fldCharType="end"/>
            </w:r>
          </w:p>
        </w:tc>
      </w:tr>
    </w:tbl>
    <w:p w:rsidR="007C1516" w:rsidRPr="00FF2DE3" w:rsidRDefault="007C1516" w:rsidP="00A7608B">
      <w:pPr>
        <w:jc w:val="both"/>
        <w:rPr>
          <w:b/>
          <w:bCs/>
        </w:rPr>
      </w:pPr>
    </w:p>
    <w:p w:rsidR="007C1516" w:rsidRPr="00FF2DE3" w:rsidRDefault="007C1516" w:rsidP="00A7608B">
      <w:pPr>
        <w:jc w:val="both"/>
        <w:rPr>
          <w:b/>
          <w:bCs/>
        </w:rPr>
      </w:pPr>
      <w:r w:rsidRPr="00FF2DE3">
        <w:rPr>
          <w:b/>
          <w:bCs/>
        </w:rPr>
        <w:t>Przychodnie specjalistyczne i szpitale</w:t>
      </w:r>
    </w:p>
    <w:p w:rsidR="007C1516" w:rsidRPr="00FF2DE3" w:rsidRDefault="007C1516" w:rsidP="00A7608B">
      <w:pPr>
        <w:jc w:val="both"/>
        <w:rPr>
          <w:b/>
          <w:bCs/>
        </w:rPr>
      </w:pPr>
    </w:p>
    <w:tbl>
      <w:tblPr>
        <w:tblW w:w="14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4252"/>
        <w:gridCol w:w="1800"/>
        <w:gridCol w:w="3488"/>
        <w:gridCol w:w="1260"/>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both"/>
            </w:pPr>
            <w:r w:rsidRPr="00FF2DE3">
              <w:t>Kryterium</w:t>
            </w:r>
          </w:p>
        </w:tc>
        <w:tc>
          <w:tcPr>
            <w:tcW w:w="4252" w:type="dxa"/>
          </w:tcPr>
          <w:p w:rsidR="007C1516" w:rsidRPr="00FF2DE3" w:rsidRDefault="007C1516" w:rsidP="00A7608B">
            <w:pPr>
              <w:jc w:val="both"/>
            </w:pPr>
            <w:r w:rsidRPr="00FF2DE3">
              <w:t>Opis kryterium</w:t>
            </w:r>
          </w:p>
        </w:tc>
        <w:tc>
          <w:tcPr>
            <w:tcW w:w="1800" w:type="dxa"/>
          </w:tcPr>
          <w:p w:rsidR="007C1516" w:rsidRPr="00FF2DE3" w:rsidRDefault="007C1516" w:rsidP="00A7608B">
            <w:pPr>
              <w:jc w:val="center"/>
            </w:pPr>
            <w:r w:rsidRPr="00FF2DE3">
              <w:t>Źródło informacji</w:t>
            </w:r>
          </w:p>
        </w:tc>
        <w:tc>
          <w:tcPr>
            <w:tcW w:w="3488"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both"/>
            </w:pPr>
            <w:r w:rsidRPr="00FF2DE3">
              <w:t>1</w:t>
            </w:r>
          </w:p>
        </w:tc>
        <w:tc>
          <w:tcPr>
            <w:tcW w:w="3060" w:type="dxa"/>
          </w:tcPr>
          <w:p w:rsidR="007C1516" w:rsidRPr="00FF2DE3" w:rsidRDefault="007C1516" w:rsidP="00A7608B">
            <w:pPr>
              <w:jc w:val="both"/>
            </w:pPr>
            <w:r w:rsidRPr="00FF2DE3">
              <w:t>Dostosowanie placówek do obowiązujących standardów i przepisów prawa</w:t>
            </w:r>
          </w:p>
        </w:tc>
        <w:tc>
          <w:tcPr>
            <w:tcW w:w="4252" w:type="dxa"/>
          </w:tcPr>
          <w:p w:rsidR="007C1516" w:rsidRPr="00FF2DE3" w:rsidRDefault="007C1516" w:rsidP="00A7608B">
            <w:pPr>
              <w:autoSpaceDE w:val="0"/>
              <w:autoSpaceDN w:val="0"/>
              <w:adjustRightInd w:val="0"/>
            </w:pPr>
            <w:r w:rsidRPr="00FF2DE3">
              <w:t>Kryterium będzie promować projekty, w których zakłada się pełne dostosowanie do wymogów obowiązującego prawa.</w:t>
            </w:r>
          </w:p>
        </w:tc>
        <w:tc>
          <w:tcPr>
            <w:tcW w:w="1800" w:type="dxa"/>
          </w:tcPr>
          <w:p w:rsidR="007C1516" w:rsidRPr="00FF2DE3" w:rsidRDefault="007C1516" w:rsidP="00A7608B">
            <w:pPr>
              <w:jc w:val="center"/>
              <w:rPr>
                <w:i/>
                <w:iCs/>
              </w:rPr>
            </w:pPr>
            <w:r w:rsidRPr="00FF2DE3">
              <w:rPr>
                <w:i/>
                <w:iCs/>
              </w:rPr>
              <w:t>Wniosek o dofinansowanie projektu</w:t>
            </w:r>
          </w:p>
        </w:tc>
        <w:tc>
          <w:tcPr>
            <w:tcW w:w="3488" w:type="dxa"/>
          </w:tcPr>
          <w:p w:rsidR="007C1516" w:rsidRPr="00FF2DE3" w:rsidRDefault="007C1516" w:rsidP="007C2658">
            <w:pPr>
              <w:numPr>
                <w:ilvl w:val="0"/>
                <w:numId w:val="132"/>
              </w:numPr>
              <w:tabs>
                <w:tab w:val="clear" w:pos="720"/>
              </w:tabs>
              <w:ind w:left="244" w:hanging="244"/>
            </w:pPr>
            <w:r w:rsidRPr="00FF2DE3">
              <w:t>Pełne dostosowanie do wymogów prawa (16 punktów)</w:t>
            </w:r>
          </w:p>
          <w:p w:rsidR="007C1516" w:rsidRPr="00FF2DE3" w:rsidRDefault="007C1516" w:rsidP="007C2658">
            <w:pPr>
              <w:numPr>
                <w:ilvl w:val="0"/>
                <w:numId w:val="132"/>
              </w:numPr>
              <w:tabs>
                <w:tab w:val="clear" w:pos="720"/>
              </w:tabs>
              <w:ind w:left="244" w:hanging="244"/>
            </w:pPr>
            <w:r w:rsidRPr="00FF2DE3">
              <w:t>Niepełne dostosowanie do wymogów prawa lub jego brak (0 punktów)</w:t>
            </w:r>
          </w:p>
          <w:p w:rsidR="007C1516" w:rsidRPr="00FF2DE3" w:rsidRDefault="007C1516" w:rsidP="00A7608B">
            <w:pPr>
              <w:jc w:val="both"/>
            </w:pPr>
          </w:p>
        </w:tc>
        <w:tc>
          <w:tcPr>
            <w:tcW w:w="1260" w:type="dxa"/>
          </w:tcPr>
          <w:p w:rsidR="007C1516" w:rsidRPr="00FF2DE3" w:rsidRDefault="007C1516" w:rsidP="00A7608B">
            <w:pPr>
              <w:jc w:val="center"/>
            </w:pPr>
            <w:r w:rsidRPr="00FF2DE3">
              <w:t>16</w:t>
            </w:r>
          </w:p>
        </w:tc>
      </w:tr>
      <w:tr w:rsidR="007C1516" w:rsidRPr="00FF2DE3">
        <w:tc>
          <w:tcPr>
            <w:tcW w:w="648" w:type="dxa"/>
          </w:tcPr>
          <w:p w:rsidR="007C1516" w:rsidRPr="00FF2DE3" w:rsidRDefault="007C1516" w:rsidP="00A7608B">
            <w:pPr>
              <w:jc w:val="both"/>
            </w:pPr>
            <w:r w:rsidRPr="00FF2DE3">
              <w:t>2</w:t>
            </w:r>
          </w:p>
        </w:tc>
        <w:tc>
          <w:tcPr>
            <w:tcW w:w="3060" w:type="dxa"/>
          </w:tcPr>
          <w:p w:rsidR="007C1516" w:rsidRPr="00FF2DE3" w:rsidRDefault="007C1516" w:rsidP="00A7608B">
            <w:pPr>
              <w:jc w:val="both"/>
            </w:pPr>
            <w:r w:rsidRPr="00FF2DE3">
              <w:t>Unowocześnienie bazy diagnostycznej i terapeutycznej</w:t>
            </w:r>
          </w:p>
        </w:tc>
        <w:tc>
          <w:tcPr>
            <w:tcW w:w="4252" w:type="dxa"/>
          </w:tcPr>
          <w:p w:rsidR="007C1516" w:rsidRPr="00FF2DE3" w:rsidRDefault="007C1516" w:rsidP="00A7608B">
            <w:pPr>
              <w:autoSpaceDE w:val="0"/>
              <w:autoSpaceDN w:val="0"/>
              <w:adjustRightInd w:val="0"/>
            </w:pPr>
            <w:r w:rsidRPr="00FF2DE3">
              <w:t>Kryterium będzie promować projekty, w których przewiduje się nowoczesne rozwiązania techniczne i/lub technologiczne (np. pozwalające na szybszą i</w:t>
            </w:r>
          </w:p>
          <w:p w:rsidR="007C1516" w:rsidRPr="00FF2DE3" w:rsidRDefault="007C1516" w:rsidP="00A7608B">
            <w:pPr>
              <w:autoSpaceDE w:val="0"/>
              <w:autoSpaceDN w:val="0"/>
              <w:adjustRightInd w:val="0"/>
            </w:pPr>
            <w:r w:rsidRPr="00FF2DE3">
              <w:t>bardziej precyzyjną diagnostykę, technologię cyfrową)</w:t>
            </w:r>
          </w:p>
          <w:p w:rsidR="007C1516" w:rsidRPr="00FF2DE3" w:rsidRDefault="007C1516" w:rsidP="00A7608B"/>
        </w:tc>
        <w:tc>
          <w:tcPr>
            <w:tcW w:w="1800" w:type="dxa"/>
          </w:tcPr>
          <w:p w:rsidR="007C1516" w:rsidRPr="00FF2DE3" w:rsidRDefault="007C1516" w:rsidP="00A7608B">
            <w:pPr>
              <w:jc w:val="center"/>
              <w:rPr>
                <w:i/>
                <w:iCs/>
              </w:rPr>
            </w:pPr>
            <w:r w:rsidRPr="00FF2DE3">
              <w:rPr>
                <w:i/>
                <w:iCs/>
              </w:rPr>
              <w:t>Wniosek o dofinansowanie projektu</w:t>
            </w:r>
          </w:p>
        </w:tc>
        <w:tc>
          <w:tcPr>
            <w:tcW w:w="3488" w:type="dxa"/>
          </w:tcPr>
          <w:p w:rsidR="007C1516" w:rsidRPr="00FF2DE3" w:rsidRDefault="007C1516" w:rsidP="007C2658">
            <w:pPr>
              <w:numPr>
                <w:ilvl w:val="0"/>
                <w:numId w:val="132"/>
              </w:numPr>
              <w:tabs>
                <w:tab w:val="clear" w:pos="720"/>
              </w:tabs>
              <w:spacing w:after="120"/>
              <w:ind w:left="244" w:hanging="244"/>
              <w:jc w:val="both"/>
            </w:pPr>
            <w:r w:rsidRPr="00FF2DE3">
              <w:t>Projekty, w których przewiduje się nowoczesne rozwiązania techniczne i/lub technologiczne  (16 punktów)</w:t>
            </w:r>
          </w:p>
          <w:p w:rsidR="007C1516" w:rsidRPr="00FF2DE3" w:rsidRDefault="007C1516" w:rsidP="007C2658">
            <w:pPr>
              <w:numPr>
                <w:ilvl w:val="0"/>
                <w:numId w:val="132"/>
              </w:numPr>
              <w:tabs>
                <w:tab w:val="clear" w:pos="720"/>
              </w:tabs>
              <w:spacing w:after="120"/>
              <w:ind w:left="244" w:hanging="244"/>
              <w:jc w:val="both"/>
            </w:pPr>
            <w:r w:rsidRPr="00FF2DE3">
              <w:t>Projekty, w których nie przewiduje się nowoczesnych rozwiązań technicznych i/lub technologicznych (0 punktów)</w:t>
            </w:r>
          </w:p>
        </w:tc>
        <w:tc>
          <w:tcPr>
            <w:tcW w:w="1260" w:type="dxa"/>
          </w:tcPr>
          <w:p w:rsidR="007C1516" w:rsidRPr="00FF2DE3" w:rsidRDefault="007C1516" w:rsidP="00A7608B">
            <w:pPr>
              <w:jc w:val="center"/>
            </w:pPr>
            <w:r w:rsidRPr="00FF2DE3">
              <w:t>16</w:t>
            </w:r>
          </w:p>
        </w:tc>
      </w:tr>
      <w:tr w:rsidR="007C1516" w:rsidRPr="00FF2DE3">
        <w:tc>
          <w:tcPr>
            <w:tcW w:w="648" w:type="dxa"/>
          </w:tcPr>
          <w:p w:rsidR="007C1516" w:rsidRPr="00FF2DE3" w:rsidRDefault="007C1516" w:rsidP="00A7608B">
            <w:pPr>
              <w:jc w:val="both"/>
            </w:pPr>
            <w:r w:rsidRPr="00FF2DE3">
              <w:t>3</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jc w:val="both"/>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4252" w:type="dxa"/>
          </w:tcPr>
          <w:p w:rsidR="007C1516" w:rsidRPr="00FF2DE3" w:rsidRDefault="007C1516" w:rsidP="00A7608B">
            <w:pPr>
              <w:autoSpaceDE w:val="0"/>
              <w:autoSpaceDN w:val="0"/>
              <w:adjustRightInd w:val="0"/>
              <w:jc w:val="both"/>
            </w:pPr>
            <w:r w:rsidRPr="00FF2DE3">
              <w:t>Kryterium oceniane będzie na podstawie analizy, czy proponowane rozwiązania, ułatwią użytkowanie obiektu przez osoby niepełnosprawne np. poprzez odpowiednie prace modernizacyjne i/lub zakupy</w:t>
            </w:r>
          </w:p>
          <w:p w:rsidR="007C1516" w:rsidRPr="00FF2DE3" w:rsidRDefault="007C1516" w:rsidP="00A7608B">
            <w:pPr>
              <w:autoSpaceDE w:val="0"/>
              <w:autoSpaceDN w:val="0"/>
              <w:adjustRightInd w:val="0"/>
              <w:jc w:val="both"/>
              <w:rPr>
                <w:sz w:val="20"/>
                <w:szCs w:val="20"/>
              </w:rPr>
            </w:pPr>
            <w:r w:rsidRPr="00FF2DE3">
              <w:t>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A7608B">
            <w:pPr>
              <w:spacing w:after="120"/>
              <w:jc w:val="both"/>
            </w:pPr>
            <w:r w:rsidRPr="00FF2DE3">
              <w:t>Likwidacja barier dla osób niepełnosprawnych:</w:t>
            </w:r>
          </w:p>
          <w:p w:rsidR="007C1516" w:rsidRPr="00FF2DE3" w:rsidRDefault="007C1516" w:rsidP="007C2658">
            <w:pPr>
              <w:numPr>
                <w:ilvl w:val="0"/>
                <w:numId w:val="132"/>
              </w:numPr>
              <w:tabs>
                <w:tab w:val="clear" w:pos="720"/>
              </w:tabs>
              <w:ind w:left="244" w:hanging="244"/>
              <w:jc w:val="both"/>
            </w:pPr>
            <w:r w:rsidRPr="00FF2DE3">
              <w:t xml:space="preserve">Wewnątrz budynku </w:t>
            </w:r>
          </w:p>
          <w:p w:rsidR="007C1516" w:rsidRPr="00FF2DE3" w:rsidRDefault="007C1516" w:rsidP="00A7608B">
            <w:pPr>
              <w:ind w:left="320"/>
              <w:jc w:val="both"/>
            </w:pPr>
            <w:r w:rsidRPr="00FF2DE3">
              <w:t>(5 punktów)</w:t>
            </w:r>
          </w:p>
          <w:p w:rsidR="007C1516" w:rsidRPr="00FF2DE3" w:rsidRDefault="007C1516" w:rsidP="007C2658">
            <w:pPr>
              <w:numPr>
                <w:ilvl w:val="0"/>
                <w:numId w:val="132"/>
              </w:numPr>
              <w:tabs>
                <w:tab w:val="clear" w:pos="720"/>
              </w:tabs>
              <w:ind w:left="244" w:hanging="244"/>
            </w:pPr>
            <w:r w:rsidRPr="00FF2DE3">
              <w:t xml:space="preserve">Na zewnątrz budynku </w:t>
            </w:r>
          </w:p>
          <w:p w:rsidR="007C1516" w:rsidRPr="00FF2DE3" w:rsidRDefault="007C1516" w:rsidP="00A7608B">
            <w:pPr>
              <w:ind w:left="320"/>
            </w:pPr>
            <w:r w:rsidRPr="00FF2DE3">
              <w:t>(5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both"/>
            </w:pPr>
            <w:r w:rsidRPr="00FF2DE3">
              <w:t>4</w:t>
            </w:r>
          </w:p>
        </w:tc>
        <w:tc>
          <w:tcPr>
            <w:tcW w:w="3060" w:type="dxa"/>
          </w:tcPr>
          <w:p w:rsidR="007C1516" w:rsidRPr="00FF2DE3" w:rsidRDefault="007C1516" w:rsidP="00A7608B">
            <w:pPr>
              <w:autoSpaceDE w:val="0"/>
              <w:autoSpaceDN w:val="0"/>
              <w:adjustRightInd w:val="0"/>
              <w:jc w:val="both"/>
            </w:pPr>
            <w:r w:rsidRPr="00FF2DE3">
              <w:t xml:space="preserve">Efektywność energetyczna projektu </w:t>
            </w:r>
          </w:p>
        </w:tc>
        <w:tc>
          <w:tcPr>
            <w:tcW w:w="4252" w:type="dxa"/>
          </w:tcPr>
          <w:p w:rsidR="007C1516" w:rsidRPr="00FF2DE3" w:rsidRDefault="007C1516" w:rsidP="00A7608B">
            <w:pPr>
              <w:autoSpaceDE w:val="0"/>
              <w:autoSpaceDN w:val="0"/>
              <w:adjustRightInd w:val="0"/>
              <w:jc w:val="both"/>
            </w:pPr>
            <w:r w:rsidRPr="00FF2DE3">
              <w:t>Kryterium promować będzie projekty, w których zakłada się uwzględnienie w projekcie</w:t>
            </w:r>
          </w:p>
          <w:p w:rsidR="007C1516" w:rsidRPr="00FF2DE3" w:rsidRDefault="007C1516" w:rsidP="00A7608B">
            <w:pPr>
              <w:autoSpaceDE w:val="0"/>
              <w:autoSpaceDN w:val="0"/>
              <w:adjustRightInd w:val="0"/>
              <w:jc w:val="both"/>
            </w:pPr>
            <w:r w:rsidRPr="00FF2DE3">
              <w:t>energooszczędnych rozwiązań technicznych i/lub</w:t>
            </w:r>
          </w:p>
          <w:p w:rsidR="007C1516" w:rsidRPr="00FF2DE3" w:rsidRDefault="007C1516" w:rsidP="00A7608B">
            <w:pPr>
              <w:autoSpaceDE w:val="0"/>
              <w:autoSpaceDN w:val="0"/>
              <w:adjustRightInd w:val="0"/>
              <w:jc w:val="both"/>
            </w:pPr>
            <w:r w:rsidRPr="00FF2DE3">
              <w:t>technologicznych.</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7C2658">
            <w:pPr>
              <w:numPr>
                <w:ilvl w:val="0"/>
                <w:numId w:val="146"/>
              </w:numPr>
              <w:tabs>
                <w:tab w:val="clear" w:pos="720"/>
                <w:tab w:val="num" w:pos="255"/>
              </w:tabs>
              <w:autoSpaceDE w:val="0"/>
              <w:autoSpaceDN w:val="0"/>
              <w:adjustRightInd w:val="0"/>
              <w:ind w:left="255" w:hanging="255"/>
              <w:jc w:val="both"/>
            </w:pPr>
            <w:r w:rsidRPr="00FF2DE3">
              <w:t xml:space="preserve">W projekcie uwzględniono energooszczędne rozwiązania </w:t>
            </w:r>
          </w:p>
          <w:p w:rsidR="007C1516" w:rsidRPr="00FF2DE3" w:rsidRDefault="007C1516" w:rsidP="00A7608B">
            <w:pPr>
              <w:autoSpaceDE w:val="0"/>
              <w:autoSpaceDN w:val="0"/>
              <w:adjustRightInd w:val="0"/>
              <w:ind w:left="252"/>
              <w:jc w:val="both"/>
            </w:pPr>
            <w:r w:rsidRPr="00FF2DE3">
              <w:t>(8 punktów)</w:t>
            </w:r>
          </w:p>
          <w:p w:rsidR="007C1516" w:rsidRPr="00FF2DE3" w:rsidRDefault="007C1516" w:rsidP="007C2658">
            <w:pPr>
              <w:numPr>
                <w:ilvl w:val="0"/>
                <w:numId w:val="146"/>
              </w:numPr>
              <w:tabs>
                <w:tab w:val="clear" w:pos="720"/>
                <w:tab w:val="num" w:pos="255"/>
              </w:tabs>
              <w:autoSpaceDE w:val="0"/>
              <w:autoSpaceDN w:val="0"/>
              <w:adjustRightInd w:val="0"/>
              <w:ind w:left="255" w:hanging="255"/>
              <w:jc w:val="both"/>
            </w:pPr>
            <w:r w:rsidRPr="00FF2DE3">
              <w:t xml:space="preserve">W projekcie nie uwzględniono energooszczędnych rozwiązań </w:t>
            </w:r>
          </w:p>
          <w:p w:rsidR="007C1516" w:rsidRPr="00FF2DE3" w:rsidRDefault="007C1516" w:rsidP="00A7608B">
            <w:pPr>
              <w:autoSpaceDE w:val="0"/>
              <w:autoSpaceDN w:val="0"/>
              <w:adjustRightInd w:val="0"/>
              <w:ind w:left="252"/>
              <w:jc w:val="both"/>
            </w:pPr>
            <w:r w:rsidRPr="00FF2DE3">
              <w:t>(0 punktów)</w:t>
            </w:r>
          </w:p>
          <w:p w:rsidR="007C1516" w:rsidRPr="00FF2DE3" w:rsidRDefault="007C1516" w:rsidP="00A7608B">
            <w:pPr>
              <w:jc w:val="both"/>
            </w:pPr>
          </w:p>
        </w:tc>
        <w:tc>
          <w:tcPr>
            <w:tcW w:w="1260" w:type="dxa"/>
          </w:tcPr>
          <w:p w:rsidR="007C1516" w:rsidRPr="00FF2DE3" w:rsidRDefault="007C1516" w:rsidP="00A7608B">
            <w:pPr>
              <w:jc w:val="center"/>
            </w:pPr>
            <w:r w:rsidRPr="00FF2DE3">
              <w:t>8</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w:t>
            </w:r>
            <w:r w:rsidRPr="00FF2DE3">
              <w:rPr>
                <w:b/>
                <w:bCs/>
              </w:rPr>
              <w:fldChar w:fldCharType="end"/>
            </w:r>
            <w:r w:rsidR="007C1516" w:rsidRPr="00FF2DE3">
              <w:rPr>
                <w:b/>
                <w:bCs/>
              </w:rPr>
              <w:t>0</w:t>
            </w:r>
          </w:p>
        </w:tc>
      </w:tr>
    </w:tbl>
    <w:p w:rsidR="00DF46D3" w:rsidRDefault="007C1516">
      <w:pPr>
        <w:pStyle w:val="Nagwek3"/>
        <w:jc w:val="both"/>
        <w:rPr>
          <w:rFonts w:ascii="Times New Roman" w:hAnsi="Times New Roman" w:cs="Times New Roman"/>
        </w:rPr>
      </w:pPr>
      <w:bookmarkStart w:id="300" w:name="_Toc201988420"/>
      <w:bookmarkStart w:id="301" w:name="_Toc302385098"/>
      <w:r w:rsidRPr="00FF2DE3">
        <w:rPr>
          <w:rFonts w:ascii="Times New Roman" w:hAnsi="Times New Roman" w:cs="Times New Roman"/>
        </w:rPr>
        <w:t>Działanie 7.2. - Infrastruktura służąca edukacji</w:t>
      </w:r>
      <w:bookmarkEnd w:id="300"/>
      <w:bookmarkEnd w:id="301"/>
    </w:p>
    <w:p w:rsidR="009B602C" w:rsidRDefault="007C1516">
      <w:pPr>
        <w:keepNext/>
        <w:tabs>
          <w:tab w:val="num" w:pos="1080"/>
        </w:tabs>
        <w:jc w:val="both"/>
      </w:pPr>
      <w:r w:rsidRPr="00FF2DE3">
        <w:t>Kryteria szczegółowe (punktowe)</w:t>
      </w:r>
    </w:p>
    <w:p w:rsidR="009B602C" w:rsidRDefault="009B602C">
      <w:pPr>
        <w:keepNext/>
        <w:jc w:val="both"/>
        <w:rPr>
          <w:b/>
          <w:bCs/>
        </w:rPr>
      </w:pPr>
    </w:p>
    <w:p w:rsidR="009B602C" w:rsidRDefault="007C1516">
      <w:pPr>
        <w:keepNext/>
        <w:jc w:val="both"/>
        <w:rPr>
          <w:b/>
          <w:bCs/>
        </w:rPr>
      </w:pPr>
      <w:r w:rsidRPr="00FF2DE3">
        <w:rPr>
          <w:b/>
          <w:bCs/>
        </w:rPr>
        <w:t>Przedszkola, szkoły i inne placówki edukacyjne oprócz szkół wyższych</w:t>
      </w:r>
      <w:r w:rsidRPr="00FF2DE3" w:rsidDel="004C5A9D">
        <w:rPr>
          <w:b/>
          <w:bCs/>
        </w:rPr>
        <w:t xml:space="preserve"> </w:t>
      </w:r>
    </w:p>
    <w:tbl>
      <w:tblPr>
        <w:tblW w:w="14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4252"/>
        <w:gridCol w:w="1800"/>
        <w:gridCol w:w="3488"/>
        <w:gridCol w:w="1260"/>
      </w:tblGrid>
      <w:tr w:rsidR="007C1516" w:rsidRPr="00FF2DE3" w:rsidTr="00265884">
        <w:trPr>
          <w:cantSplit/>
        </w:trPr>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both"/>
            </w:pPr>
            <w:r w:rsidRPr="00FF2DE3">
              <w:t>Kryterium</w:t>
            </w:r>
          </w:p>
        </w:tc>
        <w:tc>
          <w:tcPr>
            <w:tcW w:w="4252" w:type="dxa"/>
          </w:tcPr>
          <w:p w:rsidR="007C1516" w:rsidRPr="00FF2DE3" w:rsidRDefault="007C1516" w:rsidP="00A7608B">
            <w:pPr>
              <w:jc w:val="both"/>
            </w:pPr>
            <w:r w:rsidRPr="00FF2DE3">
              <w:t>Opis kryterium</w:t>
            </w:r>
          </w:p>
        </w:tc>
        <w:tc>
          <w:tcPr>
            <w:tcW w:w="1800" w:type="dxa"/>
          </w:tcPr>
          <w:p w:rsidR="007C1516" w:rsidRPr="00FF2DE3" w:rsidRDefault="007C1516" w:rsidP="00A7608B">
            <w:pPr>
              <w:jc w:val="center"/>
            </w:pPr>
            <w:r w:rsidRPr="00FF2DE3">
              <w:t>Źródło informacji</w:t>
            </w:r>
          </w:p>
        </w:tc>
        <w:tc>
          <w:tcPr>
            <w:tcW w:w="3488" w:type="dxa"/>
          </w:tcPr>
          <w:p w:rsidR="007C1516" w:rsidRPr="00FF2DE3" w:rsidRDefault="007C1516" w:rsidP="00A7608B">
            <w:pPr>
              <w:jc w:val="center"/>
            </w:pPr>
            <w:r w:rsidRPr="00FF2DE3">
              <w:t>Punktacja</w:t>
            </w:r>
          </w:p>
        </w:tc>
        <w:tc>
          <w:tcPr>
            <w:tcW w:w="1260" w:type="dxa"/>
          </w:tcPr>
          <w:p w:rsidR="007C1516" w:rsidRPr="00FF2DE3" w:rsidRDefault="007C1516" w:rsidP="00A7608B">
            <w:pPr>
              <w:jc w:val="center"/>
            </w:pPr>
            <w:r w:rsidRPr="00FF2DE3">
              <w:t>Maksymalna liczba punktów</w:t>
            </w:r>
          </w:p>
        </w:tc>
      </w:tr>
      <w:tr w:rsidR="007C1516" w:rsidRPr="006B0BD9">
        <w:tc>
          <w:tcPr>
            <w:tcW w:w="648" w:type="dxa"/>
          </w:tcPr>
          <w:p w:rsidR="007C1516" w:rsidRPr="0029221C" w:rsidRDefault="007C1516" w:rsidP="00A7608B">
            <w:pPr>
              <w:jc w:val="center"/>
            </w:pPr>
            <w:r w:rsidRPr="0029221C">
              <w:t>1</w:t>
            </w:r>
          </w:p>
        </w:tc>
        <w:tc>
          <w:tcPr>
            <w:tcW w:w="3060" w:type="dxa"/>
          </w:tcPr>
          <w:p w:rsidR="007C1516" w:rsidRPr="0029221C" w:rsidRDefault="007C1516" w:rsidP="00A7608B">
            <w:pPr>
              <w:jc w:val="both"/>
            </w:pPr>
            <w:r w:rsidRPr="0029221C">
              <w:t>Lokalizacja projektu/ dochód podatkowy gminy.</w:t>
            </w:r>
          </w:p>
        </w:tc>
        <w:tc>
          <w:tcPr>
            <w:tcW w:w="4252" w:type="dxa"/>
          </w:tcPr>
          <w:p w:rsidR="007C1516" w:rsidRDefault="007C1516" w:rsidP="00A7608B">
            <w:pPr>
              <w:jc w:val="both"/>
            </w:pPr>
            <w:r w:rsidRPr="0029221C">
              <w:t>Kryterium będzie promować projekty realizowane na terenie gminy, w której współczynnik G podstawowych dochodów podatkowych na 1 mieszkańca gminy kształtuje się na poziomie do 100% średniej województwa</w:t>
            </w:r>
          </w:p>
          <w:p w:rsidR="007C1516" w:rsidRPr="009913CC" w:rsidRDefault="007C1516" w:rsidP="00A7608B">
            <w:pPr>
              <w:jc w:val="both"/>
            </w:pPr>
            <w:r w:rsidRPr="001870E9">
              <w:t>W przypadku projektów realizowanych na terenie kilku gmin należy przyjąć wartość współczynnika G na poziomie średniej ważonej współczynników G dla poszczególnych gmin z uwzględnieniem procentowanego zaangażowania wydatków kwalifikowalnych na terenie każdej z tych gmin.</w:t>
            </w:r>
          </w:p>
        </w:tc>
        <w:tc>
          <w:tcPr>
            <w:tcW w:w="1800" w:type="dxa"/>
          </w:tcPr>
          <w:p w:rsidR="007C1516" w:rsidRPr="0029221C" w:rsidRDefault="007C1516" w:rsidP="00A7608B">
            <w:pPr>
              <w:jc w:val="center"/>
            </w:pPr>
            <w:r w:rsidRPr="0029221C">
              <w:rPr>
                <w:i/>
                <w:iCs/>
              </w:rPr>
              <w:t>Wniosek o dofinansowanie projektu</w:t>
            </w:r>
          </w:p>
        </w:tc>
        <w:tc>
          <w:tcPr>
            <w:tcW w:w="3488" w:type="dxa"/>
          </w:tcPr>
          <w:p w:rsidR="007C1516" w:rsidRPr="0029221C" w:rsidRDefault="007C1516" w:rsidP="00A7608B">
            <w:pPr>
              <w:pStyle w:val="Default"/>
              <w:tabs>
                <w:tab w:val="left" w:pos="72"/>
              </w:tabs>
              <w:ind w:right="60"/>
              <w:rPr>
                <w:color w:val="auto"/>
              </w:rPr>
            </w:pPr>
            <w:r w:rsidRPr="0029221C">
              <w:rPr>
                <w:color w:val="auto"/>
              </w:rPr>
              <w:t xml:space="preserve">Współczynnik G kształtuje się na poziomie: </w:t>
            </w:r>
          </w:p>
          <w:p w:rsidR="007C1516" w:rsidRPr="0029221C" w:rsidRDefault="007C1516" w:rsidP="007C2658">
            <w:pPr>
              <w:numPr>
                <w:ilvl w:val="0"/>
                <w:numId w:val="132"/>
              </w:numPr>
              <w:tabs>
                <w:tab w:val="clear" w:pos="720"/>
              </w:tabs>
              <w:spacing w:after="120"/>
              <w:ind w:left="244" w:hanging="244"/>
            </w:pPr>
            <w:r w:rsidRPr="0029221C">
              <w:t>do 100% średniej województwa (16 punktów)</w:t>
            </w:r>
          </w:p>
          <w:p w:rsidR="007C1516" w:rsidRPr="0029221C" w:rsidRDefault="007C1516" w:rsidP="007C2658">
            <w:pPr>
              <w:numPr>
                <w:ilvl w:val="0"/>
                <w:numId w:val="132"/>
              </w:numPr>
              <w:tabs>
                <w:tab w:val="clear" w:pos="720"/>
              </w:tabs>
              <w:spacing w:after="120"/>
              <w:ind w:left="244" w:hanging="244"/>
            </w:pPr>
            <w:r w:rsidRPr="0029221C">
              <w:t>101%-150% średniej województwa (10 punktów)</w:t>
            </w:r>
          </w:p>
          <w:p w:rsidR="007C1516" w:rsidRPr="0029221C" w:rsidRDefault="007C1516" w:rsidP="007C2658">
            <w:pPr>
              <w:numPr>
                <w:ilvl w:val="0"/>
                <w:numId w:val="132"/>
              </w:numPr>
              <w:tabs>
                <w:tab w:val="clear" w:pos="720"/>
              </w:tabs>
              <w:spacing w:after="120"/>
              <w:ind w:left="244" w:hanging="244"/>
            </w:pPr>
            <w:r w:rsidRPr="0029221C">
              <w:t>151%-200% średniej województwa (5 punktów)</w:t>
            </w:r>
          </w:p>
          <w:p w:rsidR="007C1516" w:rsidRPr="0029221C" w:rsidRDefault="007C1516" w:rsidP="007C2658">
            <w:pPr>
              <w:numPr>
                <w:ilvl w:val="0"/>
                <w:numId w:val="132"/>
              </w:numPr>
              <w:tabs>
                <w:tab w:val="clear" w:pos="720"/>
              </w:tabs>
              <w:spacing w:after="120"/>
              <w:ind w:left="244" w:hanging="244"/>
            </w:pPr>
            <w:r w:rsidRPr="0029221C">
              <w:t>Pow.200% (0 punktów)</w:t>
            </w:r>
          </w:p>
          <w:p w:rsidR="007C1516" w:rsidRPr="0029221C" w:rsidRDefault="007C1516" w:rsidP="00A7608B">
            <w:pPr>
              <w:spacing w:after="120"/>
              <w:jc w:val="both"/>
            </w:pPr>
          </w:p>
        </w:tc>
        <w:tc>
          <w:tcPr>
            <w:tcW w:w="1260" w:type="dxa"/>
          </w:tcPr>
          <w:p w:rsidR="007C1516" w:rsidRPr="006B0BD9" w:rsidRDefault="007C1516" w:rsidP="00A7608B">
            <w:pPr>
              <w:jc w:val="center"/>
            </w:pPr>
            <w:r w:rsidRPr="0029221C">
              <w:t>16</w:t>
            </w:r>
          </w:p>
        </w:tc>
      </w:tr>
      <w:tr w:rsidR="007C1516" w:rsidRPr="00FF2DE3">
        <w:tc>
          <w:tcPr>
            <w:tcW w:w="648" w:type="dxa"/>
          </w:tcPr>
          <w:p w:rsidR="007C1516" w:rsidRPr="00FF2DE3" w:rsidRDefault="007C1516" w:rsidP="00A7608B">
            <w:pPr>
              <w:jc w:val="center"/>
            </w:pPr>
            <w:r>
              <w:t>2</w:t>
            </w:r>
          </w:p>
        </w:tc>
        <w:tc>
          <w:tcPr>
            <w:tcW w:w="3060" w:type="dxa"/>
          </w:tcPr>
          <w:p w:rsidR="007C1516" w:rsidRPr="00FF2DE3" w:rsidRDefault="007C1516" w:rsidP="00A7608B">
            <w:pPr>
              <w:autoSpaceDE w:val="0"/>
              <w:autoSpaceDN w:val="0"/>
              <w:adjustRightInd w:val="0"/>
              <w:jc w:val="both"/>
            </w:pPr>
            <w:r w:rsidRPr="00FF2DE3">
              <w:t>Wpływ projektu na zmniejszenie</w:t>
            </w:r>
          </w:p>
          <w:p w:rsidR="007C1516" w:rsidRPr="00FF2DE3" w:rsidRDefault="007C1516" w:rsidP="00A7608B">
            <w:pPr>
              <w:autoSpaceDE w:val="0"/>
              <w:autoSpaceDN w:val="0"/>
              <w:adjustRightInd w:val="0"/>
              <w:jc w:val="both"/>
              <w:rPr>
                <w:sz w:val="20"/>
                <w:szCs w:val="20"/>
              </w:rPr>
            </w:pPr>
            <w:r w:rsidRPr="00FF2DE3">
              <w:t>dysproporcji w dostępie do edukacji pomiędzy obszarami wiejskimi, a miastami</w:t>
            </w:r>
          </w:p>
        </w:tc>
        <w:tc>
          <w:tcPr>
            <w:tcW w:w="4252" w:type="dxa"/>
          </w:tcPr>
          <w:p w:rsidR="007C1516" w:rsidRPr="00FF2DE3" w:rsidRDefault="007C1516" w:rsidP="00A7608B">
            <w:pPr>
              <w:autoSpaceDE w:val="0"/>
              <w:autoSpaceDN w:val="0"/>
              <w:adjustRightInd w:val="0"/>
            </w:pPr>
            <w:r w:rsidRPr="00FF2DE3">
              <w:t>Dysproporcje mierzone są na podstawie  % udziału uczniów/słuchaczy z terenów wiejskich w danej placówce, której dotyczy projekt w ogólnej liczbie uczniów/słuchaczy w roku szkolnym poprzedzającym rok złożenia wniosku o dofinansowanie.</w:t>
            </w:r>
          </w:p>
          <w:p w:rsidR="007C1516" w:rsidRPr="00FF2DE3" w:rsidRDefault="007C1516" w:rsidP="00A7608B">
            <w:pPr>
              <w:jc w:val="both"/>
            </w:pP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A7608B">
            <w:pPr>
              <w:jc w:val="both"/>
            </w:pPr>
            <w:r w:rsidRPr="00FF2DE3">
              <w:t>Udział uczniów/słuchaczy z terenów wiejskich w danej placówce wynosi:</w:t>
            </w:r>
          </w:p>
          <w:p w:rsidR="007C1516" w:rsidRPr="00FF2DE3" w:rsidRDefault="007C1516" w:rsidP="007C2658">
            <w:pPr>
              <w:numPr>
                <w:ilvl w:val="0"/>
                <w:numId w:val="132"/>
              </w:numPr>
              <w:tabs>
                <w:tab w:val="clear" w:pos="720"/>
              </w:tabs>
              <w:ind w:left="244" w:hanging="244"/>
              <w:jc w:val="both"/>
            </w:pPr>
            <w:r w:rsidRPr="00FF2DE3">
              <w:t>pow. 50% (15 punktów)</w:t>
            </w:r>
          </w:p>
          <w:p w:rsidR="007C1516" w:rsidRPr="00FF2DE3" w:rsidRDefault="007C1516" w:rsidP="007C2658">
            <w:pPr>
              <w:numPr>
                <w:ilvl w:val="0"/>
                <w:numId w:val="132"/>
              </w:numPr>
              <w:tabs>
                <w:tab w:val="clear" w:pos="720"/>
              </w:tabs>
              <w:ind w:left="244" w:hanging="244"/>
              <w:jc w:val="both"/>
            </w:pPr>
            <w:r w:rsidRPr="00FF2DE3">
              <w:t>31%-50% (10 punktów)</w:t>
            </w:r>
          </w:p>
          <w:p w:rsidR="007C1516" w:rsidRPr="00FF2DE3" w:rsidRDefault="007C1516" w:rsidP="007C2658">
            <w:pPr>
              <w:numPr>
                <w:ilvl w:val="0"/>
                <w:numId w:val="132"/>
              </w:numPr>
              <w:tabs>
                <w:tab w:val="clear" w:pos="720"/>
              </w:tabs>
              <w:ind w:left="244" w:hanging="244"/>
              <w:jc w:val="both"/>
            </w:pPr>
            <w:r w:rsidRPr="00FF2DE3">
              <w:t>10%-30% (5 punktów)</w:t>
            </w:r>
          </w:p>
          <w:p w:rsidR="007C1516" w:rsidRPr="00FF2DE3" w:rsidRDefault="007C1516" w:rsidP="007C2658">
            <w:pPr>
              <w:numPr>
                <w:ilvl w:val="0"/>
                <w:numId w:val="132"/>
              </w:numPr>
              <w:tabs>
                <w:tab w:val="clear" w:pos="720"/>
              </w:tabs>
              <w:ind w:left="244" w:hanging="244"/>
              <w:jc w:val="both"/>
            </w:pPr>
            <w:r w:rsidRPr="00FF2DE3">
              <w:t>pon. 10% (0 punktów)</w:t>
            </w:r>
          </w:p>
        </w:tc>
        <w:tc>
          <w:tcPr>
            <w:tcW w:w="1260" w:type="dxa"/>
          </w:tcPr>
          <w:p w:rsidR="007C1516" w:rsidRPr="00FF2DE3" w:rsidRDefault="007C1516" w:rsidP="00A7608B">
            <w:pPr>
              <w:jc w:val="center"/>
            </w:pPr>
            <w:r w:rsidRPr="00FF2DE3">
              <w:t>15</w:t>
            </w:r>
          </w:p>
        </w:tc>
      </w:tr>
      <w:tr w:rsidR="007C1516" w:rsidRPr="00FF2DE3">
        <w:tc>
          <w:tcPr>
            <w:tcW w:w="648" w:type="dxa"/>
          </w:tcPr>
          <w:p w:rsidR="007C1516" w:rsidRPr="00FF2DE3" w:rsidRDefault="007C1516" w:rsidP="00A7608B">
            <w:pPr>
              <w:jc w:val="center"/>
            </w:pPr>
            <w:r>
              <w:t>3</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jc w:val="both"/>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4252" w:type="dxa"/>
          </w:tcPr>
          <w:p w:rsidR="007C1516" w:rsidRPr="00FF2DE3" w:rsidRDefault="007C1516" w:rsidP="00A7608B">
            <w:pPr>
              <w:autoSpaceDE w:val="0"/>
              <w:autoSpaceDN w:val="0"/>
              <w:adjustRightInd w:val="0"/>
              <w:jc w:val="both"/>
            </w:pPr>
            <w:r w:rsidRPr="00FF2DE3">
              <w:t>Kryterium oceniane będzie na podstawie analizy, czy proponowane rozwiązania, ułatwią użytkowanie obiektu przez osoby niepełnosprawne np. poprzez odpowiednie prace modernizacyjne i/lub zakupy</w:t>
            </w:r>
          </w:p>
          <w:p w:rsidR="007C1516" w:rsidRPr="00FF2DE3" w:rsidRDefault="007C1516" w:rsidP="00A7608B">
            <w:pPr>
              <w:autoSpaceDE w:val="0"/>
              <w:autoSpaceDN w:val="0"/>
              <w:adjustRightInd w:val="0"/>
              <w:jc w:val="both"/>
              <w:rPr>
                <w:sz w:val="20"/>
                <w:szCs w:val="20"/>
              </w:rPr>
            </w:pPr>
            <w:r w:rsidRPr="00FF2DE3">
              <w:t>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A7608B">
            <w:pPr>
              <w:spacing w:after="120"/>
              <w:jc w:val="both"/>
            </w:pPr>
            <w:r w:rsidRPr="00FF2DE3">
              <w:t>Likwidacja barier dla osób niepełnosprawnych:</w:t>
            </w:r>
          </w:p>
          <w:p w:rsidR="007C1516" w:rsidRPr="00FF2DE3" w:rsidRDefault="007C1516" w:rsidP="007C2658">
            <w:pPr>
              <w:numPr>
                <w:ilvl w:val="0"/>
                <w:numId w:val="132"/>
              </w:numPr>
              <w:tabs>
                <w:tab w:val="clear" w:pos="720"/>
              </w:tabs>
              <w:spacing w:after="120"/>
              <w:ind w:left="244" w:hanging="244"/>
            </w:pPr>
            <w:r w:rsidRPr="00FF2DE3">
              <w:t>Wewnątrz budynku                       (5 punktów)</w:t>
            </w:r>
          </w:p>
          <w:p w:rsidR="007C1516" w:rsidRPr="00FF2DE3" w:rsidRDefault="007C1516" w:rsidP="007C2658">
            <w:pPr>
              <w:numPr>
                <w:ilvl w:val="0"/>
                <w:numId w:val="132"/>
              </w:numPr>
              <w:tabs>
                <w:tab w:val="clear" w:pos="720"/>
              </w:tabs>
              <w:spacing w:after="120"/>
              <w:ind w:left="244" w:hanging="244"/>
            </w:pPr>
            <w:r w:rsidRPr="00FF2DE3">
              <w:t>Na zewnątrz budynku                      (5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t>4</w:t>
            </w:r>
          </w:p>
        </w:tc>
        <w:tc>
          <w:tcPr>
            <w:tcW w:w="3060" w:type="dxa"/>
          </w:tcPr>
          <w:p w:rsidR="007C1516" w:rsidRPr="00FF2DE3" w:rsidRDefault="007C1516" w:rsidP="00A7608B">
            <w:pPr>
              <w:autoSpaceDE w:val="0"/>
              <w:autoSpaceDN w:val="0"/>
              <w:adjustRightInd w:val="0"/>
              <w:jc w:val="both"/>
            </w:pPr>
            <w:r w:rsidRPr="00FF2DE3">
              <w:t>Wielofunkcyjność wykorzystania</w:t>
            </w:r>
          </w:p>
          <w:p w:rsidR="007C1516" w:rsidRPr="00FF2DE3" w:rsidRDefault="007C1516" w:rsidP="00A7608B">
            <w:pPr>
              <w:autoSpaceDE w:val="0"/>
              <w:autoSpaceDN w:val="0"/>
              <w:adjustRightInd w:val="0"/>
              <w:jc w:val="both"/>
            </w:pPr>
            <w:r w:rsidRPr="00FF2DE3">
              <w:t xml:space="preserve">infrastruktury będącej przedmiotem projektu (funkcja podstawowa i uzupełniająca) </w:t>
            </w:r>
          </w:p>
        </w:tc>
        <w:tc>
          <w:tcPr>
            <w:tcW w:w="4252" w:type="dxa"/>
          </w:tcPr>
          <w:p w:rsidR="007C1516" w:rsidRPr="00FF2DE3" w:rsidRDefault="007C1516" w:rsidP="00A7608B">
            <w:pPr>
              <w:jc w:val="both"/>
            </w:pPr>
            <w:r w:rsidRPr="00FF2DE3">
              <w:t>Kryterium promować będzie te przedsięwzięcia, w których zakłada się wielofunkcyjność wykorzystania obiektów / wyposażenia będącego przedmiotem projektu, np. udostępnianie sal, sprzętu, infrastruktury towarzyszącej po godzinach pracy placówki, przyczyniające się do jej efektywnego wykorzystania (np. kształcenie ustawiczne)</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7C2658">
            <w:pPr>
              <w:numPr>
                <w:ilvl w:val="0"/>
                <w:numId w:val="132"/>
              </w:numPr>
              <w:tabs>
                <w:tab w:val="clear" w:pos="720"/>
              </w:tabs>
              <w:ind w:left="244" w:hanging="244"/>
              <w:jc w:val="both"/>
            </w:pPr>
            <w:r w:rsidRPr="00FF2DE3">
              <w:t>Projekt zakłada wielofunkcyjność wykorzystania obiektów/ wyposażenia (6 punktów)</w:t>
            </w:r>
          </w:p>
          <w:p w:rsidR="007C1516" w:rsidRPr="00FF2DE3" w:rsidRDefault="007C1516" w:rsidP="007C2658">
            <w:pPr>
              <w:numPr>
                <w:ilvl w:val="0"/>
                <w:numId w:val="132"/>
              </w:numPr>
              <w:tabs>
                <w:tab w:val="clear" w:pos="720"/>
              </w:tabs>
              <w:ind w:left="244" w:hanging="244"/>
              <w:jc w:val="both"/>
            </w:pPr>
            <w:r w:rsidRPr="00FF2DE3">
              <w:t>Projekt nie zakłada wielofunkcyjności wykorzystania obiektów/ wyposażenia (0 punktów)</w:t>
            </w:r>
          </w:p>
        </w:tc>
        <w:tc>
          <w:tcPr>
            <w:tcW w:w="1260" w:type="dxa"/>
          </w:tcPr>
          <w:p w:rsidR="007C1516" w:rsidRPr="00FF2DE3" w:rsidRDefault="007C1516" w:rsidP="00A7608B">
            <w:pPr>
              <w:ind w:right="-108"/>
              <w:jc w:val="center"/>
            </w:pPr>
            <w:r w:rsidRPr="00FF2DE3">
              <w:t>6</w:t>
            </w:r>
          </w:p>
        </w:tc>
      </w:tr>
      <w:tr w:rsidR="007C1516" w:rsidRPr="00FF2DE3">
        <w:tc>
          <w:tcPr>
            <w:tcW w:w="648" w:type="dxa"/>
          </w:tcPr>
          <w:p w:rsidR="007C1516" w:rsidRPr="00FF2DE3" w:rsidRDefault="007C1516" w:rsidP="00A7608B">
            <w:pPr>
              <w:jc w:val="center"/>
            </w:pPr>
            <w:r>
              <w:t>5</w:t>
            </w:r>
          </w:p>
        </w:tc>
        <w:tc>
          <w:tcPr>
            <w:tcW w:w="3060" w:type="dxa"/>
          </w:tcPr>
          <w:p w:rsidR="007C1516" w:rsidRPr="00FF2DE3" w:rsidRDefault="007C1516" w:rsidP="00A7608B">
            <w:pPr>
              <w:jc w:val="both"/>
            </w:pPr>
            <w:r w:rsidRPr="00FF2DE3">
              <w:t>Racjonalizacja placówek edukacyjnych – związek z gminnymi lub powiatowymi planami sieci szkół</w:t>
            </w:r>
          </w:p>
          <w:p w:rsidR="007C1516" w:rsidRPr="00FF2DE3" w:rsidRDefault="007C1516" w:rsidP="00A7608B">
            <w:pPr>
              <w:jc w:val="both"/>
            </w:pPr>
          </w:p>
        </w:tc>
        <w:tc>
          <w:tcPr>
            <w:tcW w:w="4252" w:type="dxa"/>
          </w:tcPr>
          <w:p w:rsidR="007C1516" w:rsidRPr="00FF2DE3" w:rsidRDefault="007C1516" w:rsidP="00A7608B">
            <w:pPr>
              <w:jc w:val="both"/>
            </w:pPr>
            <w:r w:rsidRPr="00FF2DE3">
              <w:t>Kryterium będzie promować projekty przyczyniające  się do optymalizacji sieci placówek edukacyjnych na terenie gminy/powiatu (wskazany jest związek z powiatowymi lub gminnymi planami sieci szkół)</w:t>
            </w:r>
          </w:p>
          <w:p w:rsidR="007C1516" w:rsidRPr="00FF2DE3" w:rsidRDefault="007C1516" w:rsidP="00A7608B">
            <w:pPr>
              <w:jc w:val="both"/>
            </w:pPr>
            <w:r w:rsidRPr="00FF2DE3">
              <w:t>.</w:t>
            </w:r>
          </w:p>
          <w:p w:rsidR="007C1516" w:rsidRPr="00FF2DE3" w:rsidRDefault="007C1516" w:rsidP="00A7608B">
            <w:pPr>
              <w:jc w:val="both"/>
            </w:pPr>
          </w:p>
        </w:tc>
        <w:tc>
          <w:tcPr>
            <w:tcW w:w="1800" w:type="dxa"/>
          </w:tcPr>
          <w:p w:rsidR="007C1516" w:rsidRPr="00FF2DE3" w:rsidRDefault="007C1516" w:rsidP="00A7608B">
            <w:pPr>
              <w:jc w:val="center"/>
              <w:rPr>
                <w:i/>
                <w:iCs/>
              </w:rPr>
            </w:pPr>
            <w:r w:rsidRPr="00FF2DE3">
              <w:rPr>
                <w:i/>
                <w:iCs/>
              </w:rPr>
              <w:t>Wniosek o dofinansowanie projektu</w:t>
            </w:r>
          </w:p>
        </w:tc>
        <w:tc>
          <w:tcPr>
            <w:tcW w:w="3488" w:type="dxa"/>
          </w:tcPr>
          <w:p w:rsidR="007C1516" w:rsidRPr="00FF2DE3" w:rsidRDefault="007C1516" w:rsidP="007C2658">
            <w:pPr>
              <w:numPr>
                <w:ilvl w:val="0"/>
                <w:numId w:val="148"/>
              </w:numPr>
              <w:tabs>
                <w:tab w:val="clear" w:pos="720"/>
                <w:tab w:val="num" w:pos="255"/>
              </w:tabs>
              <w:ind w:left="255" w:hanging="255"/>
              <w:jc w:val="both"/>
            </w:pPr>
            <w:r w:rsidRPr="00FF2DE3">
              <w:t xml:space="preserve"> Projekt przyczynia się do optymalizacji sieci placówek edukacyjnych (3 punkty)</w:t>
            </w:r>
          </w:p>
          <w:p w:rsidR="007C1516" w:rsidRPr="00FF2DE3" w:rsidRDefault="007C1516" w:rsidP="007C2658">
            <w:pPr>
              <w:numPr>
                <w:ilvl w:val="0"/>
                <w:numId w:val="132"/>
              </w:numPr>
              <w:tabs>
                <w:tab w:val="clear" w:pos="720"/>
              </w:tabs>
              <w:ind w:left="244" w:hanging="244"/>
              <w:jc w:val="both"/>
            </w:pPr>
            <w:r w:rsidRPr="00FF2DE3">
              <w:t>Projekt nie przyczynia się do optymalizacji sieci placówek edukacyjnych (0 punktów)</w:t>
            </w:r>
          </w:p>
        </w:tc>
        <w:tc>
          <w:tcPr>
            <w:tcW w:w="1260" w:type="dxa"/>
          </w:tcPr>
          <w:p w:rsidR="007C1516" w:rsidRPr="00FF2DE3" w:rsidRDefault="007C1516" w:rsidP="00A7608B">
            <w:pPr>
              <w:jc w:val="center"/>
            </w:pPr>
            <w:r w:rsidRPr="00FF2DE3">
              <w:t>3</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7C1516" w:rsidP="00A7608B">
            <w:pPr>
              <w:jc w:val="center"/>
              <w:rPr>
                <w:b/>
                <w:bCs/>
              </w:rPr>
            </w:pPr>
            <w:r>
              <w:rPr>
                <w:b/>
                <w:bCs/>
              </w:rPr>
              <w:t>50</w:t>
            </w:r>
          </w:p>
        </w:tc>
      </w:tr>
    </w:tbl>
    <w:p w:rsidR="007C1516" w:rsidRPr="00FF2DE3" w:rsidRDefault="007C1516" w:rsidP="00A7608B">
      <w:pPr>
        <w:rPr>
          <w:b/>
          <w:bCs/>
          <w:sz w:val="26"/>
          <w:szCs w:val="26"/>
        </w:rPr>
      </w:pPr>
    </w:p>
    <w:p w:rsidR="007C1516" w:rsidRPr="00FF2DE3" w:rsidRDefault="007C1516" w:rsidP="00A7608B">
      <w:pPr>
        <w:jc w:val="both"/>
        <w:rPr>
          <w:b/>
          <w:bCs/>
        </w:rPr>
      </w:pPr>
      <w:r w:rsidRPr="00FF2DE3">
        <w:rPr>
          <w:b/>
          <w:bCs/>
        </w:rPr>
        <w:t xml:space="preserve">Szkoły wyższe podlegające ustawie z dnia 27 lipca 2005 r. Prawo o szkolnictwie wyższym </w:t>
      </w:r>
    </w:p>
    <w:p w:rsidR="007C1516" w:rsidRPr="00FF2DE3" w:rsidRDefault="007C1516" w:rsidP="00A7608B">
      <w:pPr>
        <w:jc w:val="both"/>
        <w:rPr>
          <w:b/>
          <w:bCs/>
        </w:rPr>
      </w:pPr>
    </w:p>
    <w:tbl>
      <w:tblPr>
        <w:tblW w:w="14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3960"/>
        <w:gridCol w:w="1800"/>
        <w:gridCol w:w="3780"/>
        <w:gridCol w:w="1316"/>
        <w:gridCol w:w="12"/>
      </w:tblGrid>
      <w:tr w:rsidR="007C1516" w:rsidRPr="00FF2DE3">
        <w:tc>
          <w:tcPr>
            <w:tcW w:w="648" w:type="dxa"/>
          </w:tcPr>
          <w:p w:rsidR="007C1516" w:rsidRPr="00FF2DE3" w:rsidRDefault="007C1516" w:rsidP="00A7608B">
            <w:pPr>
              <w:jc w:val="both"/>
            </w:pPr>
            <w:r w:rsidRPr="00FF2DE3">
              <w:t>L.p.</w:t>
            </w:r>
          </w:p>
        </w:tc>
        <w:tc>
          <w:tcPr>
            <w:tcW w:w="3060" w:type="dxa"/>
          </w:tcPr>
          <w:p w:rsidR="007C1516" w:rsidRPr="00FF2DE3" w:rsidRDefault="007C1516" w:rsidP="00A7608B">
            <w:pPr>
              <w:jc w:val="both"/>
            </w:pPr>
            <w:r w:rsidRPr="00FF2DE3">
              <w:t>Kryterium</w:t>
            </w:r>
          </w:p>
        </w:tc>
        <w:tc>
          <w:tcPr>
            <w:tcW w:w="3960" w:type="dxa"/>
          </w:tcPr>
          <w:p w:rsidR="007C1516" w:rsidRPr="00FF2DE3" w:rsidRDefault="007C1516" w:rsidP="00A7608B">
            <w:pPr>
              <w:jc w:val="both"/>
            </w:pPr>
            <w:r w:rsidRPr="00FF2DE3">
              <w:t>Opis kryterium</w:t>
            </w:r>
          </w:p>
        </w:tc>
        <w:tc>
          <w:tcPr>
            <w:tcW w:w="1800" w:type="dxa"/>
          </w:tcPr>
          <w:p w:rsidR="007C1516" w:rsidRPr="00FF2DE3" w:rsidRDefault="007C1516" w:rsidP="00A7608B">
            <w:pPr>
              <w:jc w:val="center"/>
            </w:pPr>
            <w:r w:rsidRPr="00FF2DE3">
              <w:t>Źródło informacji</w:t>
            </w:r>
          </w:p>
        </w:tc>
        <w:tc>
          <w:tcPr>
            <w:tcW w:w="3780" w:type="dxa"/>
          </w:tcPr>
          <w:p w:rsidR="007C1516" w:rsidRPr="00FF2DE3" w:rsidRDefault="007C1516" w:rsidP="00A7608B">
            <w:pPr>
              <w:jc w:val="center"/>
            </w:pPr>
            <w:r w:rsidRPr="00FF2DE3">
              <w:t>Punktacja</w:t>
            </w:r>
          </w:p>
        </w:tc>
        <w:tc>
          <w:tcPr>
            <w:tcW w:w="1328" w:type="dxa"/>
            <w:gridSpan w:val="2"/>
          </w:tcPr>
          <w:p w:rsidR="007C1516" w:rsidRPr="00FF2DE3" w:rsidRDefault="007C1516" w:rsidP="00A7608B">
            <w:pPr>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autoSpaceDE w:val="0"/>
              <w:autoSpaceDN w:val="0"/>
              <w:adjustRightInd w:val="0"/>
              <w:jc w:val="both"/>
            </w:pPr>
            <w:r w:rsidRPr="00FF2DE3">
              <w:t>Wpływ projektu na zmniejszenie</w:t>
            </w:r>
          </w:p>
          <w:p w:rsidR="007C1516" w:rsidRPr="00FF2DE3" w:rsidRDefault="007C1516" w:rsidP="00A7608B">
            <w:pPr>
              <w:autoSpaceDE w:val="0"/>
              <w:autoSpaceDN w:val="0"/>
              <w:adjustRightInd w:val="0"/>
              <w:jc w:val="both"/>
            </w:pPr>
            <w:r w:rsidRPr="00FF2DE3">
              <w:t>dysproporcji w dostępie do edukacji pomiędzy obszarami wiejskimi, a miastami</w:t>
            </w:r>
          </w:p>
        </w:tc>
        <w:tc>
          <w:tcPr>
            <w:tcW w:w="3960" w:type="dxa"/>
          </w:tcPr>
          <w:p w:rsidR="007C1516" w:rsidRPr="00FF2DE3" w:rsidRDefault="007C1516" w:rsidP="00A7608B">
            <w:pPr>
              <w:autoSpaceDE w:val="0"/>
              <w:autoSpaceDN w:val="0"/>
              <w:adjustRightInd w:val="0"/>
              <w:jc w:val="both"/>
            </w:pPr>
            <w:r w:rsidRPr="00FF2DE3">
              <w:t>Liczba punktów przyznawana na podstawie % udziału uczniów/słuchaczy z terenów wiejskich w danej placówce, której dotyczy projekt w ogólnej liczbie uczniów/słuchaczy w roku akademickim poprzedzającym rok złożenia wniosku o dofinansowanie. Im większa liczba uczniów/słuchaczy z terenów wiejskich – tym większa punktacja.</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jc w:val="both"/>
            </w:pPr>
            <w:r w:rsidRPr="00FF2DE3">
              <w:t>Udział uczniów/słuchaczy z terenów wiejskich w danej placówce wynosi</w:t>
            </w:r>
          </w:p>
          <w:p w:rsidR="007C1516" w:rsidRPr="00FF2DE3" w:rsidRDefault="007C1516" w:rsidP="007C2658">
            <w:pPr>
              <w:numPr>
                <w:ilvl w:val="0"/>
                <w:numId w:val="132"/>
              </w:numPr>
              <w:tabs>
                <w:tab w:val="clear" w:pos="720"/>
              </w:tabs>
              <w:ind w:left="244" w:hanging="244"/>
              <w:jc w:val="both"/>
            </w:pPr>
            <w:r w:rsidRPr="00FF2DE3">
              <w:rPr>
                <w:sz w:val="22"/>
                <w:szCs w:val="22"/>
              </w:rPr>
              <w:t>pow. 50% (15 punktów)</w:t>
            </w:r>
          </w:p>
          <w:p w:rsidR="007C1516" w:rsidRPr="00FF2DE3" w:rsidRDefault="007C1516" w:rsidP="007C2658">
            <w:pPr>
              <w:numPr>
                <w:ilvl w:val="0"/>
                <w:numId w:val="132"/>
              </w:numPr>
              <w:tabs>
                <w:tab w:val="clear" w:pos="720"/>
              </w:tabs>
              <w:ind w:left="244" w:hanging="244"/>
              <w:jc w:val="both"/>
            </w:pPr>
            <w:r w:rsidRPr="00FF2DE3">
              <w:rPr>
                <w:sz w:val="22"/>
                <w:szCs w:val="22"/>
              </w:rPr>
              <w:t>31%-50% (10 punktów)</w:t>
            </w:r>
          </w:p>
          <w:p w:rsidR="007C1516" w:rsidRPr="00FF2DE3" w:rsidRDefault="007C1516" w:rsidP="007C2658">
            <w:pPr>
              <w:numPr>
                <w:ilvl w:val="0"/>
                <w:numId w:val="132"/>
              </w:numPr>
              <w:tabs>
                <w:tab w:val="clear" w:pos="720"/>
              </w:tabs>
              <w:ind w:left="244" w:hanging="244"/>
              <w:jc w:val="both"/>
            </w:pPr>
            <w:r w:rsidRPr="00FF2DE3">
              <w:rPr>
                <w:sz w:val="22"/>
                <w:szCs w:val="22"/>
              </w:rPr>
              <w:t>10%-30% (5 punktów)</w:t>
            </w:r>
          </w:p>
          <w:p w:rsidR="007C1516" w:rsidRPr="00FF2DE3" w:rsidRDefault="007C1516" w:rsidP="007C2658">
            <w:pPr>
              <w:numPr>
                <w:ilvl w:val="0"/>
                <w:numId w:val="132"/>
              </w:numPr>
              <w:tabs>
                <w:tab w:val="clear" w:pos="720"/>
              </w:tabs>
              <w:ind w:left="244" w:hanging="244"/>
              <w:jc w:val="both"/>
            </w:pPr>
            <w:r w:rsidRPr="00FF2DE3">
              <w:rPr>
                <w:sz w:val="22"/>
                <w:szCs w:val="22"/>
              </w:rPr>
              <w:t xml:space="preserve"> pon. 10% (0 punktów)</w:t>
            </w:r>
          </w:p>
        </w:tc>
        <w:tc>
          <w:tcPr>
            <w:tcW w:w="1328" w:type="dxa"/>
            <w:gridSpan w:val="2"/>
          </w:tcPr>
          <w:p w:rsidR="007C1516" w:rsidRPr="00FF2DE3" w:rsidRDefault="007C1516" w:rsidP="00A7608B">
            <w:pPr>
              <w:ind w:right="-108"/>
              <w:jc w:val="center"/>
            </w:pPr>
            <w:r w:rsidRPr="00FF2DE3">
              <w:t>15</w:t>
            </w:r>
          </w:p>
        </w:tc>
      </w:tr>
      <w:tr w:rsidR="007C1516" w:rsidRPr="00FF2DE3">
        <w:trPr>
          <w:gridAfter w:val="1"/>
          <w:wAfter w:w="12" w:type="dxa"/>
        </w:trPr>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jc w:val="both"/>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3960" w:type="dxa"/>
          </w:tcPr>
          <w:p w:rsidR="007C1516" w:rsidRPr="00FF2DE3" w:rsidRDefault="007C1516" w:rsidP="00A7608B">
            <w:pPr>
              <w:autoSpaceDE w:val="0"/>
              <w:autoSpaceDN w:val="0"/>
              <w:adjustRightInd w:val="0"/>
              <w:jc w:val="both"/>
              <w:rPr>
                <w:sz w:val="20"/>
                <w:szCs w:val="20"/>
              </w:rPr>
            </w:pPr>
            <w:r w:rsidRPr="00FF2DE3">
              <w:t>Kryterium oceniane będzie na podstawie analizy, czy proponowane rozwiązania, ułatwią użytkowanie obiektu przez osoby niepełnosprawne np. poprzez odpowiednie prace modernizacyjne i/lub zakupy 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A7608B">
            <w:pPr>
              <w:spacing w:after="120"/>
              <w:jc w:val="both"/>
            </w:pPr>
            <w:r w:rsidRPr="00FF2DE3">
              <w:t>Likwidacja barier dla osób niepełnosprawnych:</w:t>
            </w:r>
          </w:p>
          <w:p w:rsidR="007C1516" w:rsidRPr="00FF2DE3" w:rsidRDefault="007C1516" w:rsidP="007C2658">
            <w:pPr>
              <w:numPr>
                <w:ilvl w:val="0"/>
                <w:numId w:val="132"/>
              </w:numPr>
              <w:tabs>
                <w:tab w:val="clear" w:pos="720"/>
              </w:tabs>
              <w:spacing w:after="120"/>
              <w:ind w:left="244" w:hanging="244"/>
            </w:pPr>
            <w:r w:rsidRPr="00FF2DE3">
              <w:t>Wewnątrz budynku (5 punktów)</w:t>
            </w:r>
          </w:p>
          <w:p w:rsidR="007C1516" w:rsidRPr="00FF2DE3" w:rsidRDefault="007C1516" w:rsidP="007C2658">
            <w:pPr>
              <w:numPr>
                <w:ilvl w:val="0"/>
                <w:numId w:val="132"/>
              </w:numPr>
              <w:tabs>
                <w:tab w:val="clear" w:pos="720"/>
              </w:tabs>
              <w:spacing w:after="120"/>
              <w:ind w:left="244" w:hanging="244"/>
            </w:pPr>
            <w:r w:rsidRPr="00FF2DE3">
              <w:t>Na zewnątrz budynku (5 punktów)</w:t>
            </w:r>
          </w:p>
        </w:tc>
        <w:tc>
          <w:tcPr>
            <w:tcW w:w="1316"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autoSpaceDE w:val="0"/>
              <w:autoSpaceDN w:val="0"/>
              <w:adjustRightInd w:val="0"/>
              <w:jc w:val="both"/>
            </w:pPr>
            <w:r w:rsidRPr="00FF2DE3">
              <w:t>Wpływ projektu na rozwój</w:t>
            </w:r>
          </w:p>
          <w:p w:rsidR="007C1516" w:rsidRPr="00FF2DE3" w:rsidRDefault="007C1516" w:rsidP="00A7608B">
            <w:pPr>
              <w:autoSpaceDE w:val="0"/>
              <w:autoSpaceDN w:val="0"/>
              <w:adjustRightInd w:val="0"/>
              <w:jc w:val="both"/>
              <w:rPr>
                <w:sz w:val="20"/>
                <w:szCs w:val="20"/>
              </w:rPr>
            </w:pPr>
            <w:r w:rsidRPr="00FF2DE3">
              <w:t>kształcenia ustawicznego</w:t>
            </w:r>
          </w:p>
          <w:p w:rsidR="007C1516" w:rsidRPr="00FF2DE3" w:rsidRDefault="007C1516" w:rsidP="00A7608B">
            <w:pPr>
              <w:autoSpaceDE w:val="0"/>
              <w:autoSpaceDN w:val="0"/>
              <w:adjustRightInd w:val="0"/>
              <w:jc w:val="both"/>
            </w:pPr>
          </w:p>
        </w:tc>
        <w:tc>
          <w:tcPr>
            <w:tcW w:w="3960" w:type="dxa"/>
          </w:tcPr>
          <w:p w:rsidR="007C1516" w:rsidRPr="00FF2DE3" w:rsidRDefault="007C1516" w:rsidP="00A7608B">
            <w:pPr>
              <w:autoSpaceDE w:val="0"/>
              <w:autoSpaceDN w:val="0"/>
              <w:adjustRightInd w:val="0"/>
              <w:jc w:val="both"/>
            </w:pPr>
            <w:r w:rsidRPr="00FF2DE3">
              <w:t xml:space="preserve">Kryterium promować będzie projekty w których wnioskodawcza wykaże, że obiekty, bądź wyposażenie będące przedmiotem projektu, służyć będą kształceniu ustawicznemu </w:t>
            </w:r>
          </w:p>
          <w:p w:rsidR="007C1516" w:rsidRPr="00FF2DE3" w:rsidRDefault="007C1516" w:rsidP="00A7608B">
            <w:pPr>
              <w:jc w:val="both"/>
              <w:rPr>
                <w:i/>
                <w:iCs/>
              </w:rPr>
            </w:pPr>
          </w:p>
        </w:tc>
        <w:tc>
          <w:tcPr>
            <w:tcW w:w="1800" w:type="dxa"/>
          </w:tcPr>
          <w:p w:rsidR="007C1516" w:rsidRPr="00FF2DE3" w:rsidRDefault="007C1516" w:rsidP="00A7608B">
            <w:pPr>
              <w:jc w:val="center"/>
            </w:pPr>
            <w:r w:rsidRPr="00FF2DE3">
              <w:rPr>
                <w:i/>
                <w:iCs/>
              </w:rPr>
              <w:t>Wniosek o dofinansowanie projektu</w:t>
            </w:r>
          </w:p>
        </w:tc>
        <w:tc>
          <w:tcPr>
            <w:tcW w:w="3780" w:type="dxa"/>
          </w:tcPr>
          <w:p w:rsidR="007C1516" w:rsidRPr="00FF2DE3" w:rsidRDefault="007C1516" w:rsidP="007C2658">
            <w:pPr>
              <w:numPr>
                <w:ilvl w:val="0"/>
                <w:numId w:val="147"/>
              </w:numPr>
              <w:tabs>
                <w:tab w:val="clear" w:pos="720"/>
                <w:tab w:val="num" w:pos="252"/>
              </w:tabs>
              <w:autoSpaceDE w:val="0"/>
              <w:autoSpaceDN w:val="0"/>
              <w:adjustRightInd w:val="0"/>
              <w:ind w:left="252" w:hanging="252"/>
              <w:jc w:val="both"/>
            </w:pPr>
            <w:r w:rsidRPr="00FF2DE3">
              <w:t>Obiekty bądź wyposażenie będą również służyć kształceniu ustawicznemu (9 punktów)</w:t>
            </w:r>
          </w:p>
          <w:p w:rsidR="007C1516" w:rsidRPr="00FF2DE3" w:rsidRDefault="007C1516" w:rsidP="007C2658">
            <w:pPr>
              <w:numPr>
                <w:ilvl w:val="0"/>
                <w:numId w:val="135"/>
              </w:numPr>
              <w:tabs>
                <w:tab w:val="clear" w:pos="720"/>
                <w:tab w:val="num" w:pos="256"/>
              </w:tabs>
              <w:ind w:left="256" w:hanging="256"/>
              <w:jc w:val="both"/>
            </w:pPr>
            <w:r w:rsidRPr="00FF2DE3">
              <w:t>Obiekty bądź wyposażenie nie  będą służyć kształceniu ustawicznemu (0 punktów)</w:t>
            </w:r>
          </w:p>
        </w:tc>
        <w:tc>
          <w:tcPr>
            <w:tcW w:w="1328" w:type="dxa"/>
            <w:gridSpan w:val="2"/>
          </w:tcPr>
          <w:p w:rsidR="007C1516" w:rsidRPr="00FF2DE3" w:rsidRDefault="007C1516" w:rsidP="00A7608B">
            <w:pPr>
              <w:ind w:right="-108"/>
              <w:jc w:val="center"/>
            </w:pPr>
            <w:r w:rsidRPr="00FF2DE3">
              <w:t>9</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328" w:type="dxa"/>
            <w:gridSpan w:val="2"/>
          </w:tcPr>
          <w:p w:rsidR="007C1516" w:rsidRPr="00FF2DE3" w:rsidRDefault="007C1516" w:rsidP="00A7608B">
            <w:pPr>
              <w:jc w:val="center"/>
              <w:rPr>
                <w:b/>
                <w:bCs/>
              </w:rPr>
            </w:pPr>
            <w:r w:rsidRPr="00FF2DE3">
              <w:rPr>
                <w:b/>
                <w:bCs/>
              </w:rPr>
              <w:t>34</w:t>
            </w:r>
          </w:p>
        </w:tc>
      </w:tr>
    </w:tbl>
    <w:p w:rsidR="007C1516" w:rsidRPr="00FF2DE3" w:rsidRDefault="007C1516" w:rsidP="00A7608B">
      <w:pPr>
        <w:pStyle w:val="Nagwek3"/>
        <w:jc w:val="both"/>
        <w:rPr>
          <w:rFonts w:ascii="Times New Roman" w:hAnsi="Times New Roman" w:cs="Times New Roman"/>
        </w:rPr>
      </w:pPr>
      <w:bookmarkStart w:id="302" w:name="_Toc201988421"/>
      <w:bookmarkStart w:id="303" w:name="_Toc302385099"/>
      <w:r w:rsidRPr="00FF2DE3">
        <w:rPr>
          <w:rFonts w:ascii="Times New Roman" w:hAnsi="Times New Roman" w:cs="Times New Roman"/>
        </w:rPr>
        <w:t>Działanie 7.3. Infrastruktura służąca pomocy społecznej.</w:t>
      </w:r>
      <w:bookmarkEnd w:id="302"/>
      <w:bookmarkEnd w:id="303"/>
    </w:p>
    <w:p w:rsidR="007C1516" w:rsidRPr="00FF2DE3" w:rsidRDefault="007C1516" w:rsidP="00A7608B">
      <w:pPr>
        <w:jc w:val="both"/>
      </w:pPr>
    </w:p>
    <w:p w:rsidR="007C1516" w:rsidRPr="00FF2DE3" w:rsidRDefault="007C1516" w:rsidP="00A7608B">
      <w:pPr>
        <w:tabs>
          <w:tab w:val="num" w:pos="1080"/>
        </w:tabs>
        <w:jc w:val="both"/>
      </w:pPr>
      <w:r w:rsidRPr="00FF2DE3">
        <w:t>Dodatkowe kryteria formalne:</w:t>
      </w:r>
    </w:p>
    <w:p w:rsidR="007C1516" w:rsidRPr="00FF2DE3" w:rsidRDefault="007C1516" w:rsidP="00A7608B">
      <w:pPr>
        <w:tabs>
          <w:tab w:val="num" w:pos="1080"/>
        </w:tabs>
        <w:jc w:val="both"/>
      </w:pP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5760"/>
        <w:gridCol w:w="1980"/>
        <w:gridCol w:w="16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5760" w:type="dxa"/>
          </w:tcPr>
          <w:p w:rsidR="007C1516" w:rsidRPr="00FF2DE3" w:rsidRDefault="007C1516" w:rsidP="00A7608B">
            <w:pPr>
              <w:jc w:val="center"/>
            </w:pPr>
            <w:r w:rsidRPr="00FF2DE3">
              <w:t>Opis kryterium</w:t>
            </w:r>
          </w:p>
        </w:tc>
        <w:tc>
          <w:tcPr>
            <w:tcW w:w="198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4320" w:type="dxa"/>
          </w:tcPr>
          <w:p w:rsidR="007C1516" w:rsidRPr="000D7A1A" w:rsidRDefault="00535A0F" w:rsidP="00A7608B">
            <w:pPr>
              <w:tabs>
                <w:tab w:val="num" w:pos="720"/>
              </w:tabs>
              <w:adjustRightInd w:val="0"/>
              <w:spacing w:after="120"/>
              <w:jc w:val="both"/>
            </w:pPr>
            <w:r w:rsidRPr="00535A0F">
              <w:rPr>
                <w:bCs/>
              </w:rPr>
              <w:t>Beneficjent posiada zezwolenie wojewody/</w:t>
            </w:r>
            <w:r w:rsidRPr="00535A0F">
              <w:t xml:space="preserve"> </w:t>
            </w:r>
            <w:r w:rsidRPr="00535A0F">
              <w:rPr>
                <w:bCs/>
              </w:rPr>
              <w:t>bądź warunkowe zezwolenie wojewody na prowadzenie domu pomocy społecznej, którego dotyczy projekt lub rozpoczął procedurę uzyskania zezwolenia wojewody</w:t>
            </w:r>
            <w:r w:rsidRPr="00535A0F">
              <w:t xml:space="preserve"> (dotyczy domów pomocy społecznej)</w:t>
            </w:r>
          </w:p>
          <w:p w:rsidR="007C1516" w:rsidRPr="000D7A1A" w:rsidRDefault="007C1516" w:rsidP="00A7608B">
            <w:pPr>
              <w:tabs>
                <w:tab w:val="num" w:pos="720"/>
              </w:tabs>
              <w:adjustRightInd w:val="0"/>
              <w:spacing w:after="120"/>
              <w:jc w:val="both"/>
            </w:pPr>
          </w:p>
        </w:tc>
        <w:tc>
          <w:tcPr>
            <w:tcW w:w="5760" w:type="dxa"/>
          </w:tcPr>
          <w:p w:rsidR="00B65310" w:rsidRDefault="00535A0F">
            <w:pPr>
              <w:tabs>
                <w:tab w:val="num" w:pos="720"/>
              </w:tabs>
              <w:adjustRightInd w:val="0"/>
              <w:spacing w:after="120"/>
              <w:jc w:val="both"/>
              <w:rPr>
                <w:bCs/>
              </w:rPr>
            </w:pPr>
            <w:r w:rsidRPr="00535A0F">
              <w:t xml:space="preserve">Beneficjentem działania 7.3, </w:t>
            </w:r>
            <w:r w:rsidRPr="00535A0F">
              <w:rPr>
                <w:bCs/>
              </w:rPr>
              <w:t>dotyczącego domów pomocy społecznej</w:t>
            </w:r>
            <w:r w:rsidRPr="00535A0F">
              <w:t xml:space="preserve"> może być jedynie podmiot, który  posiada zezwolenie, bądź warunkowe zezwolenie wojewody na prowadzenie domu pomocy społecznej, którego dotyczy projekt lub rozpoczął procedurę uzyskania zezwolenia wojewody.</w:t>
            </w:r>
          </w:p>
        </w:tc>
        <w:tc>
          <w:tcPr>
            <w:tcW w:w="1980" w:type="dxa"/>
          </w:tcPr>
          <w:p w:rsidR="007C1516" w:rsidRPr="000D7A1A" w:rsidRDefault="00535A0F" w:rsidP="00A7608B">
            <w:pPr>
              <w:jc w:val="center"/>
              <w:rPr>
                <w:i/>
                <w:iCs/>
              </w:rPr>
            </w:pPr>
            <w:r w:rsidRPr="00535A0F">
              <w:rPr>
                <w:i/>
                <w:iCs/>
              </w:rPr>
              <w:t xml:space="preserve">Wniosek o dofinansowanie projektu – załącznik- </w:t>
            </w:r>
            <w:r w:rsidRPr="00535A0F">
              <w:t xml:space="preserve">zezwolenie, bądź warunkowe zezwolenie wojewody na prowadzenie domu pomocy społecznej, którego dotyczy projekt, bądź informacja od beneficjenta o rozpoczęciu  procedury uzyskania zezwolenia wojewody (np. kopia pisma z potwierdzeniem wysłania).  </w:t>
            </w:r>
          </w:p>
        </w:tc>
        <w:tc>
          <w:tcPr>
            <w:tcW w:w="1620" w:type="dxa"/>
            <w:vAlign w:val="center"/>
          </w:tcPr>
          <w:p w:rsidR="007C1516" w:rsidRPr="00FF2DE3" w:rsidRDefault="007C1516" w:rsidP="00A7608B">
            <w:pPr>
              <w:spacing w:after="120"/>
              <w:jc w:val="center"/>
            </w:pPr>
            <w:r w:rsidRPr="00FF2DE3">
              <w:t>0/1</w:t>
            </w:r>
          </w:p>
        </w:tc>
      </w:tr>
      <w:tr w:rsidR="007C1516" w:rsidRPr="00FF2DE3">
        <w:tc>
          <w:tcPr>
            <w:tcW w:w="648" w:type="dxa"/>
          </w:tcPr>
          <w:p w:rsidR="007C1516" w:rsidRPr="00FF2DE3" w:rsidRDefault="007C1516" w:rsidP="00A7608B">
            <w:pPr>
              <w:jc w:val="center"/>
            </w:pPr>
            <w:r w:rsidRPr="00FF2DE3">
              <w:t>2</w:t>
            </w:r>
          </w:p>
        </w:tc>
        <w:tc>
          <w:tcPr>
            <w:tcW w:w="4320" w:type="dxa"/>
          </w:tcPr>
          <w:p w:rsidR="007C1516" w:rsidRPr="000D7A1A" w:rsidRDefault="00535A0F" w:rsidP="00A7608B">
            <w:pPr>
              <w:tabs>
                <w:tab w:val="num" w:pos="720"/>
              </w:tabs>
              <w:adjustRightInd w:val="0"/>
              <w:spacing w:after="120"/>
              <w:jc w:val="both"/>
              <w:rPr>
                <w:bCs/>
              </w:rPr>
            </w:pPr>
            <w:r w:rsidRPr="00535A0F">
              <w:rPr>
                <w:bCs/>
              </w:rPr>
              <w:t>Beneficjent świadczy  usługi w publicznym systemie ochrony zdrowia</w:t>
            </w:r>
          </w:p>
          <w:p w:rsidR="007C1516" w:rsidRPr="000D7A1A" w:rsidRDefault="00535A0F" w:rsidP="00A7608B">
            <w:pPr>
              <w:tabs>
                <w:tab w:val="num" w:pos="720"/>
              </w:tabs>
              <w:adjustRightInd w:val="0"/>
              <w:spacing w:after="120"/>
              <w:jc w:val="both"/>
              <w:rPr>
                <w:bCs/>
              </w:rPr>
            </w:pPr>
            <w:r w:rsidRPr="00535A0F">
              <w:t>(dotyczy</w:t>
            </w:r>
            <w:r w:rsidRPr="00535A0F">
              <w:rPr>
                <w:bCs/>
              </w:rPr>
              <w:t xml:space="preserve"> </w:t>
            </w:r>
            <w:r w:rsidRPr="00535A0F">
              <w:t>stacjonarnej opieki paliatywnej/ hospicyjnej</w:t>
            </w:r>
            <w:r w:rsidRPr="00535A0F">
              <w:rPr>
                <w:bCs/>
              </w:rPr>
              <w:t>)</w:t>
            </w:r>
          </w:p>
          <w:p w:rsidR="007C1516" w:rsidRPr="000D7A1A" w:rsidRDefault="007C1516" w:rsidP="00A7608B">
            <w:pPr>
              <w:tabs>
                <w:tab w:val="num" w:pos="720"/>
              </w:tabs>
              <w:adjustRightInd w:val="0"/>
              <w:spacing w:after="120"/>
              <w:jc w:val="both"/>
            </w:pPr>
          </w:p>
        </w:tc>
        <w:tc>
          <w:tcPr>
            <w:tcW w:w="5760" w:type="dxa"/>
          </w:tcPr>
          <w:p w:rsidR="00B65310" w:rsidRDefault="00535A0F">
            <w:pPr>
              <w:tabs>
                <w:tab w:val="num" w:pos="720"/>
              </w:tabs>
              <w:adjustRightInd w:val="0"/>
              <w:spacing w:after="120"/>
              <w:jc w:val="both"/>
            </w:pPr>
            <w:r w:rsidRPr="00535A0F">
              <w:t xml:space="preserve">Beneficjentem działania 7.3., </w:t>
            </w:r>
            <w:r w:rsidRPr="00535A0F">
              <w:rPr>
                <w:bCs/>
              </w:rPr>
              <w:t>dotyczącego stacjonarnej opieki paliatywnej/hospicyjnej</w:t>
            </w:r>
            <w:r w:rsidRPr="00535A0F">
              <w:t xml:space="preserve"> może być jedynie podmiot dostarczający świadczenia gwarantowane w ramach kontraktu z instytucją finansującą publiczne świadczenia zdrowotne (np. NFZ).</w:t>
            </w:r>
          </w:p>
        </w:tc>
        <w:tc>
          <w:tcPr>
            <w:tcW w:w="1980" w:type="dxa"/>
          </w:tcPr>
          <w:p w:rsidR="007C1516" w:rsidRPr="00FF2DE3" w:rsidRDefault="007C1516" w:rsidP="00A7608B">
            <w:pPr>
              <w:jc w:val="center"/>
              <w:rPr>
                <w:i/>
                <w:iCs/>
              </w:rPr>
            </w:pPr>
            <w:r w:rsidRPr="00FF2DE3">
              <w:rPr>
                <w:i/>
                <w:iCs/>
              </w:rPr>
              <w:t>Wniosek o dofinansowanie projektu - załącznik - Kopia umowy z NFZ</w:t>
            </w:r>
          </w:p>
        </w:tc>
        <w:tc>
          <w:tcPr>
            <w:tcW w:w="1620" w:type="dxa"/>
            <w:vAlign w:val="center"/>
          </w:tcPr>
          <w:p w:rsidR="007C1516" w:rsidRPr="00FF2DE3" w:rsidRDefault="007C1516" w:rsidP="00A7608B">
            <w:pPr>
              <w:spacing w:after="120"/>
              <w:jc w:val="center"/>
            </w:pPr>
            <w:r w:rsidRPr="00FF2DE3">
              <w:t>0/1</w:t>
            </w:r>
          </w:p>
        </w:tc>
      </w:tr>
    </w:tbl>
    <w:p w:rsidR="007C1516" w:rsidRPr="00FF2DE3" w:rsidRDefault="007C1516" w:rsidP="00A7608B">
      <w:pPr>
        <w:jc w:val="both"/>
      </w:pPr>
    </w:p>
    <w:p w:rsidR="009B602C" w:rsidRDefault="007C1516">
      <w:pPr>
        <w:keepNext/>
        <w:tabs>
          <w:tab w:val="num" w:pos="1080"/>
        </w:tabs>
        <w:jc w:val="both"/>
      </w:pPr>
      <w:r w:rsidRPr="00FF2DE3">
        <w:t>Kryteria szczegółowe (punktowe)</w:t>
      </w:r>
    </w:p>
    <w:p w:rsidR="009B602C" w:rsidRDefault="009B602C">
      <w:pPr>
        <w:keepNext/>
        <w:tabs>
          <w:tab w:val="num" w:pos="1080"/>
        </w:tabs>
        <w:jc w:val="both"/>
      </w:pPr>
    </w:p>
    <w:tbl>
      <w:tblPr>
        <w:tblW w:w="14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4252"/>
        <w:gridCol w:w="1800"/>
        <w:gridCol w:w="3488"/>
        <w:gridCol w:w="1260"/>
      </w:tblGrid>
      <w:tr w:rsidR="007C1516" w:rsidRPr="00FF2DE3">
        <w:tc>
          <w:tcPr>
            <w:tcW w:w="648" w:type="dxa"/>
          </w:tcPr>
          <w:p w:rsidR="009B602C" w:rsidRDefault="007C1516">
            <w:pPr>
              <w:keepNext/>
              <w:jc w:val="both"/>
            </w:pPr>
            <w:r w:rsidRPr="00FF2DE3">
              <w:t>L.p.</w:t>
            </w:r>
          </w:p>
        </w:tc>
        <w:tc>
          <w:tcPr>
            <w:tcW w:w="3060" w:type="dxa"/>
          </w:tcPr>
          <w:p w:rsidR="009B602C" w:rsidRDefault="007C1516">
            <w:pPr>
              <w:keepNext/>
              <w:jc w:val="both"/>
            </w:pPr>
            <w:r w:rsidRPr="00FF2DE3">
              <w:t>Kryterium</w:t>
            </w:r>
          </w:p>
        </w:tc>
        <w:tc>
          <w:tcPr>
            <w:tcW w:w="4252" w:type="dxa"/>
          </w:tcPr>
          <w:p w:rsidR="009B602C" w:rsidRDefault="007C1516">
            <w:pPr>
              <w:keepNext/>
              <w:jc w:val="both"/>
            </w:pPr>
            <w:r w:rsidRPr="00FF2DE3">
              <w:t>Opis kryterium</w:t>
            </w:r>
          </w:p>
        </w:tc>
        <w:tc>
          <w:tcPr>
            <w:tcW w:w="1800" w:type="dxa"/>
          </w:tcPr>
          <w:p w:rsidR="009B602C" w:rsidRDefault="007C1516">
            <w:pPr>
              <w:keepNext/>
              <w:jc w:val="center"/>
            </w:pPr>
            <w:r w:rsidRPr="00FF2DE3">
              <w:t>Źródło informacji</w:t>
            </w:r>
          </w:p>
        </w:tc>
        <w:tc>
          <w:tcPr>
            <w:tcW w:w="3488" w:type="dxa"/>
          </w:tcPr>
          <w:p w:rsidR="009B602C" w:rsidRDefault="007C1516">
            <w:pPr>
              <w:keepNext/>
              <w:jc w:val="center"/>
            </w:pPr>
            <w:r w:rsidRPr="00FF2DE3">
              <w:t>Punktacja</w:t>
            </w:r>
          </w:p>
        </w:tc>
        <w:tc>
          <w:tcPr>
            <w:tcW w:w="1260" w:type="dxa"/>
          </w:tcPr>
          <w:p w:rsidR="009B602C" w:rsidRDefault="007C1516">
            <w:pPr>
              <w:keepNext/>
              <w:jc w:val="center"/>
            </w:pPr>
            <w:r w:rsidRPr="00FF2DE3">
              <w:t>Maksymalna liczba punktów</w:t>
            </w:r>
          </w:p>
        </w:tc>
      </w:tr>
      <w:tr w:rsidR="007C1516" w:rsidRPr="00FF2DE3">
        <w:tc>
          <w:tcPr>
            <w:tcW w:w="648" w:type="dxa"/>
          </w:tcPr>
          <w:p w:rsidR="007C1516" w:rsidRPr="00FF2DE3" w:rsidRDefault="007C1516" w:rsidP="00A7608B">
            <w:pPr>
              <w:jc w:val="center"/>
            </w:pPr>
            <w:r w:rsidRPr="00FF2DE3">
              <w:t>1</w:t>
            </w:r>
          </w:p>
        </w:tc>
        <w:tc>
          <w:tcPr>
            <w:tcW w:w="3060" w:type="dxa"/>
          </w:tcPr>
          <w:p w:rsidR="007C1516" w:rsidRPr="00FF2DE3" w:rsidRDefault="007C1516" w:rsidP="00A7608B">
            <w:pPr>
              <w:jc w:val="both"/>
            </w:pPr>
            <w:r w:rsidRPr="00FF2DE3">
              <w:t>Lokalizacja projektu/ dochód podatkowy gminy.</w:t>
            </w:r>
          </w:p>
        </w:tc>
        <w:tc>
          <w:tcPr>
            <w:tcW w:w="4252" w:type="dxa"/>
          </w:tcPr>
          <w:p w:rsidR="007C1516" w:rsidRPr="00FF2DE3" w:rsidRDefault="007C1516" w:rsidP="00A7608B">
            <w:pPr>
              <w:jc w:val="both"/>
            </w:pPr>
            <w:r w:rsidRPr="00FF2DE3">
              <w:t>Kryterium będzie promować projekty realizowane na terenie gminy, w której współczynnik G podstawowych dochodów podatkowych na 1 mieszkańca gminy kształtuje się na poziomie do 100% średniej województwa</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A7608B">
            <w:pPr>
              <w:pStyle w:val="Default"/>
              <w:tabs>
                <w:tab w:val="left" w:pos="72"/>
              </w:tabs>
              <w:ind w:right="60"/>
              <w:rPr>
                <w:color w:val="auto"/>
              </w:rPr>
            </w:pPr>
            <w:r w:rsidRPr="00FF2DE3">
              <w:rPr>
                <w:color w:val="auto"/>
              </w:rPr>
              <w:t xml:space="preserve">Współczynnik G kształtuje się na poziomie: </w:t>
            </w:r>
          </w:p>
          <w:p w:rsidR="007C1516" w:rsidRPr="00FF2DE3" w:rsidRDefault="007C1516" w:rsidP="007C2658">
            <w:pPr>
              <w:numPr>
                <w:ilvl w:val="0"/>
                <w:numId w:val="132"/>
              </w:numPr>
              <w:tabs>
                <w:tab w:val="clear" w:pos="720"/>
              </w:tabs>
              <w:spacing w:after="120"/>
              <w:ind w:left="244" w:hanging="244"/>
            </w:pPr>
            <w:r w:rsidRPr="00FF2DE3">
              <w:t>do 100% średniej województwa (16 punktów)</w:t>
            </w:r>
          </w:p>
          <w:p w:rsidR="007C1516" w:rsidRPr="00FF2DE3" w:rsidRDefault="007C1516" w:rsidP="007C2658">
            <w:pPr>
              <w:numPr>
                <w:ilvl w:val="0"/>
                <w:numId w:val="132"/>
              </w:numPr>
              <w:tabs>
                <w:tab w:val="clear" w:pos="720"/>
              </w:tabs>
              <w:spacing w:after="120"/>
              <w:ind w:left="244" w:hanging="244"/>
            </w:pPr>
            <w:r w:rsidRPr="00FF2DE3">
              <w:t>101%-150% średniej województwa (10 punktów)</w:t>
            </w:r>
          </w:p>
          <w:p w:rsidR="007C1516" w:rsidRPr="00FF2DE3" w:rsidRDefault="007C1516" w:rsidP="007C2658">
            <w:pPr>
              <w:numPr>
                <w:ilvl w:val="0"/>
                <w:numId w:val="132"/>
              </w:numPr>
              <w:tabs>
                <w:tab w:val="clear" w:pos="720"/>
              </w:tabs>
              <w:spacing w:after="120"/>
              <w:ind w:left="244" w:hanging="244"/>
            </w:pPr>
            <w:r w:rsidRPr="00FF2DE3">
              <w:t>151%-200% średniej województwa (5 punktów)</w:t>
            </w:r>
          </w:p>
          <w:p w:rsidR="007C1516" w:rsidRPr="00FF2DE3" w:rsidRDefault="007C1516" w:rsidP="007C2658">
            <w:pPr>
              <w:numPr>
                <w:ilvl w:val="0"/>
                <w:numId w:val="132"/>
              </w:numPr>
              <w:tabs>
                <w:tab w:val="clear" w:pos="720"/>
              </w:tabs>
              <w:spacing w:after="120"/>
              <w:ind w:left="244" w:hanging="244"/>
            </w:pPr>
            <w:r w:rsidRPr="00FF2DE3">
              <w:t>Pow.200% (0 punktów)</w:t>
            </w:r>
          </w:p>
          <w:p w:rsidR="007C1516" w:rsidRPr="00FF2DE3" w:rsidRDefault="007C1516" w:rsidP="00A7608B">
            <w:pPr>
              <w:spacing w:after="120"/>
              <w:jc w:val="both"/>
            </w:pPr>
          </w:p>
        </w:tc>
        <w:tc>
          <w:tcPr>
            <w:tcW w:w="1260" w:type="dxa"/>
          </w:tcPr>
          <w:p w:rsidR="007C1516" w:rsidRPr="00FF2DE3" w:rsidRDefault="007C1516" w:rsidP="00A7608B">
            <w:pPr>
              <w:jc w:val="center"/>
            </w:pPr>
            <w:r w:rsidRPr="00FF2DE3">
              <w:t>16</w:t>
            </w:r>
          </w:p>
        </w:tc>
      </w:tr>
      <w:tr w:rsidR="007C1516" w:rsidRPr="00FF2DE3">
        <w:tc>
          <w:tcPr>
            <w:tcW w:w="648" w:type="dxa"/>
          </w:tcPr>
          <w:p w:rsidR="007C1516" w:rsidRPr="00FF2DE3" w:rsidRDefault="007C1516" w:rsidP="00A7608B">
            <w:pPr>
              <w:jc w:val="center"/>
            </w:pPr>
            <w:r w:rsidRPr="00FF2DE3">
              <w:t>2</w:t>
            </w:r>
          </w:p>
        </w:tc>
        <w:tc>
          <w:tcPr>
            <w:tcW w:w="3060" w:type="dxa"/>
          </w:tcPr>
          <w:p w:rsidR="007C1516" w:rsidRPr="00FF2DE3" w:rsidRDefault="007C1516" w:rsidP="00A7608B">
            <w:pPr>
              <w:autoSpaceDE w:val="0"/>
              <w:autoSpaceDN w:val="0"/>
              <w:adjustRightInd w:val="0"/>
              <w:jc w:val="both"/>
            </w:pPr>
            <w:r w:rsidRPr="00FF2DE3">
              <w:t>Wpływ projektu na zwiększenie</w:t>
            </w:r>
          </w:p>
          <w:p w:rsidR="007C1516" w:rsidRPr="00FF2DE3" w:rsidRDefault="007C1516" w:rsidP="00A7608B">
            <w:pPr>
              <w:autoSpaceDE w:val="0"/>
              <w:autoSpaceDN w:val="0"/>
              <w:adjustRightInd w:val="0"/>
              <w:jc w:val="both"/>
            </w:pPr>
            <w:r w:rsidRPr="00FF2DE3">
              <w:t>dostępności infrastruktury do potrzeb osób niepełnosprawnych.</w:t>
            </w:r>
          </w:p>
          <w:p w:rsidR="007C1516" w:rsidRPr="00FF2DE3" w:rsidRDefault="007C1516" w:rsidP="00A7608B">
            <w:pPr>
              <w:autoSpaceDE w:val="0"/>
              <w:autoSpaceDN w:val="0"/>
              <w:adjustRightInd w:val="0"/>
              <w:jc w:val="both"/>
            </w:pPr>
          </w:p>
        </w:tc>
        <w:tc>
          <w:tcPr>
            <w:tcW w:w="4252" w:type="dxa"/>
          </w:tcPr>
          <w:p w:rsidR="007C1516" w:rsidRPr="00FF2DE3" w:rsidRDefault="007C1516" w:rsidP="00A7608B">
            <w:pPr>
              <w:autoSpaceDE w:val="0"/>
              <w:autoSpaceDN w:val="0"/>
              <w:adjustRightInd w:val="0"/>
              <w:jc w:val="both"/>
              <w:rPr>
                <w:sz w:val="20"/>
                <w:szCs w:val="20"/>
              </w:rPr>
            </w:pPr>
            <w:r w:rsidRPr="00FF2DE3">
              <w:t>Kryterium oceniane będzie na podstawie analizy, czy proponowane rozwiązania, ułatwią użytkowanie obiektu przez osoby niepełnosprawne np. poprzez odpowiednie prace modernizacyjne i/lub zakupy wyposażenia w obiektach istniejących.</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A7608B">
            <w:pPr>
              <w:spacing w:after="120"/>
              <w:jc w:val="both"/>
            </w:pPr>
            <w:r w:rsidRPr="00FF2DE3">
              <w:t>Likwidacja barier dla osób niepełnosprawnych:</w:t>
            </w:r>
          </w:p>
          <w:p w:rsidR="007C1516" w:rsidRPr="00FF2DE3" w:rsidRDefault="007C1516" w:rsidP="007C2658">
            <w:pPr>
              <w:numPr>
                <w:ilvl w:val="0"/>
                <w:numId w:val="132"/>
              </w:numPr>
              <w:tabs>
                <w:tab w:val="clear" w:pos="720"/>
              </w:tabs>
              <w:ind w:left="244" w:hanging="244"/>
            </w:pPr>
            <w:r w:rsidRPr="00FF2DE3">
              <w:t>Wewnątrz budynku</w:t>
            </w:r>
          </w:p>
          <w:p w:rsidR="007C1516" w:rsidRPr="00FF2DE3" w:rsidRDefault="007C1516" w:rsidP="00A7608B">
            <w:pPr>
              <w:ind w:left="320"/>
            </w:pPr>
            <w:r w:rsidRPr="00FF2DE3">
              <w:t>(5 punktów)</w:t>
            </w:r>
          </w:p>
          <w:p w:rsidR="007C1516" w:rsidRPr="00FF2DE3" w:rsidRDefault="007C1516" w:rsidP="007C2658">
            <w:pPr>
              <w:numPr>
                <w:ilvl w:val="0"/>
                <w:numId w:val="132"/>
              </w:numPr>
              <w:tabs>
                <w:tab w:val="clear" w:pos="720"/>
              </w:tabs>
              <w:ind w:left="244" w:hanging="244"/>
            </w:pPr>
            <w:r w:rsidRPr="00FF2DE3">
              <w:t>Na zewnątrz budynku                      (5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3</w:t>
            </w:r>
          </w:p>
        </w:tc>
        <w:tc>
          <w:tcPr>
            <w:tcW w:w="3060" w:type="dxa"/>
          </w:tcPr>
          <w:p w:rsidR="007C1516" w:rsidRPr="00FF2DE3" w:rsidRDefault="007C1516" w:rsidP="00A7608B">
            <w:pPr>
              <w:jc w:val="both"/>
            </w:pPr>
            <w:r w:rsidRPr="00FF2DE3">
              <w:t>Liczba utworzonych miejsc pracy</w:t>
            </w:r>
          </w:p>
        </w:tc>
        <w:tc>
          <w:tcPr>
            <w:tcW w:w="4252" w:type="dxa"/>
          </w:tcPr>
          <w:p w:rsidR="007C1516" w:rsidRPr="00FF2DE3" w:rsidRDefault="007C1516" w:rsidP="00A7608B">
            <w:pPr>
              <w:adjustRightInd w:val="0"/>
              <w:rPr>
                <w:sz w:val="20"/>
                <w:szCs w:val="20"/>
              </w:rPr>
            </w:pPr>
            <w:r w:rsidRPr="00FF2DE3">
              <w:t xml:space="preserve">Kryterium oceniane będzie na podstawie wskaźnika rezultatu - liczba miejsc pracy utworzonych w związku z realizacją projektu. </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7C2658">
            <w:pPr>
              <w:numPr>
                <w:ilvl w:val="0"/>
                <w:numId w:val="132"/>
              </w:numPr>
              <w:tabs>
                <w:tab w:val="clear" w:pos="720"/>
              </w:tabs>
              <w:ind w:left="244" w:hanging="244"/>
            </w:pPr>
            <w:r w:rsidRPr="00FF2DE3">
              <w:t>2 punkty za każde utworzone miejsce pracy (10 punktów)</w:t>
            </w:r>
          </w:p>
          <w:p w:rsidR="007C1516" w:rsidRPr="00FF2DE3" w:rsidRDefault="007C1516" w:rsidP="007C2658">
            <w:pPr>
              <w:numPr>
                <w:ilvl w:val="0"/>
                <w:numId w:val="132"/>
              </w:numPr>
              <w:tabs>
                <w:tab w:val="clear" w:pos="720"/>
              </w:tabs>
              <w:ind w:left="244" w:hanging="244"/>
            </w:pPr>
            <w:r w:rsidRPr="00FF2DE3">
              <w:t>Nie utworzono miejsc pracy</w:t>
            </w:r>
          </w:p>
          <w:p w:rsidR="007C1516" w:rsidRPr="00FF2DE3" w:rsidRDefault="007C1516" w:rsidP="00A7608B">
            <w:r w:rsidRPr="00FF2DE3">
              <w:t xml:space="preserve">    (0 punktów)</w:t>
            </w:r>
          </w:p>
        </w:tc>
        <w:tc>
          <w:tcPr>
            <w:tcW w:w="1260" w:type="dxa"/>
          </w:tcPr>
          <w:p w:rsidR="007C1516" w:rsidRPr="00FF2DE3" w:rsidRDefault="007C1516" w:rsidP="00A7608B">
            <w:pPr>
              <w:jc w:val="center"/>
            </w:pPr>
            <w:r w:rsidRPr="00FF2DE3">
              <w:t>10</w:t>
            </w:r>
          </w:p>
        </w:tc>
      </w:tr>
      <w:tr w:rsidR="007C1516" w:rsidRPr="00FF2DE3">
        <w:tc>
          <w:tcPr>
            <w:tcW w:w="648" w:type="dxa"/>
          </w:tcPr>
          <w:p w:rsidR="007C1516" w:rsidRPr="00FF2DE3" w:rsidRDefault="007C1516" w:rsidP="00A7608B">
            <w:pPr>
              <w:jc w:val="center"/>
            </w:pPr>
            <w:r w:rsidRPr="00FF2DE3">
              <w:t>4</w:t>
            </w:r>
          </w:p>
        </w:tc>
        <w:tc>
          <w:tcPr>
            <w:tcW w:w="3060" w:type="dxa"/>
          </w:tcPr>
          <w:p w:rsidR="007C1516" w:rsidRPr="00FF2DE3" w:rsidRDefault="007C1516" w:rsidP="00A7608B">
            <w:pPr>
              <w:autoSpaceDE w:val="0"/>
              <w:autoSpaceDN w:val="0"/>
              <w:adjustRightInd w:val="0"/>
              <w:jc w:val="both"/>
            </w:pPr>
            <w:r w:rsidRPr="00FF2DE3">
              <w:t xml:space="preserve">Efektywność energetyczna projektu </w:t>
            </w:r>
          </w:p>
        </w:tc>
        <w:tc>
          <w:tcPr>
            <w:tcW w:w="4252" w:type="dxa"/>
          </w:tcPr>
          <w:p w:rsidR="007C1516" w:rsidRPr="00FF2DE3" w:rsidRDefault="007C1516" w:rsidP="00A7608B">
            <w:pPr>
              <w:autoSpaceDE w:val="0"/>
              <w:autoSpaceDN w:val="0"/>
              <w:adjustRightInd w:val="0"/>
              <w:jc w:val="both"/>
            </w:pPr>
            <w:r w:rsidRPr="00FF2DE3">
              <w:t>Kryterium promować będzie projekty, w których zakłada się uwzględnienie w projekcie</w:t>
            </w:r>
          </w:p>
          <w:p w:rsidR="007C1516" w:rsidRPr="00FF2DE3" w:rsidRDefault="007C1516" w:rsidP="00A7608B">
            <w:pPr>
              <w:autoSpaceDE w:val="0"/>
              <w:autoSpaceDN w:val="0"/>
              <w:adjustRightInd w:val="0"/>
              <w:jc w:val="both"/>
            </w:pPr>
            <w:r w:rsidRPr="00FF2DE3">
              <w:t>energooszczędnych rozwiązań technicznych i/lub</w:t>
            </w:r>
          </w:p>
          <w:p w:rsidR="007C1516" w:rsidRPr="00FF2DE3" w:rsidRDefault="007C1516" w:rsidP="00A7608B">
            <w:pPr>
              <w:autoSpaceDE w:val="0"/>
              <w:autoSpaceDN w:val="0"/>
              <w:adjustRightInd w:val="0"/>
              <w:jc w:val="both"/>
            </w:pPr>
            <w:r w:rsidRPr="00FF2DE3">
              <w:t>technologicznych.</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7C2658">
            <w:pPr>
              <w:numPr>
                <w:ilvl w:val="0"/>
                <w:numId w:val="146"/>
              </w:numPr>
              <w:tabs>
                <w:tab w:val="clear" w:pos="720"/>
                <w:tab w:val="num" w:pos="255"/>
              </w:tabs>
              <w:autoSpaceDE w:val="0"/>
              <w:autoSpaceDN w:val="0"/>
              <w:adjustRightInd w:val="0"/>
              <w:ind w:left="255" w:hanging="255"/>
              <w:jc w:val="both"/>
            </w:pPr>
            <w:r w:rsidRPr="00FF2DE3">
              <w:t>W projekcie uwzględniono energooszczędne rozwiązania (8 punktów)</w:t>
            </w:r>
          </w:p>
          <w:p w:rsidR="007C1516" w:rsidRPr="00FF2DE3" w:rsidRDefault="007C1516" w:rsidP="007C2658">
            <w:pPr>
              <w:numPr>
                <w:ilvl w:val="0"/>
                <w:numId w:val="146"/>
              </w:numPr>
              <w:tabs>
                <w:tab w:val="clear" w:pos="720"/>
                <w:tab w:val="num" w:pos="255"/>
              </w:tabs>
              <w:autoSpaceDE w:val="0"/>
              <w:autoSpaceDN w:val="0"/>
              <w:adjustRightInd w:val="0"/>
              <w:ind w:left="255" w:hanging="255"/>
              <w:jc w:val="both"/>
            </w:pPr>
            <w:r w:rsidRPr="00FF2DE3">
              <w:t>W projekcie nie uwzględniono energooszczędnych rozwiązań (0 punktów)</w:t>
            </w:r>
          </w:p>
          <w:p w:rsidR="007C1516" w:rsidRPr="00FF2DE3" w:rsidRDefault="007C1516" w:rsidP="00A7608B">
            <w:pPr>
              <w:spacing w:after="120"/>
              <w:jc w:val="both"/>
            </w:pPr>
          </w:p>
          <w:p w:rsidR="007C1516" w:rsidRPr="00FF2DE3" w:rsidRDefault="007C1516" w:rsidP="00A7608B">
            <w:pPr>
              <w:jc w:val="both"/>
            </w:pPr>
          </w:p>
        </w:tc>
        <w:tc>
          <w:tcPr>
            <w:tcW w:w="1260" w:type="dxa"/>
          </w:tcPr>
          <w:p w:rsidR="007C1516" w:rsidRPr="00FF2DE3" w:rsidRDefault="007C1516" w:rsidP="00A7608B">
            <w:pPr>
              <w:jc w:val="center"/>
            </w:pPr>
            <w:r w:rsidRPr="00FF2DE3">
              <w:t>8</w:t>
            </w:r>
          </w:p>
        </w:tc>
      </w:tr>
      <w:tr w:rsidR="007C1516" w:rsidRPr="00FF2DE3">
        <w:tc>
          <w:tcPr>
            <w:tcW w:w="648" w:type="dxa"/>
          </w:tcPr>
          <w:p w:rsidR="007C1516" w:rsidRPr="00FF2DE3" w:rsidRDefault="007C1516" w:rsidP="00A7608B">
            <w:pPr>
              <w:jc w:val="center"/>
            </w:pPr>
            <w:r w:rsidRPr="00FF2DE3">
              <w:t>5</w:t>
            </w:r>
          </w:p>
        </w:tc>
        <w:tc>
          <w:tcPr>
            <w:tcW w:w="3060" w:type="dxa"/>
          </w:tcPr>
          <w:p w:rsidR="007C1516" w:rsidRPr="00FF2DE3" w:rsidRDefault="007C1516" w:rsidP="00A7608B">
            <w:pPr>
              <w:jc w:val="both"/>
            </w:pPr>
            <w:r w:rsidRPr="00FF2DE3">
              <w:t>Liczba usług wspomagających funkcjonowanie obiektu.</w:t>
            </w:r>
          </w:p>
        </w:tc>
        <w:tc>
          <w:tcPr>
            <w:tcW w:w="4252" w:type="dxa"/>
          </w:tcPr>
          <w:p w:rsidR="007C1516" w:rsidRPr="00FF2DE3" w:rsidRDefault="007C1516" w:rsidP="00A7608B">
            <w:pPr>
              <w:jc w:val="both"/>
            </w:pPr>
            <w:r w:rsidRPr="00FF2DE3">
              <w:t xml:space="preserve">Kryterium promować będzie projekty, w których planuje się rozwój nowych usług, związanych z funkcjonowaniem obiektu będącego przedmiotem dofinansowania (np. usługi pralnicze, żywieniowe,  rekreacyjne, itp.) </w:t>
            </w:r>
          </w:p>
        </w:tc>
        <w:tc>
          <w:tcPr>
            <w:tcW w:w="1800" w:type="dxa"/>
          </w:tcPr>
          <w:p w:rsidR="007C1516" w:rsidRPr="00FF2DE3" w:rsidRDefault="007C1516" w:rsidP="00A7608B">
            <w:pPr>
              <w:jc w:val="center"/>
            </w:pPr>
            <w:r w:rsidRPr="00FF2DE3">
              <w:rPr>
                <w:i/>
                <w:iCs/>
              </w:rPr>
              <w:t>Wniosek o dofinansowanie projektu</w:t>
            </w:r>
          </w:p>
        </w:tc>
        <w:tc>
          <w:tcPr>
            <w:tcW w:w="3488" w:type="dxa"/>
          </w:tcPr>
          <w:p w:rsidR="007C1516" w:rsidRPr="00FF2DE3" w:rsidRDefault="007C1516" w:rsidP="007C2658">
            <w:pPr>
              <w:numPr>
                <w:ilvl w:val="0"/>
                <w:numId w:val="132"/>
              </w:numPr>
              <w:tabs>
                <w:tab w:val="clear" w:pos="720"/>
              </w:tabs>
              <w:ind w:left="244" w:hanging="244"/>
            </w:pPr>
            <w:r w:rsidRPr="00FF2DE3">
              <w:t>1 punkt za każdą nową działalność  (6 punktów)</w:t>
            </w:r>
          </w:p>
          <w:p w:rsidR="007C1516" w:rsidRPr="00FF2DE3" w:rsidRDefault="007C1516" w:rsidP="007C2658">
            <w:pPr>
              <w:numPr>
                <w:ilvl w:val="0"/>
                <w:numId w:val="132"/>
              </w:numPr>
              <w:tabs>
                <w:tab w:val="clear" w:pos="720"/>
                <w:tab w:val="num" w:pos="246"/>
              </w:tabs>
              <w:ind w:left="244" w:hanging="244"/>
              <w:jc w:val="both"/>
            </w:pPr>
            <w:r w:rsidRPr="00FF2DE3">
              <w:t>Projekt nie wpłynie na  powstanie żadnych  nowych usług (0 punktów)</w:t>
            </w:r>
          </w:p>
        </w:tc>
        <w:tc>
          <w:tcPr>
            <w:tcW w:w="1260" w:type="dxa"/>
          </w:tcPr>
          <w:p w:rsidR="007C1516" w:rsidRPr="00FF2DE3" w:rsidRDefault="007C1516" w:rsidP="00A7608B">
            <w:pPr>
              <w:jc w:val="center"/>
            </w:pPr>
            <w:r w:rsidRPr="00FF2DE3">
              <w:t>6</w:t>
            </w:r>
          </w:p>
        </w:tc>
      </w:tr>
      <w:tr w:rsidR="007C1516" w:rsidRPr="00FF2DE3">
        <w:trPr>
          <w:cantSplit/>
        </w:trPr>
        <w:tc>
          <w:tcPr>
            <w:tcW w:w="648" w:type="dxa"/>
          </w:tcPr>
          <w:p w:rsidR="007C1516" w:rsidRPr="00FF2DE3" w:rsidRDefault="007C1516" w:rsidP="00A7608B">
            <w:pPr>
              <w:jc w:val="both"/>
            </w:pPr>
          </w:p>
        </w:tc>
        <w:tc>
          <w:tcPr>
            <w:tcW w:w="12600" w:type="dxa"/>
            <w:gridSpan w:val="4"/>
          </w:tcPr>
          <w:p w:rsidR="007C1516" w:rsidRPr="00FF2DE3" w:rsidRDefault="007C1516" w:rsidP="00A7608B">
            <w:pPr>
              <w:jc w:val="both"/>
              <w:rPr>
                <w:b/>
                <w:bCs/>
              </w:rPr>
            </w:pPr>
            <w:r w:rsidRPr="00FF2DE3">
              <w:rPr>
                <w:b/>
                <w:bCs/>
              </w:rPr>
              <w:t>RAZEM</w:t>
            </w:r>
          </w:p>
        </w:tc>
        <w:tc>
          <w:tcPr>
            <w:tcW w:w="1260" w:type="dxa"/>
          </w:tcPr>
          <w:p w:rsidR="007C1516" w:rsidRPr="00FF2DE3" w:rsidRDefault="0086115A" w:rsidP="00A7608B">
            <w:pPr>
              <w:jc w:val="center"/>
              <w:rPr>
                <w:b/>
                <w:bCs/>
              </w:rPr>
            </w:pPr>
            <w:r w:rsidRPr="00FF2DE3">
              <w:rPr>
                <w:b/>
                <w:bCs/>
              </w:rPr>
              <w:fldChar w:fldCharType="begin"/>
            </w:r>
            <w:r w:rsidR="007C1516" w:rsidRPr="00FF2DE3">
              <w:rPr>
                <w:b/>
                <w:bCs/>
              </w:rPr>
              <w:instrText xml:space="preserve"> =SUM(ABOVE) </w:instrText>
            </w:r>
            <w:r w:rsidRPr="00FF2DE3">
              <w:rPr>
                <w:b/>
                <w:bCs/>
              </w:rPr>
              <w:fldChar w:fldCharType="separate"/>
            </w:r>
            <w:r w:rsidR="007C1516" w:rsidRPr="00FF2DE3">
              <w:rPr>
                <w:b/>
                <w:bCs/>
                <w:noProof/>
              </w:rPr>
              <w:t>5</w:t>
            </w:r>
            <w:r w:rsidRPr="00FF2DE3">
              <w:rPr>
                <w:b/>
                <w:bCs/>
              </w:rPr>
              <w:fldChar w:fldCharType="end"/>
            </w:r>
            <w:r w:rsidR="007C1516" w:rsidRPr="00FF2DE3">
              <w:rPr>
                <w:b/>
                <w:bCs/>
              </w:rPr>
              <w:t>0</w:t>
            </w:r>
          </w:p>
        </w:tc>
      </w:tr>
    </w:tbl>
    <w:p w:rsidR="007C1516" w:rsidRPr="00FF2DE3" w:rsidRDefault="007C1516" w:rsidP="00A7608B">
      <w:pPr>
        <w:tabs>
          <w:tab w:val="num" w:pos="1080"/>
        </w:tabs>
        <w:jc w:val="both"/>
      </w:pPr>
    </w:p>
    <w:p w:rsidR="00243FD9" w:rsidRDefault="00243FD9">
      <w:r>
        <w:br w:type="page"/>
      </w:r>
    </w:p>
    <w:p w:rsidR="007C1516" w:rsidRPr="00421882" w:rsidRDefault="007C1516" w:rsidP="00DF2475">
      <w:pPr>
        <w:rPr>
          <w:sz w:val="28"/>
          <w:szCs w:val="28"/>
        </w:rPr>
      </w:pPr>
      <w:r w:rsidRPr="00FF2DE3">
        <w:rPr>
          <w:b/>
          <w:bCs/>
          <w:sz w:val="28"/>
          <w:szCs w:val="28"/>
        </w:rPr>
        <w:t>Kryteria wykonalności</w:t>
      </w:r>
      <w:r>
        <w:rPr>
          <w:b/>
          <w:bCs/>
          <w:sz w:val="28"/>
          <w:szCs w:val="28"/>
        </w:rPr>
        <w:t xml:space="preserve"> </w:t>
      </w:r>
      <w:r w:rsidRPr="009C0ED6">
        <w:rPr>
          <w:b/>
          <w:bCs/>
          <w:sz w:val="28"/>
          <w:szCs w:val="28"/>
        </w:rPr>
        <w:t>– z w</w:t>
      </w:r>
      <w:r w:rsidRPr="004F2962">
        <w:rPr>
          <w:b/>
          <w:bCs/>
          <w:sz w:val="28"/>
          <w:szCs w:val="28"/>
        </w:rPr>
        <w:t>yjątkiem</w:t>
      </w:r>
      <w:r w:rsidRPr="009C0ED6">
        <w:rPr>
          <w:b/>
          <w:bCs/>
          <w:sz w:val="28"/>
          <w:szCs w:val="28"/>
        </w:rPr>
        <w:t xml:space="preserve"> projektów dokapitalizowania funduszy pożyczkowych i poręczeniowych</w:t>
      </w:r>
      <w:r w:rsidR="003E1976">
        <w:rPr>
          <w:b/>
          <w:bCs/>
          <w:sz w:val="28"/>
          <w:szCs w:val="28"/>
        </w:rPr>
        <w:t xml:space="preserve"> oraz schematu JESSICA realizowanego w ramach działań: 1.6 „Wspieranie powiązań kooperacyjnych o znaczeniu regionalnym”, 4.3 „Ochrona powietrza, energetyka”, 5.2 „Rewitalizacja miast”</w:t>
      </w:r>
      <w:r w:rsidRPr="00FF2DE3">
        <w:rPr>
          <w:b/>
          <w:bCs/>
          <w:sz w:val="28"/>
          <w:szCs w:val="28"/>
        </w:rPr>
        <w:t xml:space="preserve"> (0/1) </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0"/>
        <w:gridCol w:w="4680"/>
        <w:gridCol w:w="1980"/>
        <w:gridCol w:w="1620"/>
      </w:tblGrid>
      <w:tr w:rsidR="007C1516" w:rsidRPr="00FF2DE3">
        <w:tc>
          <w:tcPr>
            <w:tcW w:w="648" w:type="dxa"/>
          </w:tcPr>
          <w:p w:rsidR="007C1516" w:rsidRPr="00FF2DE3" w:rsidRDefault="007C1516" w:rsidP="00A7608B">
            <w:pPr>
              <w:jc w:val="both"/>
            </w:pPr>
            <w:r w:rsidRPr="00FF2DE3">
              <w:t>L.p.</w:t>
            </w:r>
          </w:p>
        </w:tc>
        <w:tc>
          <w:tcPr>
            <w:tcW w:w="5400" w:type="dxa"/>
          </w:tcPr>
          <w:p w:rsidR="007C1516" w:rsidRPr="00FF2DE3" w:rsidRDefault="007C1516" w:rsidP="00A7608B">
            <w:pPr>
              <w:jc w:val="center"/>
            </w:pPr>
            <w:r w:rsidRPr="00FF2DE3">
              <w:t>Kryterium</w:t>
            </w:r>
          </w:p>
        </w:tc>
        <w:tc>
          <w:tcPr>
            <w:tcW w:w="4680" w:type="dxa"/>
          </w:tcPr>
          <w:p w:rsidR="007C1516" w:rsidRPr="00FF2DE3" w:rsidRDefault="007C1516" w:rsidP="00A7608B">
            <w:pPr>
              <w:jc w:val="center"/>
            </w:pPr>
            <w:r w:rsidRPr="00FF2DE3">
              <w:t>Opis kryterium (wskazówki pomocnicze do weryfikacji)</w:t>
            </w:r>
          </w:p>
        </w:tc>
        <w:tc>
          <w:tcPr>
            <w:tcW w:w="1980" w:type="dxa"/>
          </w:tcPr>
          <w:p w:rsidR="007C1516" w:rsidRPr="00FF2DE3" w:rsidRDefault="007C1516" w:rsidP="00A7608B">
            <w:pPr>
              <w:jc w:val="center"/>
            </w:pPr>
            <w:r w:rsidRPr="00FF2DE3">
              <w:t>Źródło informacji</w:t>
            </w:r>
          </w:p>
        </w:tc>
        <w:tc>
          <w:tcPr>
            <w:tcW w:w="16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jc w:val="center"/>
            </w:pPr>
            <w:r w:rsidRPr="00FF2DE3">
              <w:t>1</w:t>
            </w:r>
          </w:p>
        </w:tc>
        <w:tc>
          <w:tcPr>
            <w:tcW w:w="5400" w:type="dxa"/>
          </w:tcPr>
          <w:p w:rsidR="007C1516" w:rsidRPr="00FF2DE3" w:rsidRDefault="007C1516" w:rsidP="00A7608B">
            <w:pPr>
              <w:pStyle w:val="713"/>
              <w:spacing w:before="0"/>
              <w:ind w:left="-3"/>
            </w:pPr>
            <w:r w:rsidRPr="00FF2DE3">
              <w:t>Wykonalność finansowa</w:t>
            </w:r>
          </w:p>
          <w:p w:rsidR="007C1516" w:rsidRPr="00FF2DE3" w:rsidRDefault="007C1516" w:rsidP="00A7608B">
            <w:pPr>
              <w:jc w:val="both"/>
            </w:pPr>
          </w:p>
        </w:tc>
        <w:tc>
          <w:tcPr>
            <w:tcW w:w="4680" w:type="dxa"/>
          </w:tcPr>
          <w:p w:rsidR="00B24FDF" w:rsidRDefault="00B24FDF" w:rsidP="007C2658">
            <w:pPr>
              <w:pStyle w:val="713"/>
              <w:numPr>
                <w:ilvl w:val="1"/>
                <w:numId w:val="113"/>
              </w:numPr>
              <w:tabs>
                <w:tab w:val="clear" w:pos="794"/>
                <w:tab w:val="num" w:pos="252"/>
              </w:tabs>
              <w:ind w:left="252" w:hanging="217"/>
            </w:pPr>
            <w:r>
              <w:t xml:space="preserve">koszty są kwalifikowalne w ramach działania oraz niezbędne do realizacji projektu i osiągnięcia jego celów, </w:t>
            </w:r>
          </w:p>
          <w:p w:rsidR="00B24FDF" w:rsidRDefault="00B24FDF" w:rsidP="007C2658">
            <w:pPr>
              <w:pStyle w:val="713"/>
              <w:numPr>
                <w:ilvl w:val="1"/>
                <w:numId w:val="113"/>
              </w:numPr>
              <w:tabs>
                <w:tab w:val="clear" w:pos="794"/>
                <w:tab w:val="num" w:pos="252"/>
              </w:tabs>
              <w:ind w:left="252" w:hanging="217"/>
            </w:pPr>
            <w:r>
              <w:t>poprawnie ustalono poziom dofinansowania (z uwzględnieniem przepisów w zakresie pomocy publicznej oraz przepisów dotyczących projektów generujących dochód),</w:t>
            </w:r>
          </w:p>
          <w:p w:rsidR="00B24FDF" w:rsidRDefault="00B24FDF" w:rsidP="007C2658">
            <w:pPr>
              <w:pStyle w:val="713"/>
              <w:numPr>
                <w:ilvl w:val="1"/>
                <w:numId w:val="113"/>
              </w:numPr>
              <w:tabs>
                <w:tab w:val="clear" w:pos="794"/>
                <w:tab w:val="num" w:pos="252"/>
              </w:tabs>
              <w:ind w:left="252" w:hanging="217"/>
            </w:pPr>
            <w:r>
              <w:t xml:space="preserve">analiza finansowa i ekonomiczna jest poprawna, założenia do analizy, w szczególności – analizy przychodów, są uzasadnione i rzetelne (ocena uwzględnia sytuację finansową Wnioskodawcy), </w:t>
            </w:r>
          </w:p>
          <w:p w:rsidR="00B24FDF" w:rsidRDefault="00B24FDF" w:rsidP="007C2658">
            <w:pPr>
              <w:pStyle w:val="713"/>
              <w:numPr>
                <w:ilvl w:val="1"/>
                <w:numId w:val="113"/>
              </w:numPr>
              <w:tabs>
                <w:tab w:val="clear" w:pos="794"/>
                <w:tab w:val="num" w:pos="252"/>
              </w:tabs>
              <w:ind w:left="252" w:hanging="217"/>
            </w:pPr>
            <w:r>
              <w:t>sytuacja finansowa wnioskodawcy gwarantuje zdolność do realizacji projektu,</w:t>
            </w:r>
          </w:p>
          <w:p w:rsidR="007C1516" w:rsidRPr="00FF2DE3" w:rsidRDefault="00B24FDF" w:rsidP="007C2658">
            <w:pPr>
              <w:pStyle w:val="713"/>
              <w:numPr>
                <w:ilvl w:val="1"/>
                <w:numId w:val="113"/>
              </w:numPr>
              <w:tabs>
                <w:tab w:val="clear" w:pos="794"/>
                <w:tab w:val="num" w:pos="252"/>
              </w:tabs>
              <w:spacing w:before="0"/>
              <w:ind w:left="252" w:hanging="217"/>
            </w:pPr>
            <w:r>
              <w:t>harmonogram rzeczowo-finansowy projektu jest czytelny i realny do przeprowadzenia, umożliwia prawidłową i terminową realizację przedsięwzięcia.</w:t>
            </w:r>
          </w:p>
        </w:tc>
        <w:tc>
          <w:tcPr>
            <w:tcW w:w="198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rPr>
                <w:i/>
                <w:iCs/>
              </w:rPr>
            </w:pPr>
          </w:p>
          <w:p w:rsidR="007C1516" w:rsidRPr="00FF2DE3" w:rsidRDefault="007C1516" w:rsidP="00A7608B">
            <w:pPr>
              <w:jc w:val="center"/>
              <w:rPr>
                <w:i/>
                <w:iCs/>
              </w:rPr>
            </w:pPr>
            <w:r w:rsidRPr="00FF2DE3">
              <w:rPr>
                <w:i/>
                <w:iCs/>
              </w:rPr>
              <w:t>Studium wykonalności/</w:t>
            </w:r>
          </w:p>
          <w:p w:rsidR="007C1516" w:rsidRPr="00FF2DE3" w:rsidRDefault="007C1516" w:rsidP="00A7608B">
            <w:pPr>
              <w:jc w:val="center"/>
            </w:pPr>
            <w:r w:rsidRPr="00FF2DE3">
              <w:rPr>
                <w:i/>
                <w:iCs/>
              </w:rPr>
              <w:t>Biznesplan</w:t>
            </w:r>
          </w:p>
        </w:tc>
        <w:tc>
          <w:tcPr>
            <w:tcW w:w="1620" w:type="dxa"/>
          </w:tcPr>
          <w:p w:rsidR="007C1516" w:rsidRPr="00FF2DE3" w:rsidRDefault="007C1516" w:rsidP="00A7608B">
            <w:pPr>
              <w:spacing w:after="120"/>
              <w:jc w:val="center"/>
            </w:pPr>
            <w:r w:rsidRPr="00FF2DE3">
              <w:t>0/1</w:t>
            </w:r>
          </w:p>
        </w:tc>
      </w:tr>
      <w:tr w:rsidR="007C1516" w:rsidRPr="00FF2DE3">
        <w:tc>
          <w:tcPr>
            <w:tcW w:w="648" w:type="dxa"/>
          </w:tcPr>
          <w:p w:rsidR="007C1516" w:rsidRPr="00FF2DE3" w:rsidRDefault="007C1516" w:rsidP="00A7608B">
            <w:pPr>
              <w:jc w:val="center"/>
            </w:pPr>
            <w:r w:rsidRPr="00FF2DE3">
              <w:t>2</w:t>
            </w:r>
          </w:p>
        </w:tc>
        <w:tc>
          <w:tcPr>
            <w:tcW w:w="5400" w:type="dxa"/>
          </w:tcPr>
          <w:p w:rsidR="007C1516" w:rsidRPr="00FF2DE3" w:rsidRDefault="007C1516" w:rsidP="00A7608B">
            <w:pPr>
              <w:ind w:left="-3"/>
              <w:jc w:val="both"/>
            </w:pPr>
            <w:r w:rsidRPr="00FF2DE3">
              <w:t>Efektywność projektu</w:t>
            </w:r>
          </w:p>
          <w:p w:rsidR="007C1516" w:rsidRPr="00FF2DE3" w:rsidRDefault="007C1516" w:rsidP="00A7608B">
            <w:pPr>
              <w:jc w:val="both"/>
            </w:pPr>
          </w:p>
        </w:tc>
        <w:tc>
          <w:tcPr>
            <w:tcW w:w="4680" w:type="dxa"/>
            <w:vAlign w:val="center"/>
          </w:tcPr>
          <w:p w:rsidR="00B24FDF" w:rsidRDefault="00B24FDF" w:rsidP="007C2658">
            <w:pPr>
              <w:pStyle w:val="713"/>
              <w:numPr>
                <w:ilvl w:val="1"/>
                <w:numId w:val="113"/>
              </w:numPr>
              <w:tabs>
                <w:tab w:val="clear" w:pos="794"/>
                <w:tab w:val="num" w:pos="252"/>
              </w:tabs>
              <w:ind w:left="252" w:hanging="252"/>
            </w:pPr>
            <w:r>
              <w:t>istnieje zapotrzebowanie na produkt / technologię / usługę będącą rezultatem projektu, wskazujące na opłacalność ekonomiczną projektu,</w:t>
            </w:r>
          </w:p>
          <w:p w:rsidR="00B24FDF" w:rsidRDefault="00B24FDF" w:rsidP="007C2658">
            <w:pPr>
              <w:pStyle w:val="713"/>
              <w:numPr>
                <w:ilvl w:val="1"/>
                <w:numId w:val="113"/>
              </w:numPr>
              <w:tabs>
                <w:tab w:val="clear" w:pos="794"/>
                <w:tab w:val="num" w:pos="252"/>
              </w:tabs>
              <w:ind w:left="252" w:hanging="252"/>
            </w:pPr>
            <w:r>
              <w:t>rozwiązania i instrumenty służące realizacji projektu są zasadne,</w:t>
            </w:r>
          </w:p>
          <w:p w:rsidR="00B24FDF" w:rsidRDefault="00B24FDF" w:rsidP="007C2658">
            <w:pPr>
              <w:pStyle w:val="713"/>
              <w:numPr>
                <w:ilvl w:val="1"/>
                <w:numId w:val="113"/>
              </w:numPr>
              <w:tabs>
                <w:tab w:val="clear" w:pos="794"/>
                <w:tab w:val="num" w:pos="252"/>
              </w:tabs>
              <w:ind w:left="252" w:hanging="252"/>
            </w:pPr>
            <w:r>
              <w:t>wskaźniki produktu i rezultatu w projekcie są osiągalne,</w:t>
            </w:r>
          </w:p>
          <w:p w:rsidR="00B24FDF" w:rsidRDefault="00B24FDF" w:rsidP="007C2658">
            <w:pPr>
              <w:pStyle w:val="713"/>
              <w:numPr>
                <w:ilvl w:val="1"/>
                <w:numId w:val="113"/>
              </w:numPr>
              <w:tabs>
                <w:tab w:val="clear" w:pos="794"/>
                <w:tab w:val="num" w:pos="252"/>
              </w:tabs>
              <w:ind w:left="252" w:hanging="252"/>
            </w:pPr>
            <w:r>
              <w:t xml:space="preserve">realizacja projektu jest zasadna z punktu widzenia efektywności tj. relacji nakład/rezultat, </w:t>
            </w:r>
          </w:p>
          <w:p w:rsidR="007C1516" w:rsidRPr="00FF2DE3" w:rsidRDefault="00B24FDF" w:rsidP="007C2658">
            <w:pPr>
              <w:pStyle w:val="713"/>
              <w:numPr>
                <w:ilvl w:val="1"/>
                <w:numId w:val="113"/>
              </w:numPr>
              <w:tabs>
                <w:tab w:val="clear" w:pos="794"/>
                <w:tab w:val="num" w:pos="252"/>
              </w:tabs>
              <w:spacing w:before="0"/>
              <w:ind w:left="252" w:hanging="252"/>
            </w:pPr>
            <w:r>
              <w:t>wskaźniki finansowe (w szczególności: wartość bieżąca netto lub wewnętrzna stopa zwrotu, wskaźniki płynności, struktura zadłużenia, wskaźniki obsługi długu) w ostatnim zamkniętym roku obrotowym, w trakcie realizacji oraz w roku następującym po zakończeniu realizacji odzwierciedlają efektywność projektu.</w:t>
            </w:r>
          </w:p>
        </w:tc>
        <w:tc>
          <w:tcPr>
            <w:tcW w:w="1980" w:type="dxa"/>
          </w:tcPr>
          <w:p w:rsidR="007C1516" w:rsidRPr="00FF2DE3" w:rsidRDefault="007C1516" w:rsidP="00A7608B">
            <w:pPr>
              <w:jc w:val="center"/>
              <w:rPr>
                <w:i/>
                <w:iCs/>
              </w:rPr>
            </w:pPr>
            <w:r w:rsidRPr="00FF2DE3">
              <w:rPr>
                <w:i/>
                <w:iCs/>
              </w:rPr>
              <w:t>Wniosek o dofinansowanie projektu</w:t>
            </w:r>
          </w:p>
          <w:p w:rsidR="007C1516" w:rsidRPr="00FF2DE3" w:rsidRDefault="007C1516" w:rsidP="00A7608B">
            <w:pPr>
              <w:jc w:val="center"/>
              <w:rPr>
                <w:i/>
                <w:iCs/>
              </w:rPr>
            </w:pPr>
          </w:p>
          <w:p w:rsidR="007C1516" w:rsidRPr="00FF2DE3" w:rsidRDefault="007C1516" w:rsidP="00A7608B">
            <w:pPr>
              <w:jc w:val="center"/>
              <w:rPr>
                <w:i/>
                <w:iCs/>
              </w:rPr>
            </w:pPr>
            <w:r w:rsidRPr="00FF2DE3">
              <w:rPr>
                <w:i/>
                <w:iCs/>
              </w:rPr>
              <w:t xml:space="preserve"> Studium wykonalności/</w:t>
            </w:r>
          </w:p>
          <w:p w:rsidR="007C1516" w:rsidRPr="00FF2DE3" w:rsidRDefault="007C1516" w:rsidP="00A7608B">
            <w:pPr>
              <w:jc w:val="center"/>
            </w:pPr>
            <w:r w:rsidRPr="00FF2DE3">
              <w:rPr>
                <w:i/>
                <w:iCs/>
              </w:rPr>
              <w:t>Biznesplan</w:t>
            </w:r>
          </w:p>
        </w:tc>
        <w:tc>
          <w:tcPr>
            <w:tcW w:w="1620" w:type="dxa"/>
          </w:tcPr>
          <w:p w:rsidR="007C1516" w:rsidRPr="00FF2DE3" w:rsidRDefault="007C1516" w:rsidP="00A7608B">
            <w:pPr>
              <w:jc w:val="center"/>
            </w:pPr>
            <w:r w:rsidRPr="00FF2DE3">
              <w:t>0/1</w:t>
            </w:r>
          </w:p>
        </w:tc>
      </w:tr>
      <w:tr w:rsidR="007C1516" w:rsidRPr="00FF2DE3">
        <w:tc>
          <w:tcPr>
            <w:tcW w:w="648" w:type="dxa"/>
          </w:tcPr>
          <w:p w:rsidR="007C1516" w:rsidRPr="00FF2DE3" w:rsidRDefault="007C1516" w:rsidP="00A7608B">
            <w:pPr>
              <w:jc w:val="center"/>
            </w:pPr>
            <w:r w:rsidRPr="00FF2DE3">
              <w:t>3</w:t>
            </w:r>
          </w:p>
        </w:tc>
        <w:tc>
          <w:tcPr>
            <w:tcW w:w="5400" w:type="dxa"/>
          </w:tcPr>
          <w:p w:rsidR="007C1516" w:rsidRPr="00FF2DE3" w:rsidRDefault="007C1516" w:rsidP="00A7608B">
            <w:pPr>
              <w:ind w:left="-3"/>
              <w:jc w:val="both"/>
            </w:pPr>
            <w:r w:rsidRPr="00FF2DE3">
              <w:t>Dokumentacja techniczna zgodna z danymi podanymi we wniosku i przygotowana zgodnie z prawem polskim i unijnym</w:t>
            </w:r>
          </w:p>
          <w:p w:rsidR="007C1516" w:rsidRPr="00FF2DE3" w:rsidRDefault="007C1516" w:rsidP="00A7608B">
            <w:pPr>
              <w:jc w:val="both"/>
            </w:pPr>
          </w:p>
        </w:tc>
        <w:tc>
          <w:tcPr>
            <w:tcW w:w="4680" w:type="dxa"/>
          </w:tcPr>
          <w:p w:rsidR="007C1516" w:rsidRPr="00FF2DE3" w:rsidRDefault="007C1516" w:rsidP="00A7608B">
            <w:pPr>
              <w:autoSpaceDE w:val="0"/>
              <w:autoSpaceDN w:val="0"/>
              <w:adjustRightInd w:val="0"/>
            </w:pPr>
            <w:r w:rsidRPr="00FF2DE3">
              <w:t>Ocena poprawności dokumentacji technicznej i jej spójności z informacjami dot. projektu we wniosku aplikacyjnym</w:t>
            </w:r>
          </w:p>
        </w:tc>
        <w:tc>
          <w:tcPr>
            <w:tcW w:w="1980" w:type="dxa"/>
          </w:tcPr>
          <w:p w:rsidR="007C1516" w:rsidRPr="00FF2DE3" w:rsidRDefault="007C1516" w:rsidP="00A7608B">
            <w:pPr>
              <w:jc w:val="center"/>
              <w:rPr>
                <w:i/>
                <w:iCs/>
              </w:rPr>
            </w:pPr>
            <w:r w:rsidRPr="00FF2DE3">
              <w:rPr>
                <w:i/>
                <w:iCs/>
              </w:rPr>
              <w:t>Dokumentacja techniczna</w:t>
            </w:r>
          </w:p>
        </w:tc>
        <w:tc>
          <w:tcPr>
            <w:tcW w:w="1620" w:type="dxa"/>
          </w:tcPr>
          <w:p w:rsidR="007C1516" w:rsidRPr="00FF2DE3" w:rsidRDefault="007C1516" w:rsidP="00A7608B">
            <w:pPr>
              <w:jc w:val="center"/>
            </w:pPr>
            <w:r w:rsidRPr="00FF2DE3">
              <w:t>0/1</w:t>
            </w:r>
          </w:p>
        </w:tc>
      </w:tr>
      <w:tr w:rsidR="007C1516" w:rsidRPr="00FF2DE3">
        <w:tc>
          <w:tcPr>
            <w:tcW w:w="648" w:type="dxa"/>
          </w:tcPr>
          <w:p w:rsidR="007C1516" w:rsidRPr="00FF2DE3" w:rsidRDefault="007C1516" w:rsidP="00A7608B">
            <w:pPr>
              <w:jc w:val="center"/>
            </w:pPr>
            <w:r w:rsidRPr="00FF2DE3">
              <w:t>4</w:t>
            </w:r>
          </w:p>
        </w:tc>
        <w:tc>
          <w:tcPr>
            <w:tcW w:w="5400" w:type="dxa"/>
          </w:tcPr>
          <w:p w:rsidR="007C1516" w:rsidRPr="00FF2DE3" w:rsidRDefault="00B24FDF" w:rsidP="00A7608B">
            <w:pPr>
              <w:autoSpaceDE w:val="0"/>
              <w:autoSpaceDN w:val="0"/>
              <w:adjustRightInd w:val="0"/>
              <w:jc w:val="both"/>
            </w:pPr>
            <w:r w:rsidRPr="00B24FDF">
              <w:t>Wykonalność organizacyjna (kadrowa) techniczna i technologiczna</w:t>
            </w:r>
          </w:p>
        </w:tc>
        <w:tc>
          <w:tcPr>
            <w:tcW w:w="4680" w:type="dxa"/>
          </w:tcPr>
          <w:p w:rsidR="007C1516" w:rsidRPr="00FF2DE3" w:rsidRDefault="007C1516" w:rsidP="00A7608B">
            <w:pPr>
              <w:autoSpaceDE w:val="0"/>
              <w:autoSpaceDN w:val="0"/>
              <w:adjustRightInd w:val="0"/>
            </w:pPr>
            <w:r w:rsidRPr="00FF2DE3">
              <w:t>Ocena ma potwierdzić, że projekt jest wykonalny pod względem technicznym i technologicznym.</w:t>
            </w:r>
          </w:p>
        </w:tc>
        <w:tc>
          <w:tcPr>
            <w:tcW w:w="1980" w:type="dxa"/>
          </w:tcPr>
          <w:p w:rsidR="007C1516" w:rsidRPr="00FF2DE3" w:rsidRDefault="007C1516" w:rsidP="00A7608B">
            <w:pPr>
              <w:jc w:val="center"/>
              <w:rPr>
                <w:i/>
                <w:iCs/>
              </w:rPr>
            </w:pPr>
            <w:r w:rsidRPr="00FF2DE3">
              <w:rPr>
                <w:i/>
                <w:iCs/>
              </w:rPr>
              <w:t>Dokumentacja techniczna</w:t>
            </w:r>
          </w:p>
          <w:p w:rsidR="007C1516" w:rsidRPr="00FF2DE3" w:rsidRDefault="007C1516" w:rsidP="00A7608B">
            <w:pPr>
              <w:jc w:val="center"/>
              <w:rPr>
                <w:i/>
                <w:iCs/>
              </w:rPr>
            </w:pPr>
          </w:p>
          <w:p w:rsidR="007C1516" w:rsidRPr="00FF2DE3" w:rsidRDefault="007C1516" w:rsidP="00A7608B">
            <w:pPr>
              <w:jc w:val="center"/>
              <w:rPr>
                <w:i/>
                <w:iCs/>
              </w:rPr>
            </w:pPr>
            <w:r w:rsidRPr="00FF2DE3">
              <w:rPr>
                <w:i/>
                <w:iCs/>
              </w:rPr>
              <w:t>Studium wykonalności/</w:t>
            </w:r>
          </w:p>
          <w:p w:rsidR="007C1516" w:rsidRPr="00FF2DE3" w:rsidRDefault="007C1516" w:rsidP="00A7608B">
            <w:pPr>
              <w:jc w:val="center"/>
            </w:pPr>
            <w:r w:rsidRPr="00FF2DE3">
              <w:rPr>
                <w:i/>
                <w:iCs/>
              </w:rPr>
              <w:t>Biznesplan</w:t>
            </w:r>
          </w:p>
        </w:tc>
        <w:tc>
          <w:tcPr>
            <w:tcW w:w="1620" w:type="dxa"/>
          </w:tcPr>
          <w:p w:rsidR="007C1516" w:rsidRPr="00FF2DE3" w:rsidRDefault="007C1516" w:rsidP="00A7608B">
            <w:pPr>
              <w:jc w:val="center"/>
            </w:pPr>
            <w:r w:rsidRPr="00FF2DE3">
              <w:t>0/1</w:t>
            </w:r>
          </w:p>
        </w:tc>
      </w:tr>
    </w:tbl>
    <w:p w:rsidR="00243FD9" w:rsidRDefault="00243FD9" w:rsidP="00A7608B">
      <w:pPr>
        <w:jc w:val="both"/>
      </w:pPr>
    </w:p>
    <w:p w:rsidR="00243FD9" w:rsidRDefault="00243FD9">
      <w:r>
        <w:br w:type="page"/>
      </w:r>
    </w:p>
    <w:p w:rsidR="007C1516" w:rsidRPr="009C0ED6" w:rsidRDefault="007C1516" w:rsidP="00DF2475">
      <w:pPr>
        <w:rPr>
          <w:b/>
          <w:bCs/>
          <w:sz w:val="28"/>
          <w:szCs w:val="28"/>
        </w:rPr>
      </w:pPr>
      <w:r w:rsidRPr="009C0ED6">
        <w:rPr>
          <w:b/>
          <w:bCs/>
          <w:sz w:val="28"/>
          <w:szCs w:val="28"/>
        </w:rPr>
        <w:t>Kryteria wykonalności dla projektów dokapitalizowania funduszy pożyczkowych i poręczeniowych (0/1)</w:t>
      </w:r>
    </w:p>
    <w:tbl>
      <w:tblPr>
        <w:tblW w:w="14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7654"/>
        <w:gridCol w:w="1985"/>
        <w:gridCol w:w="1320"/>
      </w:tblGrid>
      <w:tr w:rsidR="007C1516" w:rsidRPr="004F2962">
        <w:trPr>
          <w:cantSplit/>
          <w:tblHeader/>
        </w:trPr>
        <w:tc>
          <w:tcPr>
            <w:tcW w:w="648" w:type="dxa"/>
          </w:tcPr>
          <w:p w:rsidR="007C1516" w:rsidRPr="004F2962" w:rsidRDefault="007C1516" w:rsidP="00A7608B">
            <w:pPr>
              <w:jc w:val="both"/>
            </w:pPr>
            <w:r w:rsidRPr="004F2962">
              <w:t>L.p.</w:t>
            </w:r>
          </w:p>
        </w:tc>
        <w:tc>
          <w:tcPr>
            <w:tcW w:w="2721" w:type="dxa"/>
          </w:tcPr>
          <w:p w:rsidR="007C1516" w:rsidRPr="004F2962" w:rsidRDefault="007C1516" w:rsidP="00A7608B">
            <w:pPr>
              <w:jc w:val="center"/>
            </w:pPr>
            <w:r w:rsidRPr="004F2962">
              <w:t>Kryterium</w:t>
            </w:r>
          </w:p>
        </w:tc>
        <w:tc>
          <w:tcPr>
            <w:tcW w:w="7654" w:type="dxa"/>
          </w:tcPr>
          <w:p w:rsidR="007C1516" w:rsidRPr="004F2962" w:rsidRDefault="007C1516" w:rsidP="00A7608B">
            <w:pPr>
              <w:jc w:val="center"/>
            </w:pPr>
            <w:r w:rsidRPr="004F2962">
              <w:t>Opis kryterium (wskazówki pomocnicze do weryfikacji)</w:t>
            </w:r>
          </w:p>
        </w:tc>
        <w:tc>
          <w:tcPr>
            <w:tcW w:w="1985" w:type="dxa"/>
          </w:tcPr>
          <w:p w:rsidR="007C1516" w:rsidRPr="004F2962" w:rsidRDefault="007C1516" w:rsidP="00A7608B">
            <w:pPr>
              <w:jc w:val="center"/>
            </w:pPr>
            <w:r w:rsidRPr="004F2962">
              <w:t>Źródło informacji</w:t>
            </w:r>
          </w:p>
        </w:tc>
        <w:tc>
          <w:tcPr>
            <w:tcW w:w="1320" w:type="dxa"/>
          </w:tcPr>
          <w:p w:rsidR="007C1516" w:rsidRPr="004F2962" w:rsidRDefault="007C1516" w:rsidP="00A7608B">
            <w:pPr>
              <w:jc w:val="center"/>
            </w:pPr>
            <w:r w:rsidRPr="004F2962">
              <w:t>Punktacja</w:t>
            </w:r>
          </w:p>
        </w:tc>
      </w:tr>
      <w:tr w:rsidR="007C1516" w:rsidRPr="004F2962">
        <w:trPr>
          <w:cantSplit/>
        </w:trPr>
        <w:tc>
          <w:tcPr>
            <w:tcW w:w="648" w:type="dxa"/>
          </w:tcPr>
          <w:p w:rsidR="007C1516" w:rsidRPr="004F2962" w:rsidRDefault="007C1516" w:rsidP="00A7608B">
            <w:pPr>
              <w:jc w:val="center"/>
            </w:pPr>
            <w:r w:rsidRPr="004F2962">
              <w:t>1</w:t>
            </w:r>
          </w:p>
        </w:tc>
        <w:tc>
          <w:tcPr>
            <w:tcW w:w="2721" w:type="dxa"/>
          </w:tcPr>
          <w:p w:rsidR="007C1516" w:rsidRPr="004F2962" w:rsidRDefault="007C1516" w:rsidP="00A7608B">
            <w:pPr>
              <w:ind w:left="-3"/>
              <w:jc w:val="both"/>
            </w:pPr>
            <w:r w:rsidRPr="004F2962">
              <w:t xml:space="preserve">Wykonalność  techniczno - organizacyjna </w:t>
            </w:r>
          </w:p>
          <w:p w:rsidR="007C1516" w:rsidRPr="004F2962" w:rsidRDefault="007C1516" w:rsidP="00A7608B">
            <w:pPr>
              <w:autoSpaceDE w:val="0"/>
              <w:autoSpaceDN w:val="0"/>
              <w:adjustRightInd w:val="0"/>
              <w:jc w:val="both"/>
            </w:pPr>
          </w:p>
        </w:tc>
        <w:tc>
          <w:tcPr>
            <w:tcW w:w="7654" w:type="dxa"/>
          </w:tcPr>
          <w:p w:rsidR="007C1516" w:rsidRPr="004F2962" w:rsidRDefault="007C1516" w:rsidP="00A7608B">
            <w:pPr>
              <w:autoSpaceDE w:val="0"/>
              <w:autoSpaceDN w:val="0"/>
              <w:adjustRightInd w:val="0"/>
            </w:pPr>
            <w:r w:rsidRPr="004F2962">
              <w:t>Wnioskodawca posiada wystarczające zasoby techniczne i rzeczowe a także wiedzę, doświadczenie i kadrę, umożliwiające realizację projektu zgodnie z proponowanym harmonogramem, w szczególności wnioskodawca:</w:t>
            </w:r>
          </w:p>
          <w:p w:rsidR="007C1516" w:rsidRPr="004F2962" w:rsidRDefault="007C1516" w:rsidP="007C2658">
            <w:pPr>
              <w:numPr>
                <w:ilvl w:val="0"/>
                <w:numId w:val="185"/>
              </w:numPr>
              <w:suppressAutoHyphens/>
              <w:autoSpaceDE w:val="0"/>
              <w:autoSpaceDN w:val="0"/>
              <w:adjustRightInd w:val="0"/>
              <w:ind w:left="317" w:hanging="317"/>
            </w:pPr>
            <w:r w:rsidRPr="004F2962">
              <w:t>opisał zasoby, które jego zdaniem są niezbędne dla realizacji.</w:t>
            </w:r>
          </w:p>
          <w:p w:rsidR="007C1516" w:rsidRPr="004F2962" w:rsidRDefault="007C1516" w:rsidP="007C2658">
            <w:pPr>
              <w:numPr>
                <w:ilvl w:val="0"/>
                <w:numId w:val="184"/>
              </w:numPr>
              <w:suppressAutoHyphens/>
              <w:autoSpaceDE w:val="0"/>
              <w:autoSpaceDN w:val="0"/>
              <w:adjustRightInd w:val="0"/>
              <w:ind w:left="317" w:hanging="317"/>
            </w:pPr>
            <w:r w:rsidRPr="004F2962">
              <w:t>posiada opracowany standard organizacyjny,</w:t>
            </w:r>
          </w:p>
          <w:p w:rsidR="007C1516" w:rsidRPr="004F2962" w:rsidRDefault="007C1516" w:rsidP="007C2658">
            <w:pPr>
              <w:numPr>
                <w:ilvl w:val="0"/>
                <w:numId w:val="184"/>
              </w:numPr>
              <w:suppressAutoHyphens/>
              <w:autoSpaceDE w:val="0"/>
              <w:autoSpaceDN w:val="0"/>
              <w:adjustRightInd w:val="0"/>
              <w:ind w:left="317" w:hanging="317"/>
            </w:pPr>
            <w:r w:rsidRPr="004F2962">
              <w:t xml:space="preserve">posiada opracowane standardy świadczenia usług pożyczkowych/poręczeniowych (w tym pozwalające na ustalenie w każdym indywidualnym przypadku, czy udzielenie </w:t>
            </w:r>
            <w:r>
              <w:t>pożyczki/</w:t>
            </w:r>
            <w:r w:rsidRPr="004F2962">
              <w:t>poręczenia jest związane z udzielaniem pomocy publicznej, a jeśli tak, jaka jest jej wysokość, jeśli zamierza takiej pomocy udzielać),</w:t>
            </w:r>
          </w:p>
          <w:p w:rsidR="007C1516" w:rsidRPr="004F2962" w:rsidRDefault="007C1516" w:rsidP="007C2658">
            <w:pPr>
              <w:numPr>
                <w:ilvl w:val="0"/>
                <w:numId w:val="184"/>
              </w:numPr>
              <w:suppressAutoHyphens/>
              <w:autoSpaceDE w:val="0"/>
              <w:autoSpaceDN w:val="0"/>
              <w:adjustRightInd w:val="0"/>
              <w:ind w:left="317" w:hanging="283"/>
              <w:jc w:val="both"/>
            </w:pPr>
            <w:r w:rsidRPr="004F2962">
              <w:t>posiada metodologię analizy ryzyka / wyznaczania współczynnika ryzyka oraz oceny przedkładanych zabezpieczeń,</w:t>
            </w:r>
          </w:p>
          <w:p w:rsidR="007C1516" w:rsidRPr="004F2962" w:rsidRDefault="007C1516" w:rsidP="007C2658">
            <w:pPr>
              <w:numPr>
                <w:ilvl w:val="0"/>
                <w:numId w:val="184"/>
              </w:numPr>
              <w:suppressAutoHyphens/>
              <w:autoSpaceDE w:val="0"/>
              <w:autoSpaceDN w:val="0"/>
              <w:adjustRightInd w:val="0"/>
              <w:ind w:left="317" w:hanging="283"/>
              <w:jc w:val="both"/>
              <w:rPr>
                <w:b/>
                <w:bCs/>
              </w:rPr>
            </w:pPr>
            <w:r w:rsidRPr="004F2962">
              <w:t>posiada standardy/regulamin tworzenia rezerw, w tym na ryzyko ogólne i celowe, a także - metodologię posługiwania się treścią</w:t>
            </w:r>
            <w:r w:rsidRPr="004F2962">
              <w:rPr>
                <w:i/>
                <w:iCs/>
              </w:rPr>
              <w:t xml:space="preserve"> Obwieszczenia Komisji w sprawie zastosowania art. 87 i 88 Traktatu WE do pomocy państwa w formie gwarancji</w:t>
            </w:r>
            <w:r w:rsidRPr="004F2962">
              <w:t xml:space="preserve"> (Dz. Urz. UE C 155 z 20.6.2008 r., str. 10), w szczególności - metodologię przyporządkowywania stawek kredytobiorcom, w zależności od ratingu kredytobiorcy (dotyczy funduszy poręczeniowych),</w:t>
            </w:r>
          </w:p>
          <w:p w:rsidR="007C1516" w:rsidRPr="004F2962" w:rsidRDefault="007C1516" w:rsidP="007C2658">
            <w:pPr>
              <w:numPr>
                <w:ilvl w:val="0"/>
                <w:numId w:val="184"/>
              </w:numPr>
              <w:suppressAutoHyphens/>
              <w:autoSpaceDE w:val="0"/>
              <w:autoSpaceDN w:val="0"/>
              <w:adjustRightInd w:val="0"/>
              <w:ind w:left="317" w:hanging="283"/>
              <w:jc w:val="both"/>
              <w:rPr>
                <w:b/>
                <w:bCs/>
              </w:rPr>
            </w:pPr>
            <w:r w:rsidRPr="004F2962">
              <w:t>posiada metodologię posługiwania się treścią</w:t>
            </w:r>
            <w:r w:rsidRPr="004F2962">
              <w:rPr>
                <w:i/>
                <w:iCs/>
              </w:rPr>
              <w:t xml:space="preserve"> Komunikatu Komisji Europejskiej w sprawie zmiany metody ustalania stóp referencyjnych i dyskontowych</w:t>
            </w:r>
            <w:r w:rsidRPr="004F2962">
              <w:t xml:space="preserve"> (Dz. Urz. UE C 14 z 19.1.2008 r., str. 6), w szczególności - metodologii obliczania w poszczególnych przypadkach stopy referencyjnej (dotyczy funduszy pożyczkowych).</w:t>
            </w:r>
          </w:p>
        </w:tc>
        <w:tc>
          <w:tcPr>
            <w:tcW w:w="1985" w:type="dxa"/>
          </w:tcPr>
          <w:p w:rsidR="007C1516" w:rsidRDefault="007C1516" w:rsidP="00A7608B">
            <w:pPr>
              <w:snapToGrid w:val="0"/>
              <w:jc w:val="center"/>
              <w:rPr>
                <w:i/>
                <w:iCs/>
              </w:rPr>
            </w:pPr>
            <w:r>
              <w:rPr>
                <w:i/>
                <w:iCs/>
              </w:rPr>
              <w:t>Wniosek o dofinansowanie projektu</w:t>
            </w:r>
          </w:p>
          <w:p w:rsidR="007C1516" w:rsidRPr="004F2962" w:rsidRDefault="007C1516" w:rsidP="00A7608B">
            <w:pPr>
              <w:jc w:val="center"/>
            </w:pPr>
            <w:r>
              <w:rPr>
                <w:i/>
                <w:iCs/>
              </w:rPr>
              <w:t>i załączniki do wniosku</w:t>
            </w:r>
          </w:p>
        </w:tc>
        <w:tc>
          <w:tcPr>
            <w:tcW w:w="1320" w:type="dxa"/>
          </w:tcPr>
          <w:p w:rsidR="007C1516" w:rsidRPr="004F2962" w:rsidRDefault="007C1516" w:rsidP="00A7608B">
            <w:pPr>
              <w:spacing w:after="120"/>
              <w:jc w:val="center"/>
            </w:pPr>
            <w:r w:rsidRPr="004F2962">
              <w:t>0/1</w:t>
            </w:r>
          </w:p>
        </w:tc>
      </w:tr>
      <w:tr w:rsidR="007C1516" w:rsidRPr="004F2962">
        <w:trPr>
          <w:cantSplit/>
        </w:trPr>
        <w:tc>
          <w:tcPr>
            <w:tcW w:w="648" w:type="dxa"/>
          </w:tcPr>
          <w:p w:rsidR="007C1516" w:rsidRPr="004F2962" w:rsidRDefault="007C1516" w:rsidP="00A7608B">
            <w:pPr>
              <w:jc w:val="center"/>
            </w:pPr>
            <w:r w:rsidRPr="004F2962">
              <w:t>2</w:t>
            </w:r>
          </w:p>
        </w:tc>
        <w:tc>
          <w:tcPr>
            <w:tcW w:w="2721" w:type="dxa"/>
          </w:tcPr>
          <w:p w:rsidR="007C1516" w:rsidRPr="004F2962" w:rsidRDefault="007C1516" w:rsidP="00A7608B">
            <w:pPr>
              <w:pStyle w:val="713"/>
              <w:spacing w:before="0"/>
              <w:ind w:left="-3"/>
            </w:pPr>
            <w:r w:rsidRPr="004F2962">
              <w:t>Wykonalność finansowa</w:t>
            </w:r>
          </w:p>
          <w:p w:rsidR="007C1516" w:rsidRPr="004F2962" w:rsidRDefault="007C1516" w:rsidP="00A7608B"/>
        </w:tc>
        <w:tc>
          <w:tcPr>
            <w:tcW w:w="7654" w:type="dxa"/>
          </w:tcPr>
          <w:p w:rsidR="007C1516" w:rsidRPr="004F2962" w:rsidRDefault="007C1516" w:rsidP="007C2658">
            <w:pPr>
              <w:pStyle w:val="713"/>
              <w:numPr>
                <w:ilvl w:val="0"/>
                <w:numId w:val="184"/>
              </w:numPr>
              <w:spacing w:before="0"/>
              <w:ind w:left="317" w:hanging="317"/>
            </w:pPr>
            <w:r w:rsidRPr="004F2962">
              <w:t>poprawność analizy finansowej i ekonomicznej,</w:t>
            </w:r>
          </w:p>
          <w:p w:rsidR="007C1516" w:rsidRPr="004F2962" w:rsidRDefault="007C1516" w:rsidP="007C2658">
            <w:pPr>
              <w:pStyle w:val="713"/>
              <w:numPr>
                <w:ilvl w:val="0"/>
                <w:numId w:val="184"/>
              </w:numPr>
              <w:spacing w:before="0"/>
              <w:ind w:left="317" w:hanging="317"/>
            </w:pPr>
            <w:r w:rsidRPr="004F2962">
              <w:t>niezbędność wydatku do realizacji projektu i osiągania jego celów,</w:t>
            </w:r>
          </w:p>
          <w:p w:rsidR="007C1516" w:rsidRPr="004F2962" w:rsidRDefault="007C1516" w:rsidP="007C2658">
            <w:pPr>
              <w:pStyle w:val="713"/>
              <w:numPr>
                <w:ilvl w:val="0"/>
                <w:numId w:val="184"/>
              </w:numPr>
              <w:spacing w:before="0"/>
              <w:ind w:left="317" w:hanging="317"/>
            </w:pPr>
            <w:r w:rsidRPr="004F2962">
              <w:t>zasadność, rzetelność i odpowiednia wysokość zaplanowanych kosztów kwalifikowa</w:t>
            </w:r>
            <w:r w:rsidR="00AE48C8">
              <w:t>l</w:t>
            </w:r>
            <w:r w:rsidRPr="004F2962">
              <w:t>nych, w podziale na rodzaje nakładów do poniesienia,</w:t>
            </w:r>
          </w:p>
          <w:p w:rsidR="007C1516" w:rsidRPr="004F2962" w:rsidRDefault="007C1516" w:rsidP="007C2658">
            <w:pPr>
              <w:pStyle w:val="713"/>
              <w:numPr>
                <w:ilvl w:val="0"/>
                <w:numId w:val="184"/>
              </w:numPr>
              <w:spacing w:before="0"/>
              <w:ind w:left="317" w:hanging="317"/>
            </w:pPr>
            <w:r w:rsidRPr="004F2962">
              <w:t>poprawność ustalenia poziomu dofinansowania z uwzględnieniem przepisów w zakresie pomocy publicznej oraz przepisów dotyczących projektów generujących dochód,</w:t>
            </w:r>
          </w:p>
          <w:p w:rsidR="007C1516" w:rsidRPr="004F2962" w:rsidRDefault="007C1516" w:rsidP="007C2658">
            <w:pPr>
              <w:pStyle w:val="713"/>
              <w:numPr>
                <w:ilvl w:val="0"/>
                <w:numId w:val="184"/>
              </w:numPr>
              <w:spacing w:before="0"/>
              <w:ind w:left="317" w:hanging="317"/>
            </w:pPr>
            <w:r w:rsidRPr="004F2962">
              <w:t>poprawność przedstawionej strategii inwestycyjnej.</w:t>
            </w:r>
          </w:p>
        </w:tc>
        <w:tc>
          <w:tcPr>
            <w:tcW w:w="1985" w:type="dxa"/>
          </w:tcPr>
          <w:p w:rsidR="007C1516" w:rsidRDefault="007C1516" w:rsidP="00A7608B">
            <w:pPr>
              <w:snapToGrid w:val="0"/>
              <w:jc w:val="center"/>
              <w:rPr>
                <w:i/>
                <w:iCs/>
              </w:rPr>
            </w:pPr>
            <w:r>
              <w:rPr>
                <w:i/>
                <w:iCs/>
              </w:rPr>
              <w:t>Wniosek o dofinansowanie projektu</w:t>
            </w:r>
          </w:p>
          <w:p w:rsidR="007C1516" w:rsidRPr="004F2962" w:rsidRDefault="007C1516" w:rsidP="00A7608B">
            <w:pPr>
              <w:jc w:val="center"/>
            </w:pPr>
            <w:r>
              <w:rPr>
                <w:i/>
                <w:iCs/>
              </w:rPr>
              <w:t>i załączniki do wniosku</w:t>
            </w:r>
          </w:p>
        </w:tc>
        <w:tc>
          <w:tcPr>
            <w:tcW w:w="1320" w:type="dxa"/>
          </w:tcPr>
          <w:p w:rsidR="007C1516" w:rsidRPr="004F2962" w:rsidRDefault="007C1516" w:rsidP="00A7608B">
            <w:pPr>
              <w:jc w:val="center"/>
            </w:pPr>
            <w:r w:rsidRPr="004F2962">
              <w:t>0/1</w:t>
            </w:r>
          </w:p>
        </w:tc>
      </w:tr>
      <w:tr w:rsidR="007C1516" w:rsidRPr="004F2962">
        <w:trPr>
          <w:cantSplit/>
        </w:trPr>
        <w:tc>
          <w:tcPr>
            <w:tcW w:w="648" w:type="dxa"/>
          </w:tcPr>
          <w:p w:rsidR="007C1516" w:rsidRPr="004F2962" w:rsidRDefault="007C1516" w:rsidP="00A7608B">
            <w:pPr>
              <w:jc w:val="center"/>
            </w:pPr>
            <w:r w:rsidRPr="004F2962">
              <w:t>3</w:t>
            </w:r>
          </w:p>
        </w:tc>
        <w:tc>
          <w:tcPr>
            <w:tcW w:w="2721" w:type="dxa"/>
          </w:tcPr>
          <w:p w:rsidR="007C1516" w:rsidRPr="004F2962" w:rsidRDefault="007C1516" w:rsidP="00A7608B">
            <w:pPr>
              <w:autoSpaceDE w:val="0"/>
              <w:autoSpaceDN w:val="0"/>
              <w:adjustRightInd w:val="0"/>
              <w:jc w:val="both"/>
            </w:pPr>
            <w:r w:rsidRPr="004F2962">
              <w:t>Wykonalność przynajmniej jednokrotnego obrotu wkładem uzyskanym z RPO w trakcie realizacji projektu</w:t>
            </w:r>
          </w:p>
        </w:tc>
        <w:tc>
          <w:tcPr>
            <w:tcW w:w="7654" w:type="dxa"/>
          </w:tcPr>
          <w:p w:rsidR="007C1516" w:rsidRPr="004F2962" w:rsidRDefault="007C1516" w:rsidP="007C2658">
            <w:pPr>
              <w:numPr>
                <w:ilvl w:val="0"/>
                <w:numId w:val="186"/>
              </w:numPr>
              <w:suppressAutoHyphens/>
              <w:autoSpaceDE w:val="0"/>
              <w:autoSpaceDN w:val="0"/>
              <w:adjustRightInd w:val="0"/>
              <w:ind w:left="317" w:hanging="317"/>
            </w:pPr>
            <w:r w:rsidRPr="004F2962">
              <w:t>kwota wnioskowanego wsparcia jest adekwatna do zidentyfikowanych potrzeb finansowych podmiotów gospodarczych oraz możliwości beneficjenta,</w:t>
            </w:r>
          </w:p>
          <w:p w:rsidR="007C1516" w:rsidRPr="004F2962" w:rsidRDefault="007C1516" w:rsidP="007C2658">
            <w:pPr>
              <w:numPr>
                <w:ilvl w:val="0"/>
                <w:numId w:val="186"/>
              </w:numPr>
              <w:suppressAutoHyphens/>
              <w:autoSpaceDE w:val="0"/>
              <w:autoSpaceDN w:val="0"/>
              <w:adjustRightInd w:val="0"/>
              <w:ind w:left="317" w:hanging="317"/>
            </w:pPr>
            <w:r w:rsidRPr="004F2962">
              <w:t>dotychczasowa działalność funduszu oraz przedstawiony sposób realizacji przedsięwzięcia daje bardzo wysokie prawdopodobieństwo osiągnięcia przynajmniej jednokrotnego obrotu środkami.</w:t>
            </w:r>
          </w:p>
        </w:tc>
        <w:tc>
          <w:tcPr>
            <w:tcW w:w="1985" w:type="dxa"/>
          </w:tcPr>
          <w:p w:rsidR="007C1516" w:rsidRDefault="007C1516" w:rsidP="00A7608B">
            <w:pPr>
              <w:snapToGrid w:val="0"/>
              <w:jc w:val="center"/>
              <w:rPr>
                <w:i/>
                <w:iCs/>
              </w:rPr>
            </w:pPr>
            <w:r>
              <w:rPr>
                <w:i/>
                <w:iCs/>
              </w:rPr>
              <w:t>Wniosek o dofinansowanie projektu</w:t>
            </w:r>
          </w:p>
          <w:p w:rsidR="007C1516" w:rsidRPr="004F2962" w:rsidRDefault="007C1516" w:rsidP="00A7608B">
            <w:pPr>
              <w:jc w:val="center"/>
            </w:pPr>
            <w:r>
              <w:rPr>
                <w:i/>
                <w:iCs/>
              </w:rPr>
              <w:t>i załączniki do wniosku</w:t>
            </w:r>
          </w:p>
        </w:tc>
        <w:tc>
          <w:tcPr>
            <w:tcW w:w="1320" w:type="dxa"/>
          </w:tcPr>
          <w:p w:rsidR="007C1516" w:rsidRPr="004F2962" w:rsidRDefault="007C1516" w:rsidP="00A7608B">
            <w:pPr>
              <w:jc w:val="center"/>
            </w:pPr>
            <w:r w:rsidRPr="004F2962">
              <w:t>0/1</w:t>
            </w:r>
          </w:p>
        </w:tc>
      </w:tr>
      <w:tr w:rsidR="007C1516" w:rsidRPr="004F2962">
        <w:trPr>
          <w:cantSplit/>
        </w:trPr>
        <w:tc>
          <w:tcPr>
            <w:tcW w:w="648" w:type="dxa"/>
          </w:tcPr>
          <w:p w:rsidR="007C1516" w:rsidRPr="004F2962" w:rsidRDefault="007C1516" w:rsidP="00A7608B">
            <w:pPr>
              <w:jc w:val="center"/>
            </w:pPr>
            <w:r w:rsidRPr="004F2962">
              <w:t>4</w:t>
            </w:r>
          </w:p>
        </w:tc>
        <w:tc>
          <w:tcPr>
            <w:tcW w:w="2721" w:type="dxa"/>
          </w:tcPr>
          <w:p w:rsidR="007C1516" w:rsidRPr="004F2962" w:rsidRDefault="007C1516" w:rsidP="00A7608B">
            <w:pPr>
              <w:ind w:left="-3"/>
              <w:jc w:val="both"/>
            </w:pPr>
            <w:r w:rsidRPr="004F2962">
              <w:t>Efektywność projektu</w:t>
            </w:r>
          </w:p>
          <w:p w:rsidR="007C1516" w:rsidRPr="004F2962" w:rsidRDefault="007C1516" w:rsidP="00A7608B">
            <w:pPr>
              <w:jc w:val="both"/>
            </w:pPr>
          </w:p>
        </w:tc>
        <w:tc>
          <w:tcPr>
            <w:tcW w:w="7654" w:type="dxa"/>
            <w:vAlign w:val="center"/>
          </w:tcPr>
          <w:p w:rsidR="007C1516" w:rsidRPr="004F2962" w:rsidRDefault="007C1516" w:rsidP="007C2658">
            <w:pPr>
              <w:pStyle w:val="713"/>
              <w:numPr>
                <w:ilvl w:val="0"/>
                <w:numId w:val="184"/>
              </w:numPr>
              <w:spacing w:before="0"/>
              <w:ind w:left="317" w:hanging="317"/>
            </w:pPr>
            <w:r w:rsidRPr="004F2962">
              <w:t>relacja nakład/rezultat oraz możliwość wykazania wartości dodanej projektu,</w:t>
            </w:r>
          </w:p>
          <w:p w:rsidR="007C1516" w:rsidRPr="004F2962" w:rsidRDefault="007C1516" w:rsidP="007C2658">
            <w:pPr>
              <w:pStyle w:val="713"/>
              <w:numPr>
                <w:ilvl w:val="0"/>
                <w:numId w:val="184"/>
              </w:numPr>
              <w:spacing w:before="0"/>
              <w:ind w:left="317" w:hanging="317"/>
            </w:pPr>
            <w:r w:rsidRPr="004F2962">
              <w:t xml:space="preserve">zasadność rozwiązań i instrumentów służących realizacji projektu, opisana metodologia/mechanizmy osiągnięcia efektywności, </w:t>
            </w:r>
          </w:p>
          <w:p w:rsidR="007C1516" w:rsidRPr="004F2962" w:rsidRDefault="007C1516" w:rsidP="007C2658">
            <w:pPr>
              <w:pStyle w:val="713"/>
              <w:numPr>
                <w:ilvl w:val="0"/>
                <w:numId w:val="184"/>
              </w:numPr>
              <w:spacing w:before="0"/>
              <w:ind w:left="317" w:hanging="317"/>
            </w:pPr>
            <w:r w:rsidRPr="004F2962">
              <w:t>rezultaty projektu, wykonalność osiągnięcia zadeklarowanej liczby udzielonych pożyczek/poręczeń</w:t>
            </w:r>
          </w:p>
        </w:tc>
        <w:tc>
          <w:tcPr>
            <w:tcW w:w="1985" w:type="dxa"/>
          </w:tcPr>
          <w:p w:rsidR="007C1516" w:rsidRDefault="007C1516" w:rsidP="00A7608B">
            <w:pPr>
              <w:snapToGrid w:val="0"/>
              <w:jc w:val="center"/>
              <w:rPr>
                <w:i/>
                <w:iCs/>
              </w:rPr>
            </w:pPr>
            <w:r>
              <w:rPr>
                <w:i/>
                <w:iCs/>
              </w:rPr>
              <w:t>Wniosek o dofinansowanie projektu</w:t>
            </w:r>
          </w:p>
          <w:p w:rsidR="007C1516" w:rsidRPr="004F2962" w:rsidRDefault="007C1516" w:rsidP="00A7608B">
            <w:pPr>
              <w:jc w:val="center"/>
            </w:pPr>
            <w:r>
              <w:rPr>
                <w:i/>
                <w:iCs/>
              </w:rPr>
              <w:t>i załączniki do wniosku</w:t>
            </w:r>
          </w:p>
        </w:tc>
        <w:tc>
          <w:tcPr>
            <w:tcW w:w="1320" w:type="dxa"/>
          </w:tcPr>
          <w:p w:rsidR="007C1516" w:rsidRPr="004F2962" w:rsidRDefault="007C1516" w:rsidP="00A7608B">
            <w:pPr>
              <w:jc w:val="center"/>
            </w:pPr>
            <w:r w:rsidRPr="004F2962">
              <w:t>0/1</w:t>
            </w:r>
          </w:p>
        </w:tc>
      </w:tr>
    </w:tbl>
    <w:p w:rsidR="007C1516" w:rsidRPr="00FF2DE3" w:rsidRDefault="007C1516" w:rsidP="00A7608B">
      <w:pPr>
        <w:jc w:val="both"/>
      </w:pPr>
    </w:p>
    <w:p w:rsidR="007C1516" w:rsidRPr="00FF2DE3" w:rsidRDefault="007C1516" w:rsidP="00A7608B">
      <w:pPr>
        <w:spacing w:after="120"/>
        <w:jc w:val="both"/>
        <w:rPr>
          <w:b/>
          <w:bCs/>
          <w:sz w:val="28"/>
          <w:szCs w:val="28"/>
        </w:rPr>
      </w:pPr>
      <w:r w:rsidRPr="00FF2DE3">
        <w:rPr>
          <w:b/>
          <w:bCs/>
          <w:sz w:val="28"/>
          <w:szCs w:val="28"/>
        </w:rPr>
        <w:t>Pomoc Techniczna – kryteria wyboru</w:t>
      </w:r>
    </w:p>
    <w:p w:rsidR="007C1516" w:rsidRPr="00FF2DE3" w:rsidRDefault="007C1516" w:rsidP="00A7608B">
      <w:pPr>
        <w:spacing w:after="120"/>
        <w:jc w:val="both"/>
        <w:rPr>
          <w:b/>
          <w:bCs/>
          <w:sz w:val="26"/>
          <w:szCs w:val="26"/>
        </w:rPr>
      </w:pPr>
      <w:r w:rsidRPr="00FF2DE3">
        <w:t xml:space="preserve">Kryteria formalne </w:t>
      </w:r>
    </w:p>
    <w:tbl>
      <w:tblPr>
        <w:tblW w:w="14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420"/>
        <w:gridCol w:w="3240"/>
        <w:gridCol w:w="2520"/>
      </w:tblGrid>
      <w:tr w:rsidR="007C1516" w:rsidRPr="00FF2DE3">
        <w:tc>
          <w:tcPr>
            <w:tcW w:w="648" w:type="dxa"/>
          </w:tcPr>
          <w:p w:rsidR="007C1516" w:rsidRPr="00FF2DE3" w:rsidRDefault="007C1516" w:rsidP="00A7608B">
            <w:pPr>
              <w:jc w:val="both"/>
            </w:pPr>
            <w:r w:rsidRPr="00FF2DE3">
              <w:t>L.p.</w:t>
            </w:r>
          </w:p>
        </w:tc>
        <w:tc>
          <w:tcPr>
            <w:tcW w:w="4320" w:type="dxa"/>
          </w:tcPr>
          <w:p w:rsidR="007C1516" w:rsidRPr="00FF2DE3" w:rsidRDefault="007C1516" w:rsidP="00A7608B">
            <w:pPr>
              <w:jc w:val="center"/>
            </w:pPr>
            <w:r w:rsidRPr="00FF2DE3">
              <w:t>Kryterium</w:t>
            </w:r>
          </w:p>
        </w:tc>
        <w:tc>
          <w:tcPr>
            <w:tcW w:w="3420" w:type="dxa"/>
          </w:tcPr>
          <w:p w:rsidR="007C1516" w:rsidRPr="00FF2DE3" w:rsidRDefault="007C1516" w:rsidP="00A7608B">
            <w:pPr>
              <w:jc w:val="center"/>
            </w:pPr>
            <w:r w:rsidRPr="00FF2DE3">
              <w:t>Opis kryterium</w:t>
            </w:r>
          </w:p>
        </w:tc>
        <w:tc>
          <w:tcPr>
            <w:tcW w:w="3240" w:type="dxa"/>
          </w:tcPr>
          <w:p w:rsidR="007C1516" w:rsidRPr="00FF2DE3" w:rsidRDefault="007C1516" w:rsidP="00A7608B">
            <w:pPr>
              <w:jc w:val="center"/>
            </w:pPr>
            <w:r w:rsidRPr="00FF2DE3">
              <w:t>Źródło informacji</w:t>
            </w:r>
          </w:p>
        </w:tc>
        <w:tc>
          <w:tcPr>
            <w:tcW w:w="2520" w:type="dxa"/>
          </w:tcPr>
          <w:p w:rsidR="007C1516" w:rsidRPr="00FF2DE3" w:rsidRDefault="007C1516" w:rsidP="00A7608B">
            <w:pPr>
              <w:jc w:val="center"/>
            </w:pPr>
            <w:r w:rsidRPr="00FF2DE3">
              <w:t>Punktacja</w:t>
            </w:r>
          </w:p>
        </w:tc>
      </w:tr>
      <w:tr w:rsidR="007C1516" w:rsidRPr="00FF2DE3">
        <w:tc>
          <w:tcPr>
            <w:tcW w:w="648" w:type="dxa"/>
          </w:tcPr>
          <w:p w:rsidR="007C1516" w:rsidRPr="00FF2DE3" w:rsidRDefault="007C1516" w:rsidP="00A7608B">
            <w:pPr>
              <w:spacing w:before="100" w:beforeAutospacing="1" w:after="100" w:afterAutospacing="1"/>
              <w:jc w:val="center"/>
            </w:pPr>
            <w:r w:rsidRPr="00FF2DE3">
              <w:t>1</w:t>
            </w:r>
          </w:p>
        </w:tc>
        <w:tc>
          <w:tcPr>
            <w:tcW w:w="4320" w:type="dxa"/>
          </w:tcPr>
          <w:p w:rsidR="007C1516" w:rsidRPr="00FF2DE3" w:rsidRDefault="007C1516" w:rsidP="00A7608B">
            <w:pPr>
              <w:spacing w:before="100" w:beforeAutospacing="1" w:after="100" w:afterAutospacing="1"/>
              <w:jc w:val="both"/>
            </w:pPr>
            <w:r w:rsidRPr="00FF2DE3">
              <w:t>Zgodność z celami priorytetu i działania</w:t>
            </w:r>
          </w:p>
        </w:tc>
        <w:tc>
          <w:tcPr>
            <w:tcW w:w="3420" w:type="dxa"/>
          </w:tcPr>
          <w:p w:rsidR="007C1516" w:rsidRPr="00FF2DE3" w:rsidRDefault="007C1516" w:rsidP="00A7608B">
            <w:pPr>
              <w:spacing w:before="100" w:beforeAutospacing="1" w:after="100" w:afterAutospacing="1"/>
            </w:pPr>
            <w:r w:rsidRPr="00FF2DE3">
              <w:t>Kryterium dotyczy porównania czy cele projektu są zgodne z celami priorytetu i działania w zakresie pomocy technicznej w ramach RPO WM</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2</w:t>
            </w:r>
          </w:p>
        </w:tc>
        <w:tc>
          <w:tcPr>
            <w:tcW w:w="4320" w:type="dxa"/>
          </w:tcPr>
          <w:p w:rsidR="007C1516" w:rsidRPr="00FF2DE3" w:rsidRDefault="007C1516" w:rsidP="00A7608B">
            <w:pPr>
              <w:spacing w:before="100" w:beforeAutospacing="1" w:after="100" w:afterAutospacing="1"/>
            </w:pPr>
            <w:r w:rsidRPr="00FF2DE3">
              <w:t>Uprawnienia beneficjenta do ubiegania się o dofinansowanie</w:t>
            </w:r>
          </w:p>
        </w:tc>
        <w:tc>
          <w:tcPr>
            <w:tcW w:w="3420" w:type="dxa"/>
          </w:tcPr>
          <w:p w:rsidR="007C1516" w:rsidRPr="00FF2DE3" w:rsidRDefault="007C1516" w:rsidP="00A7608B">
            <w:pPr>
              <w:ind w:right="-108"/>
            </w:pPr>
            <w:r w:rsidRPr="00FF2DE3">
              <w:t>Beneficjent wskazany w Szczegółowym opisie priorytetów RPO WM</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rPr>
          <w:trHeight w:val="889"/>
        </w:trPr>
        <w:tc>
          <w:tcPr>
            <w:tcW w:w="648" w:type="dxa"/>
          </w:tcPr>
          <w:p w:rsidR="007C1516" w:rsidRPr="00FF2DE3" w:rsidRDefault="007C1516" w:rsidP="00A7608B">
            <w:pPr>
              <w:spacing w:before="100" w:beforeAutospacing="1" w:after="100" w:afterAutospacing="1"/>
              <w:jc w:val="center"/>
            </w:pPr>
            <w:r w:rsidRPr="00FF2DE3">
              <w:t>3</w:t>
            </w:r>
          </w:p>
        </w:tc>
        <w:tc>
          <w:tcPr>
            <w:tcW w:w="4320" w:type="dxa"/>
          </w:tcPr>
          <w:p w:rsidR="007C1516" w:rsidRPr="00FF2DE3" w:rsidRDefault="007C1516" w:rsidP="00A7608B">
            <w:pPr>
              <w:spacing w:before="100" w:beforeAutospacing="1" w:after="100" w:afterAutospacing="1"/>
            </w:pPr>
            <w:r w:rsidRPr="00FF2DE3">
              <w:t>Kompletność i prawidłowość sporządzenia wniosku</w:t>
            </w:r>
          </w:p>
        </w:tc>
        <w:tc>
          <w:tcPr>
            <w:tcW w:w="3420" w:type="dxa"/>
          </w:tcPr>
          <w:p w:rsidR="007C1516" w:rsidRPr="00FF2DE3" w:rsidRDefault="007C1516" w:rsidP="00A7608B">
            <w:pPr>
              <w:autoSpaceDE w:val="0"/>
              <w:autoSpaceDN w:val="0"/>
              <w:adjustRightInd w:val="0"/>
              <w:ind w:right="-108"/>
              <w:rPr>
                <w:sz w:val="20"/>
                <w:szCs w:val="20"/>
              </w:rPr>
            </w:pPr>
            <w:r w:rsidRPr="00FF2DE3">
              <w:t>Aby kryterium było spełnione wszystkie poniżej określone elementy muszą zostać spełnione:</w:t>
            </w:r>
          </w:p>
          <w:p w:rsidR="007C1516" w:rsidRPr="00FF2DE3" w:rsidRDefault="007C1516" w:rsidP="007C2658">
            <w:pPr>
              <w:numPr>
                <w:ilvl w:val="5"/>
                <w:numId w:val="109"/>
              </w:numPr>
              <w:tabs>
                <w:tab w:val="clear" w:pos="4500"/>
                <w:tab w:val="num" w:pos="360"/>
                <w:tab w:val="num" w:pos="1440"/>
              </w:tabs>
              <w:ind w:left="360" w:right="-108"/>
            </w:pPr>
            <w:r w:rsidRPr="00FF2DE3">
              <w:t>kompletność – wszystkie wymagane załączniki zostały dołączone,</w:t>
            </w:r>
          </w:p>
          <w:p w:rsidR="007C1516" w:rsidRPr="00FF2DE3" w:rsidRDefault="007C1516" w:rsidP="007C2658">
            <w:pPr>
              <w:numPr>
                <w:ilvl w:val="5"/>
                <w:numId w:val="109"/>
              </w:numPr>
              <w:tabs>
                <w:tab w:val="clear" w:pos="4500"/>
                <w:tab w:val="num" w:pos="360"/>
                <w:tab w:val="num" w:pos="1440"/>
              </w:tabs>
              <w:ind w:left="360" w:right="-108"/>
            </w:pPr>
            <w:r w:rsidRPr="00FF2DE3">
              <w:t>wszystkie wymagane pola we wniosku zostały wypełnione,</w:t>
            </w:r>
          </w:p>
          <w:p w:rsidR="007C1516" w:rsidRPr="00FF2DE3" w:rsidRDefault="007C1516" w:rsidP="007C2658">
            <w:pPr>
              <w:numPr>
                <w:ilvl w:val="5"/>
                <w:numId w:val="109"/>
              </w:numPr>
              <w:tabs>
                <w:tab w:val="clear" w:pos="4500"/>
                <w:tab w:val="num" w:pos="360"/>
                <w:tab w:val="num" w:pos="1440"/>
              </w:tabs>
              <w:ind w:left="360" w:right="-108"/>
            </w:pPr>
            <w:r w:rsidRPr="00FF2DE3">
              <w:t>wniosek zawiera poprawne wyliczenia arytmetyczne,</w:t>
            </w:r>
          </w:p>
          <w:p w:rsidR="007C1516" w:rsidRPr="00FF2DE3" w:rsidRDefault="007C1516" w:rsidP="007C2658">
            <w:pPr>
              <w:numPr>
                <w:ilvl w:val="5"/>
                <w:numId w:val="109"/>
              </w:numPr>
              <w:tabs>
                <w:tab w:val="clear" w:pos="4500"/>
                <w:tab w:val="num" w:pos="360"/>
                <w:tab w:val="num" w:pos="1440"/>
              </w:tabs>
              <w:ind w:left="360" w:right="-108"/>
            </w:pPr>
            <w:r w:rsidRPr="00FF2DE3">
              <w:t>wersje papierowe i elektroniczne wniosku są tożsame,</w:t>
            </w:r>
          </w:p>
          <w:p w:rsidR="007C1516" w:rsidRPr="00FF2DE3" w:rsidRDefault="007C1516" w:rsidP="007C2658">
            <w:pPr>
              <w:numPr>
                <w:ilvl w:val="5"/>
                <w:numId w:val="109"/>
              </w:numPr>
              <w:tabs>
                <w:tab w:val="clear" w:pos="4500"/>
                <w:tab w:val="num" w:pos="360"/>
                <w:tab w:val="num" w:pos="1440"/>
              </w:tabs>
              <w:ind w:left="360" w:right="-108"/>
            </w:pPr>
            <w:r w:rsidRPr="00FF2DE3">
              <w:t>wniosek podpisany parafowany/ potwierdzone za zgodność z oryginałem,</w:t>
            </w:r>
          </w:p>
          <w:p w:rsidR="007C1516" w:rsidRPr="00FF2DE3" w:rsidRDefault="007C1516" w:rsidP="007C2658">
            <w:pPr>
              <w:numPr>
                <w:ilvl w:val="5"/>
                <w:numId w:val="109"/>
              </w:numPr>
              <w:tabs>
                <w:tab w:val="clear" w:pos="4500"/>
                <w:tab w:val="num" w:pos="360"/>
                <w:tab w:val="num" w:pos="1440"/>
              </w:tabs>
              <w:ind w:left="360" w:right="-108"/>
            </w:pPr>
            <w:r w:rsidRPr="00FF2DE3">
              <w:t>wniosek opatrzony pieczęcią wnioskodawcy,</w:t>
            </w:r>
          </w:p>
          <w:p w:rsidR="007C1516" w:rsidRPr="00FF2DE3" w:rsidRDefault="007C1516" w:rsidP="007C2658">
            <w:pPr>
              <w:numPr>
                <w:ilvl w:val="5"/>
                <w:numId w:val="109"/>
              </w:numPr>
              <w:tabs>
                <w:tab w:val="clear" w:pos="4500"/>
                <w:tab w:val="num" w:pos="360"/>
                <w:tab w:val="num" w:pos="1440"/>
              </w:tabs>
              <w:ind w:left="357" w:right="-108" w:hanging="357"/>
            </w:pPr>
            <w:r w:rsidRPr="00FF2DE3">
              <w:t xml:space="preserve">wniosek został podpisany przez upoważnione osoby </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4</w:t>
            </w:r>
          </w:p>
        </w:tc>
        <w:tc>
          <w:tcPr>
            <w:tcW w:w="4320" w:type="dxa"/>
          </w:tcPr>
          <w:p w:rsidR="007C1516" w:rsidRPr="00FF2DE3" w:rsidRDefault="007C1516" w:rsidP="00A7608B">
            <w:pPr>
              <w:autoSpaceDE w:val="0"/>
              <w:autoSpaceDN w:val="0"/>
              <w:adjustRightInd w:val="0"/>
              <w:spacing w:before="100" w:beforeAutospacing="1" w:after="100" w:afterAutospacing="1"/>
              <w:jc w:val="both"/>
            </w:pPr>
            <w:r w:rsidRPr="00FF2DE3">
              <w:t>Kwalifikowalność wydatków</w:t>
            </w:r>
          </w:p>
        </w:tc>
        <w:tc>
          <w:tcPr>
            <w:tcW w:w="3420" w:type="dxa"/>
          </w:tcPr>
          <w:p w:rsidR="007C1516" w:rsidRPr="00FF2DE3" w:rsidRDefault="007C1516" w:rsidP="00A7608B">
            <w:pPr>
              <w:spacing w:before="100" w:beforeAutospacing="1" w:after="100" w:afterAutospacing="1"/>
            </w:pPr>
            <w:r w:rsidRPr="00FF2DE3">
              <w:t>Ocena zgodności wydatków wskazanych we wniosku o dofinansowanie z zasadami kwalifikowalności określonymi w obowiązujących wytycznych, w szczególności w Wytycznymi Ministra Rozwoju Regionalnego w zakresie korzystania z pomocy technicznej</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5</w:t>
            </w:r>
          </w:p>
        </w:tc>
        <w:tc>
          <w:tcPr>
            <w:tcW w:w="4320" w:type="dxa"/>
          </w:tcPr>
          <w:p w:rsidR="007C1516" w:rsidRPr="00FF2DE3" w:rsidRDefault="007C1516" w:rsidP="00A7608B">
            <w:pPr>
              <w:autoSpaceDE w:val="0"/>
              <w:autoSpaceDN w:val="0"/>
              <w:adjustRightInd w:val="0"/>
              <w:spacing w:before="100" w:beforeAutospacing="1" w:after="100" w:afterAutospacing="1"/>
            </w:pPr>
            <w:r w:rsidRPr="00FF2DE3">
              <w:t>Zgodność z prawodawstwem wspólnotowym i krajowym</w:t>
            </w:r>
          </w:p>
        </w:tc>
        <w:tc>
          <w:tcPr>
            <w:tcW w:w="3420" w:type="dxa"/>
          </w:tcPr>
          <w:p w:rsidR="007C1516" w:rsidRPr="00FF2DE3" w:rsidRDefault="007C1516" w:rsidP="00A7608B">
            <w:pPr>
              <w:spacing w:before="100" w:beforeAutospacing="1" w:after="100" w:afterAutospacing="1"/>
              <w:ind w:right="-108"/>
            </w:pPr>
            <w:r w:rsidRPr="00FF2DE3">
              <w:t>Zgodność w szczególności z zasadami zawierania umów dla zadań objętych projektem oraz z zasadami w zakresie informowania o współfinansowaniu projektu ze środków EFRR w ramach RPO WM</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bl>
    <w:p w:rsidR="007C1516" w:rsidRPr="00FF2DE3" w:rsidRDefault="007C1516" w:rsidP="008C696D">
      <w:pPr>
        <w:tabs>
          <w:tab w:val="num" w:pos="1080"/>
        </w:tabs>
        <w:jc w:val="both"/>
      </w:pPr>
      <w:r>
        <w:t>Kryteria merytoryczne</w:t>
      </w:r>
    </w:p>
    <w:tbl>
      <w:tblPr>
        <w:tblW w:w="14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3420"/>
        <w:gridCol w:w="3240"/>
        <w:gridCol w:w="2520"/>
      </w:tblGrid>
      <w:tr w:rsidR="007C1516" w:rsidRPr="00FF2DE3">
        <w:tc>
          <w:tcPr>
            <w:tcW w:w="648" w:type="dxa"/>
          </w:tcPr>
          <w:p w:rsidR="007C1516" w:rsidRPr="00FF2DE3" w:rsidRDefault="007C1516" w:rsidP="00A7608B">
            <w:pPr>
              <w:spacing w:before="100" w:beforeAutospacing="1" w:after="100" w:afterAutospacing="1"/>
              <w:jc w:val="both"/>
            </w:pPr>
            <w:r w:rsidRPr="00FF2DE3">
              <w:t>L.p.</w:t>
            </w:r>
          </w:p>
        </w:tc>
        <w:tc>
          <w:tcPr>
            <w:tcW w:w="4320" w:type="dxa"/>
          </w:tcPr>
          <w:p w:rsidR="007C1516" w:rsidRPr="00FF2DE3" w:rsidRDefault="007C1516" w:rsidP="00A7608B">
            <w:pPr>
              <w:spacing w:before="100" w:beforeAutospacing="1" w:after="100" w:afterAutospacing="1"/>
              <w:jc w:val="center"/>
            </w:pPr>
            <w:r w:rsidRPr="00FF2DE3">
              <w:t>Kryterium</w:t>
            </w:r>
          </w:p>
        </w:tc>
        <w:tc>
          <w:tcPr>
            <w:tcW w:w="3420" w:type="dxa"/>
          </w:tcPr>
          <w:p w:rsidR="007C1516" w:rsidRPr="00FF2DE3" w:rsidRDefault="007C1516" w:rsidP="00A7608B">
            <w:pPr>
              <w:spacing w:before="100" w:beforeAutospacing="1" w:after="100" w:afterAutospacing="1"/>
              <w:jc w:val="center"/>
            </w:pPr>
            <w:r w:rsidRPr="00FF2DE3">
              <w:t>Opis kryterium</w:t>
            </w:r>
          </w:p>
        </w:tc>
        <w:tc>
          <w:tcPr>
            <w:tcW w:w="3240" w:type="dxa"/>
          </w:tcPr>
          <w:p w:rsidR="007C1516" w:rsidRPr="00FF2DE3" w:rsidRDefault="007C1516" w:rsidP="00A7608B">
            <w:pPr>
              <w:spacing w:before="100" w:beforeAutospacing="1" w:after="100" w:afterAutospacing="1"/>
              <w:jc w:val="center"/>
            </w:pPr>
            <w:r w:rsidRPr="00FF2DE3">
              <w:t>Źródło informacji</w:t>
            </w:r>
          </w:p>
        </w:tc>
        <w:tc>
          <w:tcPr>
            <w:tcW w:w="2520" w:type="dxa"/>
          </w:tcPr>
          <w:p w:rsidR="007C1516" w:rsidRPr="00FF2DE3" w:rsidRDefault="007C1516" w:rsidP="00A7608B">
            <w:pPr>
              <w:spacing w:before="100" w:beforeAutospacing="1" w:after="100" w:afterAutospacing="1"/>
              <w:jc w:val="center"/>
            </w:pPr>
            <w:r w:rsidRPr="00FF2DE3">
              <w:t>Ocena</w:t>
            </w:r>
          </w:p>
        </w:tc>
      </w:tr>
      <w:tr w:rsidR="007C1516" w:rsidRPr="00FF2DE3">
        <w:tc>
          <w:tcPr>
            <w:tcW w:w="648" w:type="dxa"/>
          </w:tcPr>
          <w:p w:rsidR="007C1516" w:rsidRPr="00FF2DE3" w:rsidRDefault="007C1516" w:rsidP="00A7608B">
            <w:pPr>
              <w:spacing w:before="100" w:beforeAutospacing="1" w:after="100" w:afterAutospacing="1"/>
              <w:jc w:val="center"/>
            </w:pPr>
            <w:r w:rsidRPr="00FF2DE3">
              <w:t>1</w:t>
            </w:r>
          </w:p>
        </w:tc>
        <w:tc>
          <w:tcPr>
            <w:tcW w:w="4320" w:type="dxa"/>
          </w:tcPr>
          <w:p w:rsidR="007C1516" w:rsidRPr="00FF2DE3" w:rsidRDefault="007C1516" w:rsidP="00A7608B">
            <w:pPr>
              <w:spacing w:before="100" w:beforeAutospacing="1" w:after="100" w:afterAutospacing="1"/>
            </w:pPr>
            <w:r w:rsidRPr="00FF2DE3">
              <w:t xml:space="preserve">Zgodność z „Zasadami realizacji projektu systemowego w ramach pomocy technicznej  Regionalnego Programu Operacyjnego Województwa Mazowieckiego 2007-2013” </w:t>
            </w:r>
          </w:p>
        </w:tc>
        <w:tc>
          <w:tcPr>
            <w:tcW w:w="3420" w:type="dxa"/>
          </w:tcPr>
          <w:p w:rsidR="007C1516" w:rsidRPr="00FF2DE3" w:rsidRDefault="007C1516" w:rsidP="00A7608B">
            <w:pPr>
              <w:spacing w:before="100" w:beforeAutospacing="1" w:after="100" w:afterAutospacing="1"/>
              <w:ind w:right="-108"/>
            </w:pPr>
            <w:r w:rsidRPr="00FF2DE3">
              <w:t xml:space="preserve">Ocena zgodności z ww. dokumentem zatwierdzonym przez Zarząd Województwa </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rPr>
                <w:i/>
                <w:iCs/>
              </w:rPr>
            </w:pPr>
            <w:r w:rsidRPr="00FF2DE3">
              <w:rPr>
                <w:i/>
                <w:iCs/>
              </w:rPr>
              <w:t>dofinansowanie projektu</w:t>
            </w:r>
          </w:p>
        </w:tc>
        <w:tc>
          <w:tcPr>
            <w:tcW w:w="2520" w:type="dxa"/>
          </w:tcPr>
          <w:p w:rsidR="007C1516" w:rsidRPr="00FF2DE3" w:rsidRDefault="007C1516" w:rsidP="00A7608B">
            <w:pPr>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2</w:t>
            </w:r>
          </w:p>
        </w:tc>
        <w:tc>
          <w:tcPr>
            <w:tcW w:w="4320" w:type="dxa"/>
          </w:tcPr>
          <w:p w:rsidR="007C1516" w:rsidRPr="00FF2DE3" w:rsidRDefault="007C1516" w:rsidP="00A7608B">
            <w:pPr>
              <w:spacing w:before="100" w:beforeAutospacing="1" w:after="100" w:afterAutospacing="1"/>
            </w:pPr>
            <w:r w:rsidRPr="00FF2DE3">
              <w:t>Zgodność z Planem Komunikacji Regionalnego Programu Operacyjnego Województwa Mazowieckiego 2007-2013</w:t>
            </w:r>
          </w:p>
          <w:p w:rsidR="007C1516" w:rsidRPr="00FF2DE3" w:rsidRDefault="007C1516" w:rsidP="00A7608B">
            <w:pPr>
              <w:spacing w:before="100" w:beforeAutospacing="1" w:after="100" w:afterAutospacing="1"/>
            </w:pPr>
          </w:p>
        </w:tc>
        <w:tc>
          <w:tcPr>
            <w:tcW w:w="3420" w:type="dxa"/>
          </w:tcPr>
          <w:p w:rsidR="007C1516" w:rsidRPr="00FF2DE3" w:rsidRDefault="007C1516" w:rsidP="00A7608B">
            <w:pPr>
              <w:spacing w:before="100" w:beforeAutospacing="1" w:after="100" w:afterAutospacing="1"/>
              <w:ind w:right="-108"/>
            </w:pPr>
            <w:r w:rsidRPr="00FF2DE3">
              <w:t>Ocena zgodności z ww. dokumentem zatwierdzonym przez Zarząd Województwa</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rPr>
                <w:i/>
                <w:iCs/>
              </w:rPr>
            </w:pPr>
            <w:r w:rsidRPr="00FF2DE3">
              <w:rPr>
                <w:i/>
                <w:iCs/>
              </w:rPr>
              <w:t>dofinansowanie projektu</w:t>
            </w:r>
          </w:p>
        </w:tc>
        <w:tc>
          <w:tcPr>
            <w:tcW w:w="2520" w:type="dxa"/>
          </w:tcPr>
          <w:p w:rsidR="007C1516" w:rsidRPr="00FF2DE3" w:rsidRDefault="007C1516" w:rsidP="00A7608B">
            <w:pPr>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3</w:t>
            </w:r>
          </w:p>
        </w:tc>
        <w:tc>
          <w:tcPr>
            <w:tcW w:w="4320" w:type="dxa"/>
          </w:tcPr>
          <w:p w:rsidR="007C1516" w:rsidRPr="00FF2DE3" w:rsidRDefault="007C1516" w:rsidP="00A7608B">
            <w:pPr>
              <w:spacing w:before="100" w:beforeAutospacing="1" w:after="100" w:afterAutospacing="1"/>
            </w:pPr>
            <w:r w:rsidRPr="00FF2DE3">
              <w:t>Zgodność projektu z politykami horyzontalnymi  UE</w:t>
            </w:r>
          </w:p>
        </w:tc>
        <w:tc>
          <w:tcPr>
            <w:tcW w:w="3420" w:type="dxa"/>
          </w:tcPr>
          <w:p w:rsidR="007C1516" w:rsidRPr="00FF2DE3" w:rsidRDefault="007C1516" w:rsidP="00A7608B">
            <w:pPr>
              <w:spacing w:before="100" w:beforeAutospacing="1" w:after="100" w:afterAutospacing="1"/>
              <w:ind w:right="-108"/>
            </w:pPr>
            <w:r w:rsidRPr="00FF2DE3">
              <w:t>Ocena czy projekt ma pozytywny/neutralny wpływ na polityki UE: równości szans, społeczeństwa informacyjnego, ochrony środowiska</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4</w:t>
            </w:r>
          </w:p>
        </w:tc>
        <w:tc>
          <w:tcPr>
            <w:tcW w:w="4320" w:type="dxa"/>
          </w:tcPr>
          <w:p w:rsidR="007C1516" w:rsidRPr="00FF2DE3" w:rsidRDefault="007C1516" w:rsidP="00A7608B">
            <w:pPr>
              <w:spacing w:before="100" w:beforeAutospacing="1" w:after="100" w:afterAutospacing="1"/>
            </w:pPr>
            <w:r w:rsidRPr="00FF2DE3">
              <w:t>Wykonalność projektu</w:t>
            </w:r>
          </w:p>
        </w:tc>
        <w:tc>
          <w:tcPr>
            <w:tcW w:w="3420" w:type="dxa"/>
          </w:tcPr>
          <w:p w:rsidR="007C1516" w:rsidRPr="00FF2DE3" w:rsidRDefault="007C1516" w:rsidP="00A7608B">
            <w:pPr>
              <w:spacing w:before="100" w:beforeAutospacing="1" w:after="100" w:afterAutospacing="1"/>
              <w:ind w:right="-108"/>
            </w:pPr>
            <w:r w:rsidRPr="00FF2DE3">
              <w:t>Ocena czy projekt ma szanse realizacji we wnioskowanym okresie</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r w:rsidR="007C1516" w:rsidRPr="00FF2DE3">
        <w:tc>
          <w:tcPr>
            <w:tcW w:w="648" w:type="dxa"/>
          </w:tcPr>
          <w:p w:rsidR="007C1516" w:rsidRPr="00FF2DE3" w:rsidRDefault="007C1516" w:rsidP="00A7608B">
            <w:pPr>
              <w:spacing w:before="100" w:beforeAutospacing="1" w:after="100" w:afterAutospacing="1"/>
              <w:jc w:val="center"/>
            </w:pPr>
            <w:r w:rsidRPr="00FF2DE3">
              <w:t>5</w:t>
            </w:r>
          </w:p>
        </w:tc>
        <w:tc>
          <w:tcPr>
            <w:tcW w:w="4320" w:type="dxa"/>
          </w:tcPr>
          <w:p w:rsidR="007C1516" w:rsidRPr="00FF2DE3" w:rsidRDefault="007C1516" w:rsidP="00A7608B">
            <w:pPr>
              <w:spacing w:before="100" w:beforeAutospacing="1" w:after="100" w:afterAutospacing="1"/>
            </w:pPr>
            <w:r w:rsidRPr="00FF2DE3">
              <w:t>Efektywność kosztowa</w:t>
            </w:r>
          </w:p>
        </w:tc>
        <w:tc>
          <w:tcPr>
            <w:tcW w:w="3420" w:type="dxa"/>
          </w:tcPr>
          <w:p w:rsidR="007C1516" w:rsidRPr="00FF2DE3" w:rsidRDefault="007C1516" w:rsidP="00A7608B">
            <w:pPr>
              <w:spacing w:before="100" w:beforeAutospacing="1" w:after="100" w:afterAutospacing="1"/>
              <w:ind w:right="-108"/>
            </w:pPr>
            <w:r w:rsidRPr="00FF2DE3">
              <w:t>Ocena czy nakład środków przeznaczonych na realizację projektu jest proporcjonalny do skali jego realizacji</w:t>
            </w:r>
          </w:p>
        </w:tc>
        <w:tc>
          <w:tcPr>
            <w:tcW w:w="3240" w:type="dxa"/>
          </w:tcPr>
          <w:p w:rsidR="007C1516" w:rsidRPr="00FF2DE3" w:rsidRDefault="007C1516" w:rsidP="00A7608B">
            <w:pPr>
              <w:jc w:val="center"/>
              <w:rPr>
                <w:i/>
                <w:iCs/>
              </w:rPr>
            </w:pPr>
            <w:r w:rsidRPr="00FF2DE3">
              <w:rPr>
                <w:i/>
                <w:iCs/>
              </w:rPr>
              <w:t xml:space="preserve">Wniosek o </w:t>
            </w:r>
          </w:p>
          <w:p w:rsidR="007C1516" w:rsidRPr="00FF2DE3" w:rsidRDefault="007C1516" w:rsidP="00A7608B">
            <w:pPr>
              <w:jc w:val="center"/>
            </w:pPr>
            <w:r w:rsidRPr="00FF2DE3">
              <w:rPr>
                <w:i/>
                <w:iCs/>
              </w:rPr>
              <w:t>dofinansowanie projektu</w:t>
            </w:r>
          </w:p>
        </w:tc>
        <w:tc>
          <w:tcPr>
            <w:tcW w:w="2520" w:type="dxa"/>
          </w:tcPr>
          <w:p w:rsidR="007C1516" w:rsidRPr="00FF2DE3" w:rsidRDefault="007C1516" w:rsidP="00A7608B">
            <w:pPr>
              <w:spacing w:before="100" w:beforeAutospacing="1" w:after="100" w:afterAutospacing="1"/>
              <w:jc w:val="center"/>
            </w:pPr>
            <w:r w:rsidRPr="00FF2DE3">
              <w:t>0/1</w:t>
            </w:r>
          </w:p>
        </w:tc>
      </w:tr>
    </w:tbl>
    <w:p w:rsidR="007C1516" w:rsidRDefault="007C1516" w:rsidP="00A7608B">
      <w:pPr>
        <w:jc w:val="both"/>
        <w:sectPr w:rsidR="007C1516" w:rsidSect="009C5F7E">
          <w:pgSz w:w="16838" w:h="11906" w:orient="landscape"/>
          <w:pgMar w:top="1418" w:right="1418" w:bottom="1418" w:left="1418" w:header="709" w:footer="709" w:gutter="0"/>
          <w:cols w:space="708"/>
          <w:docGrid w:linePitch="360"/>
        </w:sectPr>
      </w:pPr>
    </w:p>
    <w:p w:rsidR="007C1516" w:rsidRPr="00FF2DE3" w:rsidRDefault="007C1516" w:rsidP="00A7608B">
      <w:pPr>
        <w:pStyle w:val="Nagwek2"/>
        <w:spacing w:after="20" w:line="264" w:lineRule="auto"/>
        <w:ind w:left="0"/>
        <w:rPr>
          <w:b/>
          <w:bCs/>
        </w:rPr>
      </w:pPr>
      <w:bookmarkStart w:id="304" w:name="_Toc302385100"/>
      <w:r w:rsidRPr="00FF2DE3">
        <w:rPr>
          <w:b/>
          <w:bCs/>
        </w:rPr>
        <w:t xml:space="preserve">Załącznik </w:t>
      </w:r>
      <w:r w:rsidR="00291618">
        <w:rPr>
          <w:b/>
          <w:bCs/>
        </w:rPr>
        <w:t xml:space="preserve">nr </w:t>
      </w:r>
      <w:r w:rsidRPr="00FF2DE3">
        <w:rPr>
          <w:b/>
          <w:bCs/>
        </w:rPr>
        <w:t>6. Zasady przygotowania Lokalnych Programów Rewitalizacji</w:t>
      </w:r>
      <w:bookmarkEnd w:id="304"/>
    </w:p>
    <w:p w:rsidR="007C1516" w:rsidRDefault="007C1516" w:rsidP="00A7608B">
      <w:pPr>
        <w:spacing w:after="120"/>
        <w:jc w:val="both"/>
        <w:rPr>
          <w:b/>
          <w:bCs/>
        </w:rPr>
      </w:pPr>
    </w:p>
    <w:p w:rsidR="007C1516" w:rsidRPr="00FF2DE3" w:rsidRDefault="007C1516" w:rsidP="00A7608B">
      <w:pPr>
        <w:spacing w:after="120"/>
        <w:jc w:val="both"/>
      </w:pPr>
      <w:r w:rsidRPr="00FF2DE3">
        <w:rPr>
          <w:b/>
          <w:bCs/>
        </w:rPr>
        <w:t xml:space="preserve">Rewitalizacja </w:t>
      </w:r>
      <w:r w:rsidRPr="00FF2DE3">
        <w:t>to kompleksowy, skoordynowany, wieloletni, prowadzony na określonym obszarze proces przemian przestrzennych, technicznych, społecznych i ekonomicznych, inicjowany przez samorząd terytorialny (głównie lokalny) w celu wyprowadzenia tego obszaru ze stanu kryzysowego, poprzez nadanie mu nowej jakości funkcjonalnej i stworzenie warunków do jego rozwoju, w oparciu o charakterystyczne uwarunkowania endogeniczne.</w:t>
      </w:r>
    </w:p>
    <w:p w:rsidR="007C1516" w:rsidRPr="00FF2DE3" w:rsidRDefault="007C1516" w:rsidP="00A7608B">
      <w:pPr>
        <w:pStyle w:val="NormalnyWeb"/>
        <w:spacing w:line="193" w:lineRule="atLeast"/>
        <w:jc w:val="both"/>
        <w:rPr>
          <w:rFonts w:ascii="Times New Roman" w:hAnsi="Times New Roman" w:cs="Times New Roman"/>
        </w:rPr>
      </w:pPr>
      <w:r w:rsidRPr="00FF2DE3">
        <w:rPr>
          <w:rFonts w:ascii="Times New Roman" w:hAnsi="Times New Roman" w:cs="Times New Roman"/>
        </w:rPr>
        <w:t>Dokumentem niezbędnym do ubiegania się o środki Europejskiego Funduszu Rozwoju Regionalnego na realizację projektów z zakresu odnowy zdegradowanych obszarów miast jest Lokalny Program Rewitalizacji (LPR)</w:t>
      </w:r>
      <w:r w:rsidR="00BE336A">
        <w:rPr>
          <w:rStyle w:val="Odwoanieprzypisudolnego"/>
          <w:rFonts w:ascii="Times New Roman" w:hAnsi="Times New Roman" w:cs="Times New Roman"/>
        </w:rPr>
        <w:footnoteReference w:id="33"/>
      </w:r>
      <w:r w:rsidRPr="00FF2DE3">
        <w:rPr>
          <w:rFonts w:ascii="Times New Roman" w:hAnsi="Times New Roman" w:cs="Times New Roman"/>
        </w:rPr>
        <w:t xml:space="preserve">. </w:t>
      </w:r>
    </w:p>
    <w:p w:rsidR="007C1516" w:rsidRPr="00FF2DE3" w:rsidRDefault="007C1516" w:rsidP="00A7608B">
      <w:pPr>
        <w:spacing w:after="120"/>
        <w:jc w:val="both"/>
      </w:pPr>
      <w:r w:rsidRPr="00FF2DE3">
        <w:rPr>
          <w:b/>
          <w:bCs/>
        </w:rPr>
        <w:t>Lokalny Program Rewitalizacji</w:t>
      </w:r>
      <w:r w:rsidRPr="00FF2DE3">
        <w:t xml:space="preserve"> - wieloletni program przyjęty i koordynowany przez jednostkę samorządu terytorialnego, mający na celu rewitalizację określonego obszaru zdegradowanego lub obszarów zdegradowanych realizowany zgodnie z określonym harmonogramem czasowym i finansowany z określonych źródeł. </w:t>
      </w:r>
    </w:p>
    <w:p w:rsidR="007C1516" w:rsidRPr="00FF2DE3" w:rsidRDefault="007C1516" w:rsidP="00A7608B">
      <w:pPr>
        <w:spacing w:after="120"/>
        <w:jc w:val="both"/>
      </w:pPr>
      <w:r w:rsidRPr="00FF2DE3">
        <w:t xml:space="preserve">1. Lokalny Program Rewitalizacji zatwierdzony uchwałą jst powinien zawierać charakterystykę obszarów zdegradowanych przeznaczonych do odnowy (lokalizacja, kryteria wyboru, wielkość wskaźników, źródła pozyskaniu informacji nt. wielkości wskaźników).  </w:t>
      </w:r>
      <w:r w:rsidRPr="0029221C">
        <w:rPr>
          <w:b/>
          <w:bCs/>
          <w:i/>
          <w:iCs/>
        </w:rPr>
        <w:t>LPR powinien być przygotowany z uwzględnieniem wymogów wynikających z przepisów ustawy z dnia 3 października 2008 r. o udostępnianiu informacji o środowisku i jego ochronie, udziale społeczeństwa w ochronie środowiska oraz o ocenach oddziaływania na środowisko (Dz. U. z 2008 r</w:t>
      </w:r>
      <w:r>
        <w:rPr>
          <w:b/>
          <w:bCs/>
          <w:i/>
          <w:iCs/>
        </w:rPr>
        <w:t xml:space="preserve">. </w:t>
      </w:r>
      <w:r w:rsidRPr="0029221C">
        <w:rPr>
          <w:b/>
          <w:bCs/>
          <w:i/>
          <w:iCs/>
        </w:rPr>
        <w:t>Nr 199</w:t>
      </w:r>
      <w:r>
        <w:rPr>
          <w:b/>
          <w:bCs/>
          <w:i/>
          <w:iCs/>
        </w:rPr>
        <w:t>,</w:t>
      </w:r>
      <w:r w:rsidRPr="0029221C">
        <w:rPr>
          <w:b/>
          <w:bCs/>
          <w:i/>
          <w:iCs/>
        </w:rPr>
        <w:t xml:space="preserve"> poz. 1227) w zakresie strategicznych ocen na środowisko.</w:t>
      </w:r>
    </w:p>
    <w:p w:rsidR="007C1516" w:rsidRPr="00FF2DE3" w:rsidRDefault="007C1516" w:rsidP="00A7608B">
      <w:pPr>
        <w:autoSpaceDE w:val="0"/>
        <w:autoSpaceDN w:val="0"/>
        <w:adjustRightInd w:val="0"/>
        <w:jc w:val="both"/>
      </w:pPr>
      <w:r w:rsidRPr="00FF2DE3">
        <w:t>2. Kryteria wyboru obszarów przeznaczonych do rewitalizacji są następujące:</w:t>
      </w:r>
    </w:p>
    <w:p w:rsidR="007C1516" w:rsidRPr="00FF2DE3" w:rsidRDefault="007C1516" w:rsidP="00A7608B">
      <w:pPr>
        <w:autoSpaceDE w:val="0"/>
        <w:autoSpaceDN w:val="0"/>
        <w:adjustRightInd w:val="0"/>
        <w:jc w:val="both"/>
      </w:pPr>
      <w:r w:rsidRPr="00FF2DE3">
        <w:t xml:space="preserve">a) kategoria interwencji </w:t>
      </w:r>
      <w:r w:rsidRPr="00FF2DE3">
        <w:rPr>
          <w:sz w:val="23"/>
          <w:szCs w:val="23"/>
        </w:rPr>
        <w:t>61 – zintegrowane projekty odnowy miejskiej/ wiejskiej</w:t>
      </w:r>
      <w:r w:rsidRPr="00FF2DE3">
        <w:t xml:space="preserve"> wykazanie spełnienia, co najmniej dwóch ze wskazanych kryteriów:</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wysoki poziom ubóstwa i wykluczenia,</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wysoka stopa długotrwałego bezrobocia,</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niekorzystne trendy demograficzne,</w:t>
      </w:r>
    </w:p>
    <w:p w:rsidR="007C1516" w:rsidRPr="00FF2DE3" w:rsidRDefault="007C1516" w:rsidP="007C2658">
      <w:pPr>
        <w:numPr>
          <w:ilvl w:val="0"/>
          <w:numId w:val="157"/>
        </w:numPr>
        <w:tabs>
          <w:tab w:val="clear" w:pos="720"/>
          <w:tab w:val="num" w:pos="360"/>
        </w:tabs>
        <w:autoSpaceDE w:val="0"/>
        <w:autoSpaceDN w:val="0"/>
        <w:adjustRightInd w:val="0"/>
        <w:ind w:left="360" w:hanging="180"/>
        <w:jc w:val="both"/>
      </w:pPr>
      <w:r w:rsidRPr="00FF2DE3">
        <w:t>niski poziom wykształcenia, wyraźny deficyt kwalifikacji i wysoki wskaźnik przerywania skolaryzacji,</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wysoki poziom przestępczości i wykroczeń,</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szczególnie wysoki stopień degradacji środowiska,</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niski wskaźnik prowadzenia działalności gospodarczej,</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wysoka liczba imigrantów, grup etnicznych i mniejszościowych lub uchodźców,</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porównywalnie niski poziom wartości zasobu mieszkaniowego,</w:t>
      </w:r>
    </w:p>
    <w:p w:rsidR="007C1516" w:rsidRPr="00FF2DE3" w:rsidRDefault="007C1516" w:rsidP="007C2658">
      <w:pPr>
        <w:numPr>
          <w:ilvl w:val="0"/>
          <w:numId w:val="157"/>
        </w:numPr>
        <w:tabs>
          <w:tab w:val="clear" w:pos="720"/>
          <w:tab w:val="num" w:pos="360"/>
        </w:tabs>
        <w:autoSpaceDE w:val="0"/>
        <w:autoSpaceDN w:val="0"/>
        <w:adjustRightInd w:val="0"/>
        <w:ind w:hanging="540"/>
        <w:jc w:val="both"/>
      </w:pPr>
      <w:r w:rsidRPr="00FF2DE3">
        <w:t>niski poziom wydajności energetycznej budynków,</w:t>
      </w:r>
    </w:p>
    <w:p w:rsidR="007C1516" w:rsidRPr="00FF2DE3" w:rsidRDefault="007C1516" w:rsidP="00A7608B">
      <w:pPr>
        <w:autoSpaceDE w:val="0"/>
        <w:autoSpaceDN w:val="0"/>
        <w:adjustRightInd w:val="0"/>
        <w:jc w:val="both"/>
      </w:pPr>
      <w:r w:rsidRPr="00FF2DE3">
        <w:t>Dobór wskaźników do ww. kryteriów należy do jednostki samorządu terytorialnego.</w:t>
      </w:r>
    </w:p>
    <w:p w:rsidR="007C1516" w:rsidRPr="00FF2DE3" w:rsidRDefault="007C1516" w:rsidP="00A7608B">
      <w:pPr>
        <w:autoSpaceDE w:val="0"/>
        <w:autoSpaceDN w:val="0"/>
        <w:adjustRightInd w:val="0"/>
        <w:spacing w:before="120"/>
        <w:jc w:val="both"/>
      </w:pPr>
      <w:r w:rsidRPr="00FF2DE3">
        <w:t>b) kategoria interwencji 78 – infrastruktura mieszkalnictwa wykazanie spełnienia, co najmniej trzech ze wskazanych kryteriów:</w:t>
      </w:r>
    </w:p>
    <w:p w:rsidR="007C1516" w:rsidRPr="00791B62" w:rsidRDefault="007C1516" w:rsidP="007C2658">
      <w:pPr>
        <w:numPr>
          <w:ilvl w:val="0"/>
          <w:numId w:val="158"/>
        </w:numPr>
        <w:tabs>
          <w:tab w:val="clear" w:pos="2880"/>
          <w:tab w:val="num" w:pos="360"/>
        </w:tabs>
        <w:autoSpaceDE w:val="0"/>
        <w:autoSpaceDN w:val="0"/>
        <w:adjustRightInd w:val="0"/>
        <w:ind w:hanging="2699"/>
        <w:jc w:val="both"/>
      </w:pPr>
      <w:r w:rsidRPr="00791B62">
        <w:t>wysoki poziom ubóstwa i wykluczenia,</w:t>
      </w:r>
    </w:p>
    <w:p w:rsidR="007C1516" w:rsidRPr="00791B62" w:rsidRDefault="007C1516" w:rsidP="007C2658">
      <w:pPr>
        <w:numPr>
          <w:ilvl w:val="0"/>
          <w:numId w:val="158"/>
        </w:numPr>
        <w:tabs>
          <w:tab w:val="clear" w:pos="2880"/>
          <w:tab w:val="num" w:pos="360"/>
        </w:tabs>
        <w:autoSpaceDE w:val="0"/>
        <w:autoSpaceDN w:val="0"/>
        <w:adjustRightInd w:val="0"/>
        <w:ind w:hanging="2699"/>
        <w:jc w:val="both"/>
        <w:rPr>
          <w:i/>
          <w:iCs/>
        </w:rPr>
      </w:pPr>
      <w:r w:rsidRPr="00791B62">
        <w:t>wysoka stopa długotrwałego bezrobocia</w:t>
      </w:r>
      <w:r w:rsidRPr="00791B62">
        <w:rPr>
          <w:i/>
          <w:iCs/>
        </w:rPr>
        <w:t>,</w:t>
      </w:r>
    </w:p>
    <w:p w:rsidR="007C1516" w:rsidRPr="00791B62" w:rsidRDefault="007C1516" w:rsidP="007C2658">
      <w:pPr>
        <w:numPr>
          <w:ilvl w:val="0"/>
          <w:numId w:val="158"/>
        </w:numPr>
        <w:tabs>
          <w:tab w:val="clear" w:pos="2880"/>
          <w:tab w:val="num" w:pos="360"/>
        </w:tabs>
        <w:autoSpaceDE w:val="0"/>
        <w:autoSpaceDN w:val="0"/>
        <w:adjustRightInd w:val="0"/>
        <w:ind w:hanging="2699"/>
        <w:jc w:val="both"/>
      </w:pPr>
      <w:r w:rsidRPr="00791B62">
        <w:t>wysoki poziom przestępczości i wykroczeń,</w:t>
      </w:r>
    </w:p>
    <w:p w:rsidR="007C1516" w:rsidRPr="00791B62" w:rsidRDefault="007C1516" w:rsidP="007C2658">
      <w:pPr>
        <w:numPr>
          <w:ilvl w:val="0"/>
          <w:numId w:val="158"/>
        </w:numPr>
        <w:tabs>
          <w:tab w:val="clear" w:pos="2880"/>
          <w:tab w:val="num" w:pos="360"/>
        </w:tabs>
        <w:autoSpaceDE w:val="0"/>
        <w:autoSpaceDN w:val="0"/>
        <w:adjustRightInd w:val="0"/>
        <w:ind w:hanging="2699"/>
        <w:jc w:val="both"/>
      </w:pPr>
      <w:r w:rsidRPr="00791B62">
        <w:t>niski wskaźnik prowadzenia działalności gospodarczej,</w:t>
      </w:r>
    </w:p>
    <w:p w:rsidR="007C1516" w:rsidRPr="00FF2DE3" w:rsidRDefault="007C1516" w:rsidP="007C2658">
      <w:pPr>
        <w:numPr>
          <w:ilvl w:val="0"/>
          <w:numId w:val="158"/>
        </w:numPr>
        <w:tabs>
          <w:tab w:val="clear" w:pos="2880"/>
          <w:tab w:val="num" w:pos="360"/>
        </w:tabs>
        <w:autoSpaceDE w:val="0"/>
        <w:autoSpaceDN w:val="0"/>
        <w:adjustRightInd w:val="0"/>
        <w:ind w:hanging="2699"/>
        <w:jc w:val="both"/>
      </w:pPr>
      <w:r w:rsidRPr="00791B62">
        <w:t>porównywalnie niski poziom wartości zasobu mieszkaniowego.</w:t>
      </w:r>
    </w:p>
    <w:p w:rsidR="007C1516" w:rsidRPr="00FF2DE3" w:rsidRDefault="007C1516" w:rsidP="00A7608B">
      <w:pPr>
        <w:ind w:left="-900" w:right="-758"/>
        <w:sectPr w:rsidR="007C1516" w:rsidRPr="00FF2DE3" w:rsidSect="008C696D">
          <w:pgSz w:w="11906" w:h="16838"/>
          <w:pgMar w:top="1418" w:right="1418" w:bottom="1418" w:left="1418" w:header="709" w:footer="709" w:gutter="0"/>
          <w:cols w:space="708"/>
          <w:docGrid w:linePitch="360"/>
        </w:sectPr>
      </w:pPr>
    </w:p>
    <w:p w:rsidR="007C1516" w:rsidRPr="00FF2DE3" w:rsidRDefault="007C1516" w:rsidP="00A7608B">
      <w:pPr>
        <w:ind w:left="-900" w:right="-758"/>
        <w:rPr>
          <w:b/>
          <w:bCs/>
        </w:rPr>
      </w:pPr>
      <w:r w:rsidRPr="00FF2DE3">
        <w:rPr>
          <w:b/>
          <w:bCs/>
        </w:rPr>
        <w:t xml:space="preserve">Kryteria, wskaźniki i ich wartości referencyjne do stosowania przy wyznaczaniu obszarów wsparcia, na których będą zlokalizowane projekty z zakresu odnowy infrastruktury mieszkaniowej </w:t>
      </w:r>
    </w:p>
    <w:p w:rsidR="007C1516" w:rsidRPr="00FF2DE3" w:rsidRDefault="007C1516" w:rsidP="00A7608B">
      <w:pPr>
        <w:ind w:left="-900" w:right="-758"/>
        <w:rPr>
          <w:b/>
          <w:bCs/>
        </w:rPr>
      </w:pPr>
      <w:r w:rsidRPr="00FF2DE3">
        <w:rPr>
          <w:b/>
          <w:bCs/>
        </w:rPr>
        <w:t xml:space="preserve"> </w:t>
      </w:r>
    </w:p>
    <w:tbl>
      <w:tblPr>
        <w:tblW w:w="1566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800"/>
        <w:gridCol w:w="1499"/>
        <w:gridCol w:w="1741"/>
        <w:gridCol w:w="1800"/>
        <w:gridCol w:w="3420"/>
        <w:gridCol w:w="1800"/>
      </w:tblGrid>
      <w:tr w:rsidR="007C1516" w:rsidRPr="00FF2DE3" w:rsidTr="00E32F60">
        <w:trPr>
          <w:jc w:val="center"/>
        </w:trPr>
        <w:tc>
          <w:tcPr>
            <w:tcW w:w="1800" w:type="dxa"/>
          </w:tcPr>
          <w:p w:rsidR="007C1516" w:rsidRPr="00FF2DE3" w:rsidRDefault="007C1516" w:rsidP="00A7608B">
            <w:pPr>
              <w:jc w:val="center"/>
              <w:rPr>
                <w:b/>
                <w:bCs/>
                <w:sz w:val="20"/>
                <w:szCs w:val="20"/>
              </w:rPr>
            </w:pPr>
            <w:r w:rsidRPr="00FF2DE3">
              <w:rPr>
                <w:b/>
                <w:bCs/>
                <w:sz w:val="20"/>
                <w:szCs w:val="20"/>
              </w:rPr>
              <w:t>Kryterium</w:t>
            </w:r>
          </w:p>
          <w:p w:rsidR="007C1516" w:rsidRPr="00FF2DE3" w:rsidRDefault="007C1516" w:rsidP="00A7608B">
            <w:pPr>
              <w:jc w:val="center"/>
              <w:rPr>
                <w:b/>
                <w:bCs/>
                <w:sz w:val="20"/>
                <w:szCs w:val="20"/>
              </w:rPr>
            </w:pPr>
          </w:p>
        </w:tc>
        <w:tc>
          <w:tcPr>
            <w:tcW w:w="1800" w:type="dxa"/>
          </w:tcPr>
          <w:p w:rsidR="007C1516" w:rsidRPr="00FF2DE3" w:rsidRDefault="007C1516" w:rsidP="00A7608B">
            <w:pPr>
              <w:jc w:val="center"/>
              <w:rPr>
                <w:b/>
                <w:bCs/>
                <w:sz w:val="20"/>
                <w:szCs w:val="20"/>
              </w:rPr>
            </w:pPr>
            <w:r w:rsidRPr="00FF2DE3">
              <w:rPr>
                <w:b/>
                <w:bCs/>
                <w:sz w:val="20"/>
                <w:szCs w:val="20"/>
              </w:rPr>
              <w:t>Wysoki poziom ubóstwa i wykluczenia</w:t>
            </w:r>
          </w:p>
        </w:tc>
        <w:tc>
          <w:tcPr>
            <w:tcW w:w="1800" w:type="dxa"/>
          </w:tcPr>
          <w:p w:rsidR="007C1516" w:rsidRPr="00FF2DE3" w:rsidRDefault="007C1516" w:rsidP="00A7608B">
            <w:pPr>
              <w:jc w:val="center"/>
              <w:rPr>
                <w:b/>
                <w:bCs/>
                <w:sz w:val="20"/>
                <w:szCs w:val="20"/>
              </w:rPr>
            </w:pPr>
            <w:r w:rsidRPr="00FF2DE3">
              <w:rPr>
                <w:b/>
                <w:bCs/>
                <w:sz w:val="20"/>
                <w:szCs w:val="20"/>
              </w:rPr>
              <w:t>Wysoka stopa długotrwałego bezrobocia</w:t>
            </w:r>
          </w:p>
        </w:tc>
        <w:tc>
          <w:tcPr>
            <w:tcW w:w="3240" w:type="dxa"/>
            <w:gridSpan w:val="2"/>
          </w:tcPr>
          <w:p w:rsidR="007C1516" w:rsidRPr="00FF2DE3" w:rsidRDefault="007C1516" w:rsidP="00A7608B">
            <w:pPr>
              <w:jc w:val="center"/>
              <w:rPr>
                <w:b/>
                <w:bCs/>
                <w:sz w:val="20"/>
                <w:szCs w:val="20"/>
              </w:rPr>
            </w:pPr>
            <w:r w:rsidRPr="00FF2DE3">
              <w:rPr>
                <w:b/>
                <w:bCs/>
                <w:sz w:val="20"/>
                <w:szCs w:val="20"/>
              </w:rPr>
              <w:t>Wysoki poziom przestępczości i wykroczeń</w:t>
            </w:r>
            <w:r>
              <w:rPr>
                <w:b/>
                <w:bCs/>
                <w:sz w:val="20"/>
                <w:szCs w:val="20"/>
              </w:rPr>
              <w:t>*</w:t>
            </w:r>
          </w:p>
        </w:tc>
        <w:tc>
          <w:tcPr>
            <w:tcW w:w="1800" w:type="dxa"/>
          </w:tcPr>
          <w:p w:rsidR="007C1516" w:rsidRPr="00FF2DE3" w:rsidRDefault="007C1516" w:rsidP="00A7608B">
            <w:pPr>
              <w:jc w:val="center"/>
              <w:rPr>
                <w:b/>
                <w:bCs/>
                <w:sz w:val="20"/>
                <w:szCs w:val="20"/>
              </w:rPr>
            </w:pPr>
            <w:r w:rsidRPr="00FF2DE3">
              <w:rPr>
                <w:b/>
                <w:bCs/>
                <w:sz w:val="20"/>
                <w:szCs w:val="20"/>
              </w:rPr>
              <w:t>Niski wskaźnik prowadzenia działalności gospodarczej</w:t>
            </w:r>
          </w:p>
        </w:tc>
        <w:tc>
          <w:tcPr>
            <w:tcW w:w="5220" w:type="dxa"/>
            <w:gridSpan w:val="2"/>
          </w:tcPr>
          <w:p w:rsidR="007C1516" w:rsidRPr="00FF2DE3" w:rsidRDefault="007C1516" w:rsidP="00A7608B">
            <w:pPr>
              <w:jc w:val="center"/>
              <w:rPr>
                <w:b/>
                <w:bCs/>
                <w:sz w:val="20"/>
                <w:szCs w:val="20"/>
              </w:rPr>
            </w:pPr>
            <w:r w:rsidRPr="00FF2DE3">
              <w:rPr>
                <w:b/>
                <w:bCs/>
                <w:sz w:val="20"/>
                <w:szCs w:val="20"/>
              </w:rPr>
              <w:t>Porównywalnie niski poziom wartości zasobu mieszkaniowego</w:t>
            </w:r>
            <w:r>
              <w:rPr>
                <w:b/>
                <w:bCs/>
                <w:sz w:val="20"/>
                <w:szCs w:val="20"/>
              </w:rPr>
              <w:t>*</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Wskaźnik</w:t>
            </w:r>
          </w:p>
          <w:p w:rsidR="007C1516" w:rsidRPr="00FF2DE3" w:rsidRDefault="007C1516" w:rsidP="00A7608B">
            <w:pPr>
              <w:rPr>
                <w:b/>
                <w:bCs/>
                <w:sz w:val="20"/>
                <w:szCs w:val="20"/>
              </w:rPr>
            </w:pPr>
          </w:p>
        </w:tc>
        <w:tc>
          <w:tcPr>
            <w:tcW w:w="1800" w:type="dxa"/>
          </w:tcPr>
          <w:p w:rsidR="007C1516" w:rsidRPr="00FF2DE3" w:rsidRDefault="007C1516" w:rsidP="00A7608B">
            <w:pPr>
              <w:rPr>
                <w:sz w:val="20"/>
                <w:szCs w:val="20"/>
              </w:rPr>
            </w:pPr>
            <w:r w:rsidRPr="00FF2DE3">
              <w:rPr>
                <w:sz w:val="20"/>
                <w:szCs w:val="20"/>
              </w:rPr>
              <w:t>Liczba osób korzystających z zasiłków pomocy społecznej na 1 tys. ludności</w:t>
            </w:r>
          </w:p>
        </w:tc>
        <w:tc>
          <w:tcPr>
            <w:tcW w:w="1800" w:type="dxa"/>
          </w:tcPr>
          <w:p w:rsidR="007C1516" w:rsidRPr="00FF2DE3" w:rsidRDefault="007C1516" w:rsidP="00A7608B">
            <w:pPr>
              <w:rPr>
                <w:sz w:val="20"/>
                <w:szCs w:val="20"/>
              </w:rPr>
            </w:pPr>
            <w:r w:rsidRPr="00FF2DE3">
              <w:rPr>
                <w:sz w:val="20"/>
                <w:szCs w:val="20"/>
              </w:rPr>
              <w:t>Udział długotrwale bezrobotnych wśród osób w wieku produkcyjnym</w:t>
            </w:r>
          </w:p>
        </w:tc>
        <w:tc>
          <w:tcPr>
            <w:tcW w:w="1499" w:type="dxa"/>
          </w:tcPr>
          <w:p w:rsidR="007C1516" w:rsidRPr="00FF2DE3" w:rsidRDefault="007C1516" w:rsidP="00A7608B">
            <w:pPr>
              <w:rPr>
                <w:sz w:val="20"/>
                <w:szCs w:val="20"/>
              </w:rPr>
            </w:pPr>
            <w:r w:rsidRPr="00FF2DE3">
              <w:rPr>
                <w:sz w:val="20"/>
                <w:szCs w:val="20"/>
              </w:rPr>
              <w:t>Liczba przestępstw na 1 tys. ludności</w:t>
            </w:r>
          </w:p>
        </w:tc>
        <w:tc>
          <w:tcPr>
            <w:tcW w:w="1741" w:type="dxa"/>
          </w:tcPr>
          <w:p w:rsidR="007C1516" w:rsidRPr="00FF2DE3" w:rsidRDefault="007C1516" w:rsidP="00A7608B">
            <w:pPr>
              <w:rPr>
                <w:sz w:val="20"/>
                <w:szCs w:val="20"/>
              </w:rPr>
            </w:pPr>
            <w:r w:rsidRPr="00FF2DE3">
              <w:rPr>
                <w:sz w:val="20"/>
                <w:szCs w:val="20"/>
              </w:rPr>
              <w:t>Czyny karalne osób nieletnich na 1 tys. nieletnich</w:t>
            </w:r>
          </w:p>
        </w:tc>
        <w:tc>
          <w:tcPr>
            <w:tcW w:w="1800" w:type="dxa"/>
          </w:tcPr>
          <w:p w:rsidR="007C1516" w:rsidRPr="00FF2DE3" w:rsidRDefault="007C1516" w:rsidP="00A7608B">
            <w:pPr>
              <w:rPr>
                <w:sz w:val="20"/>
                <w:szCs w:val="20"/>
              </w:rPr>
            </w:pPr>
            <w:r w:rsidRPr="00FF2DE3">
              <w:rPr>
                <w:sz w:val="20"/>
                <w:szCs w:val="20"/>
              </w:rPr>
              <w:t>Liczba zarejestrowanych podmiotów gospodarki narodowej na 100 osób</w:t>
            </w:r>
          </w:p>
        </w:tc>
        <w:tc>
          <w:tcPr>
            <w:tcW w:w="3420" w:type="dxa"/>
          </w:tcPr>
          <w:p w:rsidR="007C1516" w:rsidRPr="00FF2DE3" w:rsidRDefault="007C1516" w:rsidP="00A7608B">
            <w:pPr>
              <w:rPr>
                <w:sz w:val="20"/>
                <w:szCs w:val="20"/>
              </w:rPr>
            </w:pPr>
            <w:r w:rsidRPr="00FF2DE3">
              <w:rPr>
                <w:sz w:val="20"/>
                <w:szCs w:val="20"/>
              </w:rPr>
              <w:t>Udział budynków bez wodociągu/do ogólnej liczby budynków</w:t>
            </w:r>
          </w:p>
          <w:p w:rsidR="007C1516" w:rsidRPr="00FF2DE3" w:rsidRDefault="007C1516" w:rsidP="00A7608B">
            <w:pPr>
              <w:rPr>
                <w:sz w:val="20"/>
                <w:szCs w:val="20"/>
              </w:rPr>
            </w:pPr>
            <w:r w:rsidRPr="00FF2DE3">
              <w:rPr>
                <w:sz w:val="20"/>
                <w:szCs w:val="20"/>
              </w:rPr>
              <w:t xml:space="preserve"> (w %)</w:t>
            </w:r>
          </w:p>
        </w:tc>
        <w:tc>
          <w:tcPr>
            <w:tcW w:w="1800" w:type="dxa"/>
          </w:tcPr>
          <w:p w:rsidR="007C1516" w:rsidRPr="00FF2DE3" w:rsidRDefault="007C1516" w:rsidP="00A7608B">
            <w:pPr>
              <w:rPr>
                <w:sz w:val="20"/>
                <w:szCs w:val="20"/>
              </w:rPr>
            </w:pPr>
            <w:r w:rsidRPr="00FF2DE3">
              <w:rPr>
                <w:sz w:val="20"/>
                <w:szCs w:val="20"/>
              </w:rPr>
              <w:t>Liczba budynków wybudowanych przed rokiem 1989/do ogólnej liczby budynków (w %)</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Źródło danych wyznaczenia średniej</w:t>
            </w:r>
          </w:p>
        </w:tc>
        <w:tc>
          <w:tcPr>
            <w:tcW w:w="1800" w:type="dxa"/>
          </w:tcPr>
          <w:p w:rsidR="007C1516" w:rsidRPr="00FF2DE3" w:rsidRDefault="007C1516" w:rsidP="00A7608B">
            <w:pPr>
              <w:rPr>
                <w:b/>
                <w:bCs/>
                <w:sz w:val="20"/>
                <w:szCs w:val="20"/>
              </w:rPr>
            </w:pPr>
            <w:r w:rsidRPr="00FF2DE3">
              <w:rPr>
                <w:b/>
                <w:bCs/>
                <w:sz w:val="20"/>
                <w:szCs w:val="20"/>
              </w:rPr>
              <w:t>dane za 2006 (RSW)</w:t>
            </w:r>
          </w:p>
        </w:tc>
        <w:tc>
          <w:tcPr>
            <w:tcW w:w="1800" w:type="dxa"/>
          </w:tcPr>
          <w:p w:rsidR="007C1516" w:rsidRPr="00FF2DE3" w:rsidRDefault="007C1516" w:rsidP="00A7608B">
            <w:pPr>
              <w:rPr>
                <w:b/>
                <w:bCs/>
                <w:sz w:val="20"/>
                <w:szCs w:val="20"/>
              </w:rPr>
            </w:pPr>
            <w:r w:rsidRPr="00FF2DE3">
              <w:rPr>
                <w:b/>
                <w:bCs/>
                <w:sz w:val="20"/>
                <w:szCs w:val="20"/>
              </w:rPr>
              <w:t>dane za 2006 (RSW)</w:t>
            </w:r>
          </w:p>
        </w:tc>
        <w:tc>
          <w:tcPr>
            <w:tcW w:w="1499" w:type="dxa"/>
          </w:tcPr>
          <w:p w:rsidR="007C1516" w:rsidRPr="00FF2DE3" w:rsidRDefault="007C1516" w:rsidP="00A7608B">
            <w:pPr>
              <w:rPr>
                <w:b/>
                <w:bCs/>
                <w:sz w:val="20"/>
                <w:szCs w:val="20"/>
              </w:rPr>
            </w:pPr>
            <w:r w:rsidRPr="00FF2DE3">
              <w:rPr>
                <w:b/>
                <w:bCs/>
                <w:sz w:val="20"/>
                <w:szCs w:val="20"/>
              </w:rPr>
              <w:t>dane za 2006 (RSW)</w:t>
            </w:r>
          </w:p>
        </w:tc>
        <w:tc>
          <w:tcPr>
            <w:tcW w:w="1741" w:type="dxa"/>
          </w:tcPr>
          <w:p w:rsidR="007C1516" w:rsidRPr="00FF2DE3" w:rsidRDefault="007C1516" w:rsidP="00A7608B">
            <w:pPr>
              <w:rPr>
                <w:b/>
                <w:bCs/>
                <w:sz w:val="20"/>
                <w:szCs w:val="20"/>
              </w:rPr>
            </w:pPr>
            <w:r w:rsidRPr="00FF2DE3">
              <w:rPr>
                <w:b/>
                <w:bCs/>
                <w:sz w:val="20"/>
                <w:szCs w:val="20"/>
              </w:rPr>
              <w:t>dane za 2006 (Temida)</w:t>
            </w:r>
          </w:p>
        </w:tc>
        <w:tc>
          <w:tcPr>
            <w:tcW w:w="1800" w:type="dxa"/>
          </w:tcPr>
          <w:p w:rsidR="007C1516" w:rsidRPr="00FF2DE3" w:rsidRDefault="007C1516" w:rsidP="00A7608B">
            <w:pPr>
              <w:rPr>
                <w:b/>
                <w:bCs/>
                <w:sz w:val="20"/>
                <w:szCs w:val="20"/>
              </w:rPr>
            </w:pPr>
            <w:r w:rsidRPr="00FF2DE3">
              <w:rPr>
                <w:b/>
                <w:bCs/>
                <w:sz w:val="20"/>
                <w:szCs w:val="20"/>
              </w:rPr>
              <w:t>dane za 2006</w:t>
            </w:r>
          </w:p>
          <w:p w:rsidR="007C1516" w:rsidRPr="00FF2DE3" w:rsidRDefault="007C1516" w:rsidP="00A7608B">
            <w:pPr>
              <w:rPr>
                <w:b/>
                <w:bCs/>
                <w:sz w:val="20"/>
                <w:szCs w:val="20"/>
              </w:rPr>
            </w:pPr>
            <w:r w:rsidRPr="00FF2DE3">
              <w:rPr>
                <w:b/>
                <w:bCs/>
                <w:sz w:val="20"/>
                <w:szCs w:val="20"/>
              </w:rPr>
              <w:t>(RSW)</w:t>
            </w:r>
          </w:p>
        </w:tc>
        <w:tc>
          <w:tcPr>
            <w:tcW w:w="3420" w:type="dxa"/>
          </w:tcPr>
          <w:p w:rsidR="007C1516" w:rsidRPr="00FF2DE3" w:rsidRDefault="007C1516" w:rsidP="00A7608B">
            <w:pPr>
              <w:rPr>
                <w:b/>
                <w:bCs/>
                <w:sz w:val="20"/>
                <w:szCs w:val="20"/>
              </w:rPr>
            </w:pPr>
            <w:r w:rsidRPr="00FF2DE3">
              <w:rPr>
                <w:b/>
                <w:bCs/>
                <w:sz w:val="20"/>
                <w:szCs w:val="20"/>
              </w:rPr>
              <w:t>dane za 2002 (NSP)</w:t>
            </w:r>
          </w:p>
        </w:tc>
        <w:tc>
          <w:tcPr>
            <w:tcW w:w="1800" w:type="dxa"/>
          </w:tcPr>
          <w:p w:rsidR="007C1516" w:rsidRPr="00FF2DE3" w:rsidRDefault="007C1516" w:rsidP="00A7608B">
            <w:pPr>
              <w:rPr>
                <w:b/>
                <w:bCs/>
                <w:sz w:val="20"/>
                <w:szCs w:val="20"/>
              </w:rPr>
            </w:pPr>
            <w:r w:rsidRPr="00FF2DE3">
              <w:rPr>
                <w:b/>
                <w:bCs/>
                <w:sz w:val="20"/>
                <w:szCs w:val="20"/>
              </w:rPr>
              <w:t>dane za 2002 (NSP)</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Mazowieckie</w:t>
            </w:r>
          </w:p>
        </w:tc>
        <w:tc>
          <w:tcPr>
            <w:tcW w:w="1800" w:type="dxa"/>
          </w:tcPr>
          <w:p w:rsidR="007C1516" w:rsidRPr="00FF2DE3" w:rsidRDefault="007C1516" w:rsidP="00A7608B">
            <w:pPr>
              <w:jc w:val="center"/>
              <w:rPr>
                <w:b/>
                <w:bCs/>
                <w:sz w:val="20"/>
                <w:szCs w:val="20"/>
              </w:rPr>
            </w:pPr>
            <w:r w:rsidRPr="00FF2DE3">
              <w:rPr>
                <w:b/>
                <w:bCs/>
                <w:sz w:val="20"/>
                <w:szCs w:val="20"/>
              </w:rPr>
              <w:t>70</w:t>
            </w:r>
          </w:p>
        </w:tc>
        <w:tc>
          <w:tcPr>
            <w:tcW w:w="1800" w:type="dxa"/>
          </w:tcPr>
          <w:p w:rsidR="007C1516" w:rsidRPr="00FF2DE3" w:rsidRDefault="007C1516" w:rsidP="00A7608B">
            <w:pPr>
              <w:jc w:val="center"/>
              <w:rPr>
                <w:b/>
                <w:bCs/>
                <w:sz w:val="20"/>
                <w:szCs w:val="20"/>
              </w:rPr>
            </w:pPr>
            <w:r w:rsidRPr="00FF2DE3">
              <w:rPr>
                <w:b/>
                <w:bCs/>
                <w:sz w:val="20"/>
                <w:szCs w:val="20"/>
              </w:rPr>
              <w:t>4,7</w:t>
            </w:r>
          </w:p>
        </w:tc>
        <w:tc>
          <w:tcPr>
            <w:tcW w:w="1499" w:type="dxa"/>
          </w:tcPr>
          <w:p w:rsidR="007C1516" w:rsidRPr="00FF2DE3" w:rsidRDefault="007C1516" w:rsidP="00A7608B">
            <w:pPr>
              <w:jc w:val="center"/>
              <w:rPr>
                <w:b/>
                <w:bCs/>
                <w:sz w:val="20"/>
                <w:szCs w:val="20"/>
              </w:rPr>
            </w:pPr>
            <w:r w:rsidRPr="00FF2DE3">
              <w:rPr>
                <w:b/>
                <w:bCs/>
                <w:sz w:val="20"/>
                <w:szCs w:val="20"/>
              </w:rPr>
              <w:t>36,6</w:t>
            </w:r>
          </w:p>
        </w:tc>
        <w:tc>
          <w:tcPr>
            <w:tcW w:w="1741" w:type="dxa"/>
          </w:tcPr>
          <w:p w:rsidR="007C1516" w:rsidRPr="00FF2DE3" w:rsidRDefault="007C1516" w:rsidP="00A7608B">
            <w:pPr>
              <w:jc w:val="center"/>
              <w:rPr>
                <w:b/>
                <w:bCs/>
                <w:sz w:val="20"/>
                <w:szCs w:val="20"/>
              </w:rPr>
            </w:pPr>
            <w:r w:rsidRPr="00FF2DE3">
              <w:rPr>
                <w:b/>
                <w:bCs/>
                <w:sz w:val="20"/>
                <w:szCs w:val="20"/>
              </w:rPr>
              <w:t>40,2</w:t>
            </w:r>
          </w:p>
        </w:tc>
        <w:tc>
          <w:tcPr>
            <w:tcW w:w="1800" w:type="dxa"/>
          </w:tcPr>
          <w:p w:rsidR="007C1516" w:rsidRPr="00FF2DE3" w:rsidRDefault="007C1516" w:rsidP="00A7608B">
            <w:pPr>
              <w:jc w:val="center"/>
              <w:rPr>
                <w:b/>
                <w:bCs/>
                <w:sz w:val="20"/>
                <w:szCs w:val="20"/>
              </w:rPr>
            </w:pPr>
            <w:r w:rsidRPr="00FF2DE3">
              <w:rPr>
                <w:b/>
                <w:bCs/>
                <w:sz w:val="20"/>
                <w:szCs w:val="20"/>
              </w:rPr>
              <w:t>11,8</w:t>
            </w:r>
          </w:p>
        </w:tc>
        <w:tc>
          <w:tcPr>
            <w:tcW w:w="3420" w:type="dxa"/>
          </w:tcPr>
          <w:p w:rsidR="007C1516" w:rsidRPr="00FF2DE3" w:rsidRDefault="007C1516" w:rsidP="00A7608B">
            <w:pPr>
              <w:jc w:val="center"/>
              <w:rPr>
                <w:b/>
                <w:bCs/>
                <w:sz w:val="20"/>
                <w:szCs w:val="20"/>
              </w:rPr>
            </w:pPr>
            <w:r w:rsidRPr="00FF2DE3">
              <w:rPr>
                <w:b/>
                <w:bCs/>
                <w:sz w:val="20"/>
                <w:szCs w:val="20"/>
              </w:rPr>
              <w:t>13,7</w:t>
            </w:r>
          </w:p>
        </w:tc>
        <w:tc>
          <w:tcPr>
            <w:tcW w:w="1800" w:type="dxa"/>
          </w:tcPr>
          <w:p w:rsidR="007C1516" w:rsidRPr="00FF2DE3" w:rsidRDefault="007C1516" w:rsidP="00A7608B">
            <w:pPr>
              <w:jc w:val="center"/>
              <w:rPr>
                <w:b/>
                <w:bCs/>
                <w:sz w:val="20"/>
                <w:szCs w:val="20"/>
              </w:rPr>
            </w:pPr>
            <w:r w:rsidRPr="00FF2DE3">
              <w:rPr>
                <w:b/>
                <w:bCs/>
                <w:sz w:val="20"/>
                <w:szCs w:val="20"/>
              </w:rPr>
              <w:t>81,0</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 xml:space="preserve">Wartość dla obszarów objętych wsparciem </w:t>
            </w:r>
          </w:p>
        </w:tc>
        <w:tc>
          <w:tcPr>
            <w:tcW w:w="1800" w:type="dxa"/>
          </w:tcPr>
          <w:p w:rsidR="007C1516" w:rsidRPr="00FF2DE3" w:rsidRDefault="007C1516" w:rsidP="00A7608B">
            <w:pPr>
              <w:rPr>
                <w:sz w:val="20"/>
                <w:szCs w:val="20"/>
              </w:rPr>
            </w:pPr>
            <w:r w:rsidRPr="00FF2DE3">
              <w:rPr>
                <w:sz w:val="20"/>
                <w:szCs w:val="20"/>
              </w:rPr>
              <w:t>odchylenie powyżej wartości referencyjnej</w:t>
            </w:r>
          </w:p>
        </w:tc>
        <w:tc>
          <w:tcPr>
            <w:tcW w:w="1800" w:type="dxa"/>
          </w:tcPr>
          <w:p w:rsidR="007C1516" w:rsidRPr="00FF2DE3" w:rsidRDefault="007C1516" w:rsidP="00A7608B">
            <w:pPr>
              <w:rPr>
                <w:sz w:val="20"/>
                <w:szCs w:val="20"/>
              </w:rPr>
            </w:pPr>
            <w:r w:rsidRPr="00FF2DE3">
              <w:rPr>
                <w:sz w:val="20"/>
                <w:szCs w:val="20"/>
              </w:rPr>
              <w:t>odchylenie powyżej wartości referencyjnej</w:t>
            </w:r>
          </w:p>
        </w:tc>
        <w:tc>
          <w:tcPr>
            <w:tcW w:w="1499" w:type="dxa"/>
          </w:tcPr>
          <w:p w:rsidR="007C1516" w:rsidRPr="00FF2DE3" w:rsidRDefault="007C1516" w:rsidP="00A7608B">
            <w:pPr>
              <w:rPr>
                <w:sz w:val="20"/>
                <w:szCs w:val="20"/>
              </w:rPr>
            </w:pPr>
            <w:r w:rsidRPr="00FF2DE3">
              <w:rPr>
                <w:sz w:val="20"/>
                <w:szCs w:val="20"/>
              </w:rPr>
              <w:t>odchylenie powyżej wartości referencyjnej</w:t>
            </w:r>
          </w:p>
        </w:tc>
        <w:tc>
          <w:tcPr>
            <w:tcW w:w="1741" w:type="dxa"/>
          </w:tcPr>
          <w:p w:rsidR="007C1516" w:rsidRPr="00FF2DE3" w:rsidRDefault="007C1516" w:rsidP="00A7608B">
            <w:pPr>
              <w:rPr>
                <w:sz w:val="20"/>
                <w:szCs w:val="20"/>
              </w:rPr>
            </w:pPr>
            <w:r w:rsidRPr="00FF2DE3">
              <w:rPr>
                <w:sz w:val="20"/>
                <w:szCs w:val="20"/>
              </w:rPr>
              <w:t>odchylenie powyżej wartości referencyjnej</w:t>
            </w:r>
          </w:p>
        </w:tc>
        <w:tc>
          <w:tcPr>
            <w:tcW w:w="1800" w:type="dxa"/>
          </w:tcPr>
          <w:p w:rsidR="007C1516" w:rsidRPr="00FF2DE3" w:rsidRDefault="007C1516" w:rsidP="00A7608B">
            <w:pPr>
              <w:rPr>
                <w:sz w:val="20"/>
                <w:szCs w:val="20"/>
              </w:rPr>
            </w:pPr>
            <w:r w:rsidRPr="00FF2DE3">
              <w:rPr>
                <w:sz w:val="20"/>
                <w:szCs w:val="20"/>
              </w:rPr>
              <w:t>odchylenie poniżej wartości referencyjnej</w:t>
            </w:r>
          </w:p>
        </w:tc>
        <w:tc>
          <w:tcPr>
            <w:tcW w:w="3420" w:type="dxa"/>
          </w:tcPr>
          <w:p w:rsidR="007C1516" w:rsidRPr="00FF2DE3" w:rsidRDefault="007C1516" w:rsidP="00A7608B">
            <w:pPr>
              <w:rPr>
                <w:sz w:val="20"/>
                <w:szCs w:val="20"/>
              </w:rPr>
            </w:pPr>
            <w:r w:rsidRPr="00FF2DE3">
              <w:rPr>
                <w:sz w:val="20"/>
                <w:szCs w:val="20"/>
              </w:rPr>
              <w:t>odchylenie powyżej wartości referencyjnej</w:t>
            </w:r>
          </w:p>
        </w:tc>
        <w:tc>
          <w:tcPr>
            <w:tcW w:w="1800" w:type="dxa"/>
          </w:tcPr>
          <w:p w:rsidR="007C1516" w:rsidRPr="00FF2DE3" w:rsidRDefault="007C1516" w:rsidP="00A7608B">
            <w:pPr>
              <w:rPr>
                <w:sz w:val="20"/>
                <w:szCs w:val="20"/>
              </w:rPr>
            </w:pPr>
            <w:r w:rsidRPr="00FF2DE3">
              <w:rPr>
                <w:sz w:val="20"/>
                <w:szCs w:val="20"/>
              </w:rPr>
              <w:t>odchylenie powyżej wartości referencyjnej</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Definicja wskaźnika</w:t>
            </w:r>
          </w:p>
          <w:p w:rsidR="007C1516" w:rsidRPr="00FF2DE3" w:rsidRDefault="007C1516" w:rsidP="00A7608B">
            <w:pPr>
              <w:rPr>
                <w:b/>
                <w:bCs/>
                <w:sz w:val="20"/>
                <w:szCs w:val="20"/>
              </w:rPr>
            </w:pPr>
          </w:p>
        </w:tc>
        <w:tc>
          <w:tcPr>
            <w:tcW w:w="1800" w:type="dxa"/>
          </w:tcPr>
          <w:p w:rsidR="007C1516" w:rsidRPr="00FF2DE3" w:rsidRDefault="007C1516" w:rsidP="00A7608B">
            <w:pPr>
              <w:rPr>
                <w:sz w:val="20"/>
                <w:szCs w:val="20"/>
              </w:rPr>
            </w:pPr>
            <w:r w:rsidRPr="00FF2DE3">
              <w:rPr>
                <w:sz w:val="20"/>
                <w:szCs w:val="20"/>
              </w:rPr>
              <w:t>Osoby, które zgodnie z ustawą z 12 marca 2004 r. o pomocy społecznej (Dz. U.</w:t>
            </w:r>
            <w:r>
              <w:rPr>
                <w:sz w:val="20"/>
                <w:szCs w:val="20"/>
              </w:rPr>
              <w:t xml:space="preserve"> z 2004 r. </w:t>
            </w:r>
            <w:r w:rsidRPr="00FF2DE3">
              <w:rPr>
                <w:sz w:val="20"/>
                <w:szCs w:val="20"/>
              </w:rPr>
              <w:t>Nr 64, poz. 593, z późn. zm.) są uprawnione do ubiegania się o przyznanie świadczenia  pieniężnego z pomocy społecznej</w:t>
            </w:r>
          </w:p>
        </w:tc>
        <w:tc>
          <w:tcPr>
            <w:tcW w:w="1800" w:type="dxa"/>
          </w:tcPr>
          <w:p w:rsidR="007C1516" w:rsidRPr="00FF2DE3" w:rsidRDefault="007C1516" w:rsidP="00A7608B">
            <w:pPr>
              <w:rPr>
                <w:sz w:val="20"/>
                <w:szCs w:val="20"/>
              </w:rPr>
            </w:pPr>
            <w:r w:rsidRPr="00FF2DE3">
              <w:rPr>
                <w:sz w:val="20"/>
                <w:szCs w:val="20"/>
              </w:rPr>
              <w:t>Stopę bezrobocia długotrwałego rozumie się jako stosunek liczby osób bezrobotnych powyżej 12 miesięcy do liczby osób w wieku produkcyjnym (kobiety w wieku 18-59, mężczyźni 18-64)</w:t>
            </w:r>
          </w:p>
        </w:tc>
        <w:tc>
          <w:tcPr>
            <w:tcW w:w="1499" w:type="dxa"/>
          </w:tcPr>
          <w:p w:rsidR="007C1516" w:rsidRPr="00FF2DE3" w:rsidRDefault="007C1516" w:rsidP="00A7608B">
            <w:pPr>
              <w:rPr>
                <w:sz w:val="20"/>
                <w:szCs w:val="20"/>
              </w:rPr>
            </w:pPr>
            <w:r w:rsidRPr="00FF2DE3">
              <w:rPr>
                <w:sz w:val="20"/>
                <w:szCs w:val="20"/>
              </w:rPr>
              <w:t>Ilość przestępstw stwierdzonych ogółem</w:t>
            </w:r>
          </w:p>
        </w:tc>
        <w:tc>
          <w:tcPr>
            <w:tcW w:w="1741" w:type="dxa"/>
          </w:tcPr>
          <w:p w:rsidR="007C1516" w:rsidRPr="00FF2DE3" w:rsidRDefault="007C1516" w:rsidP="00A7608B">
            <w:pPr>
              <w:rPr>
                <w:sz w:val="20"/>
                <w:szCs w:val="20"/>
              </w:rPr>
            </w:pPr>
            <w:r w:rsidRPr="00FF2DE3">
              <w:rPr>
                <w:sz w:val="20"/>
                <w:szCs w:val="20"/>
              </w:rPr>
              <w:t>Ilość czynów karalnych popełnionych przez nieletnich, przy czym za nieletniego uważa się osobę, która w chwili popełnienia czynu miała ukończone 13 lat, ale nie ukończyła 17 lat</w:t>
            </w:r>
          </w:p>
        </w:tc>
        <w:tc>
          <w:tcPr>
            <w:tcW w:w="1800" w:type="dxa"/>
          </w:tcPr>
          <w:p w:rsidR="007C1516" w:rsidRPr="00FF2DE3" w:rsidRDefault="007C1516" w:rsidP="00A7608B">
            <w:pPr>
              <w:rPr>
                <w:sz w:val="20"/>
                <w:szCs w:val="20"/>
              </w:rPr>
            </w:pPr>
            <w:r w:rsidRPr="00FF2DE3">
              <w:rPr>
                <w:sz w:val="20"/>
                <w:szCs w:val="20"/>
              </w:rPr>
              <w:t>Ilość zarejestrowanych podmiotów gospodarczych w przeliczeniu na 100 mieszkańców</w:t>
            </w:r>
          </w:p>
        </w:tc>
        <w:tc>
          <w:tcPr>
            <w:tcW w:w="3420" w:type="dxa"/>
          </w:tcPr>
          <w:p w:rsidR="007C1516" w:rsidRPr="00FF2DE3" w:rsidRDefault="007C1516" w:rsidP="00A7608B">
            <w:pPr>
              <w:rPr>
                <w:sz w:val="20"/>
                <w:szCs w:val="20"/>
              </w:rPr>
            </w:pPr>
            <w:r w:rsidRPr="00FF2DE3">
              <w:rPr>
                <w:sz w:val="20"/>
                <w:szCs w:val="20"/>
              </w:rPr>
              <w:t>Budynek wyposażony w wodociąg – budynek, w którym wszystkie, bądź niektóre mieszkania posiadają kran z wodą bieżącą (bez względu na to czy jest to zimna czy ciepła woda), lub jest on poza mieszkaniem – ale wewnątrz tego budynku np. w korytarzu. Według długości przewodów rozdzielczych doprowadzających wodę od źródła (ujęcia wody) do budynku rozróżnia się instalację jako: sieciową urządzenie lokalne</w:t>
            </w:r>
          </w:p>
        </w:tc>
        <w:tc>
          <w:tcPr>
            <w:tcW w:w="1800" w:type="dxa"/>
          </w:tcPr>
          <w:p w:rsidR="007C1516" w:rsidRPr="00FF2DE3" w:rsidRDefault="007C1516" w:rsidP="00A7608B">
            <w:pPr>
              <w:rPr>
                <w:sz w:val="20"/>
                <w:szCs w:val="20"/>
              </w:rPr>
            </w:pPr>
            <w:r w:rsidRPr="00FF2DE3">
              <w:rPr>
                <w:sz w:val="20"/>
                <w:szCs w:val="20"/>
              </w:rPr>
              <w:t>Ilość budynków mieszkalnych powstałych przed rokiem 1989 w relacji do ogólnej liczby budynków mieszkalnych</w:t>
            </w:r>
          </w:p>
        </w:tc>
      </w:tr>
      <w:tr w:rsidR="007C1516" w:rsidRPr="00FF2DE3" w:rsidTr="00E32F60">
        <w:trPr>
          <w:jc w:val="center"/>
        </w:trPr>
        <w:tc>
          <w:tcPr>
            <w:tcW w:w="1800" w:type="dxa"/>
          </w:tcPr>
          <w:p w:rsidR="007C1516" w:rsidRPr="00FF2DE3" w:rsidRDefault="007C1516" w:rsidP="00A7608B">
            <w:pPr>
              <w:rPr>
                <w:b/>
                <w:bCs/>
                <w:sz w:val="20"/>
                <w:szCs w:val="20"/>
              </w:rPr>
            </w:pPr>
            <w:r w:rsidRPr="00FF2DE3">
              <w:rPr>
                <w:b/>
                <w:bCs/>
                <w:sz w:val="20"/>
                <w:szCs w:val="20"/>
              </w:rPr>
              <w:t>Rekomendowane źródła danych dla beneficjentów</w:t>
            </w:r>
          </w:p>
        </w:tc>
        <w:tc>
          <w:tcPr>
            <w:tcW w:w="1800" w:type="dxa"/>
          </w:tcPr>
          <w:p w:rsidR="007C1516" w:rsidRPr="00FF2DE3" w:rsidRDefault="007C1516" w:rsidP="00A7608B">
            <w:pPr>
              <w:rPr>
                <w:sz w:val="20"/>
                <w:szCs w:val="20"/>
              </w:rPr>
            </w:pPr>
            <w:r w:rsidRPr="00FF2DE3">
              <w:rPr>
                <w:sz w:val="20"/>
                <w:szCs w:val="20"/>
              </w:rPr>
              <w:t>Ośrodki Pomocy Społecznej</w:t>
            </w:r>
          </w:p>
        </w:tc>
        <w:tc>
          <w:tcPr>
            <w:tcW w:w="1800" w:type="dxa"/>
          </w:tcPr>
          <w:p w:rsidR="007C1516" w:rsidRPr="00FF2DE3" w:rsidRDefault="007C1516" w:rsidP="00A7608B">
            <w:pPr>
              <w:rPr>
                <w:sz w:val="20"/>
                <w:szCs w:val="20"/>
              </w:rPr>
            </w:pPr>
            <w:r w:rsidRPr="00FF2DE3">
              <w:rPr>
                <w:sz w:val="20"/>
                <w:szCs w:val="20"/>
              </w:rPr>
              <w:t>Urząd Statystyczny</w:t>
            </w:r>
          </w:p>
          <w:p w:rsidR="007C1516" w:rsidRPr="00FF2DE3" w:rsidRDefault="007C1516" w:rsidP="00A7608B">
            <w:pPr>
              <w:rPr>
                <w:sz w:val="20"/>
                <w:szCs w:val="20"/>
              </w:rPr>
            </w:pPr>
            <w:r w:rsidRPr="00FF2DE3">
              <w:rPr>
                <w:sz w:val="20"/>
                <w:szCs w:val="20"/>
              </w:rPr>
              <w:t>/Powiatowy Urząd Pracy</w:t>
            </w:r>
          </w:p>
        </w:tc>
        <w:tc>
          <w:tcPr>
            <w:tcW w:w="1499" w:type="dxa"/>
          </w:tcPr>
          <w:p w:rsidR="007C1516" w:rsidRPr="00FF2DE3" w:rsidRDefault="007C1516" w:rsidP="00A7608B">
            <w:pPr>
              <w:rPr>
                <w:sz w:val="20"/>
                <w:szCs w:val="20"/>
              </w:rPr>
            </w:pPr>
            <w:r w:rsidRPr="00FF2DE3">
              <w:rPr>
                <w:sz w:val="20"/>
                <w:szCs w:val="20"/>
              </w:rPr>
              <w:t>Komendy Policji</w:t>
            </w:r>
          </w:p>
        </w:tc>
        <w:tc>
          <w:tcPr>
            <w:tcW w:w="1741" w:type="dxa"/>
          </w:tcPr>
          <w:p w:rsidR="007C1516" w:rsidRPr="00FF2DE3" w:rsidRDefault="007C1516" w:rsidP="00A7608B">
            <w:pPr>
              <w:rPr>
                <w:sz w:val="20"/>
                <w:szCs w:val="20"/>
              </w:rPr>
            </w:pPr>
            <w:r w:rsidRPr="00FF2DE3">
              <w:rPr>
                <w:sz w:val="20"/>
                <w:szCs w:val="20"/>
              </w:rPr>
              <w:t>Komendy Policji</w:t>
            </w:r>
          </w:p>
        </w:tc>
        <w:tc>
          <w:tcPr>
            <w:tcW w:w="1800" w:type="dxa"/>
          </w:tcPr>
          <w:p w:rsidR="007C1516" w:rsidRPr="00FF2DE3" w:rsidRDefault="007C1516" w:rsidP="00A7608B">
            <w:pPr>
              <w:rPr>
                <w:sz w:val="20"/>
                <w:szCs w:val="20"/>
              </w:rPr>
            </w:pPr>
            <w:r w:rsidRPr="00FF2DE3">
              <w:rPr>
                <w:sz w:val="20"/>
                <w:szCs w:val="20"/>
              </w:rPr>
              <w:t>Urząd Statystyczny</w:t>
            </w:r>
          </w:p>
        </w:tc>
        <w:tc>
          <w:tcPr>
            <w:tcW w:w="3420" w:type="dxa"/>
          </w:tcPr>
          <w:p w:rsidR="007C1516" w:rsidRPr="00FF2DE3" w:rsidRDefault="007C1516" w:rsidP="00A7608B">
            <w:pPr>
              <w:rPr>
                <w:sz w:val="20"/>
                <w:szCs w:val="20"/>
              </w:rPr>
            </w:pPr>
            <w:r w:rsidRPr="00FF2DE3">
              <w:rPr>
                <w:sz w:val="20"/>
                <w:szCs w:val="20"/>
              </w:rPr>
              <w:t>Dane administracyjne</w:t>
            </w:r>
          </w:p>
        </w:tc>
        <w:tc>
          <w:tcPr>
            <w:tcW w:w="1800" w:type="dxa"/>
          </w:tcPr>
          <w:p w:rsidR="007C1516" w:rsidRPr="00FF2DE3" w:rsidRDefault="007C1516" w:rsidP="00A7608B">
            <w:pPr>
              <w:rPr>
                <w:sz w:val="20"/>
                <w:szCs w:val="20"/>
              </w:rPr>
            </w:pPr>
            <w:r w:rsidRPr="00FF2DE3">
              <w:rPr>
                <w:sz w:val="20"/>
                <w:szCs w:val="20"/>
              </w:rPr>
              <w:t>Dane administracyjne</w:t>
            </w:r>
          </w:p>
        </w:tc>
      </w:tr>
    </w:tbl>
    <w:p w:rsidR="007C1516" w:rsidRPr="00FF2DE3" w:rsidRDefault="007C1516" w:rsidP="00A7608B">
      <w:pPr>
        <w:autoSpaceDE w:val="0"/>
        <w:autoSpaceDN w:val="0"/>
        <w:adjustRightInd w:val="0"/>
        <w:ind w:left="-900"/>
        <w:sectPr w:rsidR="007C1516" w:rsidRPr="00FF2DE3" w:rsidSect="008C696D">
          <w:pgSz w:w="16838" w:h="11906" w:orient="landscape"/>
          <w:pgMar w:top="1418" w:right="1418" w:bottom="1418" w:left="1418" w:header="709" w:footer="709" w:gutter="0"/>
          <w:cols w:space="708"/>
          <w:docGrid w:linePitch="360"/>
        </w:sectPr>
      </w:pPr>
      <w:r w:rsidRPr="0029221C">
        <w:t>*</w:t>
      </w:r>
      <w:r w:rsidRPr="0029221C">
        <w:rPr>
          <w:sz w:val="20"/>
          <w:szCs w:val="20"/>
        </w:rPr>
        <w:t>wskaźnik do wyboru</w:t>
      </w:r>
    </w:p>
    <w:p w:rsidR="007C1516" w:rsidRPr="000F5A5E" w:rsidRDefault="007C1516" w:rsidP="00A7608B">
      <w:pPr>
        <w:autoSpaceDE w:val="0"/>
        <w:autoSpaceDN w:val="0"/>
        <w:adjustRightInd w:val="0"/>
        <w:ind w:right="70"/>
        <w:jc w:val="both"/>
      </w:pPr>
      <w:r w:rsidRPr="000F5A5E">
        <w:t xml:space="preserve">Do wsparcia w zakresie mieszkalnictwa kwalifikują się wyłącznie te obszary, dla których wartości wskaźników są większe (w przypadku wskaźnika „liczba zarejestrowanych podmiotów gospodarczych na 100 osób - mniejsze) niż wartość referencyjna dla całego województwa, wynikająca z powyższej tabeli zgodnie z wytycznymi Ministra Rozwoju Regionalnego w zakresie programowania działań dotyczących mieszkalnictwa. </w:t>
      </w:r>
    </w:p>
    <w:p w:rsidR="007C1516" w:rsidRPr="000F5A5E" w:rsidRDefault="007C1516" w:rsidP="00A7608B">
      <w:pPr>
        <w:autoSpaceDE w:val="0"/>
        <w:autoSpaceDN w:val="0"/>
        <w:adjustRightInd w:val="0"/>
        <w:jc w:val="both"/>
      </w:pPr>
    </w:p>
    <w:p w:rsidR="007C1516" w:rsidRPr="000F5A5E" w:rsidRDefault="007C1516" w:rsidP="00A7608B">
      <w:pPr>
        <w:autoSpaceDE w:val="0"/>
        <w:autoSpaceDN w:val="0"/>
        <w:adjustRightInd w:val="0"/>
        <w:jc w:val="both"/>
      </w:pPr>
      <w:r w:rsidRPr="000F5A5E">
        <w:t xml:space="preserve">Bez względu na fakt, że działania rewitalizacyjne, których elementem może być wsparcie mieszkalnictwa, są ujmowane w kategorii </w:t>
      </w:r>
      <w:r w:rsidRPr="000F5A5E">
        <w:rPr>
          <w:i/>
          <w:iCs/>
        </w:rPr>
        <w:t>61 – zintegrowane projekty odnowy miejskiej/ wiejskiej,</w:t>
      </w:r>
      <w:r>
        <w:rPr>
          <w:i/>
          <w:iCs/>
        </w:rPr>
        <w:t xml:space="preserve"> </w:t>
      </w:r>
      <w:r w:rsidRPr="000F5A5E">
        <w:t xml:space="preserve">wydatki na mieszkalnictwo muszą być wykazywane odrębnie w kategorii 78 – </w:t>
      </w:r>
      <w:r w:rsidRPr="000F5A5E">
        <w:rPr>
          <w:i/>
          <w:iCs/>
        </w:rPr>
        <w:t>infrastruktura mieszkalnictwa</w:t>
      </w:r>
      <w:r w:rsidRPr="000F5A5E">
        <w:t>.</w:t>
      </w:r>
    </w:p>
    <w:p w:rsidR="007C1516" w:rsidRPr="00FF2DE3" w:rsidRDefault="007C1516" w:rsidP="00A7608B">
      <w:pPr>
        <w:autoSpaceDE w:val="0"/>
        <w:autoSpaceDN w:val="0"/>
        <w:adjustRightInd w:val="0"/>
        <w:jc w:val="both"/>
      </w:pPr>
    </w:p>
    <w:p w:rsidR="007C1516" w:rsidRPr="00FF2DE3" w:rsidRDefault="007C1516" w:rsidP="00A7608B">
      <w:pPr>
        <w:spacing w:after="120"/>
        <w:jc w:val="both"/>
      </w:pPr>
      <w:r w:rsidRPr="00FF2DE3">
        <w:t>3. Wymagania dla projektów z zakresu odnowy infrastruktury mieszkaniowej(w ramach kategorii interwencji 78. infrastruktura mieszkalnictwa):</w:t>
      </w:r>
    </w:p>
    <w:p w:rsidR="007C1516" w:rsidRPr="00FF2DE3" w:rsidRDefault="007C1516" w:rsidP="00A7608B">
      <w:pPr>
        <w:spacing w:after="120"/>
        <w:jc w:val="both"/>
      </w:pPr>
      <w:r w:rsidRPr="00FF2DE3">
        <w:t>- wsparcie przeznaczone jest wyłącznie na wydatki związane z odnową istniejącej infrastruktury mieszkaniowej tj.: odnowienie elementów budynku (dach, elewacja zewnętrzna, stolarka okienna i drzwiowa, klatka schodowa, korytarze wewnętrzne/zewnętrzne, wejścia i elementy jego konstrukcji zewnętrznej, winda), instalacje techniczne budynku oraz na działania podnoszące efektywność (oszczędność) energetyczną budynku (termomodernizacja),</w:t>
      </w:r>
    </w:p>
    <w:p w:rsidR="007C1516" w:rsidRPr="00FF2DE3" w:rsidRDefault="007C1516" w:rsidP="00A7608B">
      <w:pPr>
        <w:spacing w:after="120"/>
        <w:jc w:val="both"/>
      </w:pPr>
      <w:r w:rsidRPr="00FF2DE3">
        <w:t>- dopuszczalny zakres przedmiotowy projektu to renowacja, remont lub modernizacja części wspólnych wielorodzinnych budynków mieszkalnych lub adaptacja i renowacja budynków (stanowiących własność władz publicznych lub własność podmiotów działających w celach niezarobkowych) na cele mieszkaniowe dla osób o szczególnych potrzebach (tj.</w:t>
      </w:r>
      <w:r w:rsidR="00A267B4">
        <w:t> </w:t>
      </w:r>
      <w:r w:rsidRPr="00FF2DE3">
        <w:t>przygotowanie do użytkowania nowoczesnych, socjalnych budynków mieszkalnych dobrego standardu),</w:t>
      </w:r>
    </w:p>
    <w:p w:rsidR="007C1516" w:rsidRPr="00FF2DE3" w:rsidRDefault="007C1516" w:rsidP="00A7608B">
      <w:pPr>
        <w:spacing w:after="120"/>
        <w:jc w:val="both"/>
      </w:pPr>
      <w:r w:rsidRPr="00FF2DE3">
        <w:t>- powiązanie z innymi projektami rewitalizacyjnymi, które mają na celu ograniczanie niekorzystnych zjawisk społecznych, ożywienie gospodarcze, aktywizację kulturalną, poprawę stanu środowiska itp. Preferowane będą projekty z zakresu infrastruktury mieszkaniowej realizowane równocześnie z innymi projektami, co umożliwi zachowanie koncentracji przedmiotowej i przestrzennej,</w:t>
      </w:r>
    </w:p>
    <w:p w:rsidR="007C1516" w:rsidRPr="00FF2DE3" w:rsidRDefault="007C1516" w:rsidP="00A7608B">
      <w:pPr>
        <w:spacing w:after="120"/>
        <w:jc w:val="both"/>
        <w:rPr>
          <w:rFonts w:ascii="TimesNewRomanPSMT" w:hAnsi="TimesNewRomanPSMT" w:cs="TimesNewRomanPSMT"/>
        </w:rPr>
      </w:pPr>
      <w:r w:rsidRPr="00FF2DE3">
        <w:rPr>
          <w:rFonts w:ascii="TimesNewRomanPSMT" w:hAnsi="TimesNewRomanPSMT" w:cs="TimesNewRomanPSMT"/>
        </w:rPr>
        <w:t>4. Lokalny Program Rewitalizacji powinien zawierać informacje na temat planowanych projektów</w:t>
      </w:r>
      <w:r w:rsidR="00BE336A">
        <w:rPr>
          <w:rStyle w:val="Odwoanieprzypisudolnego"/>
          <w:rFonts w:ascii="TimesNewRomanPSMT" w:hAnsi="TimesNewRomanPSMT" w:cs="TimesNewRomanPSMT"/>
        </w:rPr>
        <w:footnoteReference w:id="34"/>
      </w:r>
      <w:r w:rsidRPr="00FF2DE3">
        <w:rPr>
          <w:rFonts w:ascii="TimesNewRomanPSMT" w:hAnsi="TimesNewRomanPSMT" w:cs="TimesNewRomanPSMT"/>
        </w:rPr>
        <w:t xml:space="preserve"> z podaniem tytułu, miejsca realizacji (lokalizacja, kryteria i wartości referencyjne wskaźników dla obszaru, na którym projekt jest realizowany), okresu realizacji oraz źródeł finansowania. Przy projektach z zakresu infrastruktury mieszkaniowej obligatoryjnie należy wskazać projekty komplementarne. </w:t>
      </w:r>
    </w:p>
    <w:p w:rsidR="007C1516" w:rsidRPr="00FF2DE3" w:rsidRDefault="007C1516" w:rsidP="00A7608B">
      <w:pPr>
        <w:spacing w:after="120"/>
        <w:jc w:val="both"/>
        <w:rPr>
          <w:rFonts w:ascii="TimesNewRomanPSMT" w:hAnsi="TimesNewRomanPSMT" w:cs="TimesNewRomanPSMT"/>
        </w:rPr>
      </w:pPr>
      <w:r w:rsidRPr="00FF2DE3">
        <w:rPr>
          <w:rFonts w:ascii="TimesNewRomanPSMT" w:hAnsi="TimesNewRomanPSMT" w:cs="TimesNewRomanPSMT"/>
        </w:rPr>
        <w:t xml:space="preserve">5. Lokalny Program Rewitalizacji powinien być tworzony przy współudziale partnerów społeczno-gospodarczych.  </w:t>
      </w:r>
    </w:p>
    <w:p w:rsidR="007C1516" w:rsidRPr="00FF2DE3" w:rsidRDefault="007C1516" w:rsidP="00A7608B">
      <w:pPr>
        <w:autoSpaceDE w:val="0"/>
        <w:autoSpaceDN w:val="0"/>
        <w:adjustRightInd w:val="0"/>
        <w:jc w:val="both"/>
      </w:pPr>
      <w:r w:rsidRPr="00FF2DE3">
        <w:t>6. Wyklucza się uzyskanie jednoczesnego wsparcia na to samo przedsięwzięcie ze środków EFRR i krajowych środków o specjalnym przeznaczeniu – w oparciu o zapisy art. 7 ustawy z dnia 8 grudnia 2006 roku o finansowym wsparciu tworzenia lokali socjalnych, mieszkań chronionych, noclegowni i domów dla bezdomnych (Dz. U. Nr 251, poz. 1844</w:t>
      </w:r>
      <w:r w:rsidR="00A267B4">
        <w:t>, z późn. zm.</w:t>
      </w:r>
      <w:r w:rsidRPr="00FF2DE3">
        <w:t>).</w:t>
      </w:r>
    </w:p>
    <w:p w:rsidR="007C1516" w:rsidRPr="00FF2DE3" w:rsidRDefault="007C1516" w:rsidP="00A7608B">
      <w:pPr>
        <w:pStyle w:val="Nagwek2"/>
        <w:spacing w:after="20" w:line="264" w:lineRule="auto"/>
        <w:ind w:left="0"/>
        <w:rPr>
          <w:b/>
          <w:bCs/>
        </w:rPr>
      </w:pPr>
      <w:r w:rsidRPr="00FF2DE3">
        <w:rPr>
          <w:b/>
          <w:bCs/>
        </w:rPr>
        <w:br w:type="page"/>
      </w:r>
      <w:bookmarkStart w:id="305" w:name="_Toc302385101"/>
      <w:r w:rsidRPr="00FF2DE3">
        <w:rPr>
          <w:b/>
          <w:bCs/>
        </w:rPr>
        <w:t>Załącznik</w:t>
      </w:r>
      <w:r w:rsidR="00291618">
        <w:rPr>
          <w:b/>
          <w:bCs/>
        </w:rPr>
        <w:t xml:space="preserve"> nr</w:t>
      </w:r>
      <w:r w:rsidRPr="00FF2DE3">
        <w:rPr>
          <w:b/>
          <w:bCs/>
        </w:rPr>
        <w:t xml:space="preserve"> 7. Słownik stosowanych pojęć</w:t>
      </w:r>
      <w:bookmarkEnd w:id="305"/>
    </w:p>
    <w:p w:rsidR="007C1516" w:rsidRPr="00FF2DE3" w:rsidRDefault="007C1516" w:rsidP="00A7608B">
      <w:pPr>
        <w:rPr>
          <w:b/>
          <w:bCs/>
        </w:rPr>
      </w:pPr>
    </w:p>
    <w:p w:rsidR="007C1516" w:rsidRPr="001F4ED3" w:rsidRDefault="007C1516" w:rsidP="00A7608B">
      <w:pPr>
        <w:autoSpaceDE w:val="0"/>
        <w:autoSpaceDN w:val="0"/>
        <w:adjustRightInd w:val="0"/>
        <w:jc w:val="both"/>
      </w:pPr>
      <w:r w:rsidRPr="00FF2DE3">
        <w:rPr>
          <w:b/>
          <w:bCs/>
        </w:rPr>
        <w:t>Back-office</w:t>
      </w:r>
      <w:r w:rsidRPr="00FF2DE3">
        <w:t xml:space="preserve"> </w:t>
      </w:r>
      <w:r w:rsidR="00A637A9" w:rsidRPr="00FF2DE3">
        <w:t>–</w:t>
      </w:r>
      <w:r w:rsidRPr="00FF2DE3">
        <w:t xml:space="preserve"> część podażowa e-Governance, z której korzystają różne poziomy lokalnej, na</w:t>
      </w:r>
      <w:r w:rsidRPr="001F4ED3">
        <w:t>rodowej i międzynarodowej administracji publicznej. Podaż tą cechuje unowocześnienie wewnętrznych procedur administracyjnych, tak by podejście do obywatela było bardziej efektywne, skuteczne i dopasowane do jego potrzeb. Na podaż składa się również unowocześnienie stosowanych zewnętrznych procedur administracyjnych, tak by podejście do kooperacji z innymi stopniami administracji były bardziej spójne we współpracy pomiędzy poziomami administracji i otwarte na kooperacje z trzecim sektorem. Cechują ją te</w:t>
      </w:r>
      <w:r w:rsidR="008D2AF6" w:rsidRPr="001F4ED3">
        <w:t>ż</w:t>
      </w:r>
      <w:r w:rsidRPr="001F4ED3">
        <w:t xml:space="preserve">, unowocześnienie istniejących zasobów informatycznych i wykonywanych procedur. </w:t>
      </w:r>
    </w:p>
    <w:p w:rsidR="007C1516" w:rsidRPr="001F4ED3" w:rsidRDefault="007C1516" w:rsidP="00A7608B">
      <w:pPr>
        <w:jc w:val="both"/>
      </w:pPr>
    </w:p>
    <w:p w:rsidR="007C1516" w:rsidRPr="001F4ED3" w:rsidRDefault="007C1516" w:rsidP="00A3395C">
      <w:pPr>
        <w:jc w:val="both"/>
      </w:pPr>
      <w:r w:rsidRPr="001F4ED3">
        <w:rPr>
          <w:rStyle w:val="Pogrubienie"/>
        </w:rPr>
        <w:t>Beneficjent</w:t>
      </w:r>
      <w:r w:rsidRPr="001F4ED3">
        <w:t xml:space="preserve"> – osoba fizyczna, osoba prawna lub jednostka organizacyjna nieposiadająca osobowości prawnej, której ustawa przyznaje zdolność prawną, realizująca projekty finansowane z budżetu państwa lub ze źródeł zagranicznych na podstawie umowy </w:t>
      </w:r>
    </w:p>
    <w:p w:rsidR="007C1516" w:rsidRPr="001F4ED3" w:rsidRDefault="007C1516" w:rsidP="00A3395C">
      <w:pPr>
        <w:jc w:val="both"/>
      </w:pPr>
      <w:r w:rsidRPr="001F4ED3">
        <w:t>o dofinansowanie projektu.</w:t>
      </w:r>
    </w:p>
    <w:p w:rsidR="00005E93" w:rsidRPr="001F4ED3" w:rsidRDefault="00005E93" w:rsidP="00A3395C">
      <w:pPr>
        <w:jc w:val="both"/>
      </w:pPr>
    </w:p>
    <w:p w:rsidR="00005E93" w:rsidRPr="001F4ED3" w:rsidRDefault="00AB1818" w:rsidP="00005E93">
      <w:r w:rsidRPr="001F4ED3">
        <w:rPr>
          <w:b/>
        </w:rPr>
        <w:t>Biznes plan (BP)</w:t>
      </w:r>
      <w:r w:rsidRPr="001F4ED3">
        <w:t xml:space="preserve">– dokument stanowiący rozwinięcie i uzupełnienie informacji zawartych we wniosku o dofinansowanie. Zawiera opis planowanego przedsięwzięcia, zgodnie z wymogami określonymi w regulaminie konkursu ogłoszonego w ramach RPO WM 2007-2013,  w tym m.in. informacje na temat: </w:t>
      </w:r>
    </w:p>
    <w:p w:rsidR="00005E93" w:rsidRPr="001F4ED3" w:rsidRDefault="00AB1818" w:rsidP="00005E93">
      <w:r w:rsidRPr="001F4ED3">
        <w:t xml:space="preserve">- wnioskodawcy, </w:t>
      </w:r>
    </w:p>
    <w:p w:rsidR="00005E93" w:rsidRPr="001F4ED3" w:rsidRDefault="00AB1818" w:rsidP="00005E93">
      <w:r w:rsidRPr="001F4ED3">
        <w:t>- celu realizacji projektu,  </w:t>
      </w:r>
    </w:p>
    <w:p w:rsidR="00005E93" w:rsidRPr="001F4ED3" w:rsidRDefault="00AB1818" w:rsidP="00005E93">
      <w:r w:rsidRPr="001F4ED3">
        <w:t xml:space="preserve">- planu marketingowego projektu, </w:t>
      </w:r>
    </w:p>
    <w:p w:rsidR="00005E93" w:rsidRPr="001F4ED3" w:rsidRDefault="00AB1818" w:rsidP="00005E93">
      <w:r w:rsidRPr="001F4ED3">
        <w:t xml:space="preserve">- posiadanych zasobów niezbędnych do realizacji projektu, </w:t>
      </w:r>
    </w:p>
    <w:p w:rsidR="00005E93" w:rsidRPr="001F4ED3" w:rsidRDefault="00AB1818" w:rsidP="00005E93">
      <w:r w:rsidRPr="001F4ED3">
        <w:t>- analizy ekonomiczno-finansowej przedsięwzięcia.</w:t>
      </w:r>
    </w:p>
    <w:p w:rsidR="00A637A9" w:rsidRPr="001F4ED3" w:rsidRDefault="00A637A9" w:rsidP="00A3395C">
      <w:pPr>
        <w:jc w:val="both"/>
      </w:pPr>
    </w:p>
    <w:p w:rsidR="00A637A9" w:rsidRPr="001F4ED3" w:rsidRDefault="004B2D83" w:rsidP="00A3395C">
      <w:pPr>
        <w:jc w:val="both"/>
      </w:pPr>
      <w:r w:rsidRPr="001F4ED3">
        <w:rPr>
          <w:b/>
        </w:rPr>
        <w:t>Budynek użyteczności publicznej</w:t>
      </w:r>
      <w:r w:rsidR="00A637A9" w:rsidRPr="001F4ED3">
        <w:t xml:space="preserve"> – budynek przeznaczony na potrzeby administracji publicznej, wymiaru sprawiedliwości, kultury, kultu religijnego, oświaty, szkolnictwa wyższego, nauki, opieki zdrowotnej, opieki społecznej lub socjalnej, sportu, z wyłączeniem obiektów przeznaczonych na cele mieszkalne, np.: akademiki, internaty, bursy, domy zakonne, domy nauczycielskie.</w:t>
      </w:r>
    </w:p>
    <w:p w:rsidR="007C1516" w:rsidRPr="001F4ED3" w:rsidRDefault="007C1516" w:rsidP="00A7608B">
      <w:pPr>
        <w:autoSpaceDE w:val="0"/>
        <w:jc w:val="both"/>
        <w:rPr>
          <w:b/>
          <w:bCs/>
        </w:rPr>
      </w:pPr>
    </w:p>
    <w:p w:rsidR="007C1516" w:rsidRPr="001F4ED3" w:rsidRDefault="007C1516" w:rsidP="00A7608B">
      <w:pPr>
        <w:autoSpaceDE w:val="0"/>
        <w:autoSpaceDN w:val="0"/>
        <w:adjustRightInd w:val="0"/>
        <w:jc w:val="both"/>
      </w:pPr>
      <w:r w:rsidRPr="001F4ED3">
        <w:rPr>
          <w:b/>
          <w:bCs/>
        </w:rPr>
        <w:t>E-Usługa</w:t>
      </w:r>
      <w:r w:rsidRPr="001F4ED3">
        <w:t xml:space="preserve"> – usługa świadczona w sposób zautomatyzowany poprzez użycie technologii informacyjnych, za pomocą systemów teleinformatycznych w publicznych sieciach telekomunikacyjnych, na indywidualne żądanie usługobiorcy, bez jednoczesnej obecności stron w tej samej lokalizacji.</w:t>
      </w:r>
    </w:p>
    <w:p w:rsidR="007C1516" w:rsidRPr="001F4ED3" w:rsidRDefault="007C1516" w:rsidP="00A7608B">
      <w:pPr>
        <w:autoSpaceDE w:val="0"/>
        <w:autoSpaceDN w:val="0"/>
        <w:adjustRightInd w:val="0"/>
        <w:jc w:val="both"/>
        <w:rPr>
          <w:b/>
          <w:bCs/>
        </w:rPr>
      </w:pPr>
    </w:p>
    <w:p w:rsidR="007C1516" w:rsidRPr="001F4ED3" w:rsidRDefault="007C1516" w:rsidP="00A7608B">
      <w:pPr>
        <w:autoSpaceDE w:val="0"/>
        <w:autoSpaceDN w:val="0"/>
        <w:adjustRightInd w:val="0"/>
        <w:jc w:val="both"/>
      </w:pPr>
      <w:r w:rsidRPr="001F4ED3">
        <w:rPr>
          <w:b/>
          <w:bCs/>
        </w:rPr>
        <w:t>Front-office</w:t>
      </w:r>
      <w:r w:rsidRPr="001F4ED3">
        <w:t xml:space="preserve"> – część popytowa e-Governance kreowana przez obywateli i biznes, której towarem jest informacja. Zapotrzebowanie dotyczy e-Usług (działań odbywających się za pomocą Internetu), tradycyjnych usług z wykorzystaniem nowej technologii (sprawy załatwiane w urzędach, ale z wykorzystaniem nowych systemów), a także e-Demokracji, czyli zwiększenia odpowiedzialności, otwartości, przejrzystości, dostępności i udziału. </w:t>
      </w:r>
    </w:p>
    <w:p w:rsidR="00AA211D" w:rsidRPr="001F4ED3" w:rsidRDefault="00AA211D" w:rsidP="00AA211D">
      <w:pPr>
        <w:autoSpaceDE w:val="0"/>
        <w:autoSpaceDN w:val="0"/>
        <w:adjustRightInd w:val="0"/>
        <w:jc w:val="both"/>
        <w:rPr>
          <w:b/>
        </w:rPr>
      </w:pPr>
    </w:p>
    <w:p w:rsidR="00AA211D" w:rsidRPr="001F4ED3" w:rsidRDefault="005F1116" w:rsidP="00AA211D">
      <w:pPr>
        <w:autoSpaceDE w:val="0"/>
        <w:autoSpaceDN w:val="0"/>
        <w:adjustRightInd w:val="0"/>
        <w:jc w:val="both"/>
      </w:pPr>
      <w:r w:rsidRPr="001F4ED3">
        <w:rPr>
          <w:b/>
        </w:rPr>
        <w:t>Fundusz Powierniczy</w:t>
      </w:r>
      <w:r w:rsidR="00AA211D" w:rsidRPr="001F4ED3">
        <w:t xml:space="preserve"> – zgodnie z art. 44 Rozporządzenia 1083/2006 jest to fundusz, którego celem jest inwestowanie w Fundusze Rozwoju Obszarów Miejskich.</w:t>
      </w:r>
    </w:p>
    <w:p w:rsidR="00AA211D" w:rsidRPr="001F4ED3" w:rsidRDefault="00AA211D" w:rsidP="00AA211D">
      <w:pPr>
        <w:autoSpaceDE w:val="0"/>
        <w:jc w:val="both"/>
        <w:rPr>
          <w:bCs/>
        </w:rPr>
      </w:pPr>
    </w:p>
    <w:p w:rsidR="00AA211D" w:rsidRPr="001F4ED3" w:rsidRDefault="005F1116" w:rsidP="00AA211D">
      <w:pPr>
        <w:autoSpaceDE w:val="0"/>
        <w:jc w:val="both"/>
        <w:rPr>
          <w:bCs/>
        </w:rPr>
      </w:pPr>
      <w:r w:rsidRPr="001F4ED3">
        <w:rPr>
          <w:b/>
          <w:bCs/>
        </w:rPr>
        <w:t>Fundusz Rozwoju Obszarów Miejskich</w:t>
      </w:r>
      <w:r w:rsidR="00AA211D" w:rsidRPr="001F4ED3">
        <w:rPr>
          <w:bCs/>
        </w:rPr>
        <w:t xml:space="preserve"> – fundusz odpowiedzialny za inwestycje w partnerstwa publiczno – prywatne i inne projekty miejskie. Fundusz Rozwoju Obszarów Miejskich może zostać powołany jako niezależna osoba prawna zarządzana na podstawie umów między współfinansującymi </w:t>
      </w:r>
      <w:r w:rsidR="00942764" w:rsidRPr="001F4ED3">
        <w:rPr>
          <w:bCs/>
        </w:rPr>
        <w:t>partnerami</w:t>
      </w:r>
      <w:r w:rsidR="00AA211D" w:rsidRPr="001F4ED3">
        <w:rPr>
          <w:bCs/>
        </w:rPr>
        <w:t xml:space="preserve"> lub udziałowcami, lub też jako wydzielona jednostka finansowa w ramach instytucji finansowej.</w:t>
      </w:r>
    </w:p>
    <w:p w:rsidR="003F528C" w:rsidRPr="001F4ED3" w:rsidRDefault="003F528C" w:rsidP="003F528C">
      <w:pPr>
        <w:autoSpaceDE w:val="0"/>
        <w:autoSpaceDN w:val="0"/>
        <w:adjustRightInd w:val="0"/>
        <w:jc w:val="both"/>
        <w:rPr>
          <w:b/>
          <w:bCs/>
        </w:rPr>
      </w:pPr>
    </w:p>
    <w:p w:rsidR="003F528C" w:rsidRPr="001F4ED3" w:rsidRDefault="003F528C" w:rsidP="003F528C">
      <w:pPr>
        <w:autoSpaceDE w:val="0"/>
        <w:autoSpaceDN w:val="0"/>
        <w:adjustRightInd w:val="0"/>
        <w:jc w:val="both"/>
      </w:pPr>
      <w:r w:rsidRPr="001F4ED3">
        <w:rPr>
          <w:b/>
          <w:bCs/>
        </w:rPr>
        <w:t>Hot</w:t>
      </w:r>
      <w:r w:rsidR="004D12C8" w:rsidRPr="001F4ED3">
        <w:rPr>
          <w:b/>
          <w:bCs/>
        </w:rPr>
        <w:t>-</w:t>
      </w:r>
      <w:r w:rsidRPr="001F4ED3">
        <w:rPr>
          <w:b/>
          <w:bCs/>
        </w:rPr>
        <w:t xml:space="preserve">spot – </w:t>
      </w:r>
      <w:r w:rsidRPr="001F4ED3">
        <w:t xml:space="preserve">publiczny punkt dostępu umożliwiający </w:t>
      </w:r>
      <w:r w:rsidR="0093465D" w:rsidRPr="001F4ED3">
        <w:t xml:space="preserve">korzystania z </w:t>
      </w:r>
      <w:r w:rsidRPr="001F4ED3">
        <w:t>Internetu za pomocą sieci bezprzewodowej. Podstawowym elementem hot</w:t>
      </w:r>
      <w:r w:rsidR="004D12C8" w:rsidRPr="001F4ED3">
        <w:t>-</w:t>
      </w:r>
      <w:r w:rsidRPr="001F4ED3">
        <w:t>spotu jest AP (ang. Access Point) – punkt dostępu. Jest to urząd</w:t>
      </w:r>
      <w:r w:rsidR="004D12C8" w:rsidRPr="001F4ED3">
        <w:t>zenie, najczęściej router, które</w:t>
      </w:r>
      <w:r w:rsidRPr="001F4ED3">
        <w:t xml:space="preserve"> świadczy usługi dostępowe do innej przewodowej sieci komputerowej, umożliwiając poprzez nią świadczenie określonych przez administratora usług np.: dostęp do zasobów sieci, udostępnianie połączenia internetowego lub usług opartych na technologii VoIP</w:t>
      </w:r>
      <w:r w:rsidR="00716CE3" w:rsidRPr="001F4ED3">
        <w:t>.</w:t>
      </w:r>
    </w:p>
    <w:p w:rsidR="007C1516" w:rsidRPr="001F4ED3" w:rsidRDefault="007C1516" w:rsidP="00A7608B">
      <w:pPr>
        <w:autoSpaceDE w:val="0"/>
        <w:jc w:val="both"/>
        <w:rPr>
          <w:b/>
          <w:bCs/>
        </w:rPr>
      </w:pPr>
    </w:p>
    <w:p w:rsidR="007C1516" w:rsidRPr="001F4ED3" w:rsidRDefault="00535A0F" w:rsidP="00A7608B">
      <w:pPr>
        <w:autoSpaceDE w:val="0"/>
        <w:autoSpaceDN w:val="0"/>
        <w:adjustRightInd w:val="0"/>
        <w:jc w:val="both"/>
        <w:rPr>
          <w:b/>
          <w:bCs/>
        </w:rPr>
      </w:pPr>
      <w:r w:rsidRPr="001F4ED3">
        <w:rPr>
          <w:b/>
          <w:bCs/>
          <w:iCs/>
        </w:rPr>
        <w:t>ICT</w:t>
      </w:r>
      <w:r w:rsidR="007C1516" w:rsidRPr="001F4ED3">
        <w:t xml:space="preserve"> (ang. </w:t>
      </w:r>
      <w:r w:rsidR="007C1516" w:rsidRPr="001F4ED3">
        <w:rPr>
          <w:i/>
          <w:iCs/>
        </w:rPr>
        <w:t>Information and Communication Technologies</w:t>
      </w:r>
      <w:r w:rsidR="007C1516" w:rsidRPr="001F4ED3">
        <w:t xml:space="preserve">) - </w:t>
      </w:r>
      <w:r w:rsidR="007C1516" w:rsidRPr="001F4ED3">
        <w:rPr>
          <w:b/>
          <w:bCs/>
        </w:rPr>
        <w:t>Technologie Informacji i Komunikacji (TIK)</w:t>
      </w:r>
      <w:r w:rsidR="007C1516" w:rsidRPr="001F4ED3">
        <w:t xml:space="preserve"> - technologie pozwalające na wykorzystywanie, modyfikowanie, przechowywanie i wymianę informacji, a także umożliwiające skuteczną komunikację.</w:t>
      </w:r>
    </w:p>
    <w:p w:rsidR="007C1516" w:rsidRPr="001F4ED3" w:rsidRDefault="007C1516" w:rsidP="00A7608B">
      <w:pPr>
        <w:autoSpaceDE w:val="0"/>
        <w:jc w:val="both"/>
        <w:rPr>
          <w:b/>
          <w:bCs/>
        </w:rPr>
      </w:pPr>
    </w:p>
    <w:p w:rsidR="007C1516" w:rsidRPr="001F4ED3" w:rsidRDefault="007C1516" w:rsidP="00A7608B">
      <w:pPr>
        <w:autoSpaceDE w:val="0"/>
        <w:autoSpaceDN w:val="0"/>
        <w:adjustRightInd w:val="0"/>
        <w:jc w:val="both"/>
        <w:rPr>
          <w:b/>
          <w:bCs/>
        </w:rPr>
      </w:pPr>
      <w:r w:rsidRPr="001F4ED3">
        <w:rPr>
          <w:rStyle w:val="Pogrubienie"/>
        </w:rPr>
        <w:t>Inkubator przedsiębiorczości</w:t>
      </w:r>
      <w:r w:rsidRPr="001F4ED3">
        <w:t xml:space="preserve"> – niekomercyjny instrument wsparcia powstawania i rozwoju nowych przedsiębiorstw, zwłaszcza małych i średnich (MŚP). Głównym celem jest ułatwienie warunków tworzenia i startu MSP oraz pomoc w przetrwaniu wczesnych faz cyklu rozwojowego. Inkubator to specjalnie zorganizowana przestrzeń - z reguły w formie szeregu pomieszczeń przygotowanych do podejmowania w nich działalności produkcyjnej lub usługowej na ulgowych warunkach finansowych dla potencjalnych przedsiębiorców z dobrze przygotowanym i zaakceptowanym biznes planem nowego przedsięwzięcia. MSP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 Istotną cechą inkubatora jest jego charakter lokalny, co przejawia się wykorzystaniem uwarunkowań i zasobów lokalnej społeczności i infrastruktury do kreowania, stymulowania, wspierania małych i średnich przedsiębiorstw</w:t>
      </w:r>
    </w:p>
    <w:p w:rsidR="007C1516" w:rsidRPr="001F4ED3" w:rsidRDefault="007C1516" w:rsidP="00A7608B">
      <w:pPr>
        <w:autoSpaceDE w:val="0"/>
        <w:autoSpaceDN w:val="0"/>
        <w:adjustRightInd w:val="0"/>
        <w:jc w:val="both"/>
        <w:rPr>
          <w:b/>
          <w:bCs/>
        </w:rPr>
      </w:pPr>
    </w:p>
    <w:p w:rsidR="007C1516" w:rsidRPr="001F4ED3" w:rsidRDefault="007C1516" w:rsidP="00A7608B">
      <w:pPr>
        <w:autoSpaceDE w:val="0"/>
        <w:autoSpaceDN w:val="0"/>
        <w:adjustRightInd w:val="0"/>
        <w:jc w:val="both"/>
        <w:rPr>
          <w:i/>
          <w:iCs/>
        </w:rPr>
      </w:pPr>
      <w:r w:rsidRPr="001F4ED3">
        <w:rPr>
          <w:b/>
          <w:bCs/>
        </w:rPr>
        <w:t>Innowacj</w:t>
      </w:r>
      <w:r w:rsidRPr="001F4ED3">
        <w:rPr>
          <w:rFonts w:eastAsia="TimesNewRoman"/>
          <w:b/>
          <w:bCs/>
        </w:rPr>
        <w:t>a</w:t>
      </w:r>
      <w:r w:rsidRPr="001F4ED3">
        <w:rPr>
          <w:rFonts w:eastAsia="TimesNewRoman"/>
        </w:rPr>
        <w:t xml:space="preserve"> </w:t>
      </w:r>
      <w:r w:rsidR="00C500DC" w:rsidRPr="001F4ED3">
        <w:t>–</w:t>
      </w:r>
      <w:r w:rsidRPr="001F4ED3">
        <w:rPr>
          <w:rFonts w:eastAsia="TimesNewRoman"/>
        </w:rPr>
        <w:t xml:space="preserve"> </w:t>
      </w:r>
      <w:r w:rsidRPr="001F4ED3">
        <w:t>wprowadzenie do praktyki nowego lub znacz</w:t>
      </w:r>
      <w:r w:rsidRPr="001F4ED3">
        <w:rPr>
          <w:rFonts w:eastAsia="TimesNewRoman"/>
        </w:rPr>
        <w:t>ą</w:t>
      </w:r>
      <w:r w:rsidRPr="001F4ED3">
        <w:t>co ulepszonego rozwi</w:t>
      </w:r>
      <w:r w:rsidRPr="001F4ED3">
        <w:rPr>
          <w:rFonts w:eastAsia="TimesNewRoman"/>
        </w:rPr>
        <w:t>ą</w:t>
      </w:r>
      <w:r w:rsidRPr="001F4ED3">
        <w:t>zania w odniesieniu do produktu (towaru lub usługi), procesu, marketingu lub organizacji. Istot</w:t>
      </w:r>
      <w:r w:rsidRPr="001F4ED3">
        <w:rPr>
          <w:rFonts w:eastAsia="TimesNewRoman"/>
        </w:rPr>
        <w:t xml:space="preserve">ą </w:t>
      </w:r>
      <w:r w:rsidRPr="001F4ED3">
        <w:t>innowacji jest wdro</w:t>
      </w:r>
      <w:r w:rsidRPr="001F4ED3">
        <w:rPr>
          <w:rFonts w:eastAsia="TimesNewRoman"/>
        </w:rPr>
        <w:t>ż</w:t>
      </w:r>
      <w:r w:rsidRPr="001F4ED3">
        <w:t>enie nowo</w:t>
      </w:r>
      <w:r w:rsidRPr="001F4ED3">
        <w:rPr>
          <w:rFonts w:eastAsia="TimesNewRoman"/>
        </w:rPr>
        <w:t>ś</w:t>
      </w:r>
      <w:r w:rsidRPr="001F4ED3">
        <w:t>ci do praktyki. Wdro</w:t>
      </w:r>
      <w:r w:rsidRPr="001F4ED3">
        <w:rPr>
          <w:rFonts w:eastAsia="TimesNewRoman"/>
        </w:rPr>
        <w:t>ż</w:t>
      </w:r>
      <w:r w:rsidRPr="001F4ED3">
        <w:t>enie nowego produktu (towaru lub usługi) polega na zaoferowaniu go na rynku. Wdro</w:t>
      </w:r>
      <w:r w:rsidRPr="001F4ED3">
        <w:rPr>
          <w:rFonts w:eastAsia="TimesNewRoman"/>
        </w:rPr>
        <w:t>ż</w:t>
      </w:r>
      <w:r w:rsidRPr="001F4ED3">
        <w:t>enie nowego procesu, nowych metod marketingowych lub nowej organizacji polega na ich zastosowaniu w bie</w:t>
      </w:r>
      <w:r w:rsidRPr="001F4ED3">
        <w:rPr>
          <w:rFonts w:eastAsia="TimesNewRoman"/>
        </w:rPr>
        <w:t>żą</w:t>
      </w:r>
      <w:r w:rsidRPr="001F4ED3">
        <w:t>cym funkcjonowaniu przedsi</w:t>
      </w:r>
      <w:r w:rsidRPr="001F4ED3">
        <w:rPr>
          <w:rFonts w:eastAsia="TimesNewRoman"/>
        </w:rPr>
        <w:t>ę</w:t>
      </w:r>
      <w:r w:rsidRPr="001F4ED3">
        <w:t xml:space="preserve">biorstwa.  Definicja innowacji zgodna z </w:t>
      </w:r>
      <w:r w:rsidRPr="001F4ED3">
        <w:rPr>
          <w:i/>
          <w:iCs/>
        </w:rPr>
        <w:t>Oslo Manual.</w:t>
      </w:r>
    </w:p>
    <w:p w:rsidR="007C1516" w:rsidRPr="001F4ED3" w:rsidRDefault="007C1516" w:rsidP="00A7608B">
      <w:pPr>
        <w:autoSpaceDE w:val="0"/>
        <w:autoSpaceDN w:val="0"/>
        <w:adjustRightInd w:val="0"/>
        <w:jc w:val="both"/>
        <w:rPr>
          <w:i/>
          <w:iCs/>
        </w:rPr>
      </w:pPr>
    </w:p>
    <w:p w:rsidR="007C1516" w:rsidRPr="001F4ED3" w:rsidRDefault="007C1516" w:rsidP="00A7608B">
      <w:pPr>
        <w:autoSpaceDE w:val="0"/>
        <w:jc w:val="both"/>
      </w:pPr>
      <w:r w:rsidRPr="001F4ED3">
        <w:rPr>
          <w:b/>
          <w:bCs/>
        </w:rPr>
        <w:t>Innowacja procesowa</w:t>
      </w:r>
      <w:r w:rsidRPr="001F4ED3">
        <w:t xml:space="preserve"> </w:t>
      </w:r>
      <w:r w:rsidR="00C500DC" w:rsidRPr="001F4ED3">
        <w:t>–</w:t>
      </w:r>
      <w:r w:rsidRPr="001F4ED3">
        <w:t xml:space="preserve"> oznacza wprowadzenie do praktyki w przedsiębiorstwie nowych, lub znacząco ulepszonych, metod produkcji lub dostaw.</w:t>
      </w:r>
    </w:p>
    <w:p w:rsidR="007C1516" w:rsidRPr="001F4ED3" w:rsidRDefault="007C1516" w:rsidP="00A7608B"/>
    <w:p w:rsidR="007C1516" w:rsidRPr="001F4ED3" w:rsidRDefault="007C1516" w:rsidP="00A7608B">
      <w:pPr>
        <w:autoSpaceDE w:val="0"/>
        <w:jc w:val="both"/>
      </w:pPr>
      <w:r w:rsidRPr="001F4ED3">
        <w:rPr>
          <w:b/>
          <w:bCs/>
        </w:rPr>
        <w:t>Innowacja produktowa</w:t>
      </w:r>
      <w:r w:rsidRPr="001F4ED3">
        <w:t xml:space="preserve"> </w:t>
      </w:r>
      <w:r w:rsidR="00C500DC" w:rsidRPr="001F4ED3">
        <w:t>–</w:t>
      </w:r>
      <w:r w:rsidRPr="001F4ED3">
        <w:t xml:space="preserve"> oznacza wprowadzenie na rynek przez dane przedsiębiorstwo nowego towaru lub usługi,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w:t>
      </w:r>
    </w:p>
    <w:p w:rsidR="007C1516" w:rsidRPr="001F4ED3" w:rsidRDefault="007C1516" w:rsidP="00A7608B">
      <w:pPr>
        <w:autoSpaceDE w:val="0"/>
        <w:autoSpaceDN w:val="0"/>
        <w:adjustRightInd w:val="0"/>
        <w:jc w:val="both"/>
        <w:rPr>
          <w:i/>
          <w:iCs/>
        </w:rPr>
      </w:pPr>
    </w:p>
    <w:p w:rsidR="007C1516" w:rsidRPr="001F4ED3" w:rsidRDefault="007C1516" w:rsidP="00A7608B">
      <w:pPr>
        <w:autoSpaceDE w:val="0"/>
        <w:autoSpaceDN w:val="0"/>
        <w:adjustRightInd w:val="0"/>
        <w:jc w:val="both"/>
      </w:pPr>
      <w:r w:rsidRPr="001F4ED3">
        <w:rPr>
          <w:b/>
          <w:bCs/>
        </w:rPr>
        <w:t>Innowacyjność</w:t>
      </w:r>
      <w:r w:rsidRPr="001F4ED3">
        <w:t xml:space="preserve"> </w:t>
      </w:r>
      <w:r w:rsidR="00C500DC" w:rsidRPr="001F4ED3">
        <w:t>–</w:t>
      </w:r>
      <w:r w:rsidRPr="001F4ED3">
        <w:rPr>
          <w:b/>
          <w:bCs/>
        </w:rPr>
        <w:t xml:space="preserve"> </w:t>
      </w:r>
      <w:r w:rsidRPr="001F4ED3">
        <w:t>zdolność przedsiębiorstw do tworzenia i wdrażania innowacji oraz faktyczna umiejętność wprowadzania nowych i zmodernizowanych wyrobów, nowych lub zmienionych procesów technologicznych lub organizacyjno - technicznych.</w:t>
      </w:r>
    </w:p>
    <w:p w:rsidR="007C1516" w:rsidRPr="001F4ED3" w:rsidRDefault="007C1516" w:rsidP="00A7608B">
      <w:pPr>
        <w:pStyle w:val="NormalnyWeb"/>
        <w:spacing w:line="263" w:lineRule="atLeast"/>
        <w:jc w:val="both"/>
        <w:rPr>
          <w:rFonts w:ascii="Times New Roman" w:hAnsi="Times New Roman" w:cs="Times New Roman"/>
        </w:rPr>
      </w:pPr>
      <w:r w:rsidRPr="001F4ED3">
        <w:rPr>
          <w:rStyle w:val="Pogrubienie"/>
          <w:rFonts w:ascii="Times New Roman" w:hAnsi="Times New Roman" w:cs="Times New Roman"/>
        </w:rPr>
        <w:t>Instytucje Otoczenia Biznesu</w:t>
      </w:r>
      <w:r w:rsidRPr="001F4ED3">
        <w:rPr>
          <w:rFonts w:ascii="Times New Roman" w:hAnsi="Times New Roman" w:cs="Times New Roman"/>
        </w:rPr>
        <w:t xml:space="preserve"> – instytucje nie działające dla zysku oferujące przedsiębiorcom usługi wspierające w szerokim zakresie. Pomoc może dotyczyć zagadnień związanych z tworzeniem, prowadzeniem i rozwojem przedsiębiorstwa. Oferta instytucji otoczenia biznesu obejmuje 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7C1516" w:rsidRPr="001F4ED3" w:rsidRDefault="007C1516" w:rsidP="00A7608B">
      <w:pPr>
        <w:jc w:val="both"/>
        <w:rPr>
          <w:i/>
          <w:iCs/>
        </w:rPr>
      </w:pPr>
      <w:r w:rsidRPr="001F4ED3">
        <w:rPr>
          <w:b/>
          <w:bCs/>
        </w:rPr>
        <w:t>Instytucje regionalne wspierające promocję regionu</w:t>
      </w:r>
      <w:r w:rsidRPr="001F4ED3">
        <w:t xml:space="preserve"> </w:t>
      </w:r>
      <w:r w:rsidR="00C500DC" w:rsidRPr="001F4ED3">
        <w:t>–</w:t>
      </w:r>
      <w:r w:rsidRPr="001F4ED3">
        <w:t xml:space="preserve"> </w:t>
      </w:r>
      <w:r w:rsidRPr="001F4ED3">
        <w:rPr>
          <w:rStyle w:val="Uwydatnienie"/>
          <w:i w:val="0"/>
          <w:iCs w:val="0"/>
        </w:rPr>
        <w:t>organizacje działające na terenie województwa mazowieckiego, mające w zadaniach statutowych promocję gospodarczą Mazowsza w skali  krajowej i międzynarodowej.</w:t>
      </w:r>
    </w:p>
    <w:p w:rsidR="007C1516" w:rsidRPr="001F4ED3" w:rsidRDefault="007C1516" w:rsidP="00A7608B">
      <w:pPr>
        <w:spacing w:after="120"/>
        <w:jc w:val="both"/>
        <w:rPr>
          <w:b/>
          <w:bCs/>
        </w:rPr>
      </w:pPr>
    </w:p>
    <w:p w:rsidR="007C1516" w:rsidRPr="001F4ED3" w:rsidRDefault="007C1516" w:rsidP="00A7608B">
      <w:pPr>
        <w:jc w:val="both"/>
      </w:pPr>
      <w:r w:rsidRPr="001F4ED3">
        <w:rPr>
          <w:b/>
          <w:bCs/>
        </w:rPr>
        <w:t>Jednostki naukowe</w:t>
      </w:r>
      <w:r w:rsidRPr="001F4ED3">
        <w:t xml:space="preserve"> – zgodnie z art. 2 pkt 9 </w:t>
      </w:r>
      <w:r w:rsidR="003E206A" w:rsidRPr="001F4ED3">
        <w:t>u</w:t>
      </w:r>
      <w:r w:rsidRPr="001F4ED3">
        <w:t>stawy z dnia 8 października 2004 r. o zasadach finansowania nauki (Dz. U. z 200</w:t>
      </w:r>
      <w:r w:rsidR="007370CE" w:rsidRPr="001F4ED3">
        <w:t>8</w:t>
      </w:r>
      <w:r w:rsidRPr="001F4ED3">
        <w:t xml:space="preserve"> r. Nr </w:t>
      </w:r>
      <w:r w:rsidR="007370CE" w:rsidRPr="001F4ED3">
        <w:t>169</w:t>
      </w:r>
      <w:r w:rsidRPr="001F4ED3">
        <w:t xml:space="preserve">, poz. </w:t>
      </w:r>
      <w:r w:rsidR="007370CE" w:rsidRPr="001F4ED3">
        <w:t>1</w:t>
      </w:r>
      <w:r w:rsidRPr="001F4ED3">
        <w:t>0</w:t>
      </w:r>
      <w:r w:rsidR="007370CE" w:rsidRPr="001F4ED3">
        <w:t>49</w:t>
      </w:r>
      <w:r w:rsidRPr="001F4ED3">
        <w:t>, z późn. zm.) – prowadzące w sposób ciągły badania naukowe lub prace rozwojowe:</w:t>
      </w:r>
    </w:p>
    <w:p w:rsidR="007C1516" w:rsidRPr="001F4ED3" w:rsidRDefault="007C1516" w:rsidP="00A7608B">
      <w:pPr>
        <w:jc w:val="both"/>
      </w:pPr>
      <w:r w:rsidRPr="001F4ED3">
        <w:t>a)  podstawowe jednostki organizacyjne uczelni w rozumieniu statutów tych uczelni,</w:t>
      </w:r>
    </w:p>
    <w:p w:rsidR="007C1516" w:rsidRPr="001F4ED3" w:rsidRDefault="007C1516" w:rsidP="00A7608B">
      <w:pPr>
        <w:jc w:val="both"/>
      </w:pPr>
      <w:r w:rsidRPr="001F4ED3">
        <w:t>b)  placówki naukowe Polskiej Akademii Nauk,</w:t>
      </w:r>
    </w:p>
    <w:p w:rsidR="007C1516" w:rsidRPr="001F4ED3" w:rsidRDefault="007C1516" w:rsidP="00A7608B">
      <w:pPr>
        <w:jc w:val="both"/>
      </w:pPr>
      <w:r w:rsidRPr="001F4ED3">
        <w:t>c)  jednostki badawczo-rozwojowe,</w:t>
      </w:r>
    </w:p>
    <w:p w:rsidR="007C1516" w:rsidRPr="001F4ED3" w:rsidRDefault="007C1516" w:rsidP="00A7608B">
      <w:pPr>
        <w:jc w:val="both"/>
      </w:pPr>
      <w:r w:rsidRPr="001F4ED3">
        <w:t>d)  międzynarodowe instytuty naukowe utworzone na podstawie odrębnych przepisów,</w:t>
      </w:r>
    </w:p>
    <w:p w:rsidR="007C1516" w:rsidRPr="001F4ED3" w:rsidRDefault="007C1516" w:rsidP="00A7608B">
      <w:pPr>
        <w:jc w:val="both"/>
      </w:pPr>
      <w:r w:rsidRPr="001F4ED3">
        <w:t>e)  jednostki organizacyjne posiadające status jednostki badawczo-rozwojowej,</w:t>
      </w:r>
    </w:p>
    <w:p w:rsidR="007C1516" w:rsidRPr="001F4ED3" w:rsidRDefault="007C1516" w:rsidP="00A7608B">
      <w:pPr>
        <w:jc w:val="both"/>
      </w:pPr>
      <w:r w:rsidRPr="001F4ED3">
        <w:t>f)  Polską Akademię Umiejętności,</w:t>
      </w:r>
    </w:p>
    <w:p w:rsidR="007C1516" w:rsidRPr="001F4ED3" w:rsidRDefault="007C1516" w:rsidP="00A7608B">
      <w:pPr>
        <w:jc w:val="both"/>
      </w:pPr>
      <w:r w:rsidRPr="001F4ED3">
        <w:t>g)  inne jednostki organizacyjne, niewymienione w lit. a-f, posiadające osobowość prawną i siedzibę w Rzeczypospolitej Polskiej, w tym przedsiębiorcy posiadający status centrum badawczo-rozwojowego nadawany na podstawie przepisów o niektórych formach wspierania działalności innowacyjnej.</w:t>
      </w:r>
    </w:p>
    <w:p w:rsidR="007C1516" w:rsidRPr="001F4ED3" w:rsidRDefault="007C1516" w:rsidP="00A7608B">
      <w:pPr>
        <w:jc w:val="both"/>
        <w:rPr>
          <w:b/>
          <w:bCs/>
        </w:rPr>
      </w:pPr>
    </w:p>
    <w:p w:rsidR="007C1516" w:rsidRPr="001F4ED3" w:rsidRDefault="007C1516" w:rsidP="00A7608B">
      <w:pPr>
        <w:jc w:val="both"/>
      </w:pPr>
      <w:r w:rsidRPr="001F4ED3">
        <w:rPr>
          <w:b/>
          <w:bCs/>
        </w:rPr>
        <w:t xml:space="preserve">Jeremie </w:t>
      </w:r>
      <w:r w:rsidR="00C500DC" w:rsidRPr="001F4ED3">
        <w:t>–</w:t>
      </w:r>
      <w:r w:rsidRPr="001F4ED3">
        <w:t xml:space="preserve"> inicjatywa Komisji Europejskiej i Europejskiego Banku Inwestycyjnego (EBI) mająca na celu stworzyć wspólne europejskie zasoby dla mikro-, małych i średnich przedsiębiorstw w celu ułatwienia im dostępu do finansowania. W szczególności zapewnienie mikrokredytów, mikropożyczek, kapitału podwyższonego ryzyka, kredytów i gwarancji oraz innych innowacyjnych form finansowania.</w:t>
      </w:r>
    </w:p>
    <w:p w:rsidR="007C1516" w:rsidRPr="001F4ED3" w:rsidRDefault="007C1516" w:rsidP="00A7608B">
      <w:pPr>
        <w:jc w:val="both"/>
        <w:rPr>
          <w:rStyle w:val="Pogrubienie"/>
        </w:rPr>
      </w:pPr>
    </w:p>
    <w:p w:rsidR="00AA211D" w:rsidRPr="001F4ED3" w:rsidRDefault="005F1116" w:rsidP="00AA211D">
      <w:pPr>
        <w:jc w:val="both"/>
      </w:pPr>
      <w:r w:rsidRPr="001F4ED3">
        <w:rPr>
          <w:b/>
        </w:rPr>
        <w:t>JESSICA</w:t>
      </w:r>
      <w:r w:rsidR="00AA211D" w:rsidRPr="001F4ED3">
        <w:t xml:space="preserve"> – (ang. Joint European Support for Sustainable Investment In City Areas) Wspólne Europejskie Wsparcie na Rzecz Trwałych Inwestycji w Obszarach Miejskich. Inicjatywa powstała we współpracy Komisji Europejskiej z Europejskim Bankiem Inwestycyjnym i Bankiem Rozwoju Rady Europy. Celem Inicjatywy JESSICA jest wsparcie na rzecz zrównoważonego rozwoju obszarów miejskich poprzez zastosowanie mechanizmów inżynierii finansowej.</w:t>
      </w:r>
    </w:p>
    <w:p w:rsidR="00AA211D" w:rsidRPr="001F4ED3" w:rsidRDefault="00AA211D" w:rsidP="00A7608B">
      <w:pPr>
        <w:jc w:val="both"/>
        <w:rPr>
          <w:rStyle w:val="Pogrubienie"/>
        </w:rPr>
      </w:pPr>
    </w:p>
    <w:p w:rsidR="007C1516" w:rsidRPr="001F4ED3" w:rsidRDefault="007C1516" w:rsidP="00A7608B">
      <w:pPr>
        <w:jc w:val="both"/>
      </w:pPr>
      <w:r w:rsidRPr="001F4ED3">
        <w:rPr>
          <w:b/>
          <w:bCs/>
        </w:rPr>
        <w:t xml:space="preserve">Klaster </w:t>
      </w:r>
      <w:r w:rsidR="00C500DC" w:rsidRPr="001F4ED3">
        <w:t>–</w:t>
      </w:r>
      <w:r w:rsidRPr="001F4ED3">
        <w:t xml:space="preserve"> znajdujące się w geograficznym sąsiedztwie skupisko podobnych firm</w:t>
      </w:r>
      <w:r w:rsidRPr="001F4ED3">
        <w:br/>
        <w:t>i powiązanych z nimi instytucji, które zapewniają wyspecjalizowane umiejętności, informacje, kapitał i infrastrukturę. Przedsiębiorstwa te korzystają z podobnych nakładów, technologii albo innych powiązań zaopatrzeniowych.</w:t>
      </w:r>
    </w:p>
    <w:p w:rsidR="00627A4B" w:rsidRPr="001F4ED3" w:rsidRDefault="00627A4B" w:rsidP="00627A4B">
      <w:pPr>
        <w:autoSpaceDE w:val="0"/>
        <w:autoSpaceDN w:val="0"/>
        <w:adjustRightInd w:val="0"/>
        <w:jc w:val="both"/>
      </w:pPr>
    </w:p>
    <w:p w:rsidR="00627A4B" w:rsidRPr="001F4ED3" w:rsidRDefault="00627A4B" w:rsidP="00627A4B">
      <w:pPr>
        <w:autoSpaceDE w:val="0"/>
        <w:autoSpaceDN w:val="0"/>
        <w:adjustRightInd w:val="0"/>
        <w:jc w:val="both"/>
        <w:rPr>
          <w:rFonts w:eastAsia="TimesNewRoman"/>
        </w:rPr>
      </w:pPr>
      <w:r w:rsidRPr="001F4ED3">
        <w:rPr>
          <w:rFonts w:eastAsia="TimesNewRoman"/>
          <w:b/>
        </w:rPr>
        <w:t>Minimalna/Maksymalna wartość projektu</w:t>
      </w:r>
      <w:r w:rsidRPr="001F4ED3">
        <w:rPr>
          <w:rFonts w:eastAsia="TimesNewRoman"/>
        </w:rPr>
        <w:t xml:space="preserve"> – określona na potrzeby linii demarkacyjnej minimalna lub maksymalna wartość przedsięwzięcia, które może zostać objęte wsparciem w ramach danego Działania. Jeżeli nie zaznaczono inaczej, limit kwotowy odnosi się do </w:t>
      </w:r>
      <w:r w:rsidR="00A637A9" w:rsidRPr="001F4ED3">
        <w:rPr>
          <w:rFonts w:eastAsia="TimesNewRoman"/>
        </w:rPr>
        <w:t>całkowitej kwoty wydatków</w:t>
      </w:r>
      <w:r w:rsidRPr="001F4ED3">
        <w:rPr>
          <w:rFonts w:eastAsia="TimesNewRoman"/>
        </w:rPr>
        <w:t xml:space="preserve"> kwalifikowalnych w projekcie.</w:t>
      </w:r>
      <w:r w:rsidR="00FB036A" w:rsidRPr="001F4ED3">
        <w:rPr>
          <w:rFonts w:eastAsia="TimesNewRoman"/>
        </w:rPr>
        <w:t xml:space="preserve"> Dla projektów komplementarnych z priorytetem IV - </w:t>
      </w:r>
      <w:r w:rsidR="00535A0F" w:rsidRPr="001F4ED3">
        <w:rPr>
          <w:rFonts w:eastAsia="TimesNewRoman"/>
          <w:i/>
        </w:rPr>
        <w:t>Przedsięwzięcia dostosowujące przedsiębiorstwa do wymogów ochrony środowiska</w:t>
      </w:r>
      <w:r w:rsidR="00FB036A" w:rsidRPr="001F4ED3">
        <w:rPr>
          <w:rFonts w:eastAsia="TimesNewRoman"/>
        </w:rPr>
        <w:t xml:space="preserve"> oraz priorytetem IX - </w:t>
      </w:r>
      <w:r w:rsidR="00535A0F" w:rsidRPr="001F4ED3">
        <w:rPr>
          <w:rFonts w:eastAsia="TimesNewRoman"/>
          <w:i/>
        </w:rPr>
        <w:t>Infrastruktura energetyczna przyjazna środowisku i</w:t>
      </w:r>
      <w:r w:rsidR="00FB036A" w:rsidRPr="001F4ED3">
        <w:rPr>
          <w:rFonts w:eastAsia="TimesNewRoman"/>
          <w:i/>
        </w:rPr>
        <w:t xml:space="preserve"> </w:t>
      </w:r>
      <w:r w:rsidR="00535A0F" w:rsidRPr="001F4ED3">
        <w:rPr>
          <w:rFonts w:eastAsia="TimesNewRoman"/>
          <w:i/>
        </w:rPr>
        <w:t>efektywność energetyczna</w:t>
      </w:r>
      <w:r w:rsidR="00FB036A" w:rsidRPr="001F4ED3">
        <w:rPr>
          <w:rFonts w:eastAsia="TimesNewRoman"/>
        </w:rPr>
        <w:t xml:space="preserve"> Programu Operacyjnego Infrastruktura i Środowisko, kryterium kwotowe demarkacji określa się w oparciu o </w:t>
      </w:r>
      <w:r w:rsidR="00535A0F" w:rsidRPr="001F4ED3">
        <w:rPr>
          <w:rFonts w:eastAsia="TimesNewRoman"/>
          <w:u w:val="single"/>
        </w:rPr>
        <w:t>planowane całkowite wydatki niezbędne do realizacji projektu</w:t>
      </w:r>
      <w:r w:rsidR="00FB036A" w:rsidRPr="001F4ED3">
        <w:rPr>
          <w:rFonts w:eastAsia="TimesNewRoman"/>
        </w:rPr>
        <w:t>, które zostaną/zostały poniesione w okresie kwalifikowalności.</w:t>
      </w:r>
    </w:p>
    <w:p w:rsidR="00627A4B" w:rsidRPr="001F4ED3" w:rsidRDefault="00627A4B" w:rsidP="00A7608B">
      <w:pPr>
        <w:jc w:val="both"/>
      </w:pPr>
    </w:p>
    <w:p w:rsidR="00D434A7" w:rsidRPr="001F4ED3" w:rsidRDefault="00D434A7" w:rsidP="00D434A7">
      <w:pPr>
        <w:autoSpaceDE w:val="0"/>
        <w:autoSpaceDN w:val="0"/>
        <w:adjustRightInd w:val="0"/>
        <w:jc w:val="both"/>
        <w:rPr>
          <w:rFonts w:eastAsia="TimesNewRoman"/>
        </w:rPr>
      </w:pPr>
      <w:r w:rsidRPr="001F4ED3">
        <w:rPr>
          <w:rFonts w:eastAsia="TimesNewRoman"/>
          <w:b/>
        </w:rPr>
        <w:t>Minimalny wkład własny Beneficjenta</w:t>
      </w:r>
      <w:r w:rsidRPr="001F4ED3">
        <w:rPr>
          <w:rFonts w:eastAsia="TimesNewRoman"/>
        </w:rPr>
        <w:t xml:space="preserve"> – minimalny wymagany udział w wydatkach kwalifikowalnych projektu środków finansowych pochodzących ze środków własnych Beneficjenta (m.in</w:t>
      </w:r>
      <w:r w:rsidRPr="001F4ED3">
        <w:rPr>
          <w:sz w:val="22"/>
          <w:szCs w:val="22"/>
        </w:rPr>
        <w:t>. z przychodów, dochodów, pożyczek lub kredytów)</w:t>
      </w:r>
      <w:r w:rsidRPr="001F4ED3">
        <w:rPr>
          <w:rFonts w:eastAsia="TimesNewRoman"/>
        </w:rPr>
        <w:t>.</w:t>
      </w:r>
    </w:p>
    <w:p w:rsidR="00D434A7" w:rsidRPr="001F4ED3" w:rsidRDefault="00D434A7" w:rsidP="00D434A7">
      <w:pPr>
        <w:autoSpaceDE w:val="0"/>
        <w:autoSpaceDN w:val="0"/>
        <w:adjustRightInd w:val="0"/>
        <w:jc w:val="both"/>
      </w:pPr>
      <w:r w:rsidRPr="001F4ED3">
        <w:t xml:space="preserve">W przypadku Beneficjenta będącego </w:t>
      </w:r>
      <w:r w:rsidRPr="001F4ED3">
        <w:rPr>
          <w:b/>
        </w:rPr>
        <w:t>jednostką samorządu terytorialnego</w:t>
      </w:r>
      <w:r w:rsidRPr="001F4ED3">
        <w:t xml:space="preserve"> lub jednostką podległą, środki przeznaczone na zapewnienie wkładu własnego muszą przynajmniej </w:t>
      </w:r>
      <w:r w:rsidR="00C44EB8" w:rsidRPr="001F4ED3">
        <w:t xml:space="preserve">w 3% pochodzić </w:t>
      </w:r>
      <w:r w:rsidRPr="001F4ED3">
        <w:t>ze środków własnych lub pożyczek. Środki te nie mogą być zastępowane środkami pochodzącymi z części budżetowych poszczególnych dysponentów, funduszy celowych lub innych środków publicznych.</w:t>
      </w:r>
    </w:p>
    <w:p w:rsidR="00D434A7" w:rsidRPr="001F4ED3" w:rsidRDefault="00D434A7" w:rsidP="00D434A7">
      <w:pPr>
        <w:autoSpaceDE w:val="0"/>
        <w:autoSpaceDN w:val="0"/>
        <w:adjustRightInd w:val="0"/>
        <w:jc w:val="both"/>
      </w:pPr>
      <w:r w:rsidRPr="001F4ED3">
        <w:t xml:space="preserve">W przypadku Beneficjenta będącego </w:t>
      </w:r>
      <w:r w:rsidRPr="001F4ED3">
        <w:rPr>
          <w:b/>
        </w:rPr>
        <w:t>państwową jednostką budżetową</w:t>
      </w:r>
      <w:r w:rsidRPr="001F4ED3">
        <w:t xml:space="preserve"> do środków własnych zalicza się także środki pochodzące z części budżetowych poszczególnych dysponentów, ujęte w planie finansowym tej jednostki.</w:t>
      </w:r>
    </w:p>
    <w:p w:rsidR="009B5019" w:rsidRPr="001F4ED3" w:rsidRDefault="00D434A7" w:rsidP="00D434A7">
      <w:pPr>
        <w:autoSpaceDE w:val="0"/>
        <w:autoSpaceDN w:val="0"/>
        <w:adjustRightInd w:val="0"/>
        <w:jc w:val="both"/>
        <w:rPr>
          <w:rFonts w:eastAsia="TimesNewRoman"/>
        </w:rPr>
      </w:pPr>
      <w:r w:rsidRPr="001F4ED3">
        <w:t xml:space="preserve">W przypadku </w:t>
      </w:r>
      <w:r w:rsidRPr="001F4ED3">
        <w:rPr>
          <w:b/>
        </w:rPr>
        <w:t>programów pomocy publicznej</w:t>
      </w:r>
      <w:r w:rsidRPr="001F4ED3">
        <w:t xml:space="preserve"> wysokość wkładu własnego Beneficjenta wynika z maksymalnych poziomów pomocy publicznej określonych w odpowiednich rozporządzeniach.</w:t>
      </w:r>
    </w:p>
    <w:p w:rsidR="007C1516" w:rsidRPr="001F4ED3" w:rsidRDefault="007C1516" w:rsidP="00A7608B">
      <w:pPr>
        <w:jc w:val="both"/>
        <w:rPr>
          <w:b/>
          <w:bCs/>
        </w:rPr>
      </w:pPr>
    </w:p>
    <w:p w:rsidR="007C1516" w:rsidRPr="001F4ED3" w:rsidRDefault="007C1516" w:rsidP="00A7608B">
      <w:pPr>
        <w:jc w:val="both"/>
      </w:pPr>
      <w:r w:rsidRPr="001F4ED3">
        <w:rPr>
          <w:b/>
          <w:bCs/>
        </w:rPr>
        <w:t xml:space="preserve">Organizacje pozarządowe – </w:t>
      </w:r>
      <w:r w:rsidRPr="001F4ED3">
        <w:t xml:space="preserve">zgodnie z art. 3 ust. 2 </w:t>
      </w:r>
      <w:r w:rsidR="003E206A" w:rsidRPr="001F4ED3">
        <w:t>u</w:t>
      </w:r>
      <w:r w:rsidRPr="001F4ED3">
        <w:t xml:space="preserve">stawy z dnia 24 kwietnia 2003 r. </w:t>
      </w:r>
      <w:r w:rsidRPr="001F4ED3">
        <w:br/>
        <w:t>o działalności pożytku publicznego i o wolontariacie (Dz. U. z 2003 r. Nr 96, poz. 873, z późn. zm.), organizacjami pozarządowymi są, nie będące jednostkami sektora finansów publicznych, w rozumieniu przepisów o finansach publicznych, i nie działające w celu osiągnięcia zysku, osoby prawne lub jednostki nie posiadające osobowości prawnej utworzone na podstawie przepisów ustaw, w tym fundacje i stowarzyszenia, z zastrzeżeniem ust. 4 (przedmiotowej ustawy).</w:t>
      </w:r>
    </w:p>
    <w:p w:rsidR="007C1516" w:rsidRPr="001F4ED3" w:rsidRDefault="007C1516" w:rsidP="00A7608B">
      <w:pPr>
        <w:jc w:val="both"/>
        <w:rPr>
          <w:rStyle w:val="Pogrubienie"/>
        </w:rPr>
      </w:pPr>
    </w:p>
    <w:p w:rsidR="007C1516" w:rsidRPr="001F4ED3" w:rsidRDefault="007C1516" w:rsidP="00A7608B">
      <w:pPr>
        <w:jc w:val="both"/>
      </w:pPr>
      <w:r w:rsidRPr="001F4ED3">
        <w:rPr>
          <w:b/>
          <w:bCs/>
        </w:rPr>
        <w:t xml:space="preserve">Park przemysłowy – </w:t>
      </w:r>
      <w:r w:rsidRPr="001F4ED3">
        <w:t>zespół wyodrębnionych projektowo, organizacyjnie i własnościowo nieruchomości i gruntów, stwarzający możliwość prowadzenia działalności gospodarczej przedsiębiorcom, w szczególności MSP.</w:t>
      </w:r>
    </w:p>
    <w:p w:rsidR="007C1516" w:rsidRPr="001F4ED3" w:rsidRDefault="007C1516" w:rsidP="00A7608B">
      <w:pPr>
        <w:jc w:val="both"/>
        <w:rPr>
          <w:b/>
          <w:bCs/>
        </w:rPr>
      </w:pPr>
    </w:p>
    <w:p w:rsidR="007C1516" w:rsidRPr="001F4ED3" w:rsidRDefault="007C1516" w:rsidP="00A7608B">
      <w:pPr>
        <w:jc w:val="both"/>
      </w:pPr>
      <w:r w:rsidRPr="001F4ED3">
        <w:rPr>
          <w:b/>
          <w:bCs/>
        </w:rPr>
        <w:t>Park technologiczny</w:t>
      </w:r>
      <w:r w:rsidRPr="001F4ED3">
        <w:t xml:space="preserve"> – zespół wyodrębnionych nieruchomości wraz z infrastrukturą techniczną, utworzony w celu dokonywania przepływu wiedzy i technologii pomiędzy jednostkami naukowymi a przedsiębiorcami, w którym oferowane są przedsiębiorcom wykorzystującym nowoczesne technologie, usługi w zakresie doradztwa w tworzeniu </w:t>
      </w:r>
      <w:r w:rsidRPr="001F4ED3">
        <w:br/>
        <w:t xml:space="preserve">i rozwoju przedsiębiorstw, transferu technologii oraz przekształcania wyników badań naukowych i prac rozwojowych w innowacje technologiczne, a także stwarzający tym przedsiębiorcom możliwość prowadzenia działalności gospodarczej przez korzystanie </w:t>
      </w:r>
      <w:r w:rsidRPr="001F4ED3">
        <w:br/>
        <w:t>z nieruchomości i infrastruktury technicznej na zasadach umownych.</w:t>
      </w:r>
    </w:p>
    <w:p w:rsidR="006A7AC7" w:rsidRPr="001F4ED3" w:rsidRDefault="006A7AC7" w:rsidP="00A7608B">
      <w:pPr>
        <w:jc w:val="both"/>
      </w:pPr>
    </w:p>
    <w:p w:rsidR="006A7AC7" w:rsidRPr="001F4ED3" w:rsidRDefault="006A7AC7" w:rsidP="006A7AC7">
      <w:pPr>
        <w:autoSpaceDE w:val="0"/>
        <w:autoSpaceDN w:val="0"/>
        <w:adjustRightInd w:val="0"/>
        <w:jc w:val="both"/>
        <w:rPr>
          <w:strike/>
        </w:rPr>
      </w:pPr>
      <w:r w:rsidRPr="001F4ED3">
        <w:rPr>
          <w:b/>
          <w:bCs/>
        </w:rPr>
        <w:t xml:space="preserve">Partner </w:t>
      </w:r>
      <w:r w:rsidRPr="001F4ED3">
        <w:t xml:space="preserve">– </w:t>
      </w:r>
      <w:r w:rsidR="00E135C0" w:rsidRPr="001F4ED3">
        <w:t xml:space="preserve">podmiot </w:t>
      </w:r>
      <w:r w:rsidR="00995AD9" w:rsidRPr="001F4ED3">
        <w:t>wymieniony</w:t>
      </w:r>
      <w:r w:rsidRPr="001F4ED3">
        <w:t xml:space="preserve"> we </w:t>
      </w:r>
      <w:r w:rsidRPr="001F4ED3">
        <w:rPr>
          <w:i/>
        </w:rPr>
        <w:t>Wniosku o dofinansowanie Projektu</w:t>
      </w:r>
      <w:r w:rsidR="00995AD9" w:rsidRPr="001F4ED3">
        <w:t>, uczestniczący w realizacji Projektu, wnoszący</w:t>
      </w:r>
      <w:r w:rsidRPr="001F4ED3">
        <w:t xml:space="preserve"> do niego zasoby ludzkie, organizacyjne, techni</w:t>
      </w:r>
      <w:r w:rsidR="00995AD9" w:rsidRPr="001F4ED3">
        <w:t>czne bądź finansowe, realizujący</w:t>
      </w:r>
      <w:r w:rsidRPr="001F4ED3">
        <w:t xml:space="preserve"> Projekt wspólnie z Beneficjentem i</w:t>
      </w:r>
      <w:r w:rsidR="00E135C0" w:rsidRPr="001F4ED3">
        <w:t xml:space="preserve"> ewentualnie </w:t>
      </w:r>
      <w:r w:rsidRPr="001F4ED3">
        <w:t xml:space="preserve"> innymi </w:t>
      </w:r>
      <w:r w:rsidR="00E135C0" w:rsidRPr="001F4ED3">
        <w:t>podmiotami</w:t>
      </w:r>
      <w:r w:rsidRPr="001F4ED3">
        <w:t>, na warunkach określonych w umowie partnerskiej.</w:t>
      </w:r>
    </w:p>
    <w:p w:rsidR="007C1516" w:rsidRPr="001F4ED3" w:rsidRDefault="007C1516" w:rsidP="00A7608B">
      <w:pPr>
        <w:jc w:val="both"/>
        <w:rPr>
          <w:rStyle w:val="Pogrubienie"/>
        </w:rPr>
      </w:pPr>
    </w:p>
    <w:p w:rsidR="007C1516" w:rsidRPr="001F4ED3" w:rsidRDefault="007C1516" w:rsidP="00A7608B">
      <w:pPr>
        <w:autoSpaceDE w:val="0"/>
        <w:autoSpaceDN w:val="0"/>
        <w:adjustRightInd w:val="0"/>
        <w:rPr>
          <w:rStyle w:val="Pogrubienie"/>
          <w:b w:val="0"/>
          <w:bCs w:val="0"/>
        </w:rPr>
      </w:pPr>
      <w:r w:rsidRPr="001F4ED3">
        <w:rPr>
          <w:b/>
          <w:bCs/>
        </w:rPr>
        <w:t>PIAP</w:t>
      </w:r>
      <w:r w:rsidRPr="001F4ED3">
        <w:t xml:space="preserve"> – Publiczny Punkt Dostępu do Internetu - umożliwia publiczny, nieodpłatny dostęp do Internetu za pomocą zainstalowanego odpowiedniego urządzenia (np. komputera, e-kiosku, infomatu, infokiosku). Jego funkcjonalność ma przyczynić się do usprawnienia i ułatwienia dostępu do informacji publicznych i elektronicznych usług publicznych. </w:t>
      </w:r>
    </w:p>
    <w:p w:rsidR="007C1516" w:rsidRPr="001F4ED3" w:rsidRDefault="007C1516" w:rsidP="00A7608B">
      <w:pPr>
        <w:jc w:val="both"/>
        <w:rPr>
          <w:b/>
          <w:bCs/>
        </w:rPr>
      </w:pPr>
    </w:p>
    <w:p w:rsidR="008D2AF6" w:rsidRPr="001F4ED3" w:rsidRDefault="008D2AF6" w:rsidP="008D2AF6">
      <w:pPr>
        <w:autoSpaceDE w:val="0"/>
        <w:autoSpaceDN w:val="0"/>
        <w:adjustRightInd w:val="0"/>
        <w:contextualSpacing/>
        <w:jc w:val="both"/>
        <w:rPr>
          <w:bCs/>
        </w:rPr>
      </w:pPr>
      <w:r w:rsidRPr="001F4ED3">
        <w:rPr>
          <w:b/>
        </w:rPr>
        <w:t>Pomoc de minimis</w:t>
      </w:r>
      <w:r w:rsidRPr="001F4ED3">
        <w:t xml:space="preserve"> – wielkość pomocy ze strony państwa, która nie wymaga jej wcześniejszego notyfikowania do Komisji Europejskiej. Pułap pomocy de minimis brutto wynosi 200 000 EUR na jednego przedsiębiorcę w okresie bieżącego roku podatkowego i dwóch poprzednich lat podatkowych, zaś dla przedsiębiorstw z sektora transportowego pułap tej pomocy wynosi 100 000 EUR, zgodnie z Rozporządzeniem Ministra Rozwoju Regionalnego z dnia 8 grudnia 2010 r. w sprawie udzielania pomocy de minimis w ramach regionalnych programów operacyjnych.</w:t>
      </w:r>
    </w:p>
    <w:p w:rsidR="007C1516" w:rsidRPr="00FF2DE3" w:rsidRDefault="007C1516" w:rsidP="00A7608B">
      <w:pPr>
        <w:jc w:val="both"/>
        <w:rPr>
          <w:rStyle w:val="Pogrubienie"/>
        </w:rPr>
      </w:pPr>
    </w:p>
    <w:p w:rsidR="007C1516" w:rsidRPr="00FF2DE3" w:rsidRDefault="007C1516" w:rsidP="00A7608B">
      <w:pPr>
        <w:autoSpaceDE w:val="0"/>
        <w:autoSpaceDN w:val="0"/>
        <w:adjustRightInd w:val="0"/>
      </w:pPr>
      <w:r w:rsidRPr="00FF2DE3">
        <w:rPr>
          <w:b/>
          <w:bCs/>
        </w:rPr>
        <w:t xml:space="preserve">Przedsiębiorstwo - </w:t>
      </w:r>
      <w:r w:rsidRPr="00FF2DE3">
        <w:t>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w:t>
      </w:r>
    </w:p>
    <w:p w:rsidR="007C1516" w:rsidRPr="00FF2DE3" w:rsidRDefault="007C1516" w:rsidP="00A7608B">
      <w:pPr>
        <w:jc w:val="both"/>
        <w:rPr>
          <w:b/>
          <w:bCs/>
        </w:rPr>
      </w:pPr>
    </w:p>
    <w:p w:rsidR="00691948" w:rsidRDefault="007C1516" w:rsidP="007C2658">
      <w:pPr>
        <w:numPr>
          <w:ilvl w:val="0"/>
          <w:numId w:val="197"/>
        </w:numPr>
        <w:tabs>
          <w:tab w:val="clear" w:pos="1534"/>
        </w:tabs>
        <w:ind w:left="426" w:hanging="426"/>
        <w:jc w:val="both"/>
        <w:rPr>
          <w:b/>
          <w:bCs/>
        </w:rPr>
      </w:pPr>
      <w:r w:rsidRPr="00FF2DE3">
        <w:rPr>
          <w:b/>
          <w:bCs/>
        </w:rPr>
        <w:t xml:space="preserve">Mikroprzedsiębiorstwo </w:t>
      </w:r>
      <w:r w:rsidR="00187C46" w:rsidRPr="00187C46">
        <w:rPr>
          <w:bCs/>
        </w:rPr>
        <w:t xml:space="preserve">- </w:t>
      </w:r>
      <w:r w:rsidRPr="00EF0DFE">
        <w:rPr>
          <w:bCs/>
        </w:rPr>
        <w:t>w kategorii MŚP definiuje się jako przedsiębiorstwo zatrudniające mniej niż 10 pracowników i którego roczny obrót i/lub całkowity bilans roczny nie przekracza 2 milionów EUR (pełną definicję zawiera załącznik nr I do Rozporządzenia Komisji (WE) NR 80</w:t>
      </w:r>
      <w:r w:rsidR="00E86AA3" w:rsidRPr="00E86AA3">
        <w:rPr>
          <w:bCs/>
        </w:rPr>
        <w:t>0/2008 z dnia 6 sierpnia 2008 r. uznające niektóre rodzaje pomocy za zgodne ze wspólnym rynkiem w zastosowaniu art. 87 i 88 Traktatu (ogólne rozporządzenie w sprawie wyłączeń blokowych).</w:t>
      </w:r>
    </w:p>
    <w:p w:rsidR="007C1516" w:rsidRDefault="007C1516" w:rsidP="00BA1147">
      <w:pPr>
        <w:ind w:left="426" w:hanging="426"/>
        <w:jc w:val="both"/>
        <w:rPr>
          <w:b/>
          <w:bCs/>
        </w:rPr>
      </w:pPr>
    </w:p>
    <w:p w:rsidR="007C1516" w:rsidRPr="00FF2DE3" w:rsidRDefault="007C1516" w:rsidP="007C2658">
      <w:pPr>
        <w:numPr>
          <w:ilvl w:val="0"/>
          <w:numId w:val="197"/>
        </w:numPr>
        <w:tabs>
          <w:tab w:val="clear" w:pos="1534"/>
        </w:tabs>
        <w:ind w:left="426" w:hanging="426"/>
        <w:jc w:val="both"/>
        <w:rPr>
          <w:b/>
          <w:bCs/>
        </w:rPr>
      </w:pPr>
      <w:r w:rsidRPr="00FF2DE3">
        <w:rPr>
          <w:b/>
          <w:bCs/>
        </w:rPr>
        <w:t xml:space="preserve">Małe przedsiębiorstwo – </w:t>
      </w:r>
      <w:r w:rsidRPr="00FF2DE3">
        <w:t>w kategorii MŚP definiuje się jako przedsiębiorstwo zatrudniające mniej niż 50 pracowników i którego roczny obrót i/lub całkowity bilans roczny nie przekracza 10 milionów EUR (pełną definicję zawiera załącznik nr I do Rozporządzenia Komisji (WE) NR 800/2008 z dnia 6 sierpnia 2008 r. uznające niektóre rodzaje pomocy za zgodne ze wspólnym rynkiem w zastosowaniu art. 87 i 88 Traktatu (ogólne rozporządzenie w sprawie wyłączeń blokowych)</w:t>
      </w:r>
    </w:p>
    <w:p w:rsidR="007C1516" w:rsidRDefault="007C1516" w:rsidP="00BA1147">
      <w:pPr>
        <w:ind w:left="426" w:hanging="426"/>
        <w:jc w:val="both"/>
        <w:rPr>
          <w:b/>
          <w:bCs/>
        </w:rPr>
      </w:pPr>
    </w:p>
    <w:p w:rsidR="007C1516" w:rsidRPr="00FF2DE3" w:rsidRDefault="007C1516" w:rsidP="007C2658">
      <w:pPr>
        <w:numPr>
          <w:ilvl w:val="0"/>
          <w:numId w:val="197"/>
        </w:numPr>
        <w:tabs>
          <w:tab w:val="clear" w:pos="1534"/>
        </w:tabs>
        <w:ind w:left="426" w:hanging="426"/>
        <w:jc w:val="both"/>
        <w:rPr>
          <w:rStyle w:val="Pogrubienie"/>
        </w:rPr>
      </w:pPr>
      <w:r w:rsidRPr="00FF2DE3">
        <w:rPr>
          <w:b/>
          <w:bCs/>
        </w:rPr>
        <w:t xml:space="preserve">Średnie przedsiębiorstwo – </w:t>
      </w:r>
      <w:r w:rsidRPr="00FF2DE3">
        <w:t>w kategorii MŚP definiuje się jako przedsiębiorstwo, które zatrudnia mniej niż 250 pracowników i którego roczny obrót nie przekracza 50 milionów EUR a/lub całkowity bilans roczny nie przekracza 43 milionów EUR (pełną definicję zawiera załącznik nr I do Rozporządzenia Komisji (WE) NR 800/2008 z dnia 6 sierpnia 2008 r. uznające niektóre rodzaje pomocy za zgodne ze wspólnym rynkiem w</w:t>
      </w:r>
      <w:r w:rsidR="00BA1147">
        <w:t> </w:t>
      </w:r>
      <w:r w:rsidRPr="00FF2DE3">
        <w:t>zastosowaniu art. 87 i 88 Traktatu (ogólne rozporządzenie w sprawie wyłączeń blokowych)</w:t>
      </w:r>
    </w:p>
    <w:p w:rsidR="007C1516" w:rsidRDefault="007C1516" w:rsidP="00BA1147">
      <w:pPr>
        <w:ind w:left="426" w:hanging="426"/>
        <w:jc w:val="both"/>
        <w:rPr>
          <w:b/>
          <w:bCs/>
        </w:rPr>
      </w:pPr>
    </w:p>
    <w:p w:rsidR="009B602C" w:rsidRDefault="007C1516" w:rsidP="007C2658">
      <w:pPr>
        <w:keepNext/>
        <w:numPr>
          <w:ilvl w:val="0"/>
          <w:numId w:val="197"/>
        </w:numPr>
        <w:tabs>
          <w:tab w:val="clear" w:pos="1534"/>
        </w:tabs>
        <w:ind w:left="425" w:hanging="425"/>
        <w:jc w:val="both"/>
        <w:rPr>
          <w:b/>
          <w:bCs/>
        </w:rPr>
      </w:pPr>
      <w:r w:rsidRPr="00FF2DE3">
        <w:rPr>
          <w:b/>
          <w:bCs/>
        </w:rPr>
        <w:t xml:space="preserve">Duże przedsiębiorstwo – </w:t>
      </w:r>
      <w:r w:rsidRPr="00FF2DE3">
        <w:t xml:space="preserve">przedsiębiorstwo nie objęte definicją małego i średniego przedsiębiorstwa, czyli takie, które zatrudnia co najmniej 250 pracowników oraz jego roczny obrót przekracza 50 milionów euro lub całkowity bilans roczny przekracza 43 miliony euro.  </w:t>
      </w:r>
    </w:p>
    <w:p w:rsidR="007C1516" w:rsidRPr="00FF2DE3" w:rsidRDefault="007C1516" w:rsidP="00A7608B">
      <w:pPr>
        <w:jc w:val="both"/>
        <w:rPr>
          <w:b/>
          <w:bCs/>
        </w:rPr>
      </w:pPr>
    </w:p>
    <w:p w:rsidR="007C1516" w:rsidRPr="00FF2DE3" w:rsidRDefault="007C1516" w:rsidP="00A7608B">
      <w:pPr>
        <w:jc w:val="both"/>
      </w:pPr>
      <w:r w:rsidRPr="00FF2DE3">
        <w:rPr>
          <w:b/>
          <w:bCs/>
        </w:rPr>
        <w:t xml:space="preserve">RIS Mazovia </w:t>
      </w:r>
      <w:r w:rsidR="00C500DC" w:rsidRPr="00FF2DE3">
        <w:t>–</w:t>
      </w:r>
      <w:r w:rsidRPr="00FF2DE3">
        <w:t xml:space="preserve"> Regionalna Strategia Innowacji- jej zadaniem jest stworzenie trwałych powiązań pomiędzy jednostkami naukowo-badawczymi, przemysłem, samorządem regionu </w:t>
      </w:r>
      <w:r>
        <w:t xml:space="preserve">             </w:t>
      </w:r>
      <w:r w:rsidRPr="00FF2DE3">
        <w:t>i administracją rządową w celu budowania wzrostu gospodarczego regionu, a w szczególności podnoszenie konkurencyjności małych i średnich przedsiębiorstw poprzez wprowadzanie nowych technologii oraz rozwijanie specyficznych umiejętności pracowników w zakresie badań i innowacji.</w:t>
      </w:r>
    </w:p>
    <w:p w:rsidR="007C1516" w:rsidRPr="00FF2DE3" w:rsidRDefault="007C1516" w:rsidP="00A7608B">
      <w:pPr>
        <w:autoSpaceDE w:val="0"/>
        <w:autoSpaceDN w:val="0"/>
        <w:adjustRightInd w:val="0"/>
        <w:jc w:val="both"/>
        <w:rPr>
          <w:b/>
          <w:bCs/>
        </w:rPr>
      </w:pPr>
    </w:p>
    <w:p w:rsidR="007C1516" w:rsidRPr="00FF2DE3" w:rsidRDefault="007C1516" w:rsidP="00A7608B">
      <w:pPr>
        <w:autoSpaceDE w:val="0"/>
        <w:autoSpaceDN w:val="0"/>
        <w:adjustRightInd w:val="0"/>
        <w:jc w:val="both"/>
      </w:pPr>
      <w:r w:rsidRPr="00FF2DE3">
        <w:rPr>
          <w:b/>
          <w:bCs/>
        </w:rPr>
        <w:t>RLM</w:t>
      </w:r>
      <w:r w:rsidRPr="00FF2DE3">
        <w:t xml:space="preserve"> - </w:t>
      </w:r>
      <w:r w:rsidRPr="00FF2DE3">
        <w:rPr>
          <w:b/>
          <w:bCs/>
        </w:rPr>
        <w:t>Równoważna Liczba Mieszkańców</w:t>
      </w:r>
      <w:r w:rsidRPr="00FF2DE3">
        <w:t xml:space="preserve"> </w:t>
      </w:r>
      <w:r w:rsidR="00C500DC" w:rsidRPr="00FF2DE3">
        <w:t>–</w:t>
      </w:r>
      <w:r w:rsidRPr="00FF2DE3">
        <w:t xml:space="preserve"> umowny parametr określający wielkość urządzeń do oczyszczania ścieków. 1 RLM oznacza ładunek organiczny ulegający biodegradacji, wyrażony pięciodobowym biochemicznym zapotrzebowaniem tlenu (BZT5) w ilości 60 g tlenu na dzień (zgodnie z art. 43 ust. 2 ustawy z dnia 18 lipca 2001 r. Prawo wodne).</w:t>
      </w:r>
    </w:p>
    <w:p w:rsidR="007C1516" w:rsidRDefault="007C1516" w:rsidP="00A7608B">
      <w:pPr>
        <w:jc w:val="both"/>
        <w:rPr>
          <w:rStyle w:val="Pogrubienie"/>
        </w:rPr>
      </w:pPr>
    </w:p>
    <w:p w:rsidR="007C1516" w:rsidRPr="00076941" w:rsidRDefault="007C1516" w:rsidP="00A7608B">
      <w:pPr>
        <w:jc w:val="both"/>
        <w:rPr>
          <w:b/>
          <w:bCs/>
        </w:rPr>
      </w:pPr>
      <w:r>
        <w:rPr>
          <w:rStyle w:val="Pogrubienie"/>
        </w:rPr>
        <w:t xml:space="preserve">Rok obrotowy </w:t>
      </w:r>
      <w:r w:rsidR="00C500DC" w:rsidRPr="00FF2DE3">
        <w:t>–</w:t>
      </w:r>
      <w:r>
        <w:rPr>
          <w:rStyle w:val="Pogrubienie"/>
        </w:rPr>
        <w:t xml:space="preserve"> </w:t>
      </w:r>
      <w:r w:rsidRPr="00076941">
        <w:t>rok kalendarzowy lub inny okres trwający 12 kolejnych pełnych miesięcy kalendarzowych, stosowany również do celów podatkowych. Rok obrotowy lub jego zmiany określa statut lub umowa, na podsta</w:t>
      </w:r>
      <w:r>
        <w:t>wie której utworzono jednostkę.</w:t>
      </w:r>
    </w:p>
    <w:p w:rsidR="007C1516" w:rsidRDefault="007C1516" w:rsidP="00A7608B">
      <w:pPr>
        <w:jc w:val="both"/>
        <w:rPr>
          <w:rStyle w:val="Pogrubienie"/>
        </w:rPr>
      </w:pPr>
    </w:p>
    <w:p w:rsidR="007E6FD5" w:rsidRPr="007E6FD5" w:rsidRDefault="00535A0F" w:rsidP="001C2F52">
      <w:pPr>
        <w:jc w:val="both"/>
        <w:rPr>
          <w:rStyle w:val="Pogrubienie"/>
          <w:b w:val="0"/>
        </w:rPr>
      </w:pPr>
      <w:r w:rsidRPr="00535A0F">
        <w:rPr>
          <w:rStyle w:val="Pogrubienie"/>
        </w:rPr>
        <w:t xml:space="preserve">Schemat </w:t>
      </w:r>
      <w:r w:rsidR="001C2F52" w:rsidRPr="001C2F52">
        <w:rPr>
          <w:rStyle w:val="Pogrubienie"/>
          <w:b w:val="0"/>
        </w:rPr>
        <w:t>– wydzielony obszar interwencji danego Działania Regionalnego Progra</w:t>
      </w:r>
      <w:r w:rsidRPr="00535A0F">
        <w:rPr>
          <w:rStyle w:val="Pogrubienie"/>
          <w:b w:val="0"/>
        </w:rPr>
        <w:t>mu Operacyjnego Województwa Mazowieckiego, który określa zakres przedmiotowy (rodzaje projektów objętych dofinansowaniem) i podmiotowy (rodzaje beneficjentów uprawnionych do aplikacji) konkursu.</w:t>
      </w:r>
      <w:r w:rsidR="001C2F52">
        <w:rPr>
          <w:rStyle w:val="Pogrubienie"/>
          <w:b w:val="0"/>
        </w:rPr>
        <w:t xml:space="preserve"> </w:t>
      </w:r>
      <w:r w:rsidRPr="00535A0F">
        <w:rPr>
          <w:rStyle w:val="Pogrubienie"/>
          <w:b w:val="0"/>
        </w:rPr>
        <w:t>Do schematów przyporządkowane są odrębne zestawy kryteriów wyboru finansowanych operacji.</w:t>
      </w:r>
    </w:p>
    <w:p w:rsidR="007E6FD5" w:rsidRPr="00FF2DE3" w:rsidRDefault="007E6FD5" w:rsidP="00A7608B">
      <w:pPr>
        <w:jc w:val="both"/>
        <w:rPr>
          <w:rStyle w:val="Pogrubienie"/>
        </w:rPr>
      </w:pPr>
    </w:p>
    <w:p w:rsidR="007C1516" w:rsidRPr="00FF2DE3" w:rsidRDefault="007C1516" w:rsidP="00A7608B">
      <w:pPr>
        <w:autoSpaceDE w:val="0"/>
        <w:autoSpaceDN w:val="0"/>
        <w:adjustRightInd w:val="0"/>
        <w:jc w:val="both"/>
      </w:pPr>
      <w:r w:rsidRPr="00FF2DE3">
        <w:rPr>
          <w:b/>
          <w:bCs/>
        </w:rPr>
        <w:t>Sieci szkieletowe</w:t>
      </w:r>
      <w:r w:rsidRPr="00FF2DE3">
        <w:t xml:space="preserve"> (backbone network) – centralna część sieci, przez którą przesyłana jest największa ilość informacji. Sieć szkieletowa łączy zwykle sieci lokalne (LAN), grupy robocze, przełączniki lub sieci rozległe (WAN). Urządzenia sieci backbone są odpowiedzialne zwykle za funkcjonowanie całej sieci na określonym obszarze. Dla szerokopasmowej sieci szkieletowej zalecana przepustowość nie powinna wynosić mniej niż 100Mb/s;</w:t>
      </w:r>
    </w:p>
    <w:p w:rsidR="007C1516" w:rsidRDefault="007C1516" w:rsidP="00A7608B">
      <w:pPr>
        <w:jc w:val="both"/>
      </w:pPr>
    </w:p>
    <w:p w:rsidR="005531A7" w:rsidRDefault="00FF4639">
      <w:pPr>
        <w:jc w:val="both"/>
        <w:rPr>
          <w:sz w:val="20"/>
          <w:szCs w:val="20"/>
        </w:rPr>
      </w:pPr>
      <w:r w:rsidRPr="00273153">
        <w:rPr>
          <w:b/>
          <w:sz w:val="23"/>
          <w:szCs w:val="23"/>
        </w:rPr>
        <w:t>Studium wykonalności</w:t>
      </w:r>
      <w:r>
        <w:rPr>
          <w:sz w:val="23"/>
          <w:szCs w:val="23"/>
        </w:rPr>
        <w:t xml:space="preserve"> </w:t>
      </w:r>
      <w:r w:rsidRPr="00273153">
        <w:rPr>
          <w:b/>
          <w:sz w:val="23"/>
          <w:szCs w:val="23"/>
        </w:rPr>
        <w:t>(SW)</w:t>
      </w:r>
      <w:r>
        <w:rPr>
          <w:sz w:val="23"/>
          <w:szCs w:val="23"/>
        </w:rPr>
        <w:t xml:space="preserve">- badanie niezbędne do oceny ekonomicznej inwestycji pod kątem m. in. trwałości projektu oraz jego opłacalności finansowej. Wytyczne sporządzania studium wykonalności dla projektów realizowanych w ramach RPO WM 2007-2130 określają wymagania w odniesieniu do zakresu w/w dokumentu, obejmujące w szczególności: oczekiwane rezultaty finansowe, analizę trwałości projektu oraz oddziaływania na środowisko. </w:t>
      </w:r>
    </w:p>
    <w:p w:rsidR="00ED2B09" w:rsidRDefault="00ED2B09">
      <w:pPr>
        <w:autoSpaceDE w:val="0"/>
        <w:autoSpaceDN w:val="0"/>
        <w:adjustRightInd w:val="0"/>
        <w:rPr>
          <w:sz w:val="22"/>
          <w:szCs w:val="22"/>
        </w:rPr>
      </w:pPr>
    </w:p>
    <w:p w:rsidR="007C1516" w:rsidRPr="00FF2DE3" w:rsidRDefault="007C1516" w:rsidP="00A7608B">
      <w:pPr>
        <w:autoSpaceDE w:val="0"/>
        <w:autoSpaceDN w:val="0"/>
        <w:adjustRightInd w:val="0"/>
        <w:jc w:val="both"/>
        <w:rPr>
          <w:rStyle w:val="Pogrubienie"/>
        </w:rPr>
      </w:pPr>
      <w:r w:rsidRPr="00FF2DE3">
        <w:rPr>
          <w:b/>
          <w:bCs/>
        </w:rPr>
        <w:t>Szerokopasmowy dostęp do Internetu</w:t>
      </w:r>
      <w:r w:rsidRPr="00FF2DE3">
        <w:t xml:space="preserve"> –</w:t>
      </w:r>
      <w:r w:rsidR="00C500DC">
        <w:t xml:space="preserve"> </w:t>
      </w:r>
      <w:r w:rsidRPr="00FF2DE3">
        <w:t xml:space="preserve">stały dostęp (nie komutowany) o przepustowości, dostosowanej do zakładanej liczby użytkowników korzystających z połączenia </w:t>
      </w:r>
      <w:r>
        <w:t xml:space="preserve">                                 </w:t>
      </w:r>
      <w:r w:rsidRPr="00FF2DE3">
        <w:t xml:space="preserve">i spodziewanej zajętości pasma przez działające na tym łączu aplikacje, jednak nie niższej niż 256 kbitów/sekundę. Dostęp ten powinien umożliwiać transmisje danych z prędkością umożliwiającą korzystanie z nowoczesnych technologii informacyjnych, multimedialnych itp. oraz być wykonany w technologii i w sposób umożliwiający proste zwiększenie przepustowości w razie pojawienia sie takiej potrzeby w przyszłości. </w:t>
      </w:r>
    </w:p>
    <w:p w:rsidR="004965AE" w:rsidRPr="001F4ED3" w:rsidRDefault="004965AE" w:rsidP="004965AE">
      <w:pPr>
        <w:jc w:val="both"/>
        <w:rPr>
          <w:b/>
          <w:bCs/>
          <w:iCs/>
        </w:rPr>
      </w:pPr>
    </w:p>
    <w:p w:rsidR="004965AE" w:rsidRPr="001F4ED3" w:rsidRDefault="004965AE" w:rsidP="004965AE">
      <w:pPr>
        <w:jc w:val="both"/>
        <w:rPr>
          <w:rStyle w:val="Odwoaniedokomentarza"/>
        </w:rPr>
      </w:pPr>
      <w:r w:rsidRPr="001F4ED3">
        <w:rPr>
          <w:b/>
          <w:bCs/>
          <w:iCs/>
        </w:rPr>
        <w:t xml:space="preserve">System informacji przestrzennej - </w:t>
      </w:r>
      <w:r w:rsidRPr="001F4ED3">
        <w:t>baza danych przestrzennych dotyczących określonego obszaru oraz procedury i techniki służące systematycznemu zbieraniu, aktualizowaniu i udostępnianiu danych.</w:t>
      </w:r>
      <w:r w:rsidRPr="001F4ED3">
        <w:rPr>
          <w:rStyle w:val="Odwoaniedokomentarza"/>
        </w:rPr>
        <w:t> </w:t>
      </w:r>
    </w:p>
    <w:p w:rsidR="007C1516" w:rsidRPr="00FF2DE3" w:rsidRDefault="007C1516" w:rsidP="00A7608B">
      <w:pPr>
        <w:jc w:val="both"/>
        <w:rPr>
          <w:rStyle w:val="Pogrubienie"/>
        </w:rPr>
      </w:pPr>
    </w:p>
    <w:p w:rsidR="007C1516" w:rsidRPr="00FF2DE3" w:rsidRDefault="007C1516" w:rsidP="00A7608B">
      <w:pPr>
        <w:autoSpaceDE w:val="0"/>
        <w:jc w:val="both"/>
      </w:pPr>
      <w:r w:rsidRPr="00FF2DE3">
        <w:rPr>
          <w:rStyle w:val="Pogrubienie"/>
        </w:rPr>
        <w:t xml:space="preserve">Szkoły wyższe </w:t>
      </w:r>
      <w:r w:rsidRPr="00FF2DE3">
        <w:t xml:space="preserve">– jednostki działające na podstawie przepisów </w:t>
      </w:r>
      <w:r w:rsidR="00675BCD">
        <w:t>u</w:t>
      </w:r>
      <w:r w:rsidRPr="00FF2DE3">
        <w:t xml:space="preserve">stawy z dnia 27 lipca 2005 r. Prawo o szkolnictwie wyższym (Dz. U. </w:t>
      </w:r>
      <w:r>
        <w:t>z 2005 r. N</w:t>
      </w:r>
      <w:r w:rsidRPr="00FF2DE3">
        <w:t>r 164,  poz.1365</w:t>
      </w:r>
      <w:r>
        <w:t>,</w:t>
      </w:r>
      <w:r w:rsidRPr="00FF2DE3">
        <w:t xml:space="preserve"> z </w:t>
      </w:r>
      <w:r>
        <w:t>późn. z</w:t>
      </w:r>
      <w:r w:rsidRPr="00FF2DE3">
        <w:t>m).</w:t>
      </w:r>
    </w:p>
    <w:p w:rsidR="00BA1147" w:rsidRDefault="00BA1147" w:rsidP="00B50164">
      <w:pPr>
        <w:jc w:val="both"/>
        <w:rPr>
          <w:b/>
          <w:bCs/>
        </w:rPr>
      </w:pPr>
    </w:p>
    <w:p w:rsidR="00B50164" w:rsidRDefault="007C1516" w:rsidP="00B50164">
      <w:pPr>
        <w:jc w:val="both"/>
      </w:pPr>
      <w:r w:rsidRPr="00FF2DE3">
        <w:rPr>
          <w:b/>
          <w:bCs/>
        </w:rPr>
        <w:t>Wykluczenie cyfrowe</w:t>
      </w:r>
      <w:r w:rsidRPr="00FF2DE3">
        <w:t xml:space="preserve"> (ang. digital divide) </w:t>
      </w:r>
      <w:r w:rsidR="00C500DC" w:rsidRPr="00FF2DE3">
        <w:t>–</w:t>
      </w:r>
      <w:r w:rsidRPr="00FF2DE3">
        <w:t xml:space="preserve"> jest pojęciem odnoszącym się do podziału społeczeństwa na osoby z dostępem do sieci internetowej i nowoczesnych form komunikacji, oraz na osoby bez takich możliwości, a także umiejętności posługiwania się Internetem, jakości połączenia i wymiaru językowego (brak znajomości języka, w którym dane informacje występują). </w:t>
      </w:r>
    </w:p>
    <w:p w:rsidR="007C1516" w:rsidRPr="00FF2DE3" w:rsidRDefault="007C1516" w:rsidP="00A7608B"/>
    <w:p w:rsidR="007C1516" w:rsidRPr="00FF2DE3" w:rsidRDefault="007C1516" w:rsidP="00A7608B">
      <w:pPr>
        <w:sectPr w:rsidR="007C1516" w:rsidRPr="00FF2DE3" w:rsidSect="008C696D">
          <w:pgSz w:w="11906" w:h="16838"/>
          <w:pgMar w:top="1418" w:right="1418" w:bottom="1418" w:left="1418" w:header="709" w:footer="709" w:gutter="0"/>
          <w:cols w:space="708"/>
          <w:docGrid w:linePitch="360"/>
        </w:sectPr>
      </w:pPr>
    </w:p>
    <w:p w:rsidR="007C1516" w:rsidRPr="00FF2DE3" w:rsidRDefault="007C1516" w:rsidP="00A7608B">
      <w:pPr>
        <w:pStyle w:val="Nagwek2"/>
        <w:spacing w:before="240" w:after="60"/>
        <w:ind w:left="360"/>
        <w:rPr>
          <w:rStyle w:val="Pogrubienie"/>
        </w:rPr>
      </w:pPr>
      <w:bookmarkStart w:id="306" w:name="_Toc302385102"/>
      <w:r w:rsidRPr="00FF2DE3">
        <w:rPr>
          <w:b/>
          <w:bCs/>
        </w:rPr>
        <w:t>Załącznik</w:t>
      </w:r>
      <w:r w:rsidR="00584789">
        <w:rPr>
          <w:b/>
          <w:bCs/>
        </w:rPr>
        <w:t xml:space="preserve"> nr</w:t>
      </w:r>
      <w:r w:rsidRPr="00FF2DE3">
        <w:rPr>
          <w:b/>
          <w:bCs/>
        </w:rPr>
        <w:t xml:space="preserve"> 8. </w:t>
      </w:r>
      <w:bookmarkStart w:id="307" w:name="_Toc178056312"/>
      <w:r w:rsidRPr="00FF2DE3">
        <w:rPr>
          <w:rStyle w:val="Pogrubienie"/>
        </w:rPr>
        <w:t>Struktura systemu (ogólne informacje i wykres ilustrujący powiązania organizacyjne pomiędzy organami uczestniczącymi w systemie zarządzania i kontroli)</w:t>
      </w:r>
      <w:bookmarkEnd w:id="307"/>
      <w:r w:rsidRPr="00FF2DE3">
        <w:rPr>
          <w:rStyle w:val="Pogrubienie"/>
        </w:rPr>
        <w:t>.</w:t>
      </w:r>
      <w:bookmarkEnd w:id="306"/>
    </w:p>
    <w:p w:rsidR="007C1516" w:rsidRPr="00593966" w:rsidRDefault="0086115A" w:rsidP="00A7608B">
      <w:pPr>
        <w:pStyle w:val="Nagwek2"/>
        <w:spacing w:after="20" w:line="264" w:lineRule="auto"/>
        <w:ind w:left="0"/>
        <w:rPr>
          <w:b/>
          <w:bCs/>
        </w:rPr>
      </w:pPr>
      <w:bookmarkStart w:id="308" w:name="_Toc179079531"/>
      <w:bookmarkStart w:id="309" w:name="_Toc179079583"/>
      <w:bookmarkStart w:id="310" w:name="_Toc179081688"/>
      <w:bookmarkStart w:id="311" w:name="_Toc189454894"/>
      <w:bookmarkStart w:id="312" w:name="_Toc189455087"/>
      <w:bookmarkStart w:id="313" w:name="_Toc189468441"/>
      <w:bookmarkStart w:id="314" w:name="_Toc189468527"/>
      <w:bookmarkStart w:id="315" w:name="_Toc189556015"/>
      <w:bookmarkStart w:id="316" w:name="_Toc189642345"/>
      <w:bookmarkStart w:id="317" w:name="_Toc189894250"/>
      <w:bookmarkStart w:id="318" w:name="_Toc189986652"/>
      <w:bookmarkStart w:id="319" w:name="_Toc190053895"/>
      <w:bookmarkStart w:id="320" w:name="_Toc190070803"/>
      <w:bookmarkStart w:id="321" w:name="_Toc190070859"/>
      <w:bookmarkStart w:id="322" w:name="_Toc190074588"/>
      <w:bookmarkStart w:id="323" w:name="_Toc190150779"/>
      <w:bookmarkStart w:id="324" w:name="_Toc190224421"/>
      <w:bookmarkStart w:id="325" w:name="_Toc190241193"/>
      <w:bookmarkStart w:id="326" w:name="_Toc190242256"/>
      <w:bookmarkStart w:id="327" w:name="_Toc190243781"/>
      <w:bookmarkStart w:id="328" w:name="_Toc190243844"/>
      <w:bookmarkStart w:id="329" w:name="_Toc190243959"/>
      <w:bookmarkStart w:id="330" w:name="_Toc190244362"/>
      <w:bookmarkStart w:id="331" w:name="_Toc190244419"/>
      <w:bookmarkStart w:id="332" w:name="_Toc190244649"/>
      <w:bookmarkStart w:id="333" w:name="_Toc190244756"/>
      <w:bookmarkStart w:id="334" w:name="_Toc190246326"/>
      <w:bookmarkStart w:id="335" w:name="_Toc190248263"/>
      <w:bookmarkStart w:id="336" w:name="_Toc191090706"/>
      <w:bookmarkStart w:id="337" w:name="_Toc191090779"/>
      <w:bookmarkStart w:id="338" w:name="_Toc191090851"/>
      <w:bookmarkStart w:id="339" w:name="_Toc191090921"/>
      <w:bookmarkStart w:id="340" w:name="_Toc191095894"/>
      <w:bookmarkStart w:id="341" w:name="_Toc191115750"/>
      <w:bookmarkStart w:id="342" w:name="_Toc191120322"/>
      <w:bookmarkStart w:id="343" w:name="_Toc191874537"/>
      <w:bookmarkStart w:id="344" w:name="_Toc201551619"/>
      <w:bookmarkStart w:id="345" w:name="_Toc201635897"/>
      <w:bookmarkStart w:id="346" w:name="_Toc201740522"/>
      <w:bookmarkStart w:id="347" w:name="_Toc201740649"/>
      <w:bookmarkStart w:id="348" w:name="_Toc201740736"/>
      <w:bookmarkStart w:id="349" w:name="_Toc201740821"/>
      <w:bookmarkStart w:id="350" w:name="_Toc201740904"/>
      <w:bookmarkStart w:id="351" w:name="_Toc201740994"/>
      <w:bookmarkStart w:id="352" w:name="_Toc201741073"/>
      <w:bookmarkStart w:id="353" w:name="_Toc201741151"/>
      <w:bookmarkStart w:id="354" w:name="_Toc201974574"/>
      <w:bookmarkStart w:id="355" w:name="_Toc201974652"/>
      <w:bookmarkStart w:id="356" w:name="_Toc201974732"/>
      <w:bookmarkStart w:id="357" w:name="_Toc201974811"/>
      <w:bookmarkStart w:id="358" w:name="_Toc201974889"/>
      <w:bookmarkStart w:id="359" w:name="_Toc201974967"/>
      <w:bookmarkStart w:id="360" w:name="_Toc201975386"/>
      <w:bookmarkStart w:id="361" w:name="_Toc201975608"/>
      <w:bookmarkStart w:id="362" w:name="_Toc201977454"/>
      <w:bookmarkStart w:id="363" w:name="_Toc201977731"/>
      <w:bookmarkStart w:id="364" w:name="_Toc201977808"/>
      <w:bookmarkStart w:id="365" w:name="_Toc201988425"/>
      <w:bookmarkStart w:id="366" w:name="_Toc203882745"/>
      <w:bookmarkStart w:id="367" w:name="_Toc209593744"/>
      <w:bookmarkStart w:id="368" w:name="_Toc209593991"/>
      <w:bookmarkStart w:id="369" w:name="_Toc210020965"/>
      <w:bookmarkStart w:id="370" w:name="_Toc210026837"/>
      <w:bookmarkStart w:id="371" w:name="_Toc210194266"/>
      <w:bookmarkStart w:id="372" w:name="_Toc222290643"/>
      <w:bookmarkStart w:id="373" w:name="_Toc222542188"/>
      <w:bookmarkStart w:id="374" w:name="_Toc222554817"/>
      <w:bookmarkStart w:id="375" w:name="_Toc223236216"/>
      <w:bookmarkStart w:id="376" w:name="_Toc245783755"/>
      <w:bookmarkStart w:id="377" w:name="_Toc245783837"/>
      <w:bookmarkStart w:id="378" w:name="_Toc246144485"/>
      <w:bookmarkStart w:id="379" w:name="_Toc246144593"/>
      <w:bookmarkStart w:id="380" w:name="_Toc247597665"/>
      <w:bookmarkStart w:id="381" w:name="_Toc247597745"/>
      <w:bookmarkStart w:id="382" w:name="_Toc247607950"/>
      <w:bookmarkStart w:id="383" w:name="_Toc249242860"/>
      <w:bookmarkStart w:id="384" w:name="_Toc249243062"/>
      <w:bookmarkStart w:id="385" w:name="_Toc254085779"/>
      <w:bookmarkStart w:id="386" w:name="_Toc254167517"/>
      <w:r w:rsidRPr="0086115A">
        <w:rPr>
          <w:noProof/>
        </w:rPr>
        <w:pict>
          <v:group id="_x0000_s1232" editas="orgchart" style="position:absolute;left:0;text-align:left;margin-left:-41.4pt;margin-top:7.7pt;width:759.95pt;height:378pt;z-index:-251664384" coordorigin="1426,1426" coordsize="15199,7560">
            <o:lock v:ext="edit" aspectratio="t"/>
            <o:diagram v:ext="edit" dgmstyle="0" dgmscalex="117143" dgmscaley="98306" dgmfontsize="18" constrainbounds="0,0,0,0" autolayout="f">
              <o:relationtable v:ext="edit">
                <o:rel v:ext="edit" idsrc="#_s1238" iddest="#_s1238"/>
                <o:rel v:ext="edit" idsrc="#_s1240" iddest="#_s1238" idcntr="#_s1235"/>
                <o:rel v:ext="edit" idsrc="#_s1241" iddest="#_s1238" idcntr="#_s1236"/>
                <o:rel v:ext="edit" idsrc="#_s1239" iddest="#_s1238" idcntr="#_s1237"/>
                <o:rel v:ext="edit" idsrc="#_s1242" iddest="#_s1238" idcntr="#_s12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1426;top:1426;width:15199;height:7560" o:preferrelative="f">
              <v:fill o:detectmouseclick="t"/>
              <v:path o:extrusionok="t" o:connecttype="none"/>
              <o:lock v:ext="edit" text="t"/>
            </v:shape>
            <v:shape id="_s1234" o:spid="_x0000_s1234" type="#_x0000_t34" style="position:absolute;left:7893;top:3498;width:1575;height:1391;rotation:270" o:connectortype="elbow" adj="10011,-100282,-98441" strokeweight="2.25pt"/>
            <v:shapetype id="_x0000_t33" coordsize="21600,21600" o:spt="33" o:oned="t" path="m,l21600,r,21600e" filled="f">
              <v:stroke joinstyle="miter"/>
              <v:path arrowok="t" fillok="f" o:connecttype="none"/>
              <o:lock v:ext="edit" shapetype="t"/>
            </v:shapetype>
            <v:shape id="_s1235" o:spid="_x0000_s1235" type="#_x0000_t33" style="position:absolute;left:6699;top:2486;width:721;height:4270;rotation:270" o:connectortype="elbow" adj="-134154,-32668,-134154" strokeweight="2.25pt"/>
            <v:shape id="_s1236" o:spid="_x0000_s1236" type="#_x0000_t34" style="position:absolute;left:3889;top:2777;width:3915;height:5083;rotation:270" o:connectortype="elbow" adj="19023,-37387,-19233" strokeweight="2.25pt"/>
            <v:shape id="_s1237" o:spid="_x0000_s1237" type="#_x0000_t34" style="position:absolute;left:9425;top:4261;width:4500;height:1620;rotation:180" o:connectortype="elbow" adj="864,-83693,-62962" strokeweight="2.25pt"/>
            <v:roundrect id="_s1238" o:spid="_x0000_s1238" style="position:absolute;left:7445;top:2326;width:3861;height:1080;v-text-anchor:middle" arcsize="10923f" o:dgmlayout="0" o:dgmnodekind="1" fillcolor="#bbe0e3">
              <v:textbox style="mso-next-textbox:#_s1238" inset="0,0,0,0">
                <w:txbxContent>
                  <w:p w:rsidR="00D9174E" w:rsidRPr="00821E55" w:rsidRDefault="00D9174E" w:rsidP="00A7608B">
                    <w:pPr>
                      <w:jc w:val="center"/>
                      <w:rPr>
                        <w:sz w:val="36"/>
                        <w:szCs w:val="36"/>
                      </w:rPr>
                    </w:pPr>
                    <w:r>
                      <w:rPr>
                        <w:sz w:val="36"/>
                        <w:szCs w:val="36"/>
                      </w:rPr>
                      <w:t>Zarząd Województwa Mazowieckiego</w:t>
                    </w:r>
                  </w:p>
                </w:txbxContent>
              </v:textbox>
            </v:roundrect>
            <v:roundrect id="_s1239" o:spid="_x0000_s1239" style="position:absolute;left:9965;top:4981;width:2519;height:1260;v-text-anchor:middle" arcsize="10923f" o:dgmlayout="0" o:dgmnodekind="0" fillcolor="#bbe0e3">
              <v:textbox style="mso-next-textbox:#_s1239" inset="0,0,0,0">
                <w:txbxContent>
                  <w:p w:rsidR="00D9174E" w:rsidRPr="000919FE" w:rsidRDefault="00D9174E" w:rsidP="00A7608B">
                    <w:pPr>
                      <w:jc w:val="center"/>
                      <w:rPr>
                        <w:b/>
                        <w:bCs/>
                        <w:sz w:val="18"/>
                        <w:szCs w:val="18"/>
                      </w:rPr>
                    </w:pPr>
                    <w:r w:rsidRPr="000919FE">
                      <w:rPr>
                        <w:b/>
                        <w:bCs/>
                        <w:sz w:val="18"/>
                        <w:szCs w:val="18"/>
                      </w:rPr>
                      <w:t xml:space="preserve">Departament Kontroli </w:t>
                    </w:r>
                  </w:p>
                  <w:p w:rsidR="00D9174E" w:rsidRDefault="00D9174E" w:rsidP="00A7608B">
                    <w:pPr>
                      <w:jc w:val="center"/>
                      <w:rPr>
                        <w:i/>
                        <w:iCs/>
                        <w:sz w:val="18"/>
                        <w:szCs w:val="18"/>
                      </w:rPr>
                    </w:pPr>
                    <w:r w:rsidRPr="000919FE">
                      <w:rPr>
                        <w:sz w:val="18"/>
                        <w:szCs w:val="18"/>
                      </w:rPr>
                      <w:t>(</w:t>
                    </w:r>
                    <w:r w:rsidRPr="000919FE">
                      <w:rPr>
                        <w:i/>
                        <w:iCs/>
                        <w:sz w:val="18"/>
                        <w:szCs w:val="18"/>
                      </w:rPr>
                      <w:t>Funk</w:t>
                    </w:r>
                    <w:r>
                      <w:rPr>
                        <w:i/>
                        <w:iCs/>
                        <w:sz w:val="18"/>
                        <w:szCs w:val="18"/>
                      </w:rPr>
                      <w:t xml:space="preserve">cja Instytucji Zarządzającej RPO- </w:t>
                    </w:r>
                  </w:p>
                  <w:p w:rsidR="00D9174E" w:rsidRPr="000919FE" w:rsidRDefault="00D9174E" w:rsidP="00A7608B">
                    <w:pPr>
                      <w:jc w:val="center"/>
                      <w:rPr>
                        <w:sz w:val="18"/>
                        <w:szCs w:val="18"/>
                      </w:rPr>
                    </w:pPr>
                    <w:r w:rsidRPr="000919FE">
                      <w:rPr>
                        <w:i/>
                        <w:iCs/>
                        <w:sz w:val="18"/>
                        <w:szCs w:val="18"/>
                      </w:rPr>
                      <w:t>Kontrola systemowa RPO</w:t>
                    </w:r>
                    <w:r w:rsidRPr="000919FE">
                      <w:rPr>
                        <w:sz w:val="18"/>
                        <w:szCs w:val="18"/>
                      </w:rPr>
                      <w:t>)</w:t>
                    </w:r>
                  </w:p>
                </w:txbxContent>
              </v:textbox>
            </v:roundrect>
            <v:roundrect id="_s1240" o:spid="_x0000_s1240" style="position:absolute;left:3665;top:4981;width:2520;height:1260;v-text-anchor:middle" arcsize="10923f" o:dgmlayout="2" o:dgmnodekind="0" fillcolor="#bbe0e3">
              <v:textbox style="mso-next-textbox:#_s1240" inset="0,0,0,0">
                <w:txbxContent>
                  <w:p w:rsidR="00D9174E" w:rsidRPr="000919FE" w:rsidRDefault="00D9174E" w:rsidP="00A7608B">
                    <w:pPr>
                      <w:jc w:val="center"/>
                      <w:rPr>
                        <w:b/>
                        <w:bCs/>
                        <w:sz w:val="18"/>
                        <w:szCs w:val="18"/>
                      </w:rPr>
                    </w:pPr>
                    <w:r w:rsidRPr="000919FE">
                      <w:rPr>
                        <w:b/>
                        <w:bCs/>
                        <w:sz w:val="18"/>
                        <w:szCs w:val="18"/>
                      </w:rPr>
                      <w:t>Departament Strategii i Rozwoju Regionalnego</w:t>
                    </w:r>
                  </w:p>
                  <w:p w:rsidR="00D9174E" w:rsidRPr="000919FE" w:rsidRDefault="00D9174E" w:rsidP="00A7608B">
                    <w:pPr>
                      <w:jc w:val="center"/>
                      <w:rPr>
                        <w:sz w:val="18"/>
                        <w:szCs w:val="18"/>
                      </w:rPr>
                    </w:pPr>
                    <w:r w:rsidRPr="000919FE">
                      <w:rPr>
                        <w:sz w:val="18"/>
                        <w:szCs w:val="18"/>
                      </w:rPr>
                      <w:t>(</w:t>
                    </w:r>
                    <w:r w:rsidRPr="000919FE">
                      <w:rPr>
                        <w:i/>
                        <w:iCs/>
                        <w:sz w:val="18"/>
                        <w:szCs w:val="18"/>
                      </w:rPr>
                      <w:t>Funkcja Instytucji Zarządzającej RPO</w:t>
                    </w:r>
                    <w:r w:rsidRPr="000919FE">
                      <w:rPr>
                        <w:sz w:val="18"/>
                        <w:szCs w:val="18"/>
                      </w:rPr>
                      <w:t>)</w:t>
                    </w:r>
                  </w:p>
                </w:txbxContent>
              </v:textbox>
            </v:roundrect>
            <v:roundrect id="_s1241" o:spid="_x0000_s1241" style="position:absolute;left:2585;top:7321;width:3416;height:1440;v-text-anchor:middle" arcsize="10923f" o:dgmlayout="2" o:dgmnodekind="0" fillcolor="#9cf">
              <v:textbox style="mso-next-textbox:#_s1241" inset="0,0,0,0">
                <w:txbxContent>
                  <w:p w:rsidR="00D9174E" w:rsidRPr="000919FE" w:rsidRDefault="00D9174E" w:rsidP="00A7608B">
                    <w:pPr>
                      <w:jc w:val="center"/>
                      <w:rPr>
                        <w:b/>
                        <w:bCs/>
                        <w:sz w:val="18"/>
                        <w:szCs w:val="18"/>
                      </w:rPr>
                    </w:pPr>
                    <w:r>
                      <w:rPr>
                        <w:b/>
                        <w:bCs/>
                        <w:sz w:val="18"/>
                        <w:szCs w:val="18"/>
                      </w:rPr>
                      <w:t>Mazowiecka Jednostka Wdrażania Programów Unijnych</w:t>
                    </w:r>
                  </w:p>
                  <w:p w:rsidR="00D9174E" w:rsidRPr="000919FE" w:rsidRDefault="00D9174E" w:rsidP="00A7608B">
                    <w:pPr>
                      <w:jc w:val="center"/>
                      <w:rPr>
                        <w:sz w:val="18"/>
                        <w:szCs w:val="18"/>
                      </w:rPr>
                    </w:pPr>
                    <w:r w:rsidRPr="000919FE">
                      <w:rPr>
                        <w:sz w:val="18"/>
                        <w:szCs w:val="18"/>
                      </w:rPr>
                      <w:t>(</w:t>
                    </w:r>
                    <w:r>
                      <w:rPr>
                        <w:i/>
                        <w:iCs/>
                        <w:sz w:val="18"/>
                        <w:szCs w:val="18"/>
                      </w:rPr>
                      <w:t>Instytucja Pośrednicząca II stopnia</w:t>
                    </w:r>
                    <w:r w:rsidRPr="000919FE">
                      <w:rPr>
                        <w:sz w:val="18"/>
                        <w:szCs w:val="18"/>
                      </w:rPr>
                      <w:t>)</w:t>
                    </w:r>
                  </w:p>
                  <w:p w:rsidR="00D9174E" w:rsidRPr="000919FE" w:rsidRDefault="00D9174E" w:rsidP="00A7608B">
                    <w:pPr>
                      <w:jc w:val="center"/>
                      <w:rPr>
                        <w:sz w:val="18"/>
                        <w:szCs w:val="18"/>
                      </w:rPr>
                    </w:pPr>
                  </w:p>
                </w:txbxContent>
              </v:textbox>
            </v:roundrect>
            <v:roundrect id="_s1242" o:spid="_x0000_s1242" style="position:absolute;left:6725;top:4981;width:2520;height:1260;v-text-anchor:middle" arcsize="10923f" o:dgmlayout="0" o:dgmnodekind="0" fillcolor="#bbe0e3">
              <v:textbox style="mso-next-textbox:#_s1242" inset="0,0,0,0">
                <w:txbxContent>
                  <w:p w:rsidR="00D9174E" w:rsidRPr="000919FE" w:rsidRDefault="00D9174E" w:rsidP="00A7608B">
                    <w:pPr>
                      <w:jc w:val="center"/>
                      <w:rPr>
                        <w:b/>
                        <w:bCs/>
                        <w:sz w:val="18"/>
                        <w:szCs w:val="18"/>
                      </w:rPr>
                    </w:pPr>
                    <w:r w:rsidRPr="000919FE">
                      <w:rPr>
                        <w:b/>
                        <w:bCs/>
                        <w:sz w:val="18"/>
                        <w:szCs w:val="18"/>
                      </w:rPr>
                      <w:t xml:space="preserve">Kancelaria Marszałka </w:t>
                    </w:r>
                  </w:p>
                  <w:p w:rsidR="00D9174E" w:rsidRDefault="00D9174E" w:rsidP="00A7608B">
                    <w:pPr>
                      <w:jc w:val="center"/>
                      <w:rPr>
                        <w:i/>
                        <w:iCs/>
                        <w:sz w:val="18"/>
                        <w:szCs w:val="18"/>
                      </w:rPr>
                    </w:pPr>
                    <w:r w:rsidRPr="000919FE">
                      <w:rPr>
                        <w:sz w:val="18"/>
                        <w:szCs w:val="18"/>
                      </w:rPr>
                      <w:t>(</w:t>
                    </w:r>
                    <w:r w:rsidRPr="000919FE">
                      <w:rPr>
                        <w:i/>
                        <w:iCs/>
                        <w:sz w:val="18"/>
                        <w:szCs w:val="18"/>
                      </w:rPr>
                      <w:t>Funkcja Instytucji Zarządzającej RPO</w:t>
                    </w:r>
                    <w:r>
                      <w:rPr>
                        <w:i/>
                        <w:iCs/>
                        <w:sz w:val="18"/>
                        <w:szCs w:val="18"/>
                      </w:rPr>
                      <w:t xml:space="preserve"> -</w:t>
                    </w:r>
                    <w:r w:rsidRPr="000919FE">
                      <w:rPr>
                        <w:i/>
                        <w:iCs/>
                        <w:sz w:val="18"/>
                        <w:szCs w:val="18"/>
                      </w:rPr>
                      <w:t xml:space="preserve"> </w:t>
                    </w:r>
                  </w:p>
                  <w:p w:rsidR="00D9174E" w:rsidRPr="000919FE" w:rsidRDefault="00D9174E" w:rsidP="00A7608B">
                    <w:pPr>
                      <w:jc w:val="center"/>
                      <w:rPr>
                        <w:sz w:val="18"/>
                        <w:szCs w:val="18"/>
                      </w:rPr>
                    </w:pPr>
                    <w:r w:rsidRPr="000919FE">
                      <w:rPr>
                        <w:i/>
                        <w:iCs/>
                        <w:sz w:val="18"/>
                        <w:szCs w:val="18"/>
                      </w:rPr>
                      <w:t xml:space="preserve">Obsługa Regionalnego Komitetu </w:t>
                    </w:r>
                    <w:r>
                      <w:rPr>
                        <w:i/>
                        <w:iCs/>
                        <w:sz w:val="18"/>
                        <w:szCs w:val="18"/>
                      </w:rPr>
                      <w:t xml:space="preserve">Monitorującego </w:t>
                    </w:r>
                    <w:r w:rsidRPr="000919FE">
                      <w:rPr>
                        <w:sz w:val="18"/>
                        <w:szCs w:val="18"/>
                      </w:rPr>
                      <w:t>)</w:t>
                    </w:r>
                  </w:p>
                </w:txbxContent>
              </v:textbox>
            </v:roundrect>
            <v:roundrect id="_s1070" o:spid="_x0000_s1243" style="position:absolute;left:13204;top:4980;width:2520;height:1261;v-text-anchor:middle" arcsize="10923f" o:dgmlayout="2" o:dgmnodekind="0" fillcolor="#bbe0e3">
              <v:textbox style="mso-next-textbox:#_s1070" inset="0,0,0,0">
                <w:txbxContent>
                  <w:p w:rsidR="00D9174E" w:rsidRPr="00DF3807" w:rsidRDefault="00D9174E" w:rsidP="00A7608B">
                    <w:pPr>
                      <w:jc w:val="center"/>
                      <w:rPr>
                        <w:b/>
                        <w:bCs/>
                        <w:sz w:val="18"/>
                        <w:szCs w:val="18"/>
                      </w:rPr>
                    </w:pPr>
                    <w:r w:rsidRPr="000919FE">
                      <w:rPr>
                        <w:b/>
                        <w:bCs/>
                        <w:sz w:val="18"/>
                        <w:szCs w:val="18"/>
                      </w:rPr>
                      <w:t xml:space="preserve">Departament </w:t>
                    </w:r>
                    <w:r>
                      <w:rPr>
                        <w:b/>
                        <w:bCs/>
                        <w:sz w:val="18"/>
                        <w:szCs w:val="18"/>
                      </w:rPr>
                      <w:t xml:space="preserve">Budżetu i Finansów </w:t>
                    </w:r>
                  </w:p>
                </w:txbxContent>
              </v:textbox>
            </v:roundrect>
            <v:shape id="_s1103" o:spid="_x0000_s1244" type="#_x0000_t33" style="position:absolute;left:9874;top:3630;width:721;height:1981;rotation:270;flip:x" o:connectortype="elbow" adj="-312107,70415,-312107" strokeweight="2.25pt"/>
          </v:group>
        </w:pic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7C1516" w:rsidRPr="00593966" w:rsidRDefault="007C1516" w:rsidP="00A7608B"/>
    <w:p w:rsidR="007C1516" w:rsidRDefault="007C1516" w:rsidP="00A7608B"/>
    <w:p w:rsidR="007C1516" w:rsidRDefault="007C1516" w:rsidP="00A7608B"/>
    <w:p w:rsidR="007C1516" w:rsidRDefault="007C1516"/>
    <w:sectPr w:rsidR="007C1516" w:rsidSect="008C696D">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4E" w:rsidRDefault="00D9174E">
      <w:r>
        <w:separator/>
      </w:r>
    </w:p>
  </w:endnote>
  <w:endnote w:type="continuationSeparator" w:id="0">
    <w:p w:rsidR="00D9174E" w:rsidRDefault="00D91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7" w:usb1="00000000" w:usb2="00000000" w:usb3="00000000" w:csb0="00000003"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TE2A9E4E8t00">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AAD66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1A5E008t00">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Wingdings2">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4E" w:rsidRPr="00286A20" w:rsidRDefault="0086115A" w:rsidP="00297BA4">
    <w:pPr>
      <w:pStyle w:val="Stopka"/>
      <w:framePr w:wrap="auto" w:vAnchor="text" w:hAnchor="margin" w:xAlign="right" w:y="1"/>
      <w:rPr>
        <w:rStyle w:val="Numerstrony"/>
      </w:rPr>
    </w:pPr>
    <w:r w:rsidRPr="00187C46">
      <w:rPr>
        <w:rStyle w:val="Numerstrony"/>
      </w:rPr>
      <w:fldChar w:fldCharType="begin"/>
    </w:r>
    <w:r w:rsidR="00D9174E" w:rsidRPr="00187C46">
      <w:rPr>
        <w:rStyle w:val="Numerstrony"/>
      </w:rPr>
      <w:instrText xml:space="preserve">PAGE  </w:instrText>
    </w:r>
    <w:r w:rsidRPr="00187C46">
      <w:rPr>
        <w:rStyle w:val="Numerstrony"/>
      </w:rPr>
      <w:fldChar w:fldCharType="separate"/>
    </w:r>
    <w:r w:rsidR="003543C9">
      <w:rPr>
        <w:rStyle w:val="Numerstrony"/>
        <w:noProof/>
      </w:rPr>
      <w:t>9</w:t>
    </w:r>
    <w:r w:rsidRPr="00187C46">
      <w:rPr>
        <w:rStyle w:val="Numerstrony"/>
      </w:rPr>
      <w:fldChar w:fldCharType="end"/>
    </w:r>
  </w:p>
  <w:p w:rsidR="00D9174E" w:rsidRDefault="00D9174E" w:rsidP="00B37A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4E" w:rsidRPr="008840A4" w:rsidRDefault="00D9174E" w:rsidP="00297BA4">
    <w:pPr>
      <w:pStyle w:val="Stopka"/>
      <w:framePr w:wrap="auto" w:vAnchor="text" w:hAnchor="margin" w:xAlign="right" w:y="1"/>
      <w:rPr>
        <w:rStyle w:val="Numerstrony"/>
        <w:sz w:val="18"/>
        <w:szCs w:val="18"/>
      </w:rPr>
    </w:pPr>
  </w:p>
  <w:p w:rsidR="00D9174E" w:rsidRDefault="00D9174E" w:rsidP="008840A4">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4E" w:rsidRDefault="0086115A" w:rsidP="00A7608B">
    <w:pPr>
      <w:pStyle w:val="Stopka"/>
      <w:framePr w:wrap="auto" w:vAnchor="text" w:hAnchor="margin" w:xAlign="right" w:y="1"/>
      <w:rPr>
        <w:rStyle w:val="Numerstrony"/>
      </w:rPr>
    </w:pPr>
    <w:r>
      <w:rPr>
        <w:rStyle w:val="Numerstrony"/>
      </w:rPr>
      <w:fldChar w:fldCharType="begin"/>
    </w:r>
    <w:r w:rsidR="00D9174E">
      <w:rPr>
        <w:rStyle w:val="Numerstrony"/>
      </w:rPr>
      <w:instrText xml:space="preserve">PAGE  </w:instrText>
    </w:r>
    <w:r>
      <w:rPr>
        <w:rStyle w:val="Numerstrony"/>
      </w:rPr>
      <w:fldChar w:fldCharType="separate"/>
    </w:r>
    <w:r w:rsidR="003543C9">
      <w:rPr>
        <w:rStyle w:val="Numerstrony"/>
        <w:noProof/>
      </w:rPr>
      <w:t>69</w:t>
    </w:r>
    <w:r>
      <w:rPr>
        <w:rStyle w:val="Numerstrony"/>
      </w:rPr>
      <w:fldChar w:fldCharType="end"/>
    </w:r>
  </w:p>
  <w:p w:rsidR="00D9174E" w:rsidRDefault="00D9174E" w:rsidP="00A7608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4E" w:rsidRDefault="00D9174E">
      <w:r>
        <w:separator/>
      </w:r>
    </w:p>
  </w:footnote>
  <w:footnote w:type="continuationSeparator" w:id="0">
    <w:p w:rsidR="00D9174E" w:rsidRDefault="00D9174E">
      <w:r>
        <w:continuationSeparator/>
      </w:r>
    </w:p>
  </w:footnote>
  <w:footnote w:id="1">
    <w:p w:rsidR="00D9174E" w:rsidRPr="00265884" w:rsidRDefault="00D9174E" w:rsidP="00181746">
      <w:pPr>
        <w:autoSpaceDE w:val="0"/>
        <w:autoSpaceDN w:val="0"/>
        <w:adjustRightInd w:val="0"/>
        <w:jc w:val="both"/>
        <w:rPr>
          <w:sz w:val="20"/>
          <w:szCs w:val="20"/>
        </w:rPr>
      </w:pPr>
      <w:r w:rsidRPr="00535A0F">
        <w:rPr>
          <w:rStyle w:val="Odwoanieprzypisudolnego"/>
          <w:sz w:val="20"/>
          <w:szCs w:val="20"/>
        </w:rPr>
        <w:footnoteRef/>
      </w:r>
      <w:r w:rsidRPr="00535A0F">
        <w:rPr>
          <w:sz w:val="20"/>
          <w:szCs w:val="20"/>
        </w:rPr>
        <w:t xml:space="preserve"> </w:t>
      </w:r>
      <w:r w:rsidRPr="00535A0F">
        <w:rPr>
          <w:color w:val="000000"/>
          <w:sz w:val="20"/>
          <w:szCs w:val="20"/>
        </w:rPr>
        <w:t>W przypadku projektów własnych Instytucji Zarządzającej, środki będą przekazywane na podstawie uchwały Zarządu Województwa.</w:t>
      </w:r>
    </w:p>
  </w:footnote>
  <w:footnote w:id="2">
    <w:p w:rsidR="00D9174E" w:rsidRDefault="00D9174E">
      <w:pPr>
        <w:pStyle w:val="Tekstprzypisudolnego"/>
        <w:jc w:val="both"/>
      </w:pPr>
      <w:r>
        <w:rPr>
          <w:rStyle w:val="Odwoanieprzypisudolnego"/>
        </w:rPr>
        <w:footnoteRef/>
      </w:r>
      <w:r w:rsidRPr="00535A0F">
        <w:t xml:space="preserve"> Z wyłączeniem beneficjentów będących państwowymi jednostkami budżetowymi, Województwem Mazowieckim, wojewódzkimi samorządowymi jednostkami organizacyjnymi (wsjo) posiadającymi osobowość prawną.</w:t>
      </w:r>
    </w:p>
  </w:footnote>
  <w:footnote w:id="3">
    <w:p w:rsidR="00D9174E" w:rsidRDefault="00D9174E">
      <w:pPr>
        <w:pStyle w:val="Tekstprzypisudolnego"/>
        <w:jc w:val="both"/>
      </w:pPr>
      <w:r>
        <w:rPr>
          <w:rStyle w:val="Odwoanieprzypisudolnego"/>
        </w:rPr>
        <w:footnoteRef/>
      </w:r>
      <w:r w:rsidRPr="00535A0F">
        <w:t xml:space="preserve"> Z wyłączeniem beneficjentów będących państwowymi jednostkami budżetowymi, Województwem Mazowieckim, wojewódzkimi samorządowymi jednostkami organizacyjnymi (wsjo) posiadającymi osobowość prawną</w:t>
      </w:r>
      <w:r>
        <w:t xml:space="preserve"> oraz Funduszu Powierniczego utworzonego w ramach Inicjatywy JESSICA</w:t>
      </w:r>
    </w:p>
  </w:footnote>
  <w:footnote w:id="4">
    <w:p w:rsidR="00D9174E" w:rsidRPr="00265884" w:rsidRDefault="00D9174E">
      <w:pPr>
        <w:pStyle w:val="Tekstprzypisudolnego"/>
        <w:jc w:val="both"/>
      </w:pPr>
      <w:r w:rsidRPr="00535A0F">
        <w:rPr>
          <w:rStyle w:val="Odwoanieprzypisudolnego"/>
        </w:rPr>
        <w:footnoteRef/>
      </w:r>
      <w:r w:rsidRPr="00535A0F">
        <w:t xml:space="preserve"> Wojewódzkie samorządowe jednostki organizacyjne posiadające osobowość prawną – należy przez to rozumieć również: spółki akcyjne, spółki z ograniczoną odpowiedzialnością, w których samorząd posiada 100% akcji lub udziałów (spółki jednoosobowe).</w:t>
      </w:r>
    </w:p>
  </w:footnote>
  <w:footnote w:id="5">
    <w:p w:rsidR="00D9174E" w:rsidRPr="000336BB" w:rsidRDefault="00D9174E">
      <w:pPr>
        <w:pStyle w:val="Tekstprzypisudolnego"/>
        <w:rPr>
          <w:color w:val="FF0000"/>
        </w:rPr>
      </w:pPr>
      <w:r w:rsidRPr="00013EE3">
        <w:rPr>
          <w:rStyle w:val="Odwoanieprzypisudolnego"/>
        </w:rPr>
        <w:footnoteRef/>
      </w:r>
      <w:r w:rsidRPr="00013EE3">
        <w:t xml:space="preserve"> Zmieniona uchwałą Zarządu Województwa Mazowieckiego Nr 1381/359/10 z dnia 29 czerwca 2010 r. oraz uchwałą Zarządu Województwa Mazowieckiego Nr 2015/387/10 z dnia 5 października 2010r.</w:t>
      </w:r>
    </w:p>
  </w:footnote>
  <w:footnote w:id="6">
    <w:p w:rsidR="00D9174E" w:rsidRPr="000336BB" w:rsidRDefault="00D9174E" w:rsidP="00013EE3">
      <w:pPr>
        <w:pStyle w:val="Tekstprzypisudolnego"/>
        <w:rPr>
          <w:color w:val="FF0000"/>
        </w:rPr>
      </w:pPr>
      <w:r w:rsidRPr="00535A0F">
        <w:rPr>
          <w:rStyle w:val="Odwoanieprzypisudolnego"/>
        </w:rPr>
        <w:footnoteRef/>
      </w:r>
      <w:r w:rsidRPr="00535A0F">
        <w:t xml:space="preserve"> </w:t>
      </w:r>
      <w:r w:rsidRPr="00013EE3">
        <w:t>Zmieniona uchwałą Zarządu Województwa Mazowieckiego Nr 1381/359/10 z dnia 29 czerwca 2010 r. oraz uchwałą Zarządu Województwa Mazowieckiego Nr 2015/387/10 z dnia 5 października 2010r.</w:t>
      </w:r>
    </w:p>
    <w:p w:rsidR="00D9174E" w:rsidRPr="00265884" w:rsidRDefault="00D9174E">
      <w:pPr>
        <w:pStyle w:val="Tekstprzypisudolnego"/>
      </w:pPr>
    </w:p>
  </w:footnote>
  <w:footnote w:id="7">
    <w:p w:rsidR="00D9174E" w:rsidRPr="00013EE3" w:rsidRDefault="00D9174E">
      <w:pPr>
        <w:pStyle w:val="Tekstprzypisudolnego"/>
        <w:rPr>
          <w:color w:val="FF0000"/>
        </w:rPr>
      </w:pPr>
      <w:r w:rsidRPr="00535A0F">
        <w:rPr>
          <w:rStyle w:val="Odwoanieprzypisudolnego"/>
        </w:rPr>
        <w:footnoteRef/>
      </w:r>
      <w:r w:rsidRPr="00535A0F">
        <w:t xml:space="preserve"> </w:t>
      </w:r>
      <w:r w:rsidRPr="00013EE3">
        <w:t>Zmieniona uchwałą Zarządu Województwa Mazowieckiego Nr 1381/359/10 z dnia 29 czerwca 2010 r. oraz uchwałą Zarządu Województwa Mazowieckiego Nr 2015/387</w:t>
      </w:r>
      <w:r>
        <w:t>/10 z dnia 5 października 2010r</w:t>
      </w:r>
      <w:r w:rsidRPr="00535A0F">
        <w:t>.</w:t>
      </w:r>
    </w:p>
  </w:footnote>
  <w:footnote w:id="8">
    <w:p w:rsidR="00D9174E" w:rsidRDefault="00D9174E">
      <w:pPr>
        <w:pStyle w:val="Tekstprzypisudolnego"/>
      </w:pPr>
      <w:r>
        <w:rPr>
          <w:rStyle w:val="Odwoanieprzypisudolnego"/>
        </w:rPr>
        <w:footnoteRef/>
      </w:r>
      <w:r>
        <w:t xml:space="preserve"> </w:t>
      </w:r>
      <w:r w:rsidRPr="00535A0F">
        <w:t xml:space="preserve">Zmienione </w:t>
      </w:r>
      <w:r>
        <w:t>r</w:t>
      </w:r>
      <w:r w:rsidRPr="00535A0F">
        <w:t>ozporządzeniem Ministr</w:t>
      </w:r>
      <w:r>
        <w:t>a Rozwoju Regionalnego z dnia 26</w:t>
      </w:r>
      <w:r w:rsidRPr="00535A0F">
        <w:t xml:space="preserve"> </w:t>
      </w:r>
      <w:r>
        <w:t>sierpnia</w:t>
      </w:r>
      <w:r w:rsidRPr="00535A0F">
        <w:t xml:space="preserve"> 20</w:t>
      </w:r>
      <w:r>
        <w:t>1</w:t>
      </w:r>
      <w:r w:rsidRPr="00535A0F">
        <w:t>0 r. (Dz. U. z 20</w:t>
      </w:r>
      <w:r>
        <w:t>1</w:t>
      </w:r>
      <w:r w:rsidRPr="00535A0F">
        <w:t>0 r. Nr 1</w:t>
      </w:r>
      <w:r>
        <w:t>69</w:t>
      </w:r>
      <w:r w:rsidRPr="00535A0F">
        <w:t>, poz.1</w:t>
      </w:r>
      <w:r>
        <w:t>14</w:t>
      </w:r>
      <w:r w:rsidRPr="00535A0F">
        <w:t>2)</w:t>
      </w:r>
      <w:r>
        <w:t>.</w:t>
      </w:r>
    </w:p>
  </w:footnote>
  <w:footnote w:id="9">
    <w:p w:rsidR="00D9174E" w:rsidRDefault="00D9174E">
      <w:pPr>
        <w:pStyle w:val="Tekstprzypisudolnego"/>
      </w:pPr>
      <w:r>
        <w:rPr>
          <w:rStyle w:val="Odwoanieprzypisudolnego"/>
        </w:rPr>
        <w:footnoteRef/>
      </w:r>
      <w:r>
        <w:t xml:space="preserve"> </w:t>
      </w:r>
      <w:r w:rsidRPr="00977042">
        <w:rPr>
          <w:sz w:val="22"/>
          <w:szCs w:val="22"/>
        </w:rPr>
        <w:t>Wartość projektu (na potrzeby określenia granic linii demarkacyjnej)- oznacza całkowitą kwotę wydatków kwalifikowa</w:t>
      </w:r>
      <w:r>
        <w:rPr>
          <w:sz w:val="22"/>
          <w:szCs w:val="22"/>
        </w:rPr>
        <w:t>l</w:t>
      </w:r>
      <w:r w:rsidRPr="00977042">
        <w:rPr>
          <w:sz w:val="22"/>
          <w:szCs w:val="22"/>
        </w:rPr>
        <w:t>nych projektu, podaną w PLN.</w:t>
      </w:r>
    </w:p>
  </w:footnote>
  <w:footnote w:id="10">
    <w:p w:rsidR="00D9174E" w:rsidRDefault="00D9174E">
      <w:pPr>
        <w:pStyle w:val="Tekstprzypisudolnego"/>
      </w:pPr>
      <w:r>
        <w:rPr>
          <w:rStyle w:val="Odwoanieprzypisudolnego"/>
        </w:rPr>
        <w:footnoteRef/>
      </w:r>
      <w:r>
        <w:t xml:space="preserve"> </w:t>
      </w:r>
      <w:r w:rsidRPr="00977042">
        <w:rPr>
          <w:sz w:val="22"/>
          <w:szCs w:val="22"/>
        </w:rPr>
        <w:t>Wartość projektu (na potrzeby określenia granic linii demarkacyjnej)- oznacza całkowitą kwotę wydatków kwalifikowa</w:t>
      </w:r>
      <w:r>
        <w:rPr>
          <w:sz w:val="22"/>
          <w:szCs w:val="22"/>
        </w:rPr>
        <w:t>l</w:t>
      </w:r>
      <w:r w:rsidRPr="00977042">
        <w:rPr>
          <w:sz w:val="22"/>
          <w:szCs w:val="22"/>
        </w:rPr>
        <w:t>nych projektu, podaną w PLN.</w:t>
      </w:r>
    </w:p>
  </w:footnote>
  <w:footnote w:id="11">
    <w:p w:rsidR="00D9174E" w:rsidRDefault="00D9174E">
      <w:pPr>
        <w:pStyle w:val="Tekstprzypisudolnego"/>
        <w:jc w:val="both"/>
      </w:pPr>
      <w:r>
        <w:rPr>
          <w:rStyle w:val="Odwoanieprzypisudolnego"/>
        </w:rPr>
        <w:footnoteRef/>
      </w:r>
      <w:r>
        <w:t xml:space="preserve"> </w:t>
      </w:r>
      <w:r w:rsidRPr="00A96EF0">
        <w:t>Zgodnie z Rozporządzeniem Rady Ministrów z dnia 14 listopada 2007 r. w sprawie wprowadzenia Nomenklatury Jednostek Terytorialnych do celów Statystycznych (NTS) (Dz. U. z 2007 r., Nr 214, poz. 1573</w:t>
      </w:r>
      <w:r>
        <w:t>,</w:t>
      </w:r>
      <w:r w:rsidRPr="00A96EF0">
        <w:t xml:space="preserve"> z</w:t>
      </w:r>
      <w:r>
        <w:t> </w:t>
      </w:r>
      <w:r w:rsidRPr="00A96EF0">
        <w:t>późn. zm.) wskazany obszar obejmuje następujące jednostki samorządu terytorialnego: m. st. Warszawa, powiaty: garwoliński, legionowski, miński, nowodworski, otwocki, wołomiński, grodziski, grójecki, piaseczyński, pruszkowski, sochaczewski, powiat warszawski zachodni, powiat żyrardowski.</w:t>
      </w:r>
    </w:p>
  </w:footnote>
  <w:footnote w:id="12">
    <w:p w:rsidR="00D9174E" w:rsidRDefault="00D9174E">
      <w:pPr>
        <w:pStyle w:val="Tekstprzypisudolnego"/>
      </w:pPr>
      <w:r>
        <w:rPr>
          <w:rStyle w:val="Odwoanieprzypisudolnego"/>
        </w:rPr>
        <w:footnoteRef/>
      </w:r>
      <w:r>
        <w:t xml:space="preserve"> </w:t>
      </w:r>
      <w:r w:rsidRPr="00AD5A5A">
        <w:rPr>
          <w:sz w:val="18"/>
          <w:szCs w:val="18"/>
        </w:rPr>
        <w:t>W rozumieniu art. 2 ust.</w:t>
      </w:r>
      <w:r>
        <w:rPr>
          <w:sz w:val="18"/>
          <w:szCs w:val="18"/>
        </w:rPr>
        <w:t>2</w:t>
      </w:r>
      <w:r w:rsidRPr="00AD5A5A">
        <w:rPr>
          <w:sz w:val="18"/>
          <w:szCs w:val="18"/>
        </w:rPr>
        <w:t xml:space="preserve"> </w:t>
      </w:r>
      <w:r>
        <w:rPr>
          <w:sz w:val="18"/>
          <w:szCs w:val="18"/>
        </w:rPr>
        <w:t>u</w:t>
      </w:r>
      <w:r w:rsidRPr="00AD5A5A">
        <w:rPr>
          <w:sz w:val="18"/>
          <w:szCs w:val="18"/>
        </w:rPr>
        <w:t>stawy z dnia 25 lipca 1985 r</w:t>
      </w:r>
      <w:r>
        <w:rPr>
          <w:sz w:val="18"/>
          <w:szCs w:val="18"/>
        </w:rPr>
        <w:t>.</w:t>
      </w:r>
      <w:r w:rsidRPr="00AD5A5A">
        <w:rPr>
          <w:sz w:val="18"/>
          <w:szCs w:val="18"/>
        </w:rPr>
        <w:t xml:space="preserve"> o jednostkach badawczo-rozwojowych</w:t>
      </w:r>
      <w:r>
        <w:rPr>
          <w:sz w:val="18"/>
          <w:szCs w:val="18"/>
        </w:rPr>
        <w:t xml:space="preserve"> (</w:t>
      </w:r>
      <w:r w:rsidRPr="00E7556B">
        <w:rPr>
          <w:sz w:val="18"/>
          <w:szCs w:val="18"/>
        </w:rPr>
        <w:t>Dz.U. z</w:t>
      </w:r>
      <w:r>
        <w:rPr>
          <w:sz w:val="18"/>
          <w:szCs w:val="18"/>
        </w:rPr>
        <w:t xml:space="preserve"> </w:t>
      </w:r>
      <w:r w:rsidRPr="00E7556B">
        <w:rPr>
          <w:sz w:val="18"/>
          <w:szCs w:val="18"/>
        </w:rPr>
        <w:t>2008 r. Nr 159,</w:t>
      </w:r>
      <w:r>
        <w:rPr>
          <w:sz w:val="18"/>
          <w:szCs w:val="18"/>
        </w:rPr>
        <w:t xml:space="preserve"> </w:t>
      </w:r>
      <w:r w:rsidRPr="00E7556B">
        <w:rPr>
          <w:sz w:val="18"/>
          <w:szCs w:val="18"/>
        </w:rPr>
        <w:t>poz.</w:t>
      </w:r>
      <w:r>
        <w:rPr>
          <w:sz w:val="18"/>
          <w:szCs w:val="18"/>
        </w:rPr>
        <w:t xml:space="preserve"> </w:t>
      </w:r>
      <w:r w:rsidRPr="00E7556B">
        <w:rPr>
          <w:sz w:val="18"/>
          <w:szCs w:val="18"/>
        </w:rPr>
        <w:t>993</w:t>
      </w:r>
      <w:r w:rsidRPr="00AD5A5A">
        <w:rPr>
          <w:sz w:val="18"/>
          <w:szCs w:val="18"/>
        </w:rPr>
        <w:t>, z późn. zm</w:t>
      </w:r>
      <w:r>
        <w:rPr>
          <w:sz w:val="18"/>
          <w:szCs w:val="18"/>
        </w:rPr>
        <w:t>)</w:t>
      </w:r>
      <w:r w:rsidRPr="00AD5A5A">
        <w:rPr>
          <w:sz w:val="18"/>
          <w:szCs w:val="18"/>
        </w:rPr>
        <w:t>.</w:t>
      </w:r>
    </w:p>
  </w:footnote>
  <w:footnote w:id="13">
    <w:p w:rsidR="00D9174E" w:rsidRDefault="00D9174E">
      <w:pPr>
        <w:pStyle w:val="Tekstprzypisudolnego"/>
      </w:pPr>
      <w:r>
        <w:rPr>
          <w:rStyle w:val="Odwoanieprzypisudolnego"/>
        </w:rPr>
        <w:footnoteRef/>
      </w:r>
      <w:r>
        <w:t xml:space="preserve"> </w:t>
      </w:r>
      <w:r w:rsidRPr="00031E50">
        <w:t>Wartość projektu (na potrzeby określenia granic linii demarkacyjnej)- oznacza całkowitą kwotę wydatków kwalifikowa</w:t>
      </w:r>
      <w:r>
        <w:t>l</w:t>
      </w:r>
      <w:r w:rsidRPr="00031E50">
        <w:t>nych projektu, podaną w PLN.</w:t>
      </w:r>
    </w:p>
  </w:footnote>
  <w:footnote w:id="14">
    <w:p w:rsidR="00D9174E" w:rsidRPr="00EF4FED" w:rsidRDefault="00D9174E">
      <w:pPr>
        <w:pStyle w:val="Tekstprzypisudolnego"/>
        <w:rPr>
          <w:rFonts w:ascii="Arial" w:hAnsi="Arial" w:cs="Arial"/>
          <w:sz w:val="16"/>
          <w:szCs w:val="16"/>
        </w:rPr>
      </w:pPr>
      <w:r w:rsidRPr="00EF4FED">
        <w:rPr>
          <w:rStyle w:val="Odwoanieprzypisudolnego"/>
          <w:rFonts w:ascii="Arial" w:hAnsi="Arial" w:cs="Arial"/>
          <w:sz w:val="16"/>
          <w:szCs w:val="16"/>
        </w:rPr>
        <w:footnoteRef/>
      </w:r>
      <w:r w:rsidRPr="00EF4FED">
        <w:rPr>
          <w:rFonts w:ascii="Arial" w:hAnsi="Arial" w:cs="Arial"/>
          <w:sz w:val="16"/>
          <w:szCs w:val="16"/>
        </w:rPr>
        <w:t xml:space="preserve"> W rozumieniu ustawy z dnia 30 kwietnia  2010 r. o zasadach finansowania nauki (Dz. U. Nr 96, poz. 615).</w:t>
      </w:r>
    </w:p>
  </w:footnote>
  <w:footnote w:id="15">
    <w:p w:rsidR="00D9174E" w:rsidRPr="00EF4FED" w:rsidRDefault="00D9174E" w:rsidP="00E90185">
      <w:pPr>
        <w:pStyle w:val="Tekstprzypisudolnego"/>
        <w:ind w:left="142" w:hanging="142"/>
        <w:rPr>
          <w:rFonts w:ascii="Arial" w:hAnsi="Arial" w:cs="Arial"/>
          <w:sz w:val="16"/>
          <w:szCs w:val="16"/>
        </w:rPr>
      </w:pPr>
      <w:r w:rsidRPr="00784702">
        <w:rPr>
          <w:rStyle w:val="Odwoanieprzypisudolnego"/>
          <w:rFonts w:ascii="Arial" w:hAnsi="Arial" w:cs="Arial"/>
          <w:sz w:val="16"/>
          <w:szCs w:val="16"/>
        </w:rPr>
        <w:footnoteRef/>
      </w:r>
      <w:r w:rsidRPr="00784702">
        <w:rPr>
          <w:rFonts w:ascii="Arial" w:hAnsi="Arial" w:cs="Arial"/>
          <w:sz w:val="16"/>
          <w:szCs w:val="16"/>
        </w:rPr>
        <w:t xml:space="preserve"> </w:t>
      </w:r>
      <w:r w:rsidRPr="00EF4FED">
        <w:rPr>
          <w:rFonts w:ascii="Arial" w:hAnsi="Arial" w:cs="Arial"/>
          <w:sz w:val="16"/>
          <w:szCs w:val="16"/>
        </w:rPr>
        <w:t>Rozumiane</w:t>
      </w:r>
      <w:r>
        <w:rPr>
          <w:rFonts w:ascii="Arial" w:hAnsi="Arial" w:cs="Arial"/>
          <w:sz w:val="16"/>
          <w:szCs w:val="16"/>
        </w:rPr>
        <w:t>go</w:t>
      </w:r>
      <w:r w:rsidRPr="00EF4FED">
        <w:rPr>
          <w:rFonts w:ascii="Arial" w:hAnsi="Arial" w:cs="Arial"/>
          <w:sz w:val="16"/>
          <w:szCs w:val="16"/>
        </w:rPr>
        <w:t xml:space="preserve"> jako </w:t>
      </w:r>
      <w:r>
        <w:rPr>
          <w:rFonts w:ascii="Arial" w:hAnsi="Arial" w:cs="Arial"/>
          <w:sz w:val="16"/>
          <w:szCs w:val="16"/>
        </w:rPr>
        <w:t>grupa</w:t>
      </w:r>
      <w:r w:rsidRPr="00EF4FED">
        <w:rPr>
          <w:rFonts w:ascii="Arial" w:hAnsi="Arial" w:cs="Arial"/>
          <w:sz w:val="16"/>
          <w:szCs w:val="16"/>
        </w:rPr>
        <w:t xml:space="preserve"> jednostek organizacyjnych, w której skład wchodzi co najmniej jedna jednostka naukowa oraz co najmniej jeden przedsiębiorca</w:t>
      </w:r>
      <w:r>
        <w:rPr>
          <w:rFonts w:ascii="Arial" w:hAnsi="Arial" w:cs="Arial"/>
          <w:sz w:val="16"/>
          <w:szCs w:val="16"/>
        </w:rPr>
        <w:t>,</w:t>
      </w:r>
      <w:r w:rsidRPr="00EF4FED">
        <w:rPr>
          <w:rFonts w:ascii="Arial" w:hAnsi="Arial" w:cs="Arial"/>
          <w:sz w:val="16"/>
          <w:szCs w:val="16"/>
        </w:rPr>
        <w:t xml:space="preserve"> </w:t>
      </w:r>
      <w:r>
        <w:rPr>
          <w:rFonts w:ascii="Arial" w:hAnsi="Arial" w:cs="Arial"/>
          <w:sz w:val="16"/>
          <w:szCs w:val="16"/>
        </w:rPr>
        <w:t>podejmujących</w:t>
      </w:r>
      <w:r w:rsidRPr="00EF4FED">
        <w:rPr>
          <w:rFonts w:ascii="Arial" w:hAnsi="Arial" w:cs="Arial"/>
          <w:sz w:val="16"/>
          <w:szCs w:val="16"/>
        </w:rPr>
        <w:t xml:space="preserve"> na podstawie umowy wspólne przedsięwzięcie obejmujące badania naukowe, prace rozwojowe lub inwestycje służące potrzebom badań naukowych lub prac rozwojowych</w:t>
      </w:r>
      <w:r>
        <w:rPr>
          <w:rFonts w:ascii="Arial" w:hAnsi="Arial" w:cs="Arial"/>
          <w:sz w:val="16"/>
          <w:szCs w:val="16"/>
        </w:rPr>
        <w:t>.</w:t>
      </w:r>
    </w:p>
  </w:footnote>
  <w:footnote w:id="16">
    <w:p w:rsidR="00D9174E" w:rsidRPr="00483DEF" w:rsidRDefault="00D9174E">
      <w:pPr>
        <w:pStyle w:val="Tekstprzypisudolnego"/>
        <w:rPr>
          <w:lang w:val="en-US"/>
        </w:rPr>
      </w:pPr>
      <w:r>
        <w:rPr>
          <w:rStyle w:val="Odwoanieprzypisudolnego"/>
        </w:rPr>
        <w:footnoteRef/>
      </w:r>
      <w:r w:rsidRPr="00396E0C">
        <w:rPr>
          <w:lang w:val="en-US"/>
        </w:rPr>
        <w:t xml:space="preserve"> </w:t>
      </w:r>
      <w:r w:rsidRPr="00396E0C">
        <w:rPr>
          <w:rFonts w:ascii="Arial" w:hAnsi="Arial" w:cs="Arial"/>
          <w:sz w:val="16"/>
          <w:szCs w:val="16"/>
          <w:lang w:val="en-US"/>
        </w:rPr>
        <w:t xml:space="preserve">Na podstawie </w:t>
      </w:r>
      <w:r w:rsidRPr="00396E0C">
        <w:rPr>
          <w:rFonts w:ascii="Arial" w:hAnsi="Arial" w:cs="Arial"/>
          <w:i/>
          <w:sz w:val="16"/>
          <w:szCs w:val="16"/>
          <w:lang w:val="en-US"/>
        </w:rPr>
        <w:t>“OECD Science, Technology and Industry Scoreboard 2005”</w:t>
      </w:r>
      <w:r w:rsidRPr="00396E0C">
        <w:rPr>
          <w:rFonts w:ascii="Arial" w:hAnsi="Arial" w:cs="Arial"/>
          <w:sz w:val="16"/>
          <w:szCs w:val="16"/>
          <w:lang w:val="en-US"/>
        </w:rPr>
        <w:t xml:space="preserve">, </w:t>
      </w:r>
      <w:r w:rsidRPr="00396E0C">
        <w:rPr>
          <w:rFonts w:ascii="Arial" w:hAnsi="Arial" w:cs="Arial"/>
          <w:i/>
          <w:sz w:val="16"/>
          <w:szCs w:val="16"/>
          <w:lang w:val="en-US"/>
        </w:rPr>
        <w:t xml:space="preserve">Annex 1.1. Classification of manufacturing industries based on technology, </w:t>
      </w:r>
      <w:r w:rsidRPr="00396E0C">
        <w:rPr>
          <w:rFonts w:ascii="Arial" w:hAnsi="Arial" w:cs="Arial"/>
          <w:sz w:val="16"/>
          <w:szCs w:val="16"/>
          <w:lang w:val="en-US"/>
        </w:rPr>
        <w:t>s. 184, http://www.oecd-ilibrary.org.</w:t>
      </w:r>
    </w:p>
  </w:footnote>
  <w:footnote w:id="17">
    <w:p w:rsidR="00D9174E" w:rsidRPr="00F266B9" w:rsidRDefault="00D9174E">
      <w:pPr>
        <w:pStyle w:val="Tekstprzypisudolnego"/>
        <w:rPr>
          <w:rFonts w:ascii="Arial" w:hAnsi="Arial" w:cs="Arial"/>
          <w:sz w:val="16"/>
          <w:szCs w:val="16"/>
        </w:rPr>
      </w:pPr>
      <w:r w:rsidRPr="00F266B9">
        <w:rPr>
          <w:rStyle w:val="Odwoanieprzypisudolnego"/>
          <w:rFonts w:ascii="Arial" w:hAnsi="Arial" w:cs="Arial"/>
          <w:sz w:val="16"/>
          <w:szCs w:val="16"/>
        </w:rPr>
        <w:footnoteRef/>
      </w:r>
      <w:r w:rsidRPr="00F266B9">
        <w:rPr>
          <w:rFonts w:ascii="Arial" w:hAnsi="Arial" w:cs="Arial"/>
          <w:sz w:val="16"/>
          <w:szCs w:val="16"/>
        </w:rPr>
        <w:t xml:space="preserve"> Pracownik naukowy w rozumieniu ustaw</w:t>
      </w:r>
      <w:r>
        <w:rPr>
          <w:rFonts w:ascii="Arial" w:hAnsi="Arial" w:cs="Arial"/>
          <w:sz w:val="16"/>
          <w:szCs w:val="16"/>
        </w:rPr>
        <w:t>y o zasadach finansowania nauki, zatrudniony na umowę o pracę.</w:t>
      </w:r>
    </w:p>
  </w:footnote>
  <w:footnote w:id="18">
    <w:p w:rsidR="00D9174E" w:rsidRPr="00265884" w:rsidRDefault="00D9174E">
      <w:pPr>
        <w:pStyle w:val="Tekstprzypisudolnego"/>
      </w:pPr>
      <w:r w:rsidRPr="00535A0F">
        <w:rPr>
          <w:rStyle w:val="Odwoanieprzypisudolnego"/>
        </w:rPr>
        <w:footnoteRef/>
      </w:r>
      <w:r w:rsidRPr="00535A0F">
        <w:t xml:space="preserve"> Lista dokumentów/informacji  pozwalających  zweryfikować okres stosowania technologii nie stanowi zamkniętego katalogu. Przykładowa lista dokumentów (np.: adresy stron www instytucji naukowych – autorów technologii, certyfikaty rejestracji  patentów) będzie zawarta w dokumentacji konkursowej.</w:t>
      </w:r>
    </w:p>
  </w:footnote>
  <w:footnote w:id="19">
    <w:p w:rsidR="00D9174E" w:rsidRPr="009578C8" w:rsidRDefault="00D9174E" w:rsidP="007C2658">
      <w:pPr>
        <w:autoSpaceDE w:val="0"/>
        <w:autoSpaceDN w:val="0"/>
        <w:adjustRightInd w:val="0"/>
        <w:rPr>
          <w:rFonts w:eastAsia="Calibri"/>
          <w:bCs/>
          <w:iCs/>
          <w:sz w:val="16"/>
          <w:szCs w:val="16"/>
          <w:lang w:eastAsia="en-US"/>
        </w:rPr>
      </w:pPr>
      <w:r>
        <w:rPr>
          <w:rStyle w:val="Odwoanieprzypisudolnego"/>
        </w:rPr>
        <w:footnoteRef/>
      </w:r>
      <w:r>
        <w:t xml:space="preserve"> </w:t>
      </w:r>
      <w:r w:rsidRPr="009578C8">
        <w:rPr>
          <w:rFonts w:eastAsia="Calibri"/>
          <w:bCs/>
          <w:i/>
          <w:iCs/>
          <w:sz w:val="16"/>
          <w:szCs w:val="16"/>
          <w:lang w:eastAsia="en-US"/>
        </w:rPr>
        <w:t>Jak skutecznie przeciwdziałać</w:t>
      </w:r>
      <w:r>
        <w:rPr>
          <w:rFonts w:eastAsia="Calibri"/>
          <w:bCs/>
          <w:i/>
          <w:iCs/>
          <w:sz w:val="16"/>
          <w:szCs w:val="16"/>
          <w:lang w:eastAsia="en-US"/>
        </w:rPr>
        <w:t xml:space="preserve"> wykluczeniu cyfrowemu </w:t>
      </w:r>
      <w:r w:rsidRPr="009578C8">
        <w:rPr>
          <w:rFonts w:eastAsia="Calibri"/>
          <w:bCs/>
          <w:i/>
          <w:iCs/>
          <w:sz w:val="16"/>
          <w:szCs w:val="16"/>
          <w:lang w:eastAsia="en-US"/>
        </w:rPr>
        <w:t>na Mazowszu?</w:t>
      </w:r>
      <w:r>
        <w:rPr>
          <w:rFonts w:eastAsia="Calibri"/>
          <w:bCs/>
          <w:i/>
          <w:iCs/>
          <w:sz w:val="16"/>
          <w:szCs w:val="16"/>
          <w:lang w:eastAsia="en-US"/>
        </w:rPr>
        <w:t xml:space="preserve"> </w:t>
      </w:r>
      <w:r>
        <w:rPr>
          <w:rFonts w:eastAsia="Calibri"/>
          <w:bCs/>
          <w:iCs/>
          <w:sz w:val="16"/>
          <w:szCs w:val="16"/>
          <w:lang w:eastAsia="en-US"/>
        </w:rPr>
        <w:t xml:space="preserve">Stowarzyszenie Miasta w Internecie, 2008 r., www.mwi.pl </w:t>
      </w:r>
    </w:p>
  </w:footnote>
  <w:footnote w:id="20">
    <w:p w:rsidR="00D9174E" w:rsidRPr="00D46564" w:rsidRDefault="00D9174E" w:rsidP="00A5028C">
      <w:pPr>
        <w:pStyle w:val="Tekstprzypisudolnego"/>
        <w:rPr>
          <w:rFonts w:ascii="Arial" w:hAnsi="Arial" w:cs="Arial"/>
          <w:sz w:val="16"/>
          <w:szCs w:val="16"/>
        </w:rPr>
      </w:pPr>
      <w:r w:rsidRPr="00D46564">
        <w:rPr>
          <w:rStyle w:val="Odwoanieprzypisudolnego"/>
          <w:rFonts w:ascii="Arial" w:hAnsi="Arial" w:cs="Arial"/>
          <w:sz w:val="16"/>
          <w:szCs w:val="16"/>
        </w:rPr>
        <w:footnoteRef/>
      </w:r>
      <w:r w:rsidRPr="00D46564">
        <w:rPr>
          <w:rFonts w:ascii="Arial" w:hAnsi="Arial" w:cs="Arial"/>
          <w:sz w:val="16"/>
          <w:szCs w:val="16"/>
        </w:rPr>
        <w:t xml:space="preserve"> Ustawa z dnia 16 kwietnia 2004 r. o ochronie przyrody (Dz. U. Nr 151, poz. 1220 z 2009 r., z późn. zm.).</w:t>
      </w:r>
    </w:p>
  </w:footnote>
  <w:footnote w:id="21">
    <w:p w:rsidR="00D9174E" w:rsidRPr="003F604E" w:rsidRDefault="00D9174E" w:rsidP="00A5028C">
      <w:pPr>
        <w:pStyle w:val="Tekstprzypisudolnego"/>
        <w:rPr>
          <w:rFonts w:ascii="Arial" w:hAnsi="Arial" w:cs="Arial"/>
          <w:sz w:val="18"/>
          <w:szCs w:val="18"/>
        </w:rPr>
      </w:pPr>
      <w:r w:rsidRPr="003F604E">
        <w:rPr>
          <w:rStyle w:val="Odwoanieprzypisudolnego"/>
          <w:sz w:val="18"/>
          <w:szCs w:val="18"/>
        </w:rPr>
        <w:footnoteRef/>
      </w:r>
      <w:r w:rsidRPr="003F604E">
        <w:rPr>
          <w:sz w:val="18"/>
          <w:szCs w:val="18"/>
        </w:rPr>
        <w:t xml:space="preserve"> </w:t>
      </w:r>
      <w:r w:rsidRPr="003F604E">
        <w:rPr>
          <w:rFonts w:ascii="Arial" w:hAnsi="Arial" w:cs="Arial"/>
          <w:sz w:val="18"/>
          <w:szCs w:val="18"/>
        </w:rPr>
        <w:t>Określonym w ustawie z dnia 18 lipca 2001 r. - Prawo wodne (Dz. U. z</w:t>
      </w:r>
      <w:r>
        <w:rPr>
          <w:rFonts w:ascii="Arial" w:hAnsi="Arial" w:cs="Arial"/>
          <w:sz w:val="18"/>
          <w:szCs w:val="18"/>
        </w:rPr>
        <w:t xml:space="preserve"> </w:t>
      </w:r>
      <w:r w:rsidRPr="003F604E">
        <w:rPr>
          <w:rFonts w:ascii="Arial" w:hAnsi="Arial" w:cs="Arial"/>
          <w:sz w:val="18"/>
          <w:szCs w:val="18"/>
        </w:rPr>
        <w:t>2005 r. Nr 239, poz.</w:t>
      </w:r>
      <w:r>
        <w:rPr>
          <w:rFonts w:ascii="Arial" w:hAnsi="Arial" w:cs="Arial"/>
          <w:sz w:val="18"/>
          <w:szCs w:val="18"/>
        </w:rPr>
        <w:t xml:space="preserve"> </w:t>
      </w:r>
      <w:r w:rsidRPr="003F604E">
        <w:rPr>
          <w:rFonts w:ascii="Arial" w:hAnsi="Arial" w:cs="Arial"/>
          <w:sz w:val="18"/>
          <w:szCs w:val="18"/>
        </w:rPr>
        <w:t>2019,</w:t>
      </w:r>
      <w:r>
        <w:rPr>
          <w:rFonts w:ascii="Arial" w:hAnsi="Arial" w:cs="Arial"/>
          <w:sz w:val="18"/>
          <w:szCs w:val="18"/>
        </w:rPr>
        <w:t xml:space="preserve"> z późn. zm.)</w:t>
      </w:r>
    </w:p>
  </w:footnote>
  <w:footnote w:id="22">
    <w:p w:rsidR="00D9174E" w:rsidRPr="003F604E" w:rsidRDefault="00D9174E" w:rsidP="00A5028C">
      <w:pPr>
        <w:pStyle w:val="Tekstprzypisudolnego"/>
        <w:rPr>
          <w:rFonts w:ascii="Arial" w:hAnsi="Arial" w:cs="Arial"/>
          <w:sz w:val="18"/>
          <w:szCs w:val="18"/>
        </w:rPr>
      </w:pPr>
      <w:r w:rsidRPr="003F604E">
        <w:rPr>
          <w:rStyle w:val="Odwoanieprzypisudolnego"/>
          <w:rFonts w:ascii="Arial" w:hAnsi="Arial" w:cs="Arial"/>
          <w:sz w:val="18"/>
          <w:szCs w:val="18"/>
        </w:rPr>
        <w:footnoteRef/>
      </w:r>
      <w:r w:rsidRPr="003F604E">
        <w:rPr>
          <w:rFonts w:ascii="Arial" w:hAnsi="Arial" w:cs="Arial"/>
          <w:sz w:val="18"/>
          <w:szCs w:val="18"/>
        </w:rPr>
        <w:t xml:space="preserve"> Główny zbiornik wód podziemnych – zgodnie z rozporządzeniem Rady Ministrów  z dnia 27 czerwca 2006 r. w sprawie przebiegu granic obszarów dorzeczy i regionów wodnych </w:t>
      </w:r>
      <w:r>
        <w:rPr>
          <w:rFonts w:ascii="Arial" w:hAnsi="Arial" w:cs="Arial"/>
          <w:sz w:val="18"/>
          <w:szCs w:val="18"/>
        </w:rPr>
        <w:t>(Dz. U.</w:t>
      </w:r>
      <w:r w:rsidRPr="003F604E">
        <w:rPr>
          <w:rFonts w:ascii="Arial" w:hAnsi="Arial" w:cs="Arial"/>
          <w:sz w:val="18"/>
          <w:szCs w:val="18"/>
        </w:rPr>
        <w:t xml:space="preserve"> z 2006 r. Nr 126 poz. 878, z późn. </w:t>
      </w:r>
      <w:r>
        <w:rPr>
          <w:rFonts w:ascii="Arial" w:hAnsi="Arial" w:cs="Arial"/>
          <w:sz w:val="18"/>
          <w:szCs w:val="18"/>
        </w:rPr>
        <w:t>zm.)</w:t>
      </w:r>
      <w:r w:rsidRPr="003F604E">
        <w:rPr>
          <w:rFonts w:ascii="Arial" w:hAnsi="Arial" w:cs="Arial"/>
          <w:sz w:val="18"/>
          <w:szCs w:val="18"/>
        </w:rPr>
        <w:t xml:space="preserve"> </w:t>
      </w:r>
    </w:p>
    <w:p w:rsidR="00D9174E" w:rsidRPr="00D904D1" w:rsidRDefault="00D9174E" w:rsidP="00A5028C">
      <w:pPr>
        <w:pStyle w:val="Tekstprzypisudolnego"/>
        <w:rPr>
          <w:sz w:val="16"/>
          <w:szCs w:val="16"/>
        </w:rPr>
      </w:pPr>
    </w:p>
  </w:footnote>
  <w:footnote w:id="23">
    <w:p w:rsidR="00D9174E" w:rsidRDefault="00D9174E">
      <w:pPr>
        <w:pStyle w:val="Tekstprzypisudolnego"/>
      </w:pPr>
      <w:r>
        <w:rPr>
          <w:rStyle w:val="Odwoanieprzypisudolnego"/>
        </w:rPr>
        <w:footnoteRef/>
      </w:r>
      <w:r>
        <w:t xml:space="preserve"> </w:t>
      </w:r>
      <w:r w:rsidRPr="004B2D83">
        <w:t>Dane na podstawie wskaźników produktu: P.39.1.3 – Moc zainstalowana energii elektrycznej (wiatrowej); P.40.1.5 – Moc zainstalowana energii elektrycznej (słonecznej); P.40.1.6 – Moc zainstalowana energii cieplnej (słonecznej - fotowoltaicznej); P.41.1.8 – Moc zainstalowana energii elektrycznej (z biomasy); P.41.1.9 – Moc zainstalowana energii cieplnej (z biomasy); P.42.1.4 – Moc zainstalowana energii elektrycznej (hydrotermalnej, geotermalne, innej);  P.42.1.5 – Moc zainstalowana energii cieplnej (hydrotermalnej, geotermalnej i pozostałych).</w:t>
      </w:r>
    </w:p>
  </w:footnote>
  <w:footnote w:id="24">
    <w:p w:rsidR="00D9174E" w:rsidRDefault="00D9174E">
      <w:pPr>
        <w:pStyle w:val="Tekstprzypisudolnego"/>
      </w:pPr>
      <w:r>
        <w:rPr>
          <w:rStyle w:val="Odwoanieprzypisudolnego"/>
        </w:rPr>
        <w:footnoteRef/>
      </w:r>
      <w:r>
        <w:t xml:space="preserve"> </w:t>
      </w:r>
      <w:r w:rsidRPr="006C53E6">
        <w:t>Kategoria stosowana dla projektów zawierających więcej niż jedno źródło wytwarzania energii z OZE.</w:t>
      </w:r>
    </w:p>
  </w:footnote>
  <w:footnote w:id="25">
    <w:p w:rsidR="00D9174E" w:rsidRDefault="00D9174E" w:rsidP="00B67416">
      <w:pPr>
        <w:pStyle w:val="Tekstprzypisudolnego"/>
      </w:pPr>
      <w:r w:rsidRPr="006C53E6">
        <w:rPr>
          <w:rStyle w:val="Odwoanieprzypisudolnego"/>
        </w:rPr>
        <w:footnoteRef/>
      </w:r>
      <w:r w:rsidRPr="006C53E6">
        <w:t xml:space="preserve"> Wartość 0,5 %  lub wyżej zaokrąglane będą „do góry”.</w:t>
      </w:r>
      <w:r w:rsidRPr="00C95C3A">
        <w:rPr>
          <w:rFonts w:ascii="Arial" w:hAnsi="Arial" w:cs="Arial"/>
          <w:sz w:val="16"/>
          <w:szCs w:val="16"/>
        </w:rPr>
        <w:t xml:space="preserve"> </w:t>
      </w:r>
    </w:p>
  </w:footnote>
  <w:footnote w:id="26">
    <w:p w:rsidR="00D9174E" w:rsidRDefault="00D9174E">
      <w:pPr>
        <w:pStyle w:val="Tekstprzypisudolnego"/>
      </w:pPr>
      <w:r>
        <w:rPr>
          <w:rStyle w:val="Odwoanieprzypisudolnego"/>
        </w:rPr>
        <w:footnoteRef/>
      </w:r>
      <w:r>
        <w:t xml:space="preserve"> Dane na podstawie wskaźników rezultatu: R.39.1.2 – Ilość zaoszczędzonej energii pierwotnej w wyniku realizacji projektów (energia wiatrowa); R.40.1.2 - Ilość zaoszczędzonej energii pierwotnej w wyniku realizacji projektów (energia słoneczna), R.41.1.5 - Ilość zaoszczędzonej energii pierwotnej w wyniku realizacji projektów (energia z biomasy); R.42.1.1 - Ilość zaoszczędzonej energii pierwotnej w wyniku realizacji projektów (energia hydroelektryczna, geotermiczna i pozostałe); R.43.1.1 - Ilość zaoszczędzonej energii pierwotnej w wyniku realizacji projektów (kogeneracja).</w:t>
      </w:r>
    </w:p>
  </w:footnote>
  <w:footnote w:id="27">
    <w:p w:rsidR="00D9174E" w:rsidRPr="006C53E6" w:rsidRDefault="00D9174E" w:rsidP="005E7204">
      <w:pPr>
        <w:pStyle w:val="Tekstprzypisudolnego"/>
      </w:pPr>
      <w:r w:rsidRPr="006C53E6">
        <w:rPr>
          <w:rStyle w:val="Odwoanieprzypisudolnego"/>
        </w:rPr>
        <w:footnoteRef/>
      </w:r>
      <w:r w:rsidRPr="006C53E6">
        <w:t xml:space="preserve"> Ustawa z dnia 10 kwietnia 1997 r. Prawo energetyczne (tekst  jedn. Dz. U. z 2006 r. Nr 89  poz. 625, z późn. zm.)</w:t>
      </w:r>
    </w:p>
  </w:footnote>
  <w:footnote w:id="28">
    <w:p w:rsidR="00D9174E" w:rsidRPr="006C53E6" w:rsidRDefault="00D9174E" w:rsidP="005E7204">
      <w:pPr>
        <w:pStyle w:val="Tekstprzypisudolnego"/>
      </w:pPr>
      <w:r w:rsidRPr="006C53E6">
        <w:rPr>
          <w:rStyle w:val="Odwoanieprzypisudolnego"/>
        </w:rPr>
        <w:footnoteRef/>
      </w:r>
      <w:r w:rsidRPr="006C53E6">
        <w:t xml:space="preserve"> Lista dokumentów/informacji  pozwalających  zweryfikować okres stosowania technologii nie stanowi zamkniętego katalogu. Przykładowa lista dokumentów (adresy stron www instytucji naukowych – autorów technologii, certyfikaty rejestracji  patentów) będzie zawarta w dokumentacji konkursowej.</w:t>
      </w:r>
    </w:p>
  </w:footnote>
  <w:footnote w:id="29">
    <w:p w:rsidR="00D9174E" w:rsidRPr="006E50DA" w:rsidRDefault="00D9174E" w:rsidP="005E7204">
      <w:pPr>
        <w:pStyle w:val="Tekstprzypisudolnego"/>
      </w:pPr>
      <w:r w:rsidRPr="006E50DA">
        <w:rPr>
          <w:rStyle w:val="Odwoanieprzypisudolnego"/>
        </w:rPr>
        <w:footnoteRef/>
      </w:r>
      <w:r w:rsidRPr="006E50DA">
        <w:t xml:space="preserve"> Dla spełnienia kryterium niezbędny jest udział co najmniej 10% OZE w skali kosztów kwalifikowalnych projektu w stosunku do kosztów inwestycji. </w:t>
      </w:r>
    </w:p>
  </w:footnote>
  <w:footnote w:id="30">
    <w:p w:rsidR="00D9174E" w:rsidRDefault="00D9174E">
      <w:pPr>
        <w:pStyle w:val="Tekstprzypisudolnego"/>
        <w:keepNext/>
      </w:pPr>
      <w:r w:rsidRPr="006E50DA">
        <w:rPr>
          <w:rStyle w:val="Odwoanieprzypisudolnego"/>
        </w:rPr>
        <w:footnoteRef/>
      </w:r>
      <w:r w:rsidRPr="006E50DA">
        <w:t xml:space="preserve"> Jako pomocniczą można zastosować poniższą metodologię wyliczania wskaźnika redukcji emisji zanieczyszczeń:</w:t>
      </w:r>
    </w:p>
    <w:p w:rsidR="00D9174E" w:rsidRDefault="00D9174E">
      <w:pPr>
        <w:keepNext/>
        <w:shd w:val="clear" w:color="auto" w:fill="D9D9D9"/>
        <w:autoSpaceDE w:val="0"/>
        <w:autoSpaceDN w:val="0"/>
        <w:adjustRightInd w:val="0"/>
        <w:rPr>
          <w:sz w:val="20"/>
          <w:szCs w:val="20"/>
        </w:rPr>
      </w:pPr>
      <w:r w:rsidRPr="006E50DA">
        <w:rPr>
          <w:sz w:val="20"/>
          <w:szCs w:val="20"/>
        </w:rPr>
        <w:t>Nale</w:t>
      </w:r>
      <w:r w:rsidRPr="006E50DA">
        <w:rPr>
          <w:rFonts w:eastAsia="TimesNewRoman"/>
          <w:sz w:val="20"/>
          <w:szCs w:val="20"/>
        </w:rPr>
        <w:t>ż</w:t>
      </w:r>
      <w:r w:rsidRPr="006E50DA">
        <w:rPr>
          <w:sz w:val="20"/>
          <w:szCs w:val="20"/>
        </w:rPr>
        <w:t>y wyznaczy</w:t>
      </w:r>
      <w:r w:rsidRPr="006E50DA">
        <w:rPr>
          <w:rFonts w:eastAsia="TimesNewRoman"/>
          <w:sz w:val="20"/>
          <w:szCs w:val="20"/>
        </w:rPr>
        <w:t xml:space="preserve">ć </w:t>
      </w:r>
      <w:r w:rsidRPr="006E50DA">
        <w:rPr>
          <w:sz w:val="20"/>
          <w:szCs w:val="20"/>
        </w:rPr>
        <w:t>linię bazow</w:t>
      </w:r>
      <w:r w:rsidRPr="006E50DA">
        <w:rPr>
          <w:rFonts w:eastAsia="TimesNewRoman"/>
          <w:sz w:val="20"/>
          <w:szCs w:val="20"/>
        </w:rPr>
        <w:t xml:space="preserve">ą </w:t>
      </w:r>
      <w:r w:rsidRPr="006E50DA">
        <w:rPr>
          <w:sz w:val="20"/>
          <w:szCs w:val="20"/>
        </w:rPr>
        <w:t>projektu (baseline) to znaczy</w:t>
      </w:r>
      <w:r w:rsidRPr="006E50DA">
        <w:rPr>
          <w:rFonts w:eastAsia="TimesNewRoman"/>
          <w:sz w:val="20"/>
          <w:szCs w:val="20"/>
        </w:rPr>
        <w:t xml:space="preserve"> </w:t>
      </w:r>
      <w:r w:rsidRPr="006E50DA">
        <w:rPr>
          <w:sz w:val="20"/>
          <w:szCs w:val="20"/>
        </w:rPr>
        <w:t>scenariusz odniesienia przedstawiaj</w:t>
      </w:r>
      <w:r w:rsidRPr="006E50DA">
        <w:rPr>
          <w:rFonts w:eastAsia="TimesNewRoman"/>
          <w:sz w:val="20"/>
          <w:szCs w:val="20"/>
        </w:rPr>
        <w:t>ą</w:t>
      </w:r>
      <w:r w:rsidRPr="006E50DA">
        <w:rPr>
          <w:sz w:val="20"/>
          <w:szCs w:val="20"/>
        </w:rPr>
        <w:t>cy</w:t>
      </w:r>
      <w:r w:rsidRPr="006E50DA">
        <w:rPr>
          <w:rFonts w:eastAsia="TimesNewRoman"/>
          <w:sz w:val="20"/>
          <w:szCs w:val="20"/>
        </w:rPr>
        <w:t xml:space="preserve"> </w:t>
      </w:r>
      <w:r w:rsidRPr="006E50DA">
        <w:rPr>
          <w:sz w:val="20"/>
          <w:szCs w:val="20"/>
        </w:rPr>
        <w:t>wielko</w:t>
      </w:r>
      <w:r w:rsidRPr="006E50DA">
        <w:rPr>
          <w:rFonts w:eastAsia="TimesNewRoman"/>
          <w:sz w:val="20"/>
          <w:szCs w:val="20"/>
        </w:rPr>
        <w:t xml:space="preserve">ść </w:t>
      </w:r>
      <w:r w:rsidRPr="006E50DA">
        <w:rPr>
          <w:sz w:val="20"/>
          <w:szCs w:val="20"/>
        </w:rPr>
        <w:t>emisji w przypadku gdyby nie</w:t>
      </w:r>
      <w:r w:rsidRPr="006E50DA">
        <w:rPr>
          <w:rFonts w:eastAsia="TimesNewRoman"/>
          <w:sz w:val="20"/>
          <w:szCs w:val="20"/>
        </w:rPr>
        <w:t xml:space="preserve"> </w:t>
      </w:r>
      <w:r w:rsidRPr="006E50DA">
        <w:rPr>
          <w:sz w:val="20"/>
          <w:szCs w:val="20"/>
        </w:rPr>
        <w:t>doszło do realizacji danego projektu.</w:t>
      </w:r>
      <w:r w:rsidRPr="006E50DA">
        <w:rPr>
          <w:rFonts w:eastAsia="TimesNewRoman"/>
          <w:sz w:val="20"/>
          <w:szCs w:val="20"/>
        </w:rPr>
        <w:t xml:space="preserve"> </w:t>
      </w:r>
      <w:r w:rsidRPr="006E50DA">
        <w:rPr>
          <w:sz w:val="20"/>
          <w:szCs w:val="20"/>
        </w:rPr>
        <w:t>Nale</w:t>
      </w:r>
      <w:r w:rsidRPr="006E50DA">
        <w:rPr>
          <w:rFonts w:eastAsia="TimesNewRoman"/>
          <w:sz w:val="20"/>
          <w:szCs w:val="20"/>
        </w:rPr>
        <w:t>ż</w:t>
      </w:r>
      <w:r w:rsidRPr="006E50DA">
        <w:rPr>
          <w:sz w:val="20"/>
          <w:szCs w:val="20"/>
        </w:rPr>
        <w:t>y okre</w:t>
      </w:r>
      <w:r w:rsidRPr="006E50DA">
        <w:rPr>
          <w:rFonts w:eastAsia="TimesNewRoman"/>
          <w:sz w:val="20"/>
          <w:szCs w:val="20"/>
        </w:rPr>
        <w:t>ś</w:t>
      </w:r>
      <w:r w:rsidRPr="006E50DA">
        <w:rPr>
          <w:sz w:val="20"/>
          <w:szCs w:val="20"/>
        </w:rPr>
        <w:t>li</w:t>
      </w:r>
      <w:r w:rsidRPr="006E50DA">
        <w:rPr>
          <w:rFonts w:eastAsia="TimesNewRoman"/>
          <w:sz w:val="20"/>
          <w:szCs w:val="20"/>
        </w:rPr>
        <w:t>ć ś</w:t>
      </w:r>
      <w:r w:rsidRPr="006E50DA">
        <w:rPr>
          <w:sz w:val="20"/>
          <w:szCs w:val="20"/>
        </w:rPr>
        <w:t>redni wska</w:t>
      </w:r>
      <w:r w:rsidRPr="006E50DA">
        <w:rPr>
          <w:rFonts w:eastAsia="TimesNewRoman"/>
          <w:sz w:val="20"/>
          <w:szCs w:val="20"/>
        </w:rPr>
        <w:t>ź</w:t>
      </w:r>
      <w:r w:rsidRPr="006E50DA">
        <w:rPr>
          <w:sz w:val="20"/>
          <w:szCs w:val="20"/>
        </w:rPr>
        <w:t>nik</w:t>
      </w:r>
      <w:r w:rsidRPr="006E50DA">
        <w:rPr>
          <w:rFonts w:eastAsia="TimesNewRoman"/>
          <w:sz w:val="20"/>
          <w:szCs w:val="20"/>
        </w:rPr>
        <w:t xml:space="preserve"> </w:t>
      </w:r>
      <w:r w:rsidRPr="006E50DA">
        <w:rPr>
          <w:sz w:val="20"/>
          <w:szCs w:val="20"/>
        </w:rPr>
        <w:t>emisji w Mg [substancja trująca]/MWh  przed i po modernizacji, wg poniższego schematu:</w:t>
      </w:r>
    </w:p>
    <w:p w:rsidR="00D9174E" w:rsidRDefault="00D9174E" w:rsidP="007C2658">
      <w:pPr>
        <w:pStyle w:val="Akapitzlist10"/>
        <w:keepNext/>
        <w:numPr>
          <w:ilvl w:val="0"/>
          <w:numId w:val="226"/>
        </w:numPr>
        <w:shd w:val="clear" w:color="auto" w:fill="D9D9D9"/>
        <w:tabs>
          <w:tab w:val="left" w:pos="266"/>
        </w:tabs>
        <w:ind w:left="0" w:firstLine="0"/>
        <w:rPr>
          <w:sz w:val="20"/>
          <w:szCs w:val="20"/>
          <w:lang w:val="pl-PL"/>
        </w:rPr>
      </w:pPr>
      <w:r>
        <w:rPr>
          <w:sz w:val="20"/>
          <w:szCs w:val="20"/>
          <w:lang w:val="pl-PL"/>
        </w:rPr>
        <w:t xml:space="preserve">W wyniku realizacji projektu roczna produkcja energii elektrycznej i/lub cieplnej wynosi </w:t>
      </w:r>
      <w:r>
        <w:rPr>
          <w:rStyle w:val="Pogrubienie"/>
          <w:sz w:val="20"/>
          <w:szCs w:val="20"/>
          <w:lang w:val="pl-PL"/>
        </w:rPr>
        <w:t>E</w:t>
      </w:r>
      <w:r w:rsidRPr="00535A0F">
        <w:rPr>
          <w:sz w:val="20"/>
          <w:szCs w:val="20"/>
          <w:lang w:val="pl-PL"/>
        </w:rPr>
        <w:t xml:space="preserve"> MWh (mierzona w okresie 12 miesięcy po zrealizowaniu projektu) ze sprawnością konwersji </w:t>
      </w:r>
      <w:r>
        <w:rPr>
          <w:rStyle w:val="Pogrubienie"/>
          <w:sz w:val="20"/>
          <w:szCs w:val="20"/>
          <w:lang w:val="pl-PL"/>
        </w:rPr>
        <w:t xml:space="preserve">eta </w:t>
      </w:r>
      <w:r w:rsidRPr="00535A0F">
        <w:rPr>
          <w:sz w:val="20"/>
          <w:szCs w:val="20"/>
          <w:lang w:val="pl-PL"/>
        </w:rPr>
        <w:t xml:space="preserve">(mierzoną w okresie 12 miesięcy po zrealizowaniu projektu), co skutkować będzie zużyciem </w:t>
      </w:r>
      <w:r>
        <w:rPr>
          <w:rStyle w:val="Pogrubienie"/>
          <w:sz w:val="20"/>
          <w:szCs w:val="20"/>
          <w:lang w:val="pl-PL"/>
        </w:rPr>
        <w:t xml:space="preserve">X </w:t>
      </w:r>
      <w:r w:rsidRPr="00535A0F">
        <w:rPr>
          <w:sz w:val="20"/>
          <w:szCs w:val="20"/>
          <w:lang w:val="pl-PL"/>
        </w:rPr>
        <w:t xml:space="preserve">ton paliwa (mierzonym w okresie 12 miesięcy po zrealizowaniu projektu) czyli emisją </w:t>
      </w:r>
      <w:r>
        <w:rPr>
          <w:rStyle w:val="Pogrubienie"/>
          <w:sz w:val="20"/>
          <w:szCs w:val="20"/>
          <w:lang w:val="pl-PL"/>
        </w:rPr>
        <w:t xml:space="preserve">Em </w:t>
      </w:r>
      <w:r w:rsidRPr="00535A0F">
        <w:rPr>
          <w:sz w:val="20"/>
          <w:szCs w:val="20"/>
          <w:lang w:val="pl-PL"/>
        </w:rPr>
        <w:t xml:space="preserve">ton CO2 (mierzoną w okresie 12 miesięcy po zrealizowaniu projektu). </w:t>
      </w:r>
    </w:p>
    <w:p w:rsidR="00D9174E" w:rsidRDefault="00D9174E">
      <w:pPr>
        <w:keepNext/>
        <w:shd w:val="clear" w:color="auto" w:fill="D9D9D9"/>
        <w:rPr>
          <w:sz w:val="20"/>
          <w:szCs w:val="20"/>
        </w:rPr>
      </w:pPr>
      <w:r w:rsidRPr="006E50DA">
        <w:rPr>
          <w:sz w:val="20"/>
          <w:szCs w:val="20"/>
        </w:rPr>
        <w:t>Przy czym emisja z OZE równa się zeru.</w:t>
      </w:r>
    </w:p>
    <w:p w:rsidR="00D9174E" w:rsidRDefault="00D9174E">
      <w:pPr>
        <w:keepNext/>
        <w:shd w:val="clear" w:color="auto" w:fill="D9D9D9"/>
        <w:rPr>
          <w:sz w:val="20"/>
          <w:szCs w:val="20"/>
        </w:rPr>
      </w:pPr>
      <w:r w:rsidRPr="006E50DA">
        <w:rPr>
          <w:sz w:val="20"/>
          <w:szCs w:val="20"/>
        </w:rPr>
        <w:t xml:space="preserve">2. Przed realizacją projektu ta sama ilość energii elektrycznej i/lub cieplnej była produkowana z mniejszą sprawnością </w:t>
      </w:r>
      <w:r w:rsidRPr="006E50DA">
        <w:rPr>
          <w:rStyle w:val="Pogrubienie"/>
          <w:sz w:val="20"/>
          <w:szCs w:val="20"/>
        </w:rPr>
        <w:t xml:space="preserve">eta </w:t>
      </w:r>
      <w:r w:rsidRPr="006E50DA">
        <w:rPr>
          <w:sz w:val="20"/>
          <w:szCs w:val="20"/>
        </w:rPr>
        <w:t xml:space="preserve">(el. mierzoną w okresie 12 miesięcy przed zrealizowaniem projektu) i </w:t>
      </w:r>
      <w:r w:rsidRPr="006E50DA">
        <w:rPr>
          <w:rStyle w:val="Pogrubienie"/>
          <w:sz w:val="20"/>
          <w:szCs w:val="20"/>
        </w:rPr>
        <w:t xml:space="preserve">eta </w:t>
      </w:r>
      <w:r w:rsidRPr="006E50DA">
        <w:rPr>
          <w:sz w:val="20"/>
          <w:szCs w:val="20"/>
        </w:rPr>
        <w:t xml:space="preserve">(ciepl. mierzoną w okresie 12 miesięcy przed zrealizowaniem projektu) co skutkowało zużyciem paliwa </w:t>
      </w:r>
      <w:r w:rsidRPr="006E50DA">
        <w:rPr>
          <w:rStyle w:val="Pogrubienie"/>
          <w:sz w:val="20"/>
          <w:szCs w:val="20"/>
        </w:rPr>
        <w:t xml:space="preserve">X </w:t>
      </w:r>
      <w:r w:rsidRPr="006E50DA">
        <w:rPr>
          <w:sz w:val="20"/>
          <w:szCs w:val="20"/>
        </w:rPr>
        <w:t xml:space="preserve">(mierzonym w okresie 12 miesięcy przed zrealizowaniem projektu) i emisją </w:t>
      </w:r>
      <w:r w:rsidRPr="006E50DA">
        <w:rPr>
          <w:rStyle w:val="Pogrubienie"/>
          <w:sz w:val="20"/>
          <w:szCs w:val="20"/>
        </w:rPr>
        <w:t xml:space="preserve">Em </w:t>
      </w:r>
      <w:r w:rsidRPr="006E50DA">
        <w:rPr>
          <w:sz w:val="20"/>
          <w:szCs w:val="20"/>
        </w:rPr>
        <w:t>(mierzoną w okresie 12 miesięcy przed zrealizowaniem projektu).</w:t>
      </w:r>
    </w:p>
    <w:p w:rsidR="00D9174E" w:rsidRDefault="00D9174E">
      <w:pPr>
        <w:keepNext/>
        <w:shd w:val="clear" w:color="auto" w:fill="D9D9D9"/>
        <w:rPr>
          <w:sz w:val="20"/>
          <w:szCs w:val="20"/>
        </w:rPr>
      </w:pPr>
      <w:r w:rsidRPr="006E50DA">
        <w:rPr>
          <w:sz w:val="20"/>
          <w:szCs w:val="20"/>
        </w:rPr>
        <w:t xml:space="preserve">3. Jeżeli projekt dotyczy budowy od podstaw nowego obiektu to należy przyjąć jako parametry odniesienia np. emisję z węgla kamiennego (2,1 t CO2/t węgla) przy sprawności konwersji </w:t>
      </w:r>
      <w:r w:rsidRPr="006E50DA">
        <w:rPr>
          <w:rStyle w:val="Pogrubienie"/>
          <w:sz w:val="20"/>
          <w:szCs w:val="20"/>
        </w:rPr>
        <w:t xml:space="preserve">eta </w:t>
      </w:r>
      <w:r w:rsidRPr="006E50DA">
        <w:rPr>
          <w:sz w:val="20"/>
          <w:szCs w:val="20"/>
        </w:rPr>
        <w:t xml:space="preserve">(el. mierzoną w okresie 12 miesięcy przed zrealizowaniem projektu)= 32% i </w:t>
      </w:r>
      <w:r w:rsidRPr="006E50DA">
        <w:rPr>
          <w:rStyle w:val="Pogrubienie"/>
          <w:sz w:val="20"/>
          <w:szCs w:val="20"/>
        </w:rPr>
        <w:t xml:space="preserve">eta </w:t>
      </w:r>
      <w:r w:rsidRPr="006E50DA">
        <w:rPr>
          <w:sz w:val="20"/>
          <w:szCs w:val="20"/>
        </w:rPr>
        <w:t>(ciepl. mierzoną w okresie 12 miesięcy przed zrealizowaniem projektu)= 75%.</w:t>
      </w:r>
    </w:p>
    <w:p w:rsidR="00D9174E" w:rsidRDefault="00D9174E">
      <w:pPr>
        <w:keepNext/>
        <w:shd w:val="clear" w:color="auto" w:fill="D9D9D9"/>
        <w:rPr>
          <w:rFonts w:ascii="Arial" w:hAnsi="Arial" w:cs="Arial"/>
          <w:sz w:val="16"/>
          <w:szCs w:val="16"/>
        </w:rPr>
      </w:pPr>
      <w:r w:rsidRPr="006E50DA">
        <w:rPr>
          <w:sz w:val="20"/>
          <w:szCs w:val="20"/>
        </w:rPr>
        <w:t>4. Wartość wskaźnika redukcji wyniesie (</w:t>
      </w:r>
      <w:r w:rsidRPr="006E50DA">
        <w:rPr>
          <w:rStyle w:val="Pogrubienie"/>
          <w:sz w:val="20"/>
          <w:szCs w:val="20"/>
        </w:rPr>
        <w:t>Em</w:t>
      </w:r>
      <w:r w:rsidRPr="006E50DA">
        <w:rPr>
          <w:sz w:val="20"/>
          <w:szCs w:val="20"/>
        </w:rPr>
        <w:t>(przed)-</w:t>
      </w:r>
      <w:r w:rsidRPr="006E50DA">
        <w:rPr>
          <w:rStyle w:val="Pogrubienie"/>
          <w:sz w:val="20"/>
          <w:szCs w:val="20"/>
        </w:rPr>
        <w:t>Em</w:t>
      </w:r>
      <w:r w:rsidRPr="006E50DA">
        <w:rPr>
          <w:sz w:val="20"/>
          <w:szCs w:val="20"/>
        </w:rPr>
        <w:t>(po))/</w:t>
      </w:r>
      <w:r w:rsidRPr="006E50DA">
        <w:rPr>
          <w:rStyle w:val="Pogrubienie"/>
          <w:sz w:val="20"/>
          <w:szCs w:val="20"/>
        </w:rPr>
        <w:t>Em</w:t>
      </w:r>
      <w:r w:rsidRPr="006E50DA">
        <w:rPr>
          <w:sz w:val="20"/>
          <w:szCs w:val="20"/>
        </w:rPr>
        <w:t>(przed) * %</w:t>
      </w:r>
    </w:p>
  </w:footnote>
  <w:footnote w:id="31">
    <w:p w:rsidR="00D9174E" w:rsidRPr="006E50DA" w:rsidRDefault="00D9174E" w:rsidP="005E7204">
      <w:pPr>
        <w:pStyle w:val="Tekstprzypisudolnego"/>
      </w:pPr>
      <w:r w:rsidRPr="006E50DA">
        <w:rPr>
          <w:rStyle w:val="Odwoanieprzypisudolnego"/>
        </w:rPr>
        <w:footnoteRef/>
      </w:r>
      <w:r w:rsidRPr="006E50DA">
        <w:t xml:space="preserve"> O którym mowa w art. 2  ustawy z dnia 21 listopada 2008 r. o wspieraniu termomodernizacji i remontów  (Dz. U.  Nr 223, poz. 1459, z późn. zm.).</w:t>
      </w:r>
    </w:p>
  </w:footnote>
  <w:footnote w:id="32">
    <w:p w:rsidR="00D9174E" w:rsidRDefault="00D9174E">
      <w:pPr>
        <w:pStyle w:val="Tekstprzypisudolnego"/>
      </w:pPr>
      <w:r>
        <w:rPr>
          <w:rStyle w:val="Odwoanieprzypisudolnego"/>
        </w:rPr>
        <w:footnoteRef/>
      </w:r>
      <w:r>
        <w:t xml:space="preserve"> Projekt uwzględniający m.in.:</w:t>
      </w:r>
    </w:p>
    <w:p w:rsidR="00D9174E" w:rsidRPr="00ED4F01" w:rsidRDefault="00D9174E" w:rsidP="007C2658">
      <w:pPr>
        <w:pStyle w:val="Akapitzlist"/>
        <w:numPr>
          <w:ilvl w:val="3"/>
          <w:numId w:val="231"/>
        </w:numPr>
        <w:spacing w:after="0" w:line="240" w:lineRule="auto"/>
        <w:ind w:left="284" w:hanging="142"/>
        <w:rPr>
          <w:rFonts w:ascii="Times New Roman" w:hAnsi="Times New Roman" w:cs="Times New Roman"/>
          <w:sz w:val="18"/>
          <w:szCs w:val="18"/>
        </w:rPr>
      </w:pPr>
      <w:r w:rsidRPr="00ED4F01">
        <w:rPr>
          <w:rFonts w:ascii="Times New Roman" w:hAnsi="Times New Roman" w:cs="Times New Roman"/>
          <w:sz w:val="18"/>
          <w:szCs w:val="18"/>
        </w:rPr>
        <w:t>system monitorowania (bezpiecze</w:t>
      </w:r>
      <w:r w:rsidRPr="00ED4F01">
        <w:rPr>
          <w:rFonts w:ascii="Times New Roman" w:eastAsia="TimesNewRoman" w:hAnsi="Times New Roman" w:cs="Times New Roman"/>
          <w:sz w:val="18"/>
          <w:szCs w:val="18"/>
        </w:rPr>
        <w:t>ń</w:t>
      </w:r>
      <w:r w:rsidRPr="00ED4F01">
        <w:rPr>
          <w:rFonts w:ascii="Times New Roman" w:hAnsi="Times New Roman" w:cs="Times New Roman"/>
          <w:sz w:val="18"/>
          <w:szCs w:val="18"/>
        </w:rPr>
        <w:t>stwa) na przystankach,</w:t>
      </w:r>
      <w:r>
        <w:rPr>
          <w:rFonts w:ascii="Times New Roman" w:hAnsi="Times New Roman" w:cs="Times New Roman"/>
          <w:sz w:val="18"/>
          <w:szCs w:val="18"/>
        </w:rPr>
        <w:t>-</w:t>
      </w:r>
    </w:p>
    <w:p w:rsidR="00D9174E" w:rsidRPr="00ED4F01" w:rsidRDefault="00D9174E" w:rsidP="007C2658">
      <w:pPr>
        <w:pStyle w:val="Akapitzlist"/>
        <w:numPr>
          <w:ilvl w:val="0"/>
          <w:numId w:val="231"/>
        </w:numPr>
        <w:autoSpaceDE w:val="0"/>
        <w:autoSpaceDN w:val="0"/>
        <w:adjustRightInd w:val="0"/>
        <w:spacing w:after="0" w:line="240" w:lineRule="auto"/>
        <w:ind w:left="318" w:hanging="142"/>
        <w:contextualSpacing/>
        <w:rPr>
          <w:rFonts w:ascii="Times New Roman" w:hAnsi="Times New Roman" w:cs="Times New Roman"/>
          <w:sz w:val="18"/>
          <w:szCs w:val="18"/>
        </w:rPr>
      </w:pPr>
      <w:r w:rsidRPr="00ED4F01">
        <w:rPr>
          <w:rFonts w:ascii="Times New Roman" w:hAnsi="Times New Roman" w:cs="Times New Roman"/>
          <w:sz w:val="18"/>
          <w:szCs w:val="18"/>
        </w:rPr>
        <w:t>system monitorowania (bezpiecze</w:t>
      </w:r>
      <w:r w:rsidRPr="00ED4F01">
        <w:rPr>
          <w:rFonts w:ascii="Times New Roman" w:eastAsia="TimesNewRoman" w:hAnsi="Times New Roman" w:cs="Times New Roman"/>
          <w:sz w:val="18"/>
          <w:szCs w:val="18"/>
        </w:rPr>
        <w:t>ń</w:t>
      </w:r>
      <w:r w:rsidRPr="00ED4F01">
        <w:rPr>
          <w:rFonts w:ascii="Times New Roman" w:hAnsi="Times New Roman" w:cs="Times New Roman"/>
          <w:sz w:val="18"/>
          <w:szCs w:val="18"/>
        </w:rPr>
        <w:t>stwa) w w</w:t>
      </w:r>
      <w:r w:rsidRPr="00ED4F01">
        <w:rPr>
          <w:rFonts w:ascii="Times New Roman" w:eastAsia="TimesNewRoman" w:hAnsi="Times New Roman" w:cs="Times New Roman"/>
          <w:sz w:val="18"/>
          <w:szCs w:val="18"/>
        </w:rPr>
        <w:t>ę</w:t>
      </w:r>
      <w:r w:rsidRPr="00ED4F01">
        <w:rPr>
          <w:rFonts w:ascii="Times New Roman" w:hAnsi="Times New Roman" w:cs="Times New Roman"/>
          <w:sz w:val="18"/>
          <w:szCs w:val="18"/>
        </w:rPr>
        <w:t>złach przesiadkowych,</w:t>
      </w:r>
    </w:p>
    <w:p w:rsidR="00D9174E" w:rsidRPr="00ED4F01" w:rsidRDefault="00D9174E" w:rsidP="007C2658">
      <w:pPr>
        <w:pStyle w:val="Akapitzlist"/>
        <w:numPr>
          <w:ilvl w:val="0"/>
          <w:numId w:val="231"/>
        </w:numPr>
        <w:autoSpaceDE w:val="0"/>
        <w:autoSpaceDN w:val="0"/>
        <w:adjustRightInd w:val="0"/>
        <w:spacing w:after="0" w:line="240" w:lineRule="auto"/>
        <w:ind w:left="318" w:hanging="142"/>
        <w:contextualSpacing/>
        <w:rPr>
          <w:rFonts w:ascii="Times New Roman" w:hAnsi="Times New Roman" w:cs="Times New Roman"/>
          <w:sz w:val="18"/>
          <w:szCs w:val="18"/>
        </w:rPr>
      </w:pPr>
      <w:r w:rsidRPr="00ED4F01">
        <w:rPr>
          <w:rFonts w:ascii="Times New Roman" w:hAnsi="Times New Roman" w:cs="Times New Roman"/>
          <w:sz w:val="18"/>
          <w:szCs w:val="18"/>
        </w:rPr>
        <w:t>system monitorowania (bezpiecze</w:t>
      </w:r>
      <w:r w:rsidRPr="00ED4F01">
        <w:rPr>
          <w:rFonts w:ascii="Times New Roman" w:eastAsia="TimesNewRoman" w:hAnsi="Times New Roman" w:cs="Times New Roman"/>
          <w:sz w:val="18"/>
          <w:szCs w:val="18"/>
        </w:rPr>
        <w:t>ń</w:t>
      </w:r>
      <w:r w:rsidRPr="00ED4F01">
        <w:rPr>
          <w:rFonts w:ascii="Times New Roman" w:hAnsi="Times New Roman" w:cs="Times New Roman"/>
          <w:sz w:val="18"/>
          <w:szCs w:val="18"/>
        </w:rPr>
        <w:t>stwa) w zakupionym/odnowionym taborze,</w:t>
      </w:r>
    </w:p>
    <w:p w:rsidR="00D9174E" w:rsidRPr="00ED4F01" w:rsidRDefault="00D9174E" w:rsidP="007C2658">
      <w:pPr>
        <w:pStyle w:val="Akapitzlist"/>
        <w:numPr>
          <w:ilvl w:val="0"/>
          <w:numId w:val="231"/>
        </w:numPr>
        <w:autoSpaceDE w:val="0"/>
        <w:autoSpaceDN w:val="0"/>
        <w:adjustRightInd w:val="0"/>
        <w:spacing w:after="0" w:line="240" w:lineRule="auto"/>
        <w:ind w:left="318" w:hanging="142"/>
        <w:contextualSpacing/>
        <w:rPr>
          <w:rFonts w:ascii="Times New Roman" w:hAnsi="Times New Roman" w:cs="Times New Roman"/>
          <w:sz w:val="18"/>
          <w:szCs w:val="18"/>
        </w:rPr>
      </w:pPr>
      <w:r w:rsidRPr="00ED4F01">
        <w:rPr>
          <w:rFonts w:ascii="Times New Roman" w:hAnsi="Times New Roman" w:cs="Times New Roman"/>
          <w:sz w:val="18"/>
          <w:szCs w:val="18"/>
        </w:rPr>
        <w:t>zakres przebudowy dróg i ulic poprawiaj</w:t>
      </w:r>
      <w:r w:rsidRPr="00ED4F01">
        <w:rPr>
          <w:rFonts w:ascii="Times New Roman" w:eastAsia="TimesNewRoman" w:hAnsi="Times New Roman" w:cs="Times New Roman"/>
          <w:sz w:val="18"/>
          <w:szCs w:val="18"/>
        </w:rPr>
        <w:t>ą</w:t>
      </w:r>
      <w:r w:rsidRPr="00ED4F01">
        <w:rPr>
          <w:rFonts w:ascii="Times New Roman" w:hAnsi="Times New Roman" w:cs="Times New Roman"/>
          <w:sz w:val="18"/>
          <w:szCs w:val="18"/>
        </w:rPr>
        <w:t>cej bezpiecze</w:t>
      </w:r>
      <w:r w:rsidRPr="00ED4F01">
        <w:rPr>
          <w:rFonts w:ascii="Times New Roman" w:eastAsia="TimesNewRoman" w:hAnsi="Times New Roman" w:cs="Times New Roman"/>
          <w:sz w:val="18"/>
          <w:szCs w:val="18"/>
        </w:rPr>
        <w:t>ń</w:t>
      </w:r>
      <w:r w:rsidRPr="00ED4F01">
        <w:rPr>
          <w:rFonts w:ascii="Times New Roman" w:hAnsi="Times New Roman" w:cs="Times New Roman"/>
          <w:sz w:val="18"/>
          <w:szCs w:val="18"/>
        </w:rPr>
        <w:t>stwo transportu (zatoczki, zjazdy, podjazdy, bocznice, p</w:t>
      </w:r>
      <w:r w:rsidRPr="00ED4F01">
        <w:rPr>
          <w:rFonts w:ascii="Times New Roman" w:eastAsia="TimesNewRoman" w:hAnsi="Times New Roman" w:cs="Times New Roman"/>
          <w:sz w:val="18"/>
          <w:szCs w:val="18"/>
        </w:rPr>
        <w:t>ę</w:t>
      </w:r>
      <w:r w:rsidRPr="00ED4F01">
        <w:rPr>
          <w:rFonts w:ascii="Times New Roman" w:hAnsi="Times New Roman" w:cs="Times New Roman"/>
          <w:sz w:val="18"/>
          <w:szCs w:val="18"/>
        </w:rPr>
        <w:t>tle, wydzielenia pasów ruchu dla autobusów  oraz pasa</w:t>
      </w:r>
      <w:r w:rsidRPr="00ED4F01">
        <w:rPr>
          <w:rFonts w:ascii="Times New Roman" w:eastAsia="TimesNewRoman" w:hAnsi="Times New Roman" w:cs="Times New Roman"/>
          <w:sz w:val="18"/>
          <w:szCs w:val="18"/>
        </w:rPr>
        <w:t>ż</w:t>
      </w:r>
      <w:r w:rsidRPr="00ED4F01">
        <w:rPr>
          <w:rFonts w:ascii="Times New Roman" w:hAnsi="Times New Roman" w:cs="Times New Roman"/>
          <w:sz w:val="18"/>
          <w:szCs w:val="18"/>
        </w:rPr>
        <w:t>erów (przystanki, wysepki itp.),</w:t>
      </w:r>
    </w:p>
    <w:p w:rsidR="00D9174E" w:rsidRPr="00ED4F01" w:rsidRDefault="00D9174E" w:rsidP="007C2658">
      <w:pPr>
        <w:pStyle w:val="Akapitzlist"/>
        <w:numPr>
          <w:ilvl w:val="0"/>
          <w:numId w:val="231"/>
        </w:numPr>
        <w:autoSpaceDE w:val="0"/>
        <w:autoSpaceDN w:val="0"/>
        <w:adjustRightInd w:val="0"/>
        <w:spacing w:after="0" w:line="240" w:lineRule="auto"/>
        <w:ind w:left="318" w:hanging="142"/>
        <w:contextualSpacing/>
        <w:rPr>
          <w:rFonts w:ascii="Times New Roman" w:hAnsi="Times New Roman" w:cs="Times New Roman"/>
          <w:sz w:val="18"/>
          <w:szCs w:val="18"/>
        </w:rPr>
      </w:pPr>
      <w:r w:rsidRPr="00ED4F01">
        <w:rPr>
          <w:rFonts w:ascii="Times New Roman" w:hAnsi="Times New Roman" w:cs="Times New Roman"/>
          <w:sz w:val="18"/>
          <w:szCs w:val="18"/>
        </w:rPr>
        <w:t>wyposa</w:t>
      </w:r>
      <w:r w:rsidRPr="00ED4F01">
        <w:rPr>
          <w:rFonts w:ascii="Times New Roman" w:eastAsia="TimesNewRoman" w:hAnsi="Times New Roman" w:cs="Times New Roman"/>
          <w:sz w:val="18"/>
          <w:szCs w:val="18"/>
        </w:rPr>
        <w:t>ż</w:t>
      </w:r>
      <w:r w:rsidRPr="00ED4F01">
        <w:rPr>
          <w:rFonts w:ascii="Times New Roman" w:hAnsi="Times New Roman" w:cs="Times New Roman"/>
          <w:sz w:val="18"/>
          <w:szCs w:val="18"/>
        </w:rPr>
        <w:t>enie dróg i ulic w obiekty in</w:t>
      </w:r>
      <w:r w:rsidRPr="00ED4F01">
        <w:rPr>
          <w:rFonts w:ascii="Times New Roman" w:eastAsia="TimesNewRoman" w:hAnsi="Times New Roman" w:cs="Times New Roman"/>
          <w:sz w:val="18"/>
          <w:szCs w:val="18"/>
        </w:rPr>
        <w:t>ż</w:t>
      </w:r>
      <w:r w:rsidRPr="00ED4F01">
        <w:rPr>
          <w:rFonts w:ascii="Times New Roman" w:hAnsi="Times New Roman" w:cs="Times New Roman"/>
          <w:sz w:val="18"/>
          <w:szCs w:val="18"/>
        </w:rPr>
        <w:t>ynierskie i niezb</w:t>
      </w:r>
      <w:r w:rsidRPr="00ED4F01">
        <w:rPr>
          <w:rFonts w:ascii="Times New Roman" w:eastAsia="TimesNewRoman" w:hAnsi="Times New Roman" w:cs="Times New Roman"/>
          <w:sz w:val="18"/>
          <w:szCs w:val="18"/>
        </w:rPr>
        <w:t>ę</w:t>
      </w:r>
      <w:r w:rsidRPr="00ED4F01">
        <w:rPr>
          <w:rFonts w:ascii="Times New Roman" w:hAnsi="Times New Roman" w:cs="Times New Roman"/>
          <w:sz w:val="18"/>
          <w:szCs w:val="18"/>
        </w:rPr>
        <w:t>dne urz</w:t>
      </w:r>
      <w:r w:rsidRPr="00ED4F01">
        <w:rPr>
          <w:rFonts w:ascii="Times New Roman" w:eastAsia="TimesNewRoman" w:hAnsi="Times New Roman" w:cs="Times New Roman"/>
          <w:sz w:val="18"/>
          <w:szCs w:val="18"/>
        </w:rPr>
        <w:t>ą</w:t>
      </w:r>
      <w:r w:rsidRPr="00ED4F01">
        <w:rPr>
          <w:rFonts w:ascii="Times New Roman" w:hAnsi="Times New Roman" w:cs="Times New Roman"/>
          <w:sz w:val="18"/>
          <w:szCs w:val="18"/>
        </w:rPr>
        <w:t>dzenia drogowe słu</w:t>
      </w:r>
      <w:r w:rsidRPr="00ED4F01">
        <w:rPr>
          <w:rFonts w:ascii="Times New Roman" w:eastAsia="TimesNewRoman" w:hAnsi="Times New Roman" w:cs="Times New Roman"/>
          <w:sz w:val="18"/>
          <w:szCs w:val="18"/>
        </w:rPr>
        <w:t>żą</w:t>
      </w:r>
      <w:r w:rsidRPr="00ED4F01">
        <w:rPr>
          <w:rFonts w:ascii="Times New Roman" w:hAnsi="Times New Roman" w:cs="Times New Roman"/>
          <w:sz w:val="18"/>
          <w:szCs w:val="18"/>
        </w:rPr>
        <w:t>ce bezpiecze</w:t>
      </w:r>
      <w:r w:rsidRPr="00ED4F01">
        <w:rPr>
          <w:rFonts w:ascii="Times New Roman" w:eastAsia="TimesNewRoman" w:hAnsi="Times New Roman" w:cs="Times New Roman"/>
          <w:sz w:val="18"/>
          <w:szCs w:val="18"/>
        </w:rPr>
        <w:t>ń</w:t>
      </w:r>
      <w:r w:rsidRPr="00ED4F01">
        <w:rPr>
          <w:rFonts w:ascii="Times New Roman" w:hAnsi="Times New Roman" w:cs="Times New Roman"/>
          <w:sz w:val="18"/>
          <w:szCs w:val="18"/>
        </w:rPr>
        <w:t>stwu ruchu pojazdów transportu publicznego,</w:t>
      </w:r>
    </w:p>
    <w:p w:rsidR="00D9174E" w:rsidRDefault="00D9174E" w:rsidP="007C2658">
      <w:pPr>
        <w:pStyle w:val="Akapitzlist"/>
        <w:numPr>
          <w:ilvl w:val="0"/>
          <w:numId w:val="231"/>
        </w:numPr>
        <w:autoSpaceDE w:val="0"/>
        <w:autoSpaceDN w:val="0"/>
        <w:adjustRightInd w:val="0"/>
        <w:spacing w:after="0" w:line="240" w:lineRule="auto"/>
        <w:ind w:left="318" w:hanging="142"/>
        <w:contextualSpacing/>
        <w:rPr>
          <w:rFonts w:ascii="Times New Roman" w:hAnsi="Times New Roman" w:cs="Times New Roman"/>
          <w:sz w:val="18"/>
          <w:szCs w:val="18"/>
        </w:rPr>
      </w:pPr>
      <w:r w:rsidRPr="00ED4F01">
        <w:rPr>
          <w:rFonts w:ascii="Times New Roman" w:hAnsi="Times New Roman" w:cs="Times New Roman"/>
          <w:sz w:val="18"/>
          <w:szCs w:val="18"/>
        </w:rPr>
        <w:t>w  wyniku realizacji projektu zainstalowane zostan</w:t>
      </w:r>
      <w:r w:rsidRPr="00ED4F01">
        <w:rPr>
          <w:rFonts w:ascii="Times New Roman" w:eastAsia="TimesNewRoman" w:hAnsi="Times New Roman" w:cs="Times New Roman"/>
          <w:sz w:val="18"/>
          <w:szCs w:val="18"/>
        </w:rPr>
        <w:t xml:space="preserve">ą </w:t>
      </w:r>
      <w:r w:rsidRPr="00ED4F01">
        <w:rPr>
          <w:rFonts w:ascii="Times New Roman" w:hAnsi="Times New Roman" w:cs="Times New Roman"/>
          <w:sz w:val="18"/>
          <w:szCs w:val="18"/>
        </w:rPr>
        <w:t>systemy sygnalizacji akustycznej,</w:t>
      </w:r>
    </w:p>
    <w:p w:rsidR="00D9174E" w:rsidRDefault="00D9174E" w:rsidP="007C2658">
      <w:pPr>
        <w:pStyle w:val="Akapitzlist"/>
        <w:numPr>
          <w:ilvl w:val="0"/>
          <w:numId w:val="231"/>
        </w:numPr>
        <w:autoSpaceDE w:val="0"/>
        <w:autoSpaceDN w:val="0"/>
        <w:adjustRightInd w:val="0"/>
        <w:spacing w:after="0" w:line="240" w:lineRule="auto"/>
        <w:ind w:left="318" w:hanging="142"/>
        <w:contextualSpacing/>
      </w:pPr>
      <w:r w:rsidRPr="00856BD9">
        <w:rPr>
          <w:rFonts w:ascii="Times New Roman" w:hAnsi="Times New Roman" w:cs="Times New Roman"/>
          <w:sz w:val="18"/>
          <w:szCs w:val="18"/>
        </w:rPr>
        <w:t>w wyniku realizacji projektu  zainstalowane zostan</w:t>
      </w:r>
      <w:r w:rsidRPr="00856BD9">
        <w:rPr>
          <w:rFonts w:ascii="Times New Roman" w:eastAsia="TimesNewRoman" w:hAnsi="Times New Roman" w:cs="Times New Roman"/>
          <w:sz w:val="18"/>
          <w:szCs w:val="18"/>
        </w:rPr>
        <w:t xml:space="preserve">ą </w:t>
      </w:r>
      <w:r w:rsidRPr="00856BD9">
        <w:rPr>
          <w:rFonts w:ascii="Times New Roman" w:hAnsi="Times New Roman" w:cs="Times New Roman"/>
          <w:sz w:val="18"/>
          <w:szCs w:val="18"/>
        </w:rPr>
        <w:t xml:space="preserve">systemy sygnalizacji </w:t>
      </w:r>
      <w:r w:rsidRPr="00856BD9">
        <w:rPr>
          <w:rFonts w:ascii="Times New Roman" w:eastAsia="TimesNewRoman" w:hAnsi="Times New Roman" w:cs="Times New Roman"/>
          <w:sz w:val="18"/>
          <w:szCs w:val="18"/>
        </w:rPr>
        <w:t>ś</w:t>
      </w:r>
      <w:r w:rsidRPr="00856BD9">
        <w:rPr>
          <w:rFonts w:ascii="Times New Roman" w:hAnsi="Times New Roman" w:cs="Times New Roman"/>
          <w:sz w:val="18"/>
          <w:szCs w:val="18"/>
        </w:rPr>
        <w:t>wietlnej wzbudzanej przez tabor (sygnalizacja akomodacyjna).</w:t>
      </w:r>
    </w:p>
  </w:footnote>
  <w:footnote w:id="33">
    <w:p w:rsidR="00D9174E" w:rsidRDefault="00D9174E">
      <w:pPr>
        <w:pStyle w:val="Tekstprzypisudolnego"/>
      </w:pPr>
      <w:r>
        <w:rPr>
          <w:rStyle w:val="Odwoanieprzypisudolnego"/>
        </w:rPr>
        <w:footnoteRef/>
      </w:r>
      <w:r>
        <w:t xml:space="preserve"> Dopuszcza się inną nazwę dokumentu przy zachowaniu zasad wskazanych dla LPR.</w:t>
      </w:r>
    </w:p>
  </w:footnote>
  <w:footnote w:id="34">
    <w:p w:rsidR="00D9174E" w:rsidRDefault="00D9174E">
      <w:pPr>
        <w:pStyle w:val="Tekstprzypisudolnego"/>
      </w:pPr>
      <w:r>
        <w:rPr>
          <w:rStyle w:val="Odwoanieprzypisudolnego"/>
        </w:rPr>
        <w:footnoteRef/>
      </w:r>
      <w:r>
        <w:t xml:space="preserve"> </w:t>
      </w:r>
      <w:r w:rsidRPr="00C940AC">
        <w:rPr>
          <w:color w:val="000000"/>
        </w:rPr>
        <w:t>Beneficjent, który planuje realizację przedsięwzięcia w ramach działania 5.2. Rewitalizacja miast musi uzyskać akceptację jst poprzez wpis projektu do L</w:t>
      </w:r>
      <w:r>
        <w:rPr>
          <w:color w:val="000000"/>
        </w:rPr>
        <w:t xml:space="preserve">okalnego </w:t>
      </w:r>
      <w:r w:rsidRPr="00C940AC">
        <w:rPr>
          <w:color w:val="000000"/>
        </w:rPr>
        <w:t>P</w:t>
      </w:r>
      <w:r>
        <w:rPr>
          <w:color w:val="000000"/>
        </w:rPr>
        <w:t xml:space="preserve">rogramu </w:t>
      </w:r>
      <w:r w:rsidRPr="00C940AC">
        <w:rPr>
          <w:color w:val="000000"/>
        </w:rPr>
        <w:t>R</w:t>
      </w:r>
      <w:r>
        <w:rPr>
          <w:color w:val="000000"/>
        </w:rPr>
        <w:t>ewitalizacji</w:t>
      </w:r>
      <w:r w:rsidRPr="00C940AC">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720"/>
        </w:tabs>
        <w:ind w:left="720" w:hanging="360"/>
      </w:pPr>
      <w:rPr>
        <w:rFonts w:ascii="Wingdings" w:hAnsi="Wingdings" w:cs="Wingdings"/>
      </w:rPr>
    </w:lvl>
  </w:abstractNum>
  <w:abstractNum w:abstractNumId="1">
    <w:nsid w:val="00000005"/>
    <w:multiLevelType w:val="singleLevel"/>
    <w:tmpl w:val="00000005"/>
    <w:name w:val="WW8Num4"/>
    <w:lvl w:ilvl="0">
      <w:start w:val="1"/>
      <w:numFmt w:val="bullet"/>
      <w:lvlText w:val=""/>
      <w:lvlJc w:val="left"/>
      <w:pPr>
        <w:tabs>
          <w:tab w:val="num" w:pos="0"/>
        </w:tabs>
        <w:ind w:left="360" w:hanging="360"/>
      </w:pPr>
      <w:rPr>
        <w:rFonts w:ascii="Wingdings" w:hAnsi="Wingdings" w:cs="Wingdings"/>
      </w:rPr>
    </w:lvl>
  </w:abstractNum>
  <w:abstractNum w:abstractNumId="2">
    <w:nsid w:val="00000007"/>
    <w:multiLevelType w:val="singleLevel"/>
    <w:tmpl w:val="00000007"/>
    <w:name w:val="WW8Num12"/>
    <w:lvl w:ilvl="0">
      <w:start w:val="1"/>
      <w:numFmt w:val="bullet"/>
      <w:lvlText w:val=""/>
      <w:lvlJc w:val="left"/>
      <w:pPr>
        <w:tabs>
          <w:tab w:val="num" w:pos="0"/>
        </w:tabs>
        <w:ind w:left="360" w:hanging="360"/>
      </w:pPr>
      <w:rPr>
        <w:rFonts w:ascii="Wingdings" w:hAnsi="Wingdings" w:cs="Wingdings"/>
      </w:rPr>
    </w:lvl>
  </w:abstractNum>
  <w:abstractNum w:abstractNumId="3">
    <w:nsid w:val="00000008"/>
    <w:multiLevelType w:val="singleLevel"/>
    <w:tmpl w:val="00000008"/>
    <w:name w:val="WW8Num14"/>
    <w:lvl w:ilvl="0">
      <w:start w:val="1"/>
      <w:numFmt w:val="bullet"/>
      <w:lvlText w:val=""/>
      <w:lvlJc w:val="left"/>
      <w:pPr>
        <w:tabs>
          <w:tab w:val="num" w:pos="0"/>
        </w:tabs>
        <w:ind w:left="360" w:hanging="360"/>
      </w:pPr>
      <w:rPr>
        <w:rFonts w:ascii="Wingdings" w:hAnsi="Wingdings" w:cs="Wingdings"/>
      </w:rPr>
    </w:lvl>
  </w:abstractNum>
  <w:abstractNum w:abstractNumId="4">
    <w:nsid w:val="0000000C"/>
    <w:multiLevelType w:val="singleLevel"/>
    <w:tmpl w:val="0000000C"/>
    <w:lvl w:ilvl="0">
      <w:start w:val="1"/>
      <w:numFmt w:val="bullet"/>
      <w:lvlText w:val=""/>
      <w:lvlJc w:val="left"/>
      <w:pPr>
        <w:tabs>
          <w:tab w:val="num" w:pos="720"/>
        </w:tabs>
        <w:ind w:left="720" w:hanging="360"/>
      </w:pPr>
      <w:rPr>
        <w:rFonts w:ascii="Wingdings" w:hAnsi="Wingdings"/>
      </w:rPr>
    </w:lvl>
  </w:abstractNum>
  <w:abstractNum w:abstractNumId="5">
    <w:nsid w:val="0000000F"/>
    <w:multiLevelType w:val="singleLevel"/>
    <w:tmpl w:val="0000000F"/>
    <w:name w:val="WW8Num38"/>
    <w:lvl w:ilvl="0">
      <w:start w:val="1"/>
      <w:numFmt w:val="bullet"/>
      <w:lvlText w:val=""/>
      <w:lvlJc w:val="left"/>
      <w:pPr>
        <w:tabs>
          <w:tab w:val="num" w:pos="720"/>
        </w:tabs>
        <w:ind w:left="720" w:hanging="360"/>
      </w:pPr>
      <w:rPr>
        <w:rFonts w:ascii="Wingdings" w:hAnsi="Wingdings" w:cs="Wingdings"/>
      </w:rPr>
    </w:lvl>
  </w:abstractNum>
  <w:abstractNum w:abstractNumId="6">
    <w:nsid w:val="000A1E00"/>
    <w:multiLevelType w:val="hybridMultilevel"/>
    <w:tmpl w:val="21C8679A"/>
    <w:lvl w:ilvl="0" w:tplc="27AEC4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03B079D"/>
    <w:multiLevelType w:val="hybridMultilevel"/>
    <w:tmpl w:val="80084810"/>
    <w:lvl w:ilvl="0" w:tplc="3F365152">
      <w:start w:val="1"/>
      <w:numFmt w:val="bullet"/>
      <w:lvlText w:val=""/>
      <w:lvlJc w:val="left"/>
      <w:pPr>
        <w:tabs>
          <w:tab w:val="num" w:pos="1083"/>
        </w:tabs>
        <w:ind w:left="1083" w:hanging="363"/>
      </w:pPr>
      <w:rPr>
        <w:rFonts w:ascii="Symbol" w:hAnsi="Symbol" w:cs="Symbol" w:hint="default"/>
        <w:sz w:val="16"/>
        <w:szCs w:val="16"/>
      </w:rPr>
    </w:lvl>
    <w:lvl w:ilvl="1" w:tplc="04150005">
      <w:start w:val="1"/>
      <w:numFmt w:val="bullet"/>
      <w:lvlText w:val=""/>
      <w:lvlJc w:val="left"/>
      <w:pPr>
        <w:tabs>
          <w:tab w:val="num" w:pos="1440"/>
        </w:tabs>
        <w:ind w:left="1440" w:hanging="360"/>
      </w:pPr>
      <w:rPr>
        <w:rFonts w:ascii="Wingdings" w:hAnsi="Wingdings" w:cs="Wingdings" w:hint="default"/>
        <w:sz w:val="16"/>
        <w:szCs w:val="16"/>
      </w:rPr>
    </w:lvl>
    <w:lvl w:ilvl="2" w:tplc="846487AC">
      <w:start w:val="1"/>
      <w:numFmt w:val="bullet"/>
      <w:lvlText w:val=""/>
      <w:lvlJc w:val="left"/>
      <w:pPr>
        <w:tabs>
          <w:tab w:val="num" w:pos="2160"/>
        </w:tabs>
        <w:ind w:left="2160" w:hanging="360"/>
      </w:pPr>
      <w:rPr>
        <w:rFonts w:ascii="Wingdings" w:hAnsi="Wingdings" w:cs="Wingdings" w:hint="default"/>
      </w:rPr>
    </w:lvl>
    <w:lvl w:ilvl="3" w:tplc="771AAE0A">
      <w:start w:val="1"/>
      <w:numFmt w:val="bullet"/>
      <w:lvlText w:val=""/>
      <w:lvlJc w:val="left"/>
      <w:pPr>
        <w:tabs>
          <w:tab w:val="num" w:pos="2880"/>
        </w:tabs>
        <w:ind w:left="2880" w:hanging="360"/>
      </w:pPr>
      <w:rPr>
        <w:rFonts w:ascii="Wingdings" w:hAnsi="Wingdings" w:cs="Wingdings" w:hint="default"/>
      </w:rPr>
    </w:lvl>
    <w:lvl w:ilvl="4" w:tplc="31BC71E0">
      <w:start w:val="1"/>
      <w:numFmt w:val="bullet"/>
      <w:lvlText w:val=""/>
      <w:lvlJc w:val="left"/>
      <w:pPr>
        <w:tabs>
          <w:tab w:val="num" w:pos="3600"/>
        </w:tabs>
        <w:ind w:left="3600" w:hanging="360"/>
      </w:pPr>
      <w:rPr>
        <w:rFonts w:ascii="Wingdings" w:hAnsi="Wingdings" w:cs="Wingdings" w:hint="default"/>
      </w:rPr>
    </w:lvl>
    <w:lvl w:ilvl="5" w:tplc="26E68FF2">
      <w:start w:val="1"/>
      <w:numFmt w:val="bullet"/>
      <w:lvlText w:val=""/>
      <w:lvlJc w:val="left"/>
      <w:pPr>
        <w:tabs>
          <w:tab w:val="num" w:pos="4320"/>
        </w:tabs>
        <w:ind w:left="4320" w:hanging="360"/>
      </w:pPr>
      <w:rPr>
        <w:rFonts w:ascii="Wingdings" w:hAnsi="Wingdings" w:cs="Wingdings" w:hint="default"/>
      </w:rPr>
    </w:lvl>
    <w:lvl w:ilvl="6" w:tplc="E272CA1C">
      <w:start w:val="1"/>
      <w:numFmt w:val="bullet"/>
      <w:lvlText w:val=""/>
      <w:lvlJc w:val="left"/>
      <w:pPr>
        <w:tabs>
          <w:tab w:val="num" w:pos="5040"/>
        </w:tabs>
        <w:ind w:left="5040" w:hanging="360"/>
      </w:pPr>
      <w:rPr>
        <w:rFonts w:ascii="Wingdings" w:hAnsi="Wingdings" w:cs="Wingdings" w:hint="default"/>
      </w:rPr>
    </w:lvl>
    <w:lvl w:ilvl="7" w:tplc="2D2EBE6A">
      <w:start w:val="1"/>
      <w:numFmt w:val="bullet"/>
      <w:lvlText w:val=""/>
      <w:lvlJc w:val="left"/>
      <w:pPr>
        <w:tabs>
          <w:tab w:val="num" w:pos="5760"/>
        </w:tabs>
        <w:ind w:left="5760" w:hanging="360"/>
      </w:pPr>
      <w:rPr>
        <w:rFonts w:ascii="Wingdings" w:hAnsi="Wingdings" w:cs="Wingdings" w:hint="default"/>
      </w:rPr>
    </w:lvl>
    <w:lvl w:ilvl="8" w:tplc="5E94EB40">
      <w:start w:val="1"/>
      <w:numFmt w:val="bullet"/>
      <w:lvlText w:val=""/>
      <w:lvlJc w:val="left"/>
      <w:pPr>
        <w:tabs>
          <w:tab w:val="num" w:pos="6480"/>
        </w:tabs>
        <w:ind w:left="6480" w:hanging="360"/>
      </w:pPr>
      <w:rPr>
        <w:rFonts w:ascii="Wingdings" w:hAnsi="Wingdings" w:cs="Wingdings" w:hint="default"/>
      </w:rPr>
    </w:lvl>
  </w:abstractNum>
  <w:abstractNum w:abstractNumId="8">
    <w:nsid w:val="01315687"/>
    <w:multiLevelType w:val="hybridMultilevel"/>
    <w:tmpl w:val="8656025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02772D0C"/>
    <w:multiLevelType w:val="hybridMultilevel"/>
    <w:tmpl w:val="DB26BFDE"/>
    <w:lvl w:ilvl="0" w:tplc="04150005">
      <w:start w:val="1"/>
      <w:numFmt w:val="bullet"/>
      <w:lvlText w:val=""/>
      <w:lvlJc w:val="left"/>
      <w:pPr>
        <w:tabs>
          <w:tab w:val="num" w:pos="720"/>
        </w:tabs>
        <w:ind w:left="720" w:hanging="360"/>
      </w:pPr>
      <w:rPr>
        <w:rFonts w:ascii="Wingdings" w:hAnsi="Wingdings" w:cs="Wingdings" w:hint="default"/>
      </w:rPr>
    </w:lvl>
    <w:lvl w:ilvl="1" w:tplc="BDA62D72">
      <w:start w:val="1"/>
      <w:numFmt w:val="bullet"/>
      <w:lvlText w:val="•"/>
      <w:lvlJc w:val="left"/>
      <w:pPr>
        <w:tabs>
          <w:tab w:val="num" w:pos="1440"/>
        </w:tabs>
        <w:ind w:left="1440" w:hanging="360"/>
      </w:pPr>
      <w:rPr>
        <w:rFonts w:ascii="Times New Roman" w:hAnsi="Times New Roman" w:cs="Times New Roman" w:hint="default"/>
      </w:rPr>
    </w:lvl>
    <w:lvl w:ilvl="2" w:tplc="FD0C5CC8">
      <w:start w:val="1"/>
      <w:numFmt w:val="bullet"/>
      <w:lvlText w:val="•"/>
      <w:lvlJc w:val="left"/>
      <w:pPr>
        <w:tabs>
          <w:tab w:val="num" w:pos="2160"/>
        </w:tabs>
        <w:ind w:left="2160" w:hanging="360"/>
      </w:pPr>
      <w:rPr>
        <w:rFonts w:ascii="Times New Roman" w:hAnsi="Times New Roman" w:cs="Times New Roman" w:hint="default"/>
      </w:rPr>
    </w:lvl>
    <w:lvl w:ilvl="3" w:tplc="F78E95C8">
      <w:start w:val="1"/>
      <w:numFmt w:val="bullet"/>
      <w:lvlText w:val="•"/>
      <w:lvlJc w:val="left"/>
      <w:pPr>
        <w:tabs>
          <w:tab w:val="num" w:pos="2880"/>
        </w:tabs>
        <w:ind w:left="2880" w:hanging="360"/>
      </w:pPr>
      <w:rPr>
        <w:rFonts w:ascii="Times New Roman" w:hAnsi="Times New Roman" w:cs="Times New Roman" w:hint="default"/>
      </w:rPr>
    </w:lvl>
    <w:lvl w:ilvl="4" w:tplc="9482E6F0">
      <w:start w:val="1"/>
      <w:numFmt w:val="bullet"/>
      <w:lvlText w:val="•"/>
      <w:lvlJc w:val="left"/>
      <w:pPr>
        <w:tabs>
          <w:tab w:val="num" w:pos="3600"/>
        </w:tabs>
        <w:ind w:left="3600" w:hanging="360"/>
      </w:pPr>
      <w:rPr>
        <w:rFonts w:ascii="Times New Roman" w:hAnsi="Times New Roman" w:cs="Times New Roman" w:hint="default"/>
      </w:rPr>
    </w:lvl>
    <w:lvl w:ilvl="5" w:tplc="453EEE7E">
      <w:start w:val="1"/>
      <w:numFmt w:val="bullet"/>
      <w:lvlText w:val="•"/>
      <w:lvlJc w:val="left"/>
      <w:pPr>
        <w:tabs>
          <w:tab w:val="num" w:pos="4320"/>
        </w:tabs>
        <w:ind w:left="4320" w:hanging="360"/>
      </w:pPr>
      <w:rPr>
        <w:rFonts w:ascii="Times New Roman" w:hAnsi="Times New Roman" w:cs="Times New Roman" w:hint="default"/>
      </w:rPr>
    </w:lvl>
    <w:lvl w:ilvl="6" w:tplc="E5FEE878">
      <w:start w:val="1"/>
      <w:numFmt w:val="bullet"/>
      <w:lvlText w:val="•"/>
      <w:lvlJc w:val="left"/>
      <w:pPr>
        <w:tabs>
          <w:tab w:val="num" w:pos="5040"/>
        </w:tabs>
        <w:ind w:left="5040" w:hanging="360"/>
      </w:pPr>
      <w:rPr>
        <w:rFonts w:ascii="Times New Roman" w:hAnsi="Times New Roman" w:cs="Times New Roman" w:hint="default"/>
      </w:rPr>
    </w:lvl>
    <w:lvl w:ilvl="7" w:tplc="C200FB26">
      <w:start w:val="1"/>
      <w:numFmt w:val="bullet"/>
      <w:lvlText w:val="•"/>
      <w:lvlJc w:val="left"/>
      <w:pPr>
        <w:tabs>
          <w:tab w:val="num" w:pos="5760"/>
        </w:tabs>
        <w:ind w:left="5760" w:hanging="360"/>
      </w:pPr>
      <w:rPr>
        <w:rFonts w:ascii="Times New Roman" w:hAnsi="Times New Roman" w:cs="Times New Roman" w:hint="default"/>
      </w:rPr>
    </w:lvl>
    <w:lvl w:ilvl="8" w:tplc="A3EC19D2">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03F8711B"/>
    <w:multiLevelType w:val="hybridMultilevel"/>
    <w:tmpl w:val="FEE67590"/>
    <w:lvl w:ilvl="0" w:tplc="F53E12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6D0A77"/>
    <w:multiLevelType w:val="hybridMultilevel"/>
    <w:tmpl w:val="549C44B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04BF47D7"/>
    <w:multiLevelType w:val="hybridMultilevel"/>
    <w:tmpl w:val="F88494A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051655DB"/>
    <w:multiLevelType w:val="hybridMultilevel"/>
    <w:tmpl w:val="E0325888"/>
    <w:lvl w:ilvl="0" w:tplc="0442CE18">
      <w:numFmt w:val="bullet"/>
      <w:lvlText w:val=""/>
      <w:lvlJc w:val="left"/>
      <w:pPr>
        <w:tabs>
          <w:tab w:val="num" w:pos="1440"/>
        </w:tabs>
        <w:ind w:left="144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0A1F0359"/>
    <w:multiLevelType w:val="hybridMultilevel"/>
    <w:tmpl w:val="47EA2FD6"/>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0BC533AE"/>
    <w:multiLevelType w:val="hybridMultilevel"/>
    <w:tmpl w:val="B456DC80"/>
    <w:lvl w:ilvl="0" w:tplc="27AEC4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CD31C6D"/>
    <w:multiLevelType w:val="hybridMultilevel"/>
    <w:tmpl w:val="56A2106E"/>
    <w:lvl w:ilvl="0" w:tplc="04150005">
      <w:start w:val="1"/>
      <w:numFmt w:val="bullet"/>
      <w:lvlText w:val=""/>
      <w:lvlJc w:val="left"/>
      <w:pPr>
        <w:ind w:left="360" w:hanging="360"/>
      </w:pPr>
      <w:rPr>
        <w:rFonts w:ascii="Wingdings" w:hAnsi="Wingdings" w:cs="Wingdings" w:hint="default"/>
        <w:b/>
        <w:bCs/>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0E657721"/>
    <w:multiLevelType w:val="hybridMultilevel"/>
    <w:tmpl w:val="2EFAA6F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0E8E16EB"/>
    <w:multiLevelType w:val="hybridMultilevel"/>
    <w:tmpl w:val="D2D61DA8"/>
    <w:lvl w:ilvl="0" w:tplc="04150005">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9">
    <w:nsid w:val="0F015755"/>
    <w:multiLevelType w:val="hybridMultilevel"/>
    <w:tmpl w:val="6284D278"/>
    <w:lvl w:ilvl="0" w:tplc="0D082620">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0FF00E90"/>
    <w:multiLevelType w:val="hybridMultilevel"/>
    <w:tmpl w:val="D480DBDA"/>
    <w:lvl w:ilvl="0" w:tplc="A71692F4">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2A4952"/>
    <w:multiLevelType w:val="hybridMultilevel"/>
    <w:tmpl w:val="2F96D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0681BA3"/>
    <w:multiLevelType w:val="hybridMultilevel"/>
    <w:tmpl w:val="86CCE2A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0874AE0"/>
    <w:multiLevelType w:val="hybridMultilevel"/>
    <w:tmpl w:val="8CC4B44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10B068FB"/>
    <w:multiLevelType w:val="hybridMultilevel"/>
    <w:tmpl w:val="C0D41A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0DD2F80"/>
    <w:multiLevelType w:val="hybridMultilevel"/>
    <w:tmpl w:val="149E40C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11F23032"/>
    <w:multiLevelType w:val="hybridMultilevel"/>
    <w:tmpl w:val="60E0E9F4"/>
    <w:lvl w:ilvl="0" w:tplc="04150005">
      <w:start w:val="1"/>
      <w:numFmt w:val="bullet"/>
      <w:lvlText w:val=""/>
      <w:lvlJc w:val="left"/>
      <w:pPr>
        <w:ind w:left="930" w:hanging="360"/>
      </w:pPr>
      <w:rPr>
        <w:rFonts w:ascii="Wingdings" w:hAnsi="Wingdings" w:hint="default"/>
      </w:rPr>
    </w:lvl>
    <w:lvl w:ilvl="1" w:tplc="04150003">
      <w:start w:val="1"/>
      <w:numFmt w:val="bullet"/>
      <w:lvlText w:val="o"/>
      <w:lvlJc w:val="left"/>
      <w:pPr>
        <w:ind w:left="1650" w:hanging="360"/>
      </w:pPr>
      <w:rPr>
        <w:rFonts w:ascii="Courier New" w:hAnsi="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hint="default"/>
      </w:rPr>
    </w:lvl>
    <w:lvl w:ilvl="8" w:tplc="04150005">
      <w:start w:val="1"/>
      <w:numFmt w:val="bullet"/>
      <w:lvlText w:val=""/>
      <w:lvlJc w:val="left"/>
      <w:pPr>
        <w:ind w:left="6690" w:hanging="360"/>
      </w:pPr>
      <w:rPr>
        <w:rFonts w:ascii="Wingdings" w:hAnsi="Wingdings" w:hint="default"/>
      </w:rPr>
    </w:lvl>
  </w:abstractNum>
  <w:abstractNum w:abstractNumId="27">
    <w:nsid w:val="12AA269A"/>
    <w:multiLevelType w:val="hybridMultilevel"/>
    <w:tmpl w:val="2F8691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13F556D2"/>
    <w:multiLevelType w:val="hybridMultilevel"/>
    <w:tmpl w:val="3E86ED00"/>
    <w:lvl w:ilvl="0" w:tplc="A6549862">
      <w:start w:val="1"/>
      <w:numFmt w:val="bullet"/>
      <w:lvlText w:val="-"/>
      <w:lvlJc w:val="left"/>
      <w:pPr>
        <w:tabs>
          <w:tab w:val="num" w:pos="720"/>
        </w:tabs>
        <w:ind w:left="720" w:hanging="360"/>
      </w:pPr>
      <w:rPr>
        <w:rFonts w:ascii="Courier New" w:hAnsi="Courier New" w:cs="Courier New" w:hint="default"/>
      </w:rPr>
    </w:lvl>
    <w:lvl w:ilvl="1" w:tplc="04150017">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nsid w:val="140B2824"/>
    <w:multiLevelType w:val="multilevel"/>
    <w:tmpl w:val="E94A65B8"/>
    <w:lvl w:ilvl="0">
      <w:start w:val="5"/>
      <w:numFmt w:val="decimal"/>
      <w:lvlText w:val="%1."/>
      <w:lvlJc w:val="left"/>
      <w:pPr>
        <w:tabs>
          <w:tab w:val="num" w:pos="360"/>
        </w:tabs>
        <w:ind w:left="360" w:hanging="360"/>
      </w:pPr>
      <w:rPr>
        <w:rFonts w:hint="default"/>
      </w:rPr>
    </w:lvl>
    <w:lvl w:ilvl="1">
      <w:start w:val="1"/>
      <w:numFmt w:val="none"/>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40D79DD"/>
    <w:multiLevelType w:val="hybridMultilevel"/>
    <w:tmpl w:val="AA5E8900"/>
    <w:lvl w:ilvl="0" w:tplc="A6549862">
      <w:start w:val="1"/>
      <w:numFmt w:val="bullet"/>
      <w:lvlText w:val="-"/>
      <w:lvlJc w:val="left"/>
      <w:pPr>
        <w:tabs>
          <w:tab w:val="num" w:pos="720"/>
        </w:tabs>
        <w:ind w:left="720" w:hanging="360"/>
      </w:pPr>
      <w:rPr>
        <w:rFonts w:ascii="Courier New" w:hAnsi="Courier New" w:cs="Courier New" w:hint="default"/>
      </w:rPr>
    </w:lvl>
    <w:lvl w:ilvl="1" w:tplc="04150001">
      <w:start w:val="1"/>
      <w:numFmt w:val="bullet"/>
      <w:lvlText w:val=""/>
      <w:lvlJc w:val="left"/>
      <w:pPr>
        <w:tabs>
          <w:tab w:val="num" w:pos="1080"/>
        </w:tabs>
        <w:ind w:left="108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1414034A"/>
    <w:multiLevelType w:val="hybridMultilevel"/>
    <w:tmpl w:val="FEE67590"/>
    <w:lvl w:ilvl="0" w:tplc="F53E12B4">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42C1825"/>
    <w:multiLevelType w:val="hybridMultilevel"/>
    <w:tmpl w:val="4922FFB6"/>
    <w:lvl w:ilvl="0" w:tplc="04150005">
      <w:start w:val="1"/>
      <w:numFmt w:val="bullet"/>
      <w:lvlText w:val=""/>
      <w:lvlJc w:val="left"/>
      <w:pPr>
        <w:tabs>
          <w:tab w:val="num" w:pos="2880"/>
        </w:tabs>
        <w:ind w:left="2880" w:hanging="360"/>
      </w:pPr>
      <w:rPr>
        <w:rFonts w:ascii="Wingdings" w:hAnsi="Wingdings" w:cs="Wingdings" w:hint="default"/>
      </w:rPr>
    </w:lvl>
    <w:lvl w:ilvl="1" w:tplc="04150003">
      <w:start w:val="1"/>
      <w:numFmt w:val="bullet"/>
      <w:lvlText w:val="o"/>
      <w:lvlJc w:val="left"/>
      <w:pPr>
        <w:tabs>
          <w:tab w:val="num" w:pos="3600"/>
        </w:tabs>
        <w:ind w:left="3600" w:hanging="360"/>
      </w:pPr>
      <w:rPr>
        <w:rFonts w:ascii="Courier New" w:hAnsi="Courier New" w:cs="Courier New" w:hint="default"/>
      </w:rPr>
    </w:lvl>
    <w:lvl w:ilvl="2" w:tplc="04150005">
      <w:start w:val="1"/>
      <w:numFmt w:val="bullet"/>
      <w:lvlText w:val=""/>
      <w:lvlJc w:val="left"/>
      <w:pPr>
        <w:tabs>
          <w:tab w:val="num" w:pos="4320"/>
        </w:tabs>
        <w:ind w:left="4320" w:hanging="360"/>
      </w:pPr>
      <w:rPr>
        <w:rFonts w:ascii="Wingdings" w:hAnsi="Wingdings" w:cs="Wingdings" w:hint="default"/>
      </w:rPr>
    </w:lvl>
    <w:lvl w:ilvl="3" w:tplc="04150001">
      <w:start w:val="1"/>
      <w:numFmt w:val="bullet"/>
      <w:lvlText w:val=""/>
      <w:lvlJc w:val="left"/>
      <w:pPr>
        <w:tabs>
          <w:tab w:val="num" w:pos="5040"/>
        </w:tabs>
        <w:ind w:left="5040" w:hanging="360"/>
      </w:pPr>
      <w:rPr>
        <w:rFonts w:ascii="Symbol" w:hAnsi="Symbol" w:cs="Symbol" w:hint="default"/>
      </w:rPr>
    </w:lvl>
    <w:lvl w:ilvl="4" w:tplc="04150003">
      <w:start w:val="1"/>
      <w:numFmt w:val="bullet"/>
      <w:lvlText w:val="o"/>
      <w:lvlJc w:val="left"/>
      <w:pPr>
        <w:tabs>
          <w:tab w:val="num" w:pos="5760"/>
        </w:tabs>
        <w:ind w:left="5760" w:hanging="360"/>
      </w:pPr>
      <w:rPr>
        <w:rFonts w:ascii="Courier New" w:hAnsi="Courier New" w:cs="Courier New" w:hint="default"/>
      </w:rPr>
    </w:lvl>
    <w:lvl w:ilvl="5" w:tplc="04150005">
      <w:start w:val="1"/>
      <w:numFmt w:val="bullet"/>
      <w:lvlText w:val=""/>
      <w:lvlJc w:val="left"/>
      <w:pPr>
        <w:tabs>
          <w:tab w:val="num" w:pos="6480"/>
        </w:tabs>
        <w:ind w:left="6480" w:hanging="360"/>
      </w:pPr>
      <w:rPr>
        <w:rFonts w:ascii="Wingdings" w:hAnsi="Wingdings" w:cs="Wingdings" w:hint="default"/>
      </w:rPr>
    </w:lvl>
    <w:lvl w:ilvl="6" w:tplc="04150001">
      <w:start w:val="1"/>
      <w:numFmt w:val="bullet"/>
      <w:lvlText w:val=""/>
      <w:lvlJc w:val="left"/>
      <w:pPr>
        <w:tabs>
          <w:tab w:val="num" w:pos="7200"/>
        </w:tabs>
        <w:ind w:left="7200" w:hanging="360"/>
      </w:pPr>
      <w:rPr>
        <w:rFonts w:ascii="Symbol" w:hAnsi="Symbol" w:cs="Symbol" w:hint="default"/>
      </w:rPr>
    </w:lvl>
    <w:lvl w:ilvl="7" w:tplc="04150003">
      <w:start w:val="1"/>
      <w:numFmt w:val="bullet"/>
      <w:lvlText w:val="o"/>
      <w:lvlJc w:val="left"/>
      <w:pPr>
        <w:tabs>
          <w:tab w:val="num" w:pos="7920"/>
        </w:tabs>
        <w:ind w:left="7920" w:hanging="360"/>
      </w:pPr>
      <w:rPr>
        <w:rFonts w:ascii="Courier New" w:hAnsi="Courier New" w:cs="Courier New" w:hint="default"/>
      </w:rPr>
    </w:lvl>
    <w:lvl w:ilvl="8" w:tplc="04150005">
      <w:start w:val="1"/>
      <w:numFmt w:val="bullet"/>
      <w:lvlText w:val=""/>
      <w:lvlJc w:val="left"/>
      <w:pPr>
        <w:tabs>
          <w:tab w:val="num" w:pos="8640"/>
        </w:tabs>
        <w:ind w:left="8640" w:hanging="360"/>
      </w:pPr>
      <w:rPr>
        <w:rFonts w:ascii="Wingdings" w:hAnsi="Wingdings" w:cs="Wingdings" w:hint="default"/>
      </w:rPr>
    </w:lvl>
  </w:abstractNum>
  <w:abstractNum w:abstractNumId="33">
    <w:nsid w:val="14BA4B69"/>
    <w:multiLevelType w:val="hybridMultilevel"/>
    <w:tmpl w:val="71068F36"/>
    <w:lvl w:ilvl="0" w:tplc="04150001">
      <w:start w:val="1"/>
      <w:numFmt w:val="bullet"/>
      <w:lvlText w:val=""/>
      <w:lvlJc w:val="left"/>
      <w:pPr>
        <w:tabs>
          <w:tab w:val="num" w:pos="360"/>
        </w:tabs>
        <w:ind w:left="360" w:hanging="360"/>
      </w:pPr>
      <w:rPr>
        <w:rFonts w:ascii="Symbol" w:hAnsi="Symbol" w:cs="Symbol" w:hint="default"/>
      </w:rPr>
    </w:lvl>
    <w:lvl w:ilvl="1" w:tplc="04150005">
      <w:start w:val="1"/>
      <w:numFmt w:val="bullet"/>
      <w:lvlText w:val=""/>
      <w:lvlJc w:val="left"/>
      <w:pPr>
        <w:tabs>
          <w:tab w:val="num" w:pos="720"/>
        </w:tabs>
        <w:ind w:left="720" w:hanging="360"/>
      </w:pPr>
      <w:rPr>
        <w:rFonts w:ascii="Wingdings" w:hAnsi="Wingdings" w:cs="Wingdings" w:hint="default"/>
      </w:rPr>
    </w:lvl>
    <w:lvl w:ilvl="2" w:tplc="846487AC">
      <w:start w:val="1"/>
      <w:numFmt w:val="bullet"/>
      <w:lvlText w:val=""/>
      <w:lvlJc w:val="left"/>
      <w:pPr>
        <w:tabs>
          <w:tab w:val="num" w:pos="1440"/>
        </w:tabs>
        <w:ind w:left="1440" w:hanging="360"/>
      </w:pPr>
      <w:rPr>
        <w:rFonts w:ascii="Wingdings" w:hAnsi="Wingdings" w:cs="Wingdings" w:hint="default"/>
      </w:rPr>
    </w:lvl>
    <w:lvl w:ilvl="3" w:tplc="771AAE0A">
      <w:start w:val="1"/>
      <w:numFmt w:val="bullet"/>
      <w:lvlText w:val=""/>
      <w:lvlJc w:val="left"/>
      <w:pPr>
        <w:tabs>
          <w:tab w:val="num" w:pos="2160"/>
        </w:tabs>
        <w:ind w:left="2160" w:hanging="360"/>
      </w:pPr>
      <w:rPr>
        <w:rFonts w:ascii="Wingdings" w:hAnsi="Wingdings" w:cs="Wingdings" w:hint="default"/>
      </w:rPr>
    </w:lvl>
    <w:lvl w:ilvl="4" w:tplc="31BC71E0">
      <w:start w:val="1"/>
      <w:numFmt w:val="bullet"/>
      <w:lvlText w:val=""/>
      <w:lvlJc w:val="left"/>
      <w:pPr>
        <w:tabs>
          <w:tab w:val="num" w:pos="2880"/>
        </w:tabs>
        <w:ind w:left="2880" w:hanging="360"/>
      </w:pPr>
      <w:rPr>
        <w:rFonts w:ascii="Wingdings" w:hAnsi="Wingdings" w:cs="Wingdings" w:hint="default"/>
      </w:rPr>
    </w:lvl>
    <w:lvl w:ilvl="5" w:tplc="26E68FF2">
      <w:start w:val="1"/>
      <w:numFmt w:val="bullet"/>
      <w:lvlText w:val=""/>
      <w:lvlJc w:val="left"/>
      <w:pPr>
        <w:tabs>
          <w:tab w:val="num" w:pos="3600"/>
        </w:tabs>
        <w:ind w:left="3600" w:hanging="360"/>
      </w:pPr>
      <w:rPr>
        <w:rFonts w:ascii="Wingdings" w:hAnsi="Wingdings" w:cs="Wingdings" w:hint="default"/>
      </w:rPr>
    </w:lvl>
    <w:lvl w:ilvl="6" w:tplc="E272CA1C">
      <w:start w:val="1"/>
      <w:numFmt w:val="bullet"/>
      <w:lvlText w:val=""/>
      <w:lvlJc w:val="left"/>
      <w:pPr>
        <w:tabs>
          <w:tab w:val="num" w:pos="4320"/>
        </w:tabs>
        <w:ind w:left="4320" w:hanging="360"/>
      </w:pPr>
      <w:rPr>
        <w:rFonts w:ascii="Wingdings" w:hAnsi="Wingdings" w:cs="Wingdings" w:hint="default"/>
      </w:rPr>
    </w:lvl>
    <w:lvl w:ilvl="7" w:tplc="2D2EBE6A">
      <w:start w:val="1"/>
      <w:numFmt w:val="bullet"/>
      <w:lvlText w:val=""/>
      <w:lvlJc w:val="left"/>
      <w:pPr>
        <w:tabs>
          <w:tab w:val="num" w:pos="5040"/>
        </w:tabs>
        <w:ind w:left="5040" w:hanging="360"/>
      </w:pPr>
      <w:rPr>
        <w:rFonts w:ascii="Wingdings" w:hAnsi="Wingdings" w:cs="Wingdings" w:hint="default"/>
      </w:rPr>
    </w:lvl>
    <w:lvl w:ilvl="8" w:tplc="5E94EB40">
      <w:start w:val="1"/>
      <w:numFmt w:val="bullet"/>
      <w:lvlText w:val=""/>
      <w:lvlJc w:val="left"/>
      <w:pPr>
        <w:tabs>
          <w:tab w:val="num" w:pos="5760"/>
        </w:tabs>
        <w:ind w:left="5760" w:hanging="360"/>
      </w:pPr>
      <w:rPr>
        <w:rFonts w:ascii="Wingdings" w:hAnsi="Wingdings" w:cs="Wingdings" w:hint="default"/>
      </w:rPr>
    </w:lvl>
  </w:abstractNum>
  <w:abstractNum w:abstractNumId="34">
    <w:nsid w:val="14D01A22"/>
    <w:multiLevelType w:val="hybridMultilevel"/>
    <w:tmpl w:val="9ED831A6"/>
    <w:lvl w:ilvl="0" w:tplc="A6549862">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14FD4F52"/>
    <w:multiLevelType w:val="hybridMultilevel"/>
    <w:tmpl w:val="6224731C"/>
    <w:lvl w:ilvl="0" w:tplc="739EFFB0">
      <w:start w:val="1"/>
      <w:numFmt w:val="bullet"/>
      <w:lvlText w:val=""/>
      <w:lvlJc w:val="left"/>
      <w:pPr>
        <w:tabs>
          <w:tab w:val="num" w:pos="720"/>
        </w:tabs>
        <w:ind w:left="720" w:hanging="360"/>
      </w:pPr>
      <w:rPr>
        <w:rFonts w:ascii="Wingdings" w:hAnsi="Wingdings" w:hint="default"/>
      </w:rPr>
    </w:lvl>
    <w:lvl w:ilvl="1" w:tplc="9DE0110A" w:tentative="1">
      <w:start w:val="1"/>
      <w:numFmt w:val="bullet"/>
      <w:lvlText w:val=""/>
      <w:lvlJc w:val="left"/>
      <w:pPr>
        <w:tabs>
          <w:tab w:val="num" w:pos="1440"/>
        </w:tabs>
        <w:ind w:left="1440" w:hanging="360"/>
      </w:pPr>
      <w:rPr>
        <w:rFonts w:ascii="Wingdings" w:hAnsi="Wingdings" w:hint="default"/>
      </w:rPr>
    </w:lvl>
    <w:lvl w:ilvl="2" w:tplc="EB78F3BA" w:tentative="1">
      <w:start w:val="1"/>
      <w:numFmt w:val="bullet"/>
      <w:lvlText w:val=""/>
      <w:lvlJc w:val="left"/>
      <w:pPr>
        <w:tabs>
          <w:tab w:val="num" w:pos="2160"/>
        </w:tabs>
        <w:ind w:left="2160" w:hanging="360"/>
      </w:pPr>
      <w:rPr>
        <w:rFonts w:ascii="Wingdings" w:hAnsi="Wingdings" w:hint="default"/>
      </w:rPr>
    </w:lvl>
    <w:lvl w:ilvl="3" w:tplc="EA62313E" w:tentative="1">
      <w:start w:val="1"/>
      <w:numFmt w:val="bullet"/>
      <w:lvlText w:val=""/>
      <w:lvlJc w:val="left"/>
      <w:pPr>
        <w:tabs>
          <w:tab w:val="num" w:pos="2880"/>
        </w:tabs>
        <w:ind w:left="2880" w:hanging="360"/>
      </w:pPr>
      <w:rPr>
        <w:rFonts w:ascii="Wingdings" w:hAnsi="Wingdings" w:hint="default"/>
      </w:rPr>
    </w:lvl>
    <w:lvl w:ilvl="4" w:tplc="911C8C42" w:tentative="1">
      <w:start w:val="1"/>
      <w:numFmt w:val="bullet"/>
      <w:lvlText w:val=""/>
      <w:lvlJc w:val="left"/>
      <w:pPr>
        <w:tabs>
          <w:tab w:val="num" w:pos="3600"/>
        </w:tabs>
        <w:ind w:left="3600" w:hanging="360"/>
      </w:pPr>
      <w:rPr>
        <w:rFonts w:ascii="Wingdings" w:hAnsi="Wingdings" w:hint="default"/>
      </w:rPr>
    </w:lvl>
    <w:lvl w:ilvl="5" w:tplc="6C1E1184" w:tentative="1">
      <w:start w:val="1"/>
      <w:numFmt w:val="bullet"/>
      <w:lvlText w:val=""/>
      <w:lvlJc w:val="left"/>
      <w:pPr>
        <w:tabs>
          <w:tab w:val="num" w:pos="4320"/>
        </w:tabs>
        <w:ind w:left="4320" w:hanging="360"/>
      </w:pPr>
      <w:rPr>
        <w:rFonts w:ascii="Wingdings" w:hAnsi="Wingdings" w:hint="default"/>
      </w:rPr>
    </w:lvl>
    <w:lvl w:ilvl="6" w:tplc="437669B6" w:tentative="1">
      <w:start w:val="1"/>
      <w:numFmt w:val="bullet"/>
      <w:lvlText w:val=""/>
      <w:lvlJc w:val="left"/>
      <w:pPr>
        <w:tabs>
          <w:tab w:val="num" w:pos="5040"/>
        </w:tabs>
        <w:ind w:left="5040" w:hanging="360"/>
      </w:pPr>
      <w:rPr>
        <w:rFonts w:ascii="Wingdings" w:hAnsi="Wingdings" w:hint="default"/>
      </w:rPr>
    </w:lvl>
    <w:lvl w:ilvl="7" w:tplc="E076AD7E" w:tentative="1">
      <w:start w:val="1"/>
      <w:numFmt w:val="bullet"/>
      <w:lvlText w:val=""/>
      <w:lvlJc w:val="left"/>
      <w:pPr>
        <w:tabs>
          <w:tab w:val="num" w:pos="5760"/>
        </w:tabs>
        <w:ind w:left="5760" w:hanging="360"/>
      </w:pPr>
      <w:rPr>
        <w:rFonts w:ascii="Wingdings" w:hAnsi="Wingdings" w:hint="default"/>
      </w:rPr>
    </w:lvl>
    <w:lvl w:ilvl="8" w:tplc="56DCAD72" w:tentative="1">
      <w:start w:val="1"/>
      <w:numFmt w:val="bullet"/>
      <w:lvlText w:val=""/>
      <w:lvlJc w:val="left"/>
      <w:pPr>
        <w:tabs>
          <w:tab w:val="num" w:pos="6480"/>
        </w:tabs>
        <w:ind w:left="6480" w:hanging="360"/>
      </w:pPr>
      <w:rPr>
        <w:rFonts w:ascii="Wingdings" w:hAnsi="Wingdings" w:hint="default"/>
      </w:rPr>
    </w:lvl>
  </w:abstractNum>
  <w:abstractNum w:abstractNumId="36">
    <w:nsid w:val="151152B0"/>
    <w:multiLevelType w:val="hybridMultilevel"/>
    <w:tmpl w:val="849A9744"/>
    <w:lvl w:ilvl="0" w:tplc="97147FD6">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56E4684"/>
    <w:multiLevelType w:val="hybridMultilevel"/>
    <w:tmpl w:val="CD54BA0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17524BB3"/>
    <w:multiLevelType w:val="hybridMultilevel"/>
    <w:tmpl w:val="AF76D3C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17D62555"/>
    <w:multiLevelType w:val="hybridMultilevel"/>
    <w:tmpl w:val="CF3E1D8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nsid w:val="182C074A"/>
    <w:multiLevelType w:val="hybridMultilevel"/>
    <w:tmpl w:val="A89A905E"/>
    <w:lvl w:ilvl="0" w:tplc="04150005">
      <w:start w:val="1"/>
      <w:numFmt w:val="bullet"/>
      <w:lvlText w:val=""/>
      <w:lvlJc w:val="left"/>
      <w:pPr>
        <w:tabs>
          <w:tab w:val="num" w:pos="720"/>
        </w:tabs>
        <w:ind w:left="720" w:hanging="360"/>
      </w:pPr>
      <w:rPr>
        <w:rFonts w:ascii="Wingdings" w:hAnsi="Wingdings" w:cs="Wingdings" w:hint="default"/>
      </w:rPr>
    </w:lvl>
    <w:lvl w:ilvl="1" w:tplc="99D4E7F0">
      <w:start w:val="1"/>
      <w:numFmt w:val="bullet"/>
      <w:lvlText w:val=""/>
      <w:lvlJc w:val="left"/>
      <w:pPr>
        <w:tabs>
          <w:tab w:val="num" w:pos="720"/>
        </w:tabs>
        <w:ind w:left="720" w:hanging="360"/>
      </w:pPr>
      <w:rPr>
        <w:rFonts w:ascii="Wingdings" w:hAnsi="Wingdings" w:cs="Wingdings" w:hint="default"/>
      </w:rPr>
    </w:lvl>
    <w:lvl w:ilvl="2" w:tplc="846487AC">
      <w:start w:val="1"/>
      <w:numFmt w:val="bullet"/>
      <w:lvlText w:val=""/>
      <w:lvlJc w:val="left"/>
      <w:pPr>
        <w:tabs>
          <w:tab w:val="num" w:pos="1440"/>
        </w:tabs>
        <w:ind w:left="1440" w:hanging="360"/>
      </w:pPr>
      <w:rPr>
        <w:rFonts w:ascii="Wingdings" w:hAnsi="Wingdings" w:cs="Wingdings" w:hint="default"/>
      </w:rPr>
    </w:lvl>
    <w:lvl w:ilvl="3" w:tplc="771AAE0A">
      <w:start w:val="1"/>
      <w:numFmt w:val="bullet"/>
      <w:lvlText w:val=""/>
      <w:lvlJc w:val="left"/>
      <w:pPr>
        <w:tabs>
          <w:tab w:val="num" w:pos="2160"/>
        </w:tabs>
        <w:ind w:left="2160" w:hanging="360"/>
      </w:pPr>
      <w:rPr>
        <w:rFonts w:ascii="Wingdings" w:hAnsi="Wingdings" w:cs="Wingdings" w:hint="default"/>
      </w:rPr>
    </w:lvl>
    <w:lvl w:ilvl="4" w:tplc="31BC71E0">
      <w:start w:val="1"/>
      <w:numFmt w:val="bullet"/>
      <w:lvlText w:val=""/>
      <w:lvlJc w:val="left"/>
      <w:pPr>
        <w:tabs>
          <w:tab w:val="num" w:pos="2880"/>
        </w:tabs>
        <w:ind w:left="2880" w:hanging="360"/>
      </w:pPr>
      <w:rPr>
        <w:rFonts w:ascii="Wingdings" w:hAnsi="Wingdings" w:cs="Wingdings" w:hint="default"/>
      </w:rPr>
    </w:lvl>
    <w:lvl w:ilvl="5" w:tplc="26E68FF2">
      <w:start w:val="1"/>
      <w:numFmt w:val="bullet"/>
      <w:lvlText w:val=""/>
      <w:lvlJc w:val="left"/>
      <w:pPr>
        <w:tabs>
          <w:tab w:val="num" w:pos="3600"/>
        </w:tabs>
        <w:ind w:left="3600" w:hanging="360"/>
      </w:pPr>
      <w:rPr>
        <w:rFonts w:ascii="Wingdings" w:hAnsi="Wingdings" w:cs="Wingdings" w:hint="default"/>
      </w:rPr>
    </w:lvl>
    <w:lvl w:ilvl="6" w:tplc="E272CA1C">
      <w:start w:val="1"/>
      <w:numFmt w:val="bullet"/>
      <w:lvlText w:val=""/>
      <w:lvlJc w:val="left"/>
      <w:pPr>
        <w:tabs>
          <w:tab w:val="num" w:pos="4320"/>
        </w:tabs>
        <w:ind w:left="4320" w:hanging="360"/>
      </w:pPr>
      <w:rPr>
        <w:rFonts w:ascii="Wingdings" w:hAnsi="Wingdings" w:cs="Wingdings" w:hint="default"/>
      </w:rPr>
    </w:lvl>
    <w:lvl w:ilvl="7" w:tplc="2D2EBE6A">
      <w:start w:val="1"/>
      <w:numFmt w:val="bullet"/>
      <w:lvlText w:val=""/>
      <w:lvlJc w:val="left"/>
      <w:pPr>
        <w:tabs>
          <w:tab w:val="num" w:pos="5040"/>
        </w:tabs>
        <w:ind w:left="5040" w:hanging="360"/>
      </w:pPr>
      <w:rPr>
        <w:rFonts w:ascii="Wingdings" w:hAnsi="Wingdings" w:cs="Wingdings" w:hint="default"/>
      </w:rPr>
    </w:lvl>
    <w:lvl w:ilvl="8" w:tplc="5E94EB40">
      <w:start w:val="1"/>
      <w:numFmt w:val="bullet"/>
      <w:lvlText w:val=""/>
      <w:lvlJc w:val="left"/>
      <w:pPr>
        <w:tabs>
          <w:tab w:val="num" w:pos="5760"/>
        </w:tabs>
        <w:ind w:left="5760" w:hanging="360"/>
      </w:pPr>
      <w:rPr>
        <w:rFonts w:ascii="Wingdings" w:hAnsi="Wingdings" w:cs="Wingdings" w:hint="default"/>
      </w:rPr>
    </w:lvl>
  </w:abstractNum>
  <w:abstractNum w:abstractNumId="41">
    <w:nsid w:val="183C7649"/>
    <w:multiLevelType w:val="hybridMultilevel"/>
    <w:tmpl w:val="51DCC6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nsid w:val="18CF7412"/>
    <w:multiLevelType w:val="hybridMultilevel"/>
    <w:tmpl w:val="64AEF660"/>
    <w:lvl w:ilvl="0" w:tplc="A6549862">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19726C62"/>
    <w:multiLevelType w:val="hybridMultilevel"/>
    <w:tmpl w:val="895C062E"/>
    <w:lvl w:ilvl="0" w:tplc="04150001">
      <w:start w:val="1"/>
      <w:numFmt w:val="bullet"/>
      <w:lvlText w:val=""/>
      <w:lvlJc w:val="left"/>
      <w:pPr>
        <w:tabs>
          <w:tab w:val="num" w:pos="1260"/>
        </w:tabs>
        <w:ind w:left="1260" w:hanging="360"/>
      </w:pPr>
      <w:rPr>
        <w:rFonts w:ascii="Symbol" w:hAnsi="Symbol" w:cs="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44">
    <w:nsid w:val="19A6370C"/>
    <w:multiLevelType w:val="hybridMultilevel"/>
    <w:tmpl w:val="2B78193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5">
    <w:nsid w:val="19EE795F"/>
    <w:multiLevelType w:val="hybridMultilevel"/>
    <w:tmpl w:val="2D8E2FB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1A387E6B"/>
    <w:multiLevelType w:val="hybridMultilevel"/>
    <w:tmpl w:val="3FC4CC0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1AF73CDA"/>
    <w:multiLevelType w:val="hybridMultilevel"/>
    <w:tmpl w:val="5D4CAC1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8">
    <w:nsid w:val="1B7169AF"/>
    <w:multiLevelType w:val="hybridMultilevel"/>
    <w:tmpl w:val="52E8E4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BB106BD"/>
    <w:multiLevelType w:val="hybridMultilevel"/>
    <w:tmpl w:val="4EB4D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BB95008"/>
    <w:multiLevelType w:val="hybridMultilevel"/>
    <w:tmpl w:val="2D42BC52"/>
    <w:lvl w:ilvl="0" w:tplc="204A13F8">
      <w:start w:val="1"/>
      <w:numFmt w:val="bullet"/>
      <w:lvlText w:val=""/>
      <w:lvlJc w:val="left"/>
      <w:pPr>
        <w:tabs>
          <w:tab w:val="num" w:pos="360"/>
        </w:tabs>
        <w:ind w:left="360" w:hanging="360"/>
      </w:pPr>
      <w:rPr>
        <w:rFonts w:ascii="Wingdings" w:hAnsi="Wingdings" w:hint="default"/>
      </w:rPr>
    </w:lvl>
    <w:lvl w:ilvl="1" w:tplc="6872586C" w:tentative="1">
      <w:start w:val="1"/>
      <w:numFmt w:val="bullet"/>
      <w:lvlText w:val=""/>
      <w:lvlJc w:val="left"/>
      <w:pPr>
        <w:tabs>
          <w:tab w:val="num" w:pos="1080"/>
        </w:tabs>
        <w:ind w:left="1080" w:hanging="360"/>
      </w:pPr>
      <w:rPr>
        <w:rFonts w:ascii="Wingdings" w:hAnsi="Wingdings" w:hint="default"/>
      </w:rPr>
    </w:lvl>
    <w:lvl w:ilvl="2" w:tplc="8B7ED3EC" w:tentative="1">
      <w:start w:val="1"/>
      <w:numFmt w:val="bullet"/>
      <w:lvlText w:val=""/>
      <w:lvlJc w:val="left"/>
      <w:pPr>
        <w:tabs>
          <w:tab w:val="num" w:pos="1800"/>
        </w:tabs>
        <w:ind w:left="1800" w:hanging="360"/>
      </w:pPr>
      <w:rPr>
        <w:rFonts w:ascii="Wingdings" w:hAnsi="Wingdings" w:hint="default"/>
      </w:rPr>
    </w:lvl>
    <w:lvl w:ilvl="3" w:tplc="95AEAEBA" w:tentative="1">
      <w:start w:val="1"/>
      <w:numFmt w:val="bullet"/>
      <w:lvlText w:val=""/>
      <w:lvlJc w:val="left"/>
      <w:pPr>
        <w:tabs>
          <w:tab w:val="num" w:pos="2520"/>
        </w:tabs>
        <w:ind w:left="2520" w:hanging="360"/>
      </w:pPr>
      <w:rPr>
        <w:rFonts w:ascii="Wingdings" w:hAnsi="Wingdings" w:hint="default"/>
      </w:rPr>
    </w:lvl>
    <w:lvl w:ilvl="4" w:tplc="9E28F7F0" w:tentative="1">
      <w:start w:val="1"/>
      <w:numFmt w:val="bullet"/>
      <w:lvlText w:val=""/>
      <w:lvlJc w:val="left"/>
      <w:pPr>
        <w:tabs>
          <w:tab w:val="num" w:pos="3240"/>
        </w:tabs>
        <w:ind w:left="3240" w:hanging="360"/>
      </w:pPr>
      <w:rPr>
        <w:rFonts w:ascii="Wingdings" w:hAnsi="Wingdings" w:hint="default"/>
      </w:rPr>
    </w:lvl>
    <w:lvl w:ilvl="5" w:tplc="3B2A3832" w:tentative="1">
      <w:start w:val="1"/>
      <w:numFmt w:val="bullet"/>
      <w:lvlText w:val=""/>
      <w:lvlJc w:val="left"/>
      <w:pPr>
        <w:tabs>
          <w:tab w:val="num" w:pos="3960"/>
        </w:tabs>
        <w:ind w:left="3960" w:hanging="360"/>
      </w:pPr>
      <w:rPr>
        <w:rFonts w:ascii="Wingdings" w:hAnsi="Wingdings" w:hint="default"/>
      </w:rPr>
    </w:lvl>
    <w:lvl w:ilvl="6" w:tplc="5A04C1C0" w:tentative="1">
      <w:start w:val="1"/>
      <w:numFmt w:val="bullet"/>
      <w:lvlText w:val=""/>
      <w:lvlJc w:val="left"/>
      <w:pPr>
        <w:tabs>
          <w:tab w:val="num" w:pos="4680"/>
        </w:tabs>
        <w:ind w:left="4680" w:hanging="360"/>
      </w:pPr>
      <w:rPr>
        <w:rFonts w:ascii="Wingdings" w:hAnsi="Wingdings" w:hint="default"/>
      </w:rPr>
    </w:lvl>
    <w:lvl w:ilvl="7" w:tplc="74020B3A" w:tentative="1">
      <w:start w:val="1"/>
      <w:numFmt w:val="bullet"/>
      <w:lvlText w:val=""/>
      <w:lvlJc w:val="left"/>
      <w:pPr>
        <w:tabs>
          <w:tab w:val="num" w:pos="5400"/>
        </w:tabs>
        <w:ind w:left="5400" w:hanging="360"/>
      </w:pPr>
      <w:rPr>
        <w:rFonts w:ascii="Wingdings" w:hAnsi="Wingdings" w:hint="default"/>
      </w:rPr>
    </w:lvl>
    <w:lvl w:ilvl="8" w:tplc="FE6875C0" w:tentative="1">
      <w:start w:val="1"/>
      <w:numFmt w:val="bullet"/>
      <w:lvlText w:val=""/>
      <w:lvlJc w:val="left"/>
      <w:pPr>
        <w:tabs>
          <w:tab w:val="num" w:pos="6120"/>
        </w:tabs>
        <w:ind w:left="6120" w:hanging="360"/>
      </w:pPr>
      <w:rPr>
        <w:rFonts w:ascii="Wingdings" w:hAnsi="Wingdings" w:hint="default"/>
      </w:rPr>
    </w:lvl>
  </w:abstractNum>
  <w:abstractNum w:abstractNumId="51">
    <w:nsid w:val="1BCE707A"/>
    <w:multiLevelType w:val="hybridMultilevel"/>
    <w:tmpl w:val="861C8022"/>
    <w:lvl w:ilvl="0" w:tplc="04150005">
      <w:start w:val="1"/>
      <w:numFmt w:val="bullet"/>
      <w:lvlText w:val=""/>
      <w:lvlJc w:val="left"/>
      <w:pPr>
        <w:tabs>
          <w:tab w:val="num" w:pos="720"/>
        </w:tabs>
        <w:ind w:left="720" w:hanging="360"/>
      </w:pPr>
      <w:rPr>
        <w:rFonts w:ascii="Wingdings" w:hAnsi="Wingdings" w:cs="Wingdings"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nsid w:val="1DA02C8C"/>
    <w:multiLevelType w:val="hybridMultilevel"/>
    <w:tmpl w:val="1D1E7720"/>
    <w:lvl w:ilvl="0" w:tplc="A38E00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DE21653"/>
    <w:multiLevelType w:val="hybridMultilevel"/>
    <w:tmpl w:val="65409F14"/>
    <w:lvl w:ilvl="0" w:tplc="413023A2">
      <w:start w:val="1"/>
      <w:numFmt w:val="bullet"/>
      <w:lvlText w:val=""/>
      <w:lvlJc w:val="left"/>
      <w:pPr>
        <w:tabs>
          <w:tab w:val="num" w:pos="360"/>
        </w:tabs>
        <w:ind w:left="360" w:hanging="360"/>
      </w:pPr>
      <w:rPr>
        <w:rFonts w:ascii="Wingdings" w:hAnsi="Wingdings" w:hint="default"/>
      </w:rPr>
    </w:lvl>
    <w:lvl w:ilvl="1" w:tplc="66A8DB72" w:tentative="1">
      <w:start w:val="1"/>
      <w:numFmt w:val="bullet"/>
      <w:lvlText w:val=""/>
      <w:lvlJc w:val="left"/>
      <w:pPr>
        <w:tabs>
          <w:tab w:val="num" w:pos="1080"/>
        </w:tabs>
        <w:ind w:left="1080" w:hanging="360"/>
      </w:pPr>
      <w:rPr>
        <w:rFonts w:ascii="Wingdings" w:hAnsi="Wingdings" w:hint="default"/>
      </w:rPr>
    </w:lvl>
    <w:lvl w:ilvl="2" w:tplc="2820BB68" w:tentative="1">
      <w:start w:val="1"/>
      <w:numFmt w:val="bullet"/>
      <w:lvlText w:val=""/>
      <w:lvlJc w:val="left"/>
      <w:pPr>
        <w:tabs>
          <w:tab w:val="num" w:pos="1800"/>
        </w:tabs>
        <w:ind w:left="1800" w:hanging="360"/>
      </w:pPr>
      <w:rPr>
        <w:rFonts w:ascii="Wingdings" w:hAnsi="Wingdings" w:hint="default"/>
      </w:rPr>
    </w:lvl>
    <w:lvl w:ilvl="3" w:tplc="3DEAAE52" w:tentative="1">
      <w:start w:val="1"/>
      <w:numFmt w:val="bullet"/>
      <w:lvlText w:val=""/>
      <w:lvlJc w:val="left"/>
      <w:pPr>
        <w:tabs>
          <w:tab w:val="num" w:pos="2520"/>
        </w:tabs>
        <w:ind w:left="2520" w:hanging="360"/>
      </w:pPr>
      <w:rPr>
        <w:rFonts w:ascii="Wingdings" w:hAnsi="Wingdings" w:hint="default"/>
      </w:rPr>
    </w:lvl>
    <w:lvl w:ilvl="4" w:tplc="118EF392" w:tentative="1">
      <w:start w:val="1"/>
      <w:numFmt w:val="bullet"/>
      <w:lvlText w:val=""/>
      <w:lvlJc w:val="left"/>
      <w:pPr>
        <w:tabs>
          <w:tab w:val="num" w:pos="3240"/>
        </w:tabs>
        <w:ind w:left="3240" w:hanging="360"/>
      </w:pPr>
      <w:rPr>
        <w:rFonts w:ascii="Wingdings" w:hAnsi="Wingdings" w:hint="default"/>
      </w:rPr>
    </w:lvl>
    <w:lvl w:ilvl="5" w:tplc="AA7CF390" w:tentative="1">
      <w:start w:val="1"/>
      <w:numFmt w:val="bullet"/>
      <w:lvlText w:val=""/>
      <w:lvlJc w:val="left"/>
      <w:pPr>
        <w:tabs>
          <w:tab w:val="num" w:pos="3960"/>
        </w:tabs>
        <w:ind w:left="3960" w:hanging="360"/>
      </w:pPr>
      <w:rPr>
        <w:rFonts w:ascii="Wingdings" w:hAnsi="Wingdings" w:hint="default"/>
      </w:rPr>
    </w:lvl>
    <w:lvl w:ilvl="6" w:tplc="984078F6" w:tentative="1">
      <w:start w:val="1"/>
      <w:numFmt w:val="bullet"/>
      <w:lvlText w:val=""/>
      <w:lvlJc w:val="left"/>
      <w:pPr>
        <w:tabs>
          <w:tab w:val="num" w:pos="4680"/>
        </w:tabs>
        <w:ind w:left="4680" w:hanging="360"/>
      </w:pPr>
      <w:rPr>
        <w:rFonts w:ascii="Wingdings" w:hAnsi="Wingdings" w:hint="default"/>
      </w:rPr>
    </w:lvl>
    <w:lvl w:ilvl="7" w:tplc="DFFA2EBA" w:tentative="1">
      <w:start w:val="1"/>
      <w:numFmt w:val="bullet"/>
      <w:lvlText w:val=""/>
      <w:lvlJc w:val="left"/>
      <w:pPr>
        <w:tabs>
          <w:tab w:val="num" w:pos="5400"/>
        </w:tabs>
        <w:ind w:left="5400" w:hanging="360"/>
      </w:pPr>
      <w:rPr>
        <w:rFonts w:ascii="Wingdings" w:hAnsi="Wingdings" w:hint="default"/>
      </w:rPr>
    </w:lvl>
    <w:lvl w:ilvl="8" w:tplc="EFC86EC0" w:tentative="1">
      <w:start w:val="1"/>
      <w:numFmt w:val="bullet"/>
      <w:lvlText w:val=""/>
      <w:lvlJc w:val="left"/>
      <w:pPr>
        <w:tabs>
          <w:tab w:val="num" w:pos="6120"/>
        </w:tabs>
        <w:ind w:left="6120" w:hanging="360"/>
      </w:pPr>
      <w:rPr>
        <w:rFonts w:ascii="Wingdings" w:hAnsi="Wingdings" w:hint="default"/>
      </w:rPr>
    </w:lvl>
  </w:abstractNum>
  <w:abstractNum w:abstractNumId="54">
    <w:nsid w:val="1DF03FE9"/>
    <w:multiLevelType w:val="hybridMultilevel"/>
    <w:tmpl w:val="31A04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EB9541A"/>
    <w:multiLevelType w:val="hybridMultilevel"/>
    <w:tmpl w:val="567A1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EC062A7"/>
    <w:multiLevelType w:val="hybridMultilevel"/>
    <w:tmpl w:val="BF521E4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7">
    <w:nsid w:val="1ECB0B08"/>
    <w:multiLevelType w:val="hybridMultilevel"/>
    <w:tmpl w:val="D6EC97C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8">
    <w:nsid w:val="1F1D57EC"/>
    <w:multiLevelType w:val="hybridMultilevel"/>
    <w:tmpl w:val="CF26A116"/>
    <w:lvl w:ilvl="0" w:tplc="79620BFA">
      <w:start w:val="1"/>
      <w:numFmt w:val="decimal"/>
      <w:lvlText w:val="%1."/>
      <w:lvlJc w:val="left"/>
      <w:pPr>
        <w:tabs>
          <w:tab w:val="num" w:pos="720"/>
        </w:tabs>
        <w:ind w:left="72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1FA37076"/>
    <w:multiLevelType w:val="hybridMultilevel"/>
    <w:tmpl w:val="D36A14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20104443"/>
    <w:multiLevelType w:val="hybridMultilevel"/>
    <w:tmpl w:val="A6243CDE"/>
    <w:lvl w:ilvl="0" w:tplc="04150005">
      <w:start w:val="1"/>
      <w:numFmt w:val="bullet"/>
      <w:lvlText w:val=""/>
      <w:lvlJc w:val="left"/>
      <w:pPr>
        <w:tabs>
          <w:tab w:val="num" w:pos="720"/>
        </w:tabs>
        <w:ind w:left="720" w:hanging="360"/>
      </w:pPr>
      <w:rPr>
        <w:rFonts w:ascii="Wingdings" w:hAnsi="Wingdings" w:cs="Wingdings" w:hint="default"/>
      </w:rPr>
    </w:lvl>
    <w:lvl w:ilvl="1" w:tplc="F72017E4">
      <w:start w:val="1"/>
      <w:numFmt w:val="decimal"/>
      <w:lvlText w:val="%2."/>
      <w:lvlJc w:val="center"/>
      <w:pPr>
        <w:tabs>
          <w:tab w:val="num" w:pos="1440"/>
        </w:tabs>
        <w:ind w:left="1440" w:hanging="360"/>
      </w:pPr>
      <w:rPr>
        <w:rFonts w:hint="default"/>
        <w:sz w:val="24"/>
        <w:szCs w:val="24"/>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nsid w:val="207553E3"/>
    <w:multiLevelType w:val="hybridMultilevel"/>
    <w:tmpl w:val="C3F4252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nsid w:val="210F6409"/>
    <w:multiLevelType w:val="hybridMultilevel"/>
    <w:tmpl w:val="0908DC74"/>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22803D41"/>
    <w:multiLevelType w:val="hybridMultilevel"/>
    <w:tmpl w:val="34A61D4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nsid w:val="2299008C"/>
    <w:multiLevelType w:val="hybridMultilevel"/>
    <w:tmpl w:val="6E68E3D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nsid w:val="23110ADD"/>
    <w:multiLevelType w:val="hybridMultilevel"/>
    <w:tmpl w:val="72DCF3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35D6AB8"/>
    <w:multiLevelType w:val="hybridMultilevel"/>
    <w:tmpl w:val="1D1E7720"/>
    <w:lvl w:ilvl="0" w:tplc="A38E00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24045823"/>
    <w:multiLevelType w:val="hybridMultilevel"/>
    <w:tmpl w:val="DD2687D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nsid w:val="24CC68DE"/>
    <w:multiLevelType w:val="hybridMultilevel"/>
    <w:tmpl w:val="8DA8EF32"/>
    <w:lvl w:ilvl="0" w:tplc="B7DAB6C0">
      <w:start w:val="1"/>
      <w:numFmt w:val="lowerLetter"/>
      <w:lvlText w:val="%1."/>
      <w:lvlJc w:val="left"/>
      <w:pPr>
        <w:tabs>
          <w:tab w:val="num" w:pos="1068"/>
        </w:tabs>
        <w:ind w:left="1068" w:hanging="360"/>
      </w:pPr>
      <w:rPr>
        <w:rFonts w:hint="default"/>
        <w:b w:val="0"/>
        <w:bCs w:val="0"/>
        <w:strike w:val="0"/>
        <w:color w:val="auto"/>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9">
    <w:nsid w:val="258218F0"/>
    <w:multiLevelType w:val="hybridMultilevel"/>
    <w:tmpl w:val="72A4603C"/>
    <w:lvl w:ilvl="0" w:tplc="04150005">
      <w:start w:val="1"/>
      <w:numFmt w:val="bullet"/>
      <w:lvlText w:val=""/>
      <w:lvlJc w:val="left"/>
      <w:pPr>
        <w:tabs>
          <w:tab w:val="num" w:pos="612"/>
        </w:tabs>
        <w:ind w:left="612" w:hanging="360"/>
      </w:pPr>
      <w:rPr>
        <w:rFonts w:ascii="Wingdings" w:hAnsi="Wingdings" w:cs="Wingdings" w:hint="default"/>
      </w:rPr>
    </w:lvl>
    <w:lvl w:ilvl="1" w:tplc="04150003">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cs="Wingdings" w:hint="default"/>
      </w:rPr>
    </w:lvl>
    <w:lvl w:ilvl="3" w:tplc="04150001">
      <w:start w:val="1"/>
      <w:numFmt w:val="bullet"/>
      <w:lvlText w:val=""/>
      <w:lvlJc w:val="left"/>
      <w:pPr>
        <w:tabs>
          <w:tab w:val="num" w:pos="2772"/>
        </w:tabs>
        <w:ind w:left="2772" w:hanging="360"/>
      </w:pPr>
      <w:rPr>
        <w:rFonts w:ascii="Symbol" w:hAnsi="Symbol" w:cs="Symbol" w:hint="default"/>
      </w:rPr>
    </w:lvl>
    <w:lvl w:ilvl="4" w:tplc="04150003">
      <w:start w:val="1"/>
      <w:numFmt w:val="bullet"/>
      <w:lvlText w:val="o"/>
      <w:lvlJc w:val="left"/>
      <w:pPr>
        <w:tabs>
          <w:tab w:val="num" w:pos="3492"/>
        </w:tabs>
        <w:ind w:left="3492" w:hanging="360"/>
      </w:pPr>
      <w:rPr>
        <w:rFonts w:ascii="Courier New" w:hAnsi="Courier New" w:cs="Courier New" w:hint="default"/>
      </w:rPr>
    </w:lvl>
    <w:lvl w:ilvl="5" w:tplc="04150005">
      <w:start w:val="1"/>
      <w:numFmt w:val="bullet"/>
      <w:lvlText w:val=""/>
      <w:lvlJc w:val="left"/>
      <w:pPr>
        <w:tabs>
          <w:tab w:val="num" w:pos="4212"/>
        </w:tabs>
        <w:ind w:left="4212" w:hanging="360"/>
      </w:pPr>
      <w:rPr>
        <w:rFonts w:ascii="Wingdings" w:hAnsi="Wingdings" w:cs="Wingdings" w:hint="default"/>
      </w:rPr>
    </w:lvl>
    <w:lvl w:ilvl="6" w:tplc="04150001">
      <w:start w:val="1"/>
      <w:numFmt w:val="bullet"/>
      <w:lvlText w:val=""/>
      <w:lvlJc w:val="left"/>
      <w:pPr>
        <w:tabs>
          <w:tab w:val="num" w:pos="4932"/>
        </w:tabs>
        <w:ind w:left="4932" w:hanging="360"/>
      </w:pPr>
      <w:rPr>
        <w:rFonts w:ascii="Symbol" w:hAnsi="Symbol" w:cs="Symbol" w:hint="default"/>
      </w:rPr>
    </w:lvl>
    <w:lvl w:ilvl="7" w:tplc="04150003">
      <w:start w:val="1"/>
      <w:numFmt w:val="bullet"/>
      <w:lvlText w:val="o"/>
      <w:lvlJc w:val="left"/>
      <w:pPr>
        <w:tabs>
          <w:tab w:val="num" w:pos="5652"/>
        </w:tabs>
        <w:ind w:left="5652" w:hanging="360"/>
      </w:pPr>
      <w:rPr>
        <w:rFonts w:ascii="Courier New" w:hAnsi="Courier New" w:cs="Courier New" w:hint="default"/>
      </w:rPr>
    </w:lvl>
    <w:lvl w:ilvl="8" w:tplc="04150005">
      <w:start w:val="1"/>
      <w:numFmt w:val="bullet"/>
      <w:lvlText w:val=""/>
      <w:lvlJc w:val="left"/>
      <w:pPr>
        <w:tabs>
          <w:tab w:val="num" w:pos="6372"/>
        </w:tabs>
        <w:ind w:left="6372" w:hanging="360"/>
      </w:pPr>
      <w:rPr>
        <w:rFonts w:ascii="Wingdings" w:hAnsi="Wingdings" w:cs="Wingdings" w:hint="default"/>
      </w:rPr>
    </w:lvl>
  </w:abstractNum>
  <w:abstractNum w:abstractNumId="70">
    <w:nsid w:val="25AC6166"/>
    <w:multiLevelType w:val="hybridMultilevel"/>
    <w:tmpl w:val="9B7A1F5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1">
    <w:nsid w:val="25C9458D"/>
    <w:multiLevelType w:val="hybridMultilevel"/>
    <w:tmpl w:val="EE4C8FEE"/>
    <w:lvl w:ilvl="0" w:tplc="71FA0F4A">
      <w:start w:val="1"/>
      <w:numFmt w:val="decimal"/>
      <w:lvlText w:val="%1."/>
      <w:lvlJc w:val="left"/>
      <w:pPr>
        <w:tabs>
          <w:tab w:val="num" w:pos="720"/>
        </w:tabs>
        <w:ind w:left="720" w:hanging="360"/>
      </w:pPr>
      <w:rPr>
        <w:b w:val="0"/>
        <w:bCs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26B813D1"/>
    <w:multiLevelType w:val="hybridMultilevel"/>
    <w:tmpl w:val="47EC7E9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6549862">
      <w:start w:val="1"/>
      <w:numFmt w:val="bullet"/>
      <w:lvlText w:val="-"/>
      <w:lvlJc w:val="left"/>
      <w:pPr>
        <w:tabs>
          <w:tab w:val="num" w:pos="2340"/>
        </w:tabs>
        <w:ind w:left="2340" w:hanging="360"/>
      </w:pPr>
      <w:rPr>
        <w:rFonts w:ascii="Courier New" w:hAnsi="Courier New" w:cs="Courier New" w:hint="default"/>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26CE5B1E"/>
    <w:multiLevelType w:val="hybridMultilevel"/>
    <w:tmpl w:val="ED8CD83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nsid w:val="278B3F2E"/>
    <w:multiLevelType w:val="hybridMultilevel"/>
    <w:tmpl w:val="436AA936"/>
    <w:lvl w:ilvl="0" w:tplc="25FEE7CC">
      <w:start w:val="1"/>
      <w:numFmt w:val="decimal"/>
      <w:lvlText w:val="%1."/>
      <w:lvlJc w:val="left"/>
      <w:pPr>
        <w:tabs>
          <w:tab w:val="num" w:pos="720"/>
        </w:tabs>
        <w:ind w:left="720" w:hanging="360"/>
      </w:pPr>
      <w:rPr>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288C3C50"/>
    <w:multiLevelType w:val="hybridMultilevel"/>
    <w:tmpl w:val="F6BAE84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28BB39BF"/>
    <w:multiLevelType w:val="hybridMultilevel"/>
    <w:tmpl w:val="0554D74C"/>
    <w:lvl w:ilvl="0" w:tplc="B7DAB6C0">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296E1ACF"/>
    <w:multiLevelType w:val="hybridMultilevel"/>
    <w:tmpl w:val="5DC0F12E"/>
    <w:lvl w:ilvl="0" w:tplc="A6549862">
      <w:start w:val="1"/>
      <w:numFmt w:val="bullet"/>
      <w:lvlText w:val="-"/>
      <w:lvlJc w:val="left"/>
      <w:pPr>
        <w:tabs>
          <w:tab w:val="num" w:pos="720"/>
        </w:tabs>
        <w:ind w:left="720" w:hanging="360"/>
      </w:pPr>
      <w:rPr>
        <w:rFonts w:ascii="Courier New" w:hAnsi="Courier New" w:cs="Courier New"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29A67E00"/>
    <w:multiLevelType w:val="singleLevel"/>
    <w:tmpl w:val="44FE45E2"/>
    <w:lvl w:ilvl="0">
      <w:numFmt w:val="bullet"/>
      <w:lvlText w:val="-"/>
      <w:lvlJc w:val="left"/>
      <w:pPr>
        <w:tabs>
          <w:tab w:val="num" w:pos="720"/>
        </w:tabs>
        <w:ind w:left="720" w:hanging="360"/>
      </w:pPr>
      <w:rPr>
        <w:rFonts w:hint="default"/>
      </w:rPr>
    </w:lvl>
  </w:abstractNum>
  <w:abstractNum w:abstractNumId="79">
    <w:nsid w:val="2A507DA0"/>
    <w:multiLevelType w:val="hybridMultilevel"/>
    <w:tmpl w:val="60365B36"/>
    <w:lvl w:ilvl="0" w:tplc="3F365152">
      <w:start w:val="1"/>
      <w:numFmt w:val="bullet"/>
      <w:lvlText w:val=""/>
      <w:lvlJc w:val="left"/>
      <w:pPr>
        <w:tabs>
          <w:tab w:val="num" w:pos="1083"/>
        </w:tabs>
        <w:ind w:left="1083" w:hanging="363"/>
      </w:pPr>
      <w:rPr>
        <w:rFonts w:ascii="Symbol" w:hAnsi="Symbol" w:cs="Symbol"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nsid w:val="2D5550E4"/>
    <w:multiLevelType w:val="hybridMultilevel"/>
    <w:tmpl w:val="EE30528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1">
    <w:nsid w:val="2D6818C8"/>
    <w:multiLevelType w:val="singleLevel"/>
    <w:tmpl w:val="C14ACCB0"/>
    <w:lvl w:ilvl="0">
      <w:start w:val="1"/>
      <w:numFmt w:val="decimal"/>
      <w:pStyle w:val="ZnakZnakZnak1ZnakZnakZnakZnakZnakZnakZnak1Znak"/>
      <w:lvlText w:val="%1."/>
      <w:lvlJc w:val="left"/>
      <w:pPr>
        <w:tabs>
          <w:tab w:val="num" w:pos="360"/>
        </w:tabs>
        <w:ind w:left="360" w:hanging="360"/>
      </w:pPr>
    </w:lvl>
  </w:abstractNum>
  <w:abstractNum w:abstractNumId="82">
    <w:nsid w:val="2DB95440"/>
    <w:multiLevelType w:val="hybridMultilevel"/>
    <w:tmpl w:val="1E2C05B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nsid w:val="2DBD6B9E"/>
    <w:multiLevelType w:val="hybridMultilevel"/>
    <w:tmpl w:val="AD22772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4">
    <w:nsid w:val="2DEA2929"/>
    <w:multiLevelType w:val="hybridMultilevel"/>
    <w:tmpl w:val="7198494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2DFC5007"/>
    <w:multiLevelType w:val="hybridMultilevel"/>
    <w:tmpl w:val="75EC7454"/>
    <w:lvl w:ilvl="0" w:tplc="0415000F">
      <w:start w:val="1"/>
      <w:numFmt w:val="decimal"/>
      <w:lvlText w:val="%1."/>
      <w:lvlJc w:val="left"/>
      <w:pPr>
        <w:tabs>
          <w:tab w:val="num" w:pos="720"/>
        </w:tabs>
        <w:ind w:left="720" w:hanging="360"/>
      </w:pPr>
    </w:lvl>
    <w:lvl w:ilvl="1" w:tplc="A6549862">
      <w:start w:val="1"/>
      <w:numFmt w:val="bullet"/>
      <w:lvlText w:val="-"/>
      <w:lvlJc w:val="left"/>
      <w:pPr>
        <w:tabs>
          <w:tab w:val="num" w:pos="1440"/>
        </w:tabs>
        <w:ind w:left="1440" w:hanging="360"/>
      </w:pPr>
      <w:rPr>
        <w:rFonts w:ascii="Courier New" w:hAnsi="Courier New" w:cs="Courier New"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2E6B0CA7"/>
    <w:multiLevelType w:val="hybridMultilevel"/>
    <w:tmpl w:val="21065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EC8682D"/>
    <w:multiLevelType w:val="hybridMultilevel"/>
    <w:tmpl w:val="952E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F0338CF"/>
    <w:multiLevelType w:val="hybridMultilevel"/>
    <w:tmpl w:val="1DAA56FC"/>
    <w:lvl w:ilvl="0" w:tplc="71FA0F4A">
      <w:start w:val="1"/>
      <w:numFmt w:val="decimal"/>
      <w:lvlText w:val="%1."/>
      <w:lvlJc w:val="left"/>
      <w:pPr>
        <w:tabs>
          <w:tab w:val="num" w:pos="720"/>
        </w:tabs>
        <w:ind w:left="720" w:hanging="360"/>
      </w:pPr>
      <w:rPr>
        <w:b w:val="0"/>
        <w:bCs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2F1C7D05"/>
    <w:multiLevelType w:val="hybridMultilevel"/>
    <w:tmpl w:val="139E0C5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nsid w:val="2FE9436C"/>
    <w:multiLevelType w:val="hybridMultilevel"/>
    <w:tmpl w:val="A06E4A18"/>
    <w:lvl w:ilvl="0" w:tplc="3F365152">
      <w:start w:val="1"/>
      <w:numFmt w:val="bullet"/>
      <w:lvlText w:val=""/>
      <w:lvlJc w:val="left"/>
      <w:pPr>
        <w:tabs>
          <w:tab w:val="num" w:pos="1083"/>
        </w:tabs>
        <w:ind w:left="1083" w:hanging="363"/>
      </w:pPr>
      <w:rPr>
        <w:rFonts w:ascii="Symbol" w:hAnsi="Symbol" w:cs="Symbol"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nsid w:val="2FF176A3"/>
    <w:multiLevelType w:val="hybridMultilevel"/>
    <w:tmpl w:val="1FFEAB8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nsid w:val="306E39C7"/>
    <w:multiLevelType w:val="hybridMultilevel"/>
    <w:tmpl w:val="B3728AB4"/>
    <w:lvl w:ilvl="0" w:tplc="A6549862">
      <w:start w:val="1"/>
      <w:numFmt w:val="bullet"/>
      <w:lvlText w:val="-"/>
      <w:lvlJc w:val="left"/>
      <w:pPr>
        <w:tabs>
          <w:tab w:val="num" w:pos="720"/>
        </w:tabs>
        <w:ind w:left="720" w:hanging="360"/>
      </w:pPr>
      <w:rPr>
        <w:rFonts w:ascii="Courier New" w:hAnsi="Courier New" w:cs="Courier New" w:hint="default"/>
      </w:rPr>
    </w:lvl>
    <w:lvl w:ilvl="1" w:tplc="04150017">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3">
    <w:nsid w:val="30B255AE"/>
    <w:multiLevelType w:val="hybridMultilevel"/>
    <w:tmpl w:val="260A9E22"/>
    <w:lvl w:ilvl="0" w:tplc="B0F2E1FA">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30BB42EE"/>
    <w:multiLevelType w:val="hybridMultilevel"/>
    <w:tmpl w:val="CAB61E34"/>
    <w:lvl w:ilvl="0" w:tplc="A524E9C2">
      <w:start w:val="1"/>
      <w:numFmt w:val="bullet"/>
      <w:lvlText w:val=""/>
      <w:lvlJc w:val="left"/>
      <w:pPr>
        <w:tabs>
          <w:tab w:val="num" w:pos="1534"/>
        </w:tabs>
        <w:ind w:left="1474" w:hanging="453"/>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5">
    <w:nsid w:val="3105545C"/>
    <w:multiLevelType w:val="hybridMultilevel"/>
    <w:tmpl w:val="E2B03BFE"/>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6">
    <w:nsid w:val="319A1C08"/>
    <w:multiLevelType w:val="hybridMultilevel"/>
    <w:tmpl w:val="418C05E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7">
    <w:nsid w:val="319E4A47"/>
    <w:multiLevelType w:val="hybridMultilevel"/>
    <w:tmpl w:val="978C4AE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nsid w:val="32257E91"/>
    <w:multiLevelType w:val="hybridMultilevel"/>
    <w:tmpl w:val="6D888FDE"/>
    <w:lvl w:ilvl="0" w:tplc="04150005">
      <w:start w:val="1"/>
      <w:numFmt w:val="bullet"/>
      <w:lvlText w:val=""/>
      <w:lvlJc w:val="left"/>
      <w:pPr>
        <w:tabs>
          <w:tab w:val="num" w:pos="720"/>
        </w:tabs>
        <w:ind w:left="720" w:hanging="360"/>
      </w:pPr>
      <w:rPr>
        <w:rFonts w:ascii="Wingdings" w:hAnsi="Wingdings" w:cs="Wingdings" w:hint="default"/>
      </w:rPr>
    </w:lvl>
    <w:lvl w:ilvl="1" w:tplc="3F365152">
      <w:start w:val="1"/>
      <w:numFmt w:val="bullet"/>
      <w:lvlText w:val=""/>
      <w:lvlJc w:val="left"/>
      <w:pPr>
        <w:tabs>
          <w:tab w:val="num" w:pos="1443"/>
        </w:tabs>
        <w:ind w:left="1443" w:hanging="363"/>
      </w:pPr>
      <w:rPr>
        <w:rFonts w:ascii="Symbol" w:hAnsi="Symbol" w:cs="Symbol" w:hint="default"/>
        <w:b/>
        <w:bCs/>
        <w:sz w:val="16"/>
        <w:szCs w:val="16"/>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9">
    <w:nsid w:val="32407DC0"/>
    <w:multiLevelType w:val="hybridMultilevel"/>
    <w:tmpl w:val="E9A851E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0">
    <w:nsid w:val="32FB0935"/>
    <w:multiLevelType w:val="hybridMultilevel"/>
    <w:tmpl w:val="E2789BF0"/>
    <w:lvl w:ilvl="0" w:tplc="B7829C28">
      <w:start w:val="1"/>
      <w:numFmt w:val="bullet"/>
      <w:lvlText w:val=""/>
      <w:lvlJc w:val="left"/>
      <w:pPr>
        <w:tabs>
          <w:tab w:val="num" w:pos="-822"/>
        </w:tabs>
        <w:ind w:left="-822" w:hanging="360"/>
      </w:pPr>
      <w:rPr>
        <w:rFonts w:ascii="Wingdings" w:hAnsi="Wingdings" w:cs="Wingdings" w:hint="default"/>
      </w:rPr>
    </w:lvl>
    <w:lvl w:ilvl="1" w:tplc="316427A4">
      <w:start w:val="1"/>
      <w:numFmt w:val="bullet"/>
      <w:lvlText w:val=""/>
      <w:lvlJc w:val="left"/>
      <w:pPr>
        <w:tabs>
          <w:tab w:val="num" w:pos="-102"/>
        </w:tabs>
        <w:ind w:left="-102" w:hanging="360"/>
      </w:pPr>
      <w:rPr>
        <w:rFonts w:ascii="Wingdings" w:hAnsi="Wingdings" w:cs="Wingdings" w:hint="default"/>
      </w:rPr>
    </w:lvl>
    <w:lvl w:ilvl="2" w:tplc="357AFF44">
      <w:start w:val="1"/>
      <w:numFmt w:val="bullet"/>
      <w:lvlText w:val=""/>
      <w:lvlJc w:val="left"/>
      <w:pPr>
        <w:tabs>
          <w:tab w:val="num" w:pos="618"/>
        </w:tabs>
        <w:ind w:left="618" w:hanging="360"/>
      </w:pPr>
      <w:rPr>
        <w:rFonts w:ascii="Wingdings" w:hAnsi="Wingdings" w:cs="Wingdings" w:hint="default"/>
      </w:rPr>
    </w:lvl>
    <w:lvl w:ilvl="3" w:tplc="6B587B88">
      <w:start w:val="1"/>
      <w:numFmt w:val="bullet"/>
      <w:lvlText w:val=""/>
      <w:lvlJc w:val="left"/>
      <w:pPr>
        <w:tabs>
          <w:tab w:val="num" w:pos="1338"/>
        </w:tabs>
        <w:ind w:left="1338" w:hanging="360"/>
      </w:pPr>
      <w:rPr>
        <w:rFonts w:ascii="Wingdings" w:hAnsi="Wingdings" w:cs="Wingdings" w:hint="default"/>
      </w:rPr>
    </w:lvl>
    <w:lvl w:ilvl="4" w:tplc="737E4D26">
      <w:start w:val="1"/>
      <w:numFmt w:val="bullet"/>
      <w:lvlText w:val=""/>
      <w:lvlJc w:val="left"/>
      <w:pPr>
        <w:tabs>
          <w:tab w:val="num" w:pos="2058"/>
        </w:tabs>
        <w:ind w:left="2058" w:hanging="360"/>
      </w:pPr>
      <w:rPr>
        <w:rFonts w:ascii="Wingdings" w:hAnsi="Wingdings" w:cs="Wingdings" w:hint="default"/>
      </w:rPr>
    </w:lvl>
    <w:lvl w:ilvl="5" w:tplc="3EF81226">
      <w:start w:val="1"/>
      <w:numFmt w:val="bullet"/>
      <w:lvlText w:val=""/>
      <w:lvlJc w:val="left"/>
      <w:pPr>
        <w:tabs>
          <w:tab w:val="num" w:pos="2778"/>
        </w:tabs>
        <w:ind w:left="2778" w:hanging="360"/>
      </w:pPr>
      <w:rPr>
        <w:rFonts w:ascii="Wingdings" w:hAnsi="Wingdings" w:cs="Wingdings" w:hint="default"/>
      </w:rPr>
    </w:lvl>
    <w:lvl w:ilvl="6" w:tplc="ACA00006">
      <w:start w:val="1"/>
      <w:numFmt w:val="bullet"/>
      <w:lvlText w:val=""/>
      <w:lvlJc w:val="left"/>
      <w:pPr>
        <w:tabs>
          <w:tab w:val="num" w:pos="3498"/>
        </w:tabs>
        <w:ind w:left="3498" w:hanging="360"/>
      </w:pPr>
      <w:rPr>
        <w:rFonts w:ascii="Wingdings" w:hAnsi="Wingdings" w:cs="Wingdings" w:hint="default"/>
      </w:rPr>
    </w:lvl>
    <w:lvl w:ilvl="7" w:tplc="1DF81352">
      <w:start w:val="1"/>
      <w:numFmt w:val="bullet"/>
      <w:lvlText w:val=""/>
      <w:lvlJc w:val="left"/>
      <w:pPr>
        <w:tabs>
          <w:tab w:val="num" w:pos="4218"/>
        </w:tabs>
        <w:ind w:left="4218" w:hanging="360"/>
      </w:pPr>
      <w:rPr>
        <w:rFonts w:ascii="Wingdings" w:hAnsi="Wingdings" w:cs="Wingdings" w:hint="default"/>
      </w:rPr>
    </w:lvl>
    <w:lvl w:ilvl="8" w:tplc="8B583416">
      <w:start w:val="1"/>
      <w:numFmt w:val="bullet"/>
      <w:lvlText w:val=""/>
      <w:lvlJc w:val="left"/>
      <w:pPr>
        <w:tabs>
          <w:tab w:val="num" w:pos="4938"/>
        </w:tabs>
        <w:ind w:left="4938" w:hanging="360"/>
      </w:pPr>
      <w:rPr>
        <w:rFonts w:ascii="Wingdings" w:hAnsi="Wingdings" w:cs="Wingdings" w:hint="default"/>
      </w:rPr>
    </w:lvl>
  </w:abstractNum>
  <w:abstractNum w:abstractNumId="101">
    <w:nsid w:val="3350376E"/>
    <w:multiLevelType w:val="hybridMultilevel"/>
    <w:tmpl w:val="631CA23A"/>
    <w:lvl w:ilvl="0" w:tplc="2666649E">
      <w:start w:val="1"/>
      <w:numFmt w:val="bullet"/>
      <w:lvlText w:val=""/>
      <w:lvlJc w:val="left"/>
      <w:pPr>
        <w:tabs>
          <w:tab w:val="num" w:pos="360"/>
        </w:tabs>
        <w:ind w:left="360" w:hanging="360"/>
      </w:pPr>
      <w:rPr>
        <w:rFonts w:ascii="Wingdings" w:hAnsi="Wingdings" w:hint="default"/>
      </w:rPr>
    </w:lvl>
    <w:lvl w:ilvl="1" w:tplc="702CB1CA" w:tentative="1">
      <w:start w:val="1"/>
      <w:numFmt w:val="bullet"/>
      <w:lvlText w:val=""/>
      <w:lvlJc w:val="left"/>
      <w:pPr>
        <w:tabs>
          <w:tab w:val="num" w:pos="1080"/>
        </w:tabs>
        <w:ind w:left="1080" w:hanging="360"/>
      </w:pPr>
      <w:rPr>
        <w:rFonts w:ascii="Wingdings" w:hAnsi="Wingdings" w:hint="default"/>
      </w:rPr>
    </w:lvl>
    <w:lvl w:ilvl="2" w:tplc="24E819A4" w:tentative="1">
      <w:start w:val="1"/>
      <w:numFmt w:val="bullet"/>
      <w:lvlText w:val=""/>
      <w:lvlJc w:val="left"/>
      <w:pPr>
        <w:tabs>
          <w:tab w:val="num" w:pos="1800"/>
        </w:tabs>
        <w:ind w:left="1800" w:hanging="360"/>
      </w:pPr>
      <w:rPr>
        <w:rFonts w:ascii="Wingdings" w:hAnsi="Wingdings" w:hint="default"/>
      </w:rPr>
    </w:lvl>
    <w:lvl w:ilvl="3" w:tplc="15269A6A" w:tentative="1">
      <w:start w:val="1"/>
      <w:numFmt w:val="bullet"/>
      <w:lvlText w:val=""/>
      <w:lvlJc w:val="left"/>
      <w:pPr>
        <w:tabs>
          <w:tab w:val="num" w:pos="2520"/>
        </w:tabs>
        <w:ind w:left="2520" w:hanging="360"/>
      </w:pPr>
      <w:rPr>
        <w:rFonts w:ascii="Wingdings" w:hAnsi="Wingdings" w:hint="default"/>
      </w:rPr>
    </w:lvl>
    <w:lvl w:ilvl="4" w:tplc="6704A078" w:tentative="1">
      <w:start w:val="1"/>
      <w:numFmt w:val="bullet"/>
      <w:lvlText w:val=""/>
      <w:lvlJc w:val="left"/>
      <w:pPr>
        <w:tabs>
          <w:tab w:val="num" w:pos="3240"/>
        </w:tabs>
        <w:ind w:left="3240" w:hanging="360"/>
      </w:pPr>
      <w:rPr>
        <w:rFonts w:ascii="Wingdings" w:hAnsi="Wingdings" w:hint="default"/>
      </w:rPr>
    </w:lvl>
    <w:lvl w:ilvl="5" w:tplc="CE2ADA12" w:tentative="1">
      <w:start w:val="1"/>
      <w:numFmt w:val="bullet"/>
      <w:lvlText w:val=""/>
      <w:lvlJc w:val="left"/>
      <w:pPr>
        <w:tabs>
          <w:tab w:val="num" w:pos="3960"/>
        </w:tabs>
        <w:ind w:left="3960" w:hanging="360"/>
      </w:pPr>
      <w:rPr>
        <w:rFonts w:ascii="Wingdings" w:hAnsi="Wingdings" w:hint="default"/>
      </w:rPr>
    </w:lvl>
    <w:lvl w:ilvl="6" w:tplc="79C4DE54" w:tentative="1">
      <w:start w:val="1"/>
      <w:numFmt w:val="bullet"/>
      <w:lvlText w:val=""/>
      <w:lvlJc w:val="left"/>
      <w:pPr>
        <w:tabs>
          <w:tab w:val="num" w:pos="4680"/>
        </w:tabs>
        <w:ind w:left="4680" w:hanging="360"/>
      </w:pPr>
      <w:rPr>
        <w:rFonts w:ascii="Wingdings" w:hAnsi="Wingdings" w:hint="default"/>
      </w:rPr>
    </w:lvl>
    <w:lvl w:ilvl="7" w:tplc="B606884A" w:tentative="1">
      <w:start w:val="1"/>
      <w:numFmt w:val="bullet"/>
      <w:lvlText w:val=""/>
      <w:lvlJc w:val="left"/>
      <w:pPr>
        <w:tabs>
          <w:tab w:val="num" w:pos="5400"/>
        </w:tabs>
        <w:ind w:left="5400" w:hanging="360"/>
      </w:pPr>
      <w:rPr>
        <w:rFonts w:ascii="Wingdings" w:hAnsi="Wingdings" w:hint="default"/>
      </w:rPr>
    </w:lvl>
    <w:lvl w:ilvl="8" w:tplc="E2B497D2" w:tentative="1">
      <w:start w:val="1"/>
      <w:numFmt w:val="bullet"/>
      <w:lvlText w:val=""/>
      <w:lvlJc w:val="left"/>
      <w:pPr>
        <w:tabs>
          <w:tab w:val="num" w:pos="6120"/>
        </w:tabs>
        <w:ind w:left="6120" w:hanging="360"/>
      </w:pPr>
      <w:rPr>
        <w:rFonts w:ascii="Wingdings" w:hAnsi="Wingdings" w:hint="default"/>
      </w:rPr>
    </w:lvl>
  </w:abstractNum>
  <w:abstractNum w:abstractNumId="102">
    <w:nsid w:val="33F86422"/>
    <w:multiLevelType w:val="hybridMultilevel"/>
    <w:tmpl w:val="8280FEE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34112E75"/>
    <w:multiLevelType w:val="hybridMultilevel"/>
    <w:tmpl w:val="E8545AB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4">
    <w:nsid w:val="347C476B"/>
    <w:multiLevelType w:val="hybridMultilevel"/>
    <w:tmpl w:val="973087B4"/>
    <w:lvl w:ilvl="0" w:tplc="88F2241A">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5D44B66"/>
    <w:multiLevelType w:val="hybridMultilevel"/>
    <w:tmpl w:val="930C9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60E7173"/>
    <w:multiLevelType w:val="hybridMultilevel"/>
    <w:tmpl w:val="243A1DD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nsid w:val="366D2BBF"/>
    <w:multiLevelType w:val="hybridMultilevel"/>
    <w:tmpl w:val="0810C79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nsid w:val="37017025"/>
    <w:multiLevelType w:val="hybridMultilevel"/>
    <w:tmpl w:val="131EE59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9">
    <w:nsid w:val="378D61E8"/>
    <w:multiLevelType w:val="hybridMultilevel"/>
    <w:tmpl w:val="8E62DF2C"/>
    <w:lvl w:ilvl="0" w:tplc="04150001">
      <w:start w:val="1"/>
      <w:numFmt w:val="bullet"/>
      <w:lvlText w:val=""/>
      <w:lvlJc w:val="left"/>
      <w:pPr>
        <w:tabs>
          <w:tab w:val="num" w:pos="720"/>
        </w:tabs>
        <w:ind w:left="720" w:hanging="360"/>
      </w:pPr>
      <w:rPr>
        <w:rFonts w:ascii="Symbol" w:hAnsi="Symbol" w:cs="Symbol" w:hint="default"/>
      </w:rPr>
    </w:lvl>
    <w:lvl w:ilvl="1" w:tplc="04150019">
      <w:start w:val="1"/>
      <w:numFmt w:val="lowerLetter"/>
      <w:lvlText w:val="%2."/>
      <w:lvlJc w:val="left"/>
      <w:pPr>
        <w:tabs>
          <w:tab w:val="num" w:pos="1620"/>
        </w:tabs>
        <w:ind w:left="1620" w:hanging="360"/>
      </w:pPr>
    </w:lvl>
    <w:lvl w:ilvl="2" w:tplc="A6549862">
      <w:start w:val="1"/>
      <w:numFmt w:val="bullet"/>
      <w:lvlText w:val="-"/>
      <w:lvlJc w:val="left"/>
      <w:pPr>
        <w:tabs>
          <w:tab w:val="num" w:pos="2340"/>
        </w:tabs>
        <w:ind w:left="2340" w:hanging="360"/>
      </w:pPr>
      <w:rPr>
        <w:rFonts w:ascii="Courier New" w:hAnsi="Courier New" w:cs="Courier New" w:hint="default"/>
      </w:rPr>
    </w:lvl>
    <w:lvl w:ilvl="3" w:tplc="ECF88192">
      <w:numFmt w:val="decimal"/>
      <w:lvlText w:val="%4."/>
      <w:lvlJc w:val="left"/>
      <w:pPr>
        <w:tabs>
          <w:tab w:val="num" w:pos="2880"/>
        </w:tabs>
        <w:ind w:left="2880" w:hanging="360"/>
      </w:pPr>
      <w:rPr>
        <w:rFonts w:hint="default"/>
      </w:rPr>
    </w:lvl>
    <w:lvl w:ilvl="4" w:tplc="A6549862">
      <w:start w:val="1"/>
      <w:numFmt w:val="bullet"/>
      <w:lvlText w:val="-"/>
      <w:lvlJc w:val="left"/>
      <w:pPr>
        <w:tabs>
          <w:tab w:val="num" w:pos="3600"/>
        </w:tabs>
        <w:ind w:left="3600" w:hanging="360"/>
      </w:pPr>
      <w:rPr>
        <w:rFonts w:ascii="Courier New" w:hAnsi="Courier New" w:cs="Courier New" w:hint="default"/>
      </w:rPr>
    </w:lvl>
    <w:lvl w:ilvl="5" w:tplc="3782BEB0">
      <w:start w:val="1"/>
      <w:numFmt w:val="lowerLetter"/>
      <w:lvlText w:val="%6."/>
      <w:lvlJc w:val="left"/>
      <w:pPr>
        <w:tabs>
          <w:tab w:val="num" w:pos="4500"/>
        </w:tabs>
        <w:ind w:left="4500" w:hanging="360"/>
      </w:pPr>
      <w:rPr>
        <w:rFonts w:hint="default"/>
      </w:rPr>
    </w:lvl>
    <w:lvl w:ilvl="6" w:tplc="98EC22E2">
      <w:start w:val="1"/>
      <w:numFmt w:val="decimal"/>
      <w:lvlText w:val="%7."/>
      <w:lvlJc w:val="left"/>
      <w:pPr>
        <w:tabs>
          <w:tab w:val="num" w:pos="5040"/>
        </w:tabs>
        <w:ind w:left="5040" w:hanging="360"/>
      </w:pPr>
      <w:rPr>
        <w:rFonts w:hint="default"/>
      </w:rPr>
    </w:lvl>
    <w:lvl w:ilvl="7" w:tplc="A8CAFE26">
      <w:start w:val="1"/>
      <w:numFmt w:val="upperRoman"/>
      <w:lvlText w:val="%8."/>
      <w:lvlJc w:val="left"/>
      <w:pPr>
        <w:tabs>
          <w:tab w:val="num" w:pos="6120"/>
        </w:tabs>
        <w:ind w:left="6120" w:hanging="720"/>
      </w:pPr>
      <w:rPr>
        <w:rFonts w:hint="default"/>
        <w:u w:val="none"/>
      </w:rPr>
    </w:lvl>
    <w:lvl w:ilvl="8" w:tplc="04150019">
      <w:start w:val="1"/>
      <w:numFmt w:val="lowerLetter"/>
      <w:lvlText w:val="%9."/>
      <w:lvlJc w:val="left"/>
      <w:pPr>
        <w:tabs>
          <w:tab w:val="num" w:pos="6660"/>
        </w:tabs>
        <w:ind w:left="6660" w:hanging="360"/>
      </w:pPr>
    </w:lvl>
  </w:abstractNum>
  <w:abstractNum w:abstractNumId="110">
    <w:nsid w:val="37F278AF"/>
    <w:multiLevelType w:val="hybridMultilevel"/>
    <w:tmpl w:val="FAC049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620"/>
        </w:tabs>
        <w:ind w:left="1620" w:hanging="360"/>
      </w:pPr>
    </w:lvl>
    <w:lvl w:ilvl="2" w:tplc="A6549862">
      <w:start w:val="1"/>
      <w:numFmt w:val="bullet"/>
      <w:lvlText w:val="-"/>
      <w:lvlJc w:val="left"/>
      <w:pPr>
        <w:tabs>
          <w:tab w:val="num" w:pos="2340"/>
        </w:tabs>
        <w:ind w:left="2340" w:hanging="360"/>
      </w:pPr>
      <w:rPr>
        <w:rFonts w:ascii="Courier New" w:hAnsi="Courier New" w:cs="Courier New" w:hint="default"/>
      </w:rPr>
    </w:lvl>
    <w:lvl w:ilvl="3" w:tplc="ECF88192">
      <w:numFmt w:val="decimal"/>
      <w:lvlText w:val="%4."/>
      <w:lvlJc w:val="left"/>
      <w:pPr>
        <w:tabs>
          <w:tab w:val="num" w:pos="2880"/>
        </w:tabs>
        <w:ind w:left="2880" w:hanging="360"/>
      </w:pPr>
      <w:rPr>
        <w:rFonts w:hint="default"/>
      </w:rPr>
    </w:lvl>
    <w:lvl w:ilvl="4" w:tplc="A6549862">
      <w:start w:val="1"/>
      <w:numFmt w:val="bullet"/>
      <w:lvlText w:val="-"/>
      <w:lvlJc w:val="left"/>
      <w:pPr>
        <w:tabs>
          <w:tab w:val="num" w:pos="3600"/>
        </w:tabs>
        <w:ind w:left="3600" w:hanging="360"/>
      </w:pPr>
      <w:rPr>
        <w:rFonts w:ascii="Courier New" w:hAnsi="Courier New" w:cs="Courier New" w:hint="default"/>
      </w:rPr>
    </w:lvl>
    <w:lvl w:ilvl="5" w:tplc="3782BEB0">
      <w:start w:val="1"/>
      <w:numFmt w:val="lowerLetter"/>
      <w:lvlText w:val="%6."/>
      <w:lvlJc w:val="left"/>
      <w:pPr>
        <w:tabs>
          <w:tab w:val="num" w:pos="4500"/>
        </w:tabs>
        <w:ind w:left="4500" w:hanging="360"/>
      </w:pPr>
      <w:rPr>
        <w:rFonts w:hint="default"/>
      </w:rPr>
    </w:lvl>
    <w:lvl w:ilvl="6" w:tplc="98EC22E2">
      <w:start w:val="1"/>
      <w:numFmt w:val="decimal"/>
      <w:lvlText w:val="%7."/>
      <w:lvlJc w:val="left"/>
      <w:pPr>
        <w:tabs>
          <w:tab w:val="num" w:pos="5040"/>
        </w:tabs>
        <w:ind w:left="5040" w:hanging="360"/>
      </w:pPr>
      <w:rPr>
        <w:rFonts w:hint="default"/>
      </w:rPr>
    </w:lvl>
    <w:lvl w:ilvl="7" w:tplc="A8CAFE26">
      <w:start w:val="1"/>
      <w:numFmt w:val="upperRoman"/>
      <w:lvlText w:val="%8."/>
      <w:lvlJc w:val="left"/>
      <w:pPr>
        <w:tabs>
          <w:tab w:val="num" w:pos="6120"/>
        </w:tabs>
        <w:ind w:left="6120" w:hanging="720"/>
      </w:pPr>
      <w:rPr>
        <w:rFonts w:hint="default"/>
        <w:u w:val="none"/>
      </w:rPr>
    </w:lvl>
    <w:lvl w:ilvl="8" w:tplc="04150019">
      <w:start w:val="1"/>
      <w:numFmt w:val="lowerLetter"/>
      <w:lvlText w:val="%9."/>
      <w:lvlJc w:val="left"/>
      <w:pPr>
        <w:tabs>
          <w:tab w:val="num" w:pos="6660"/>
        </w:tabs>
        <w:ind w:left="6660" w:hanging="360"/>
      </w:pPr>
    </w:lvl>
  </w:abstractNum>
  <w:abstractNum w:abstractNumId="111">
    <w:nsid w:val="381377EE"/>
    <w:multiLevelType w:val="hybridMultilevel"/>
    <w:tmpl w:val="53AEB34A"/>
    <w:lvl w:ilvl="0" w:tplc="6B005024">
      <w:start w:val="1"/>
      <w:numFmt w:val="lowerLetter"/>
      <w:lvlText w:val="%1."/>
      <w:lvlJc w:val="left"/>
      <w:pPr>
        <w:tabs>
          <w:tab w:val="num" w:pos="397"/>
        </w:tabs>
        <w:ind w:left="397" w:hanging="397"/>
      </w:pPr>
      <w:rPr>
        <w:rFonts w:ascii="Garamond" w:hAnsi="Garamond" w:cs="Garamond" w:hint="default"/>
        <w:b w:val="0"/>
        <w:bCs w:val="0"/>
        <w:i w:val="0"/>
        <w:iCs w:val="0"/>
        <w:caps w:val="0"/>
        <w:strike w:val="0"/>
        <w:outline w:val="0"/>
        <w:shadow w:val="0"/>
        <w:vanish w:val="0"/>
      </w:rPr>
    </w:lvl>
    <w:lvl w:ilvl="1" w:tplc="598A57B6">
      <w:start w:val="1"/>
      <w:numFmt w:val="bullet"/>
      <w:lvlText w:val=""/>
      <w:lvlJc w:val="left"/>
      <w:pPr>
        <w:tabs>
          <w:tab w:val="num" w:pos="794"/>
        </w:tabs>
        <w:ind w:left="794" w:hanging="397"/>
      </w:pPr>
      <w:rPr>
        <w:rFonts w:ascii="Symbol" w:hAnsi="Symbol" w:cs="Symbol" w:hint="default"/>
        <w:b w:val="0"/>
        <w:bCs w:val="0"/>
        <w:i w:val="0"/>
        <w:iCs w:val="0"/>
        <w:caps w:val="0"/>
        <w:strike w:val="0"/>
        <w:outline w:val="0"/>
        <w:shadow w:val="0"/>
        <w:vanish w:val="0"/>
        <w:sz w:val="16"/>
        <w:szCs w:val="16"/>
      </w:rPr>
    </w:lvl>
    <w:lvl w:ilvl="2" w:tplc="13586D3C">
      <w:start w:val="1"/>
      <w:numFmt w:val="lowerLetter"/>
      <w:lvlText w:val="%3."/>
      <w:lvlJc w:val="left"/>
      <w:pPr>
        <w:tabs>
          <w:tab w:val="num" w:pos="1191"/>
        </w:tabs>
        <w:ind w:left="1191" w:hanging="397"/>
      </w:pPr>
      <w:rPr>
        <w:rFonts w:hint="default"/>
        <w:b w:val="0"/>
        <w:bCs w:val="0"/>
        <w:i w:val="0"/>
        <w:iCs w:val="0"/>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nsid w:val="396C2BF4"/>
    <w:multiLevelType w:val="hybridMultilevel"/>
    <w:tmpl w:val="E452E05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3997038C"/>
    <w:multiLevelType w:val="hybridMultilevel"/>
    <w:tmpl w:val="6E063578"/>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4">
    <w:nsid w:val="3B3A5873"/>
    <w:multiLevelType w:val="hybridMultilevel"/>
    <w:tmpl w:val="17F8DE16"/>
    <w:lvl w:ilvl="0" w:tplc="8A2052B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B3B7F5B"/>
    <w:multiLevelType w:val="hybridMultilevel"/>
    <w:tmpl w:val="521C8D8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3BFB4760"/>
    <w:multiLevelType w:val="hybridMultilevel"/>
    <w:tmpl w:val="FDBE2D6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7">
    <w:nsid w:val="3C3B730A"/>
    <w:multiLevelType w:val="hybridMultilevel"/>
    <w:tmpl w:val="4F9800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3D617B48"/>
    <w:multiLevelType w:val="hybridMultilevel"/>
    <w:tmpl w:val="90F0ADE0"/>
    <w:lvl w:ilvl="0" w:tplc="A6549862">
      <w:start w:val="1"/>
      <w:numFmt w:val="bullet"/>
      <w:lvlText w:val="-"/>
      <w:lvlJc w:val="left"/>
      <w:pPr>
        <w:tabs>
          <w:tab w:val="num" w:pos="720"/>
        </w:tabs>
        <w:ind w:left="720" w:hanging="360"/>
      </w:pPr>
      <w:rPr>
        <w:rFonts w:ascii="Courier New" w:hAnsi="Courier New" w:cs="Courier New" w:hint="default"/>
      </w:rPr>
    </w:lvl>
    <w:lvl w:ilvl="1" w:tplc="04150017">
      <w:start w:val="1"/>
      <w:numFmt w:val="lowerLetter"/>
      <w:lvlText w:val="%2)"/>
      <w:lvlJc w:val="left"/>
      <w:pPr>
        <w:tabs>
          <w:tab w:val="num" w:pos="1440"/>
        </w:tabs>
        <w:ind w:left="1440" w:hanging="360"/>
      </w:pPr>
      <w:rPr>
        <w:rFonts w:hint="default"/>
      </w:rPr>
    </w:lvl>
    <w:lvl w:ilvl="2" w:tplc="A6549862">
      <w:start w:val="1"/>
      <w:numFmt w:val="bullet"/>
      <w:lvlText w:val="-"/>
      <w:lvlJc w:val="left"/>
      <w:pPr>
        <w:tabs>
          <w:tab w:val="num" w:pos="2160"/>
        </w:tabs>
        <w:ind w:left="2160" w:hanging="360"/>
      </w:pPr>
      <w:rPr>
        <w:rFonts w:ascii="Courier New" w:hAnsi="Courier New" w:cs="Courier New"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9">
    <w:nsid w:val="3DFC3586"/>
    <w:multiLevelType w:val="hybridMultilevel"/>
    <w:tmpl w:val="42B45B3C"/>
    <w:lvl w:ilvl="0" w:tplc="61FA36C0">
      <w:start w:val="1"/>
      <w:numFmt w:val="bullet"/>
      <w:lvlText w:val=""/>
      <w:lvlJc w:val="left"/>
      <w:pPr>
        <w:tabs>
          <w:tab w:val="num" w:pos="360"/>
        </w:tabs>
        <w:ind w:left="360" w:hanging="360"/>
      </w:pPr>
      <w:rPr>
        <w:rFonts w:ascii="Wingdings" w:hAnsi="Wingdings" w:hint="default"/>
      </w:rPr>
    </w:lvl>
    <w:lvl w:ilvl="1" w:tplc="E692277C" w:tentative="1">
      <w:start w:val="1"/>
      <w:numFmt w:val="bullet"/>
      <w:lvlText w:val=""/>
      <w:lvlJc w:val="left"/>
      <w:pPr>
        <w:tabs>
          <w:tab w:val="num" w:pos="1080"/>
        </w:tabs>
        <w:ind w:left="1080" w:hanging="360"/>
      </w:pPr>
      <w:rPr>
        <w:rFonts w:ascii="Wingdings" w:hAnsi="Wingdings" w:hint="default"/>
      </w:rPr>
    </w:lvl>
    <w:lvl w:ilvl="2" w:tplc="0BC2773A" w:tentative="1">
      <w:start w:val="1"/>
      <w:numFmt w:val="bullet"/>
      <w:lvlText w:val=""/>
      <w:lvlJc w:val="left"/>
      <w:pPr>
        <w:tabs>
          <w:tab w:val="num" w:pos="1800"/>
        </w:tabs>
        <w:ind w:left="1800" w:hanging="360"/>
      </w:pPr>
      <w:rPr>
        <w:rFonts w:ascii="Wingdings" w:hAnsi="Wingdings" w:hint="default"/>
      </w:rPr>
    </w:lvl>
    <w:lvl w:ilvl="3" w:tplc="6A1E98BA" w:tentative="1">
      <w:start w:val="1"/>
      <w:numFmt w:val="bullet"/>
      <w:lvlText w:val=""/>
      <w:lvlJc w:val="left"/>
      <w:pPr>
        <w:tabs>
          <w:tab w:val="num" w:pos="2520"/>
        </w:tabs>
        <w:ind w:left="2520" w:hanging="360"/>
      </w:pPr>
      <w:rPr>
        <w:rFonts w:ascii="Wingdings" w:hAnsi="Wingdings" w:hint="default"/>
      </w:rPr>
    </w:lvl>
    <w:lvl w:ilvl="4" w:tplc="985A5104" w:tentative="1">
      <w:start w:val="1"/>
      <w:numFmt w:val="bullet"/>
      <w:lvlText w:val=""/>
      <w:lvlJc w:val="left"/>
      <w:pPr>
        <w:tabs>
          <w:tab w:val="num" w:pos="3240"/>
        </w:tabs>
        <w:ind w:left="3240" w:hanging="360"/>
      </w:pPr>
      <w:rPr>
        <w:rFonts w:ascii="Wingdings" w:hAnsi="Wingdings" w:hint="default"/>
      </w:rPr>
    </w:lvl>
    <w:lvl w:ilvl="5" w:tplc="64C408CC" w:tentative="1">
      <w:start w:val="1"/>
      <w:numFmt w:val="bullet"/>
      <w:lvlText w:val=""/>
      <w:lvlJc w:val="left"/>
      <w:pPr>
        <w:tabs>
          <w:tab w:val="num" w:pos="3960"/>
        </w:tabs>
        <w:ind w:left="3960" w:hanging="360"/>
      </w:pPr>
      <w:rPr>
        <w:rFonts w:ascii="Wingdings" w:hAnsi="Wingdings" w:hint="default"/>
      </w:rPr>
    </w:lvl>
    <w:lvl w:ilvl="6" w:tplc="F99466CE" w:tentative="1">
      <w:start w:val="1"/>
      <w:numFmt w:val="bullet"/>
      <w:lvlText w:val=""/>
      <w:lvlJc w:val="left"/>
      <w:pPr>
        <w:tabs>
          <w:tab w:val="num" w:pos="4680"/>
        </w:tabs>
        <w:ind w:left="4680" w:hanging="360"/>
      </w:pPr>
      <w:rPr>
        <w:rFonts w:ascii="Wingdings" w:hAnsi="Wingdings" w:hint="default"/>
      </w:rPr>
    </w:lvl>
    <w:lvl w:ilvl="7" w:tplc="7728B95A" w:tentative="1">
      <w:start w:val="1"/>
      <w:numFmt w:val="bullet"/>
      <w:lvlText w:val=""/>
      <w:lvlJc w:val="left"/>
      <w:pPr>
        <w:tabs>
          <w:tab w:val="num" w:pos="5400"/>
        </w:tabs>
        <w:ind w:left="5400" w:hanging="360"/>
      </w:pPr>
      <w:rPr>
        <w:rFonts w:ascii="Wingdings" w:hAnsi="Wingdings" w:hint="default"/>
      </w:rPr>
    </w:lvl>
    <w:lvl w:ilvl="8" w:tplc="1F6A8192" w:tentative="1">
      <w:start w:val="1"/>
      <w:numFmt w:val="bullet"/>
      <w:lvlText w:val=""/>
      <w:lvlJc w:val="left"/>
      <w:pPr>
        <w:tabs>
          <w:tab w:val="num" w:pos="6120"/>
        </w:tabs>
        <w:ind w:left="6120" w:hanging="360"/>
      </w:pPr>
      <w:rPr>
        <w:rFonts w:ascii="Wingdings" w:hAnsi="Wingdings" w:hint="default"/>
      </w:rPr>
    </w:lvl>
  </w:abstractNum>
  <w:abstractNum w:abstractNumId="120">
    <w:nsid w:val="3E1E56A3"/>
    <w:multiLevelType w:val="hybridMultilevel"/>
    <w:tmpl w:val="C390DFF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1">
    <w:nsid w:val="3F5F50D5"/>
    <w:multiLevelType w:val="hybridMultilevel"/>
    <w:tmpl w:val="9C2CCD46"/>
    <w:lvl w:ilvl="0" w:tplc="04150001">
      <w:start w:val="1"/>
      <w:numFmt w:val="bullet"/>
      <w:lvlText w:val=""/>
      <w:lvlJc w:val="left"/>
      <w:pPr>
        <w:tabs>
          <w:tab w:val="num" w:pos="720"/>
        </w:tabs>
        <w:ind w:left="720" w:hanging="360"/>
      </w:pPr>
      <w:rPr>
        <w:rFonts w:ascii="Symbol" w:hAnsi="Symbol" w:cs="Symbol" w:hint="default"/>
      </w:rPr>
    </w:lvl>
    <w:lvl w:ilvl="1" w:tplc="04150001">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2">
    <w:nsid w:val="3F8A5AFF"/>
    <w:multiLevelType w:val="hybridMultilevel"/>
    <w:tmpl w:val="231AF57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3">
    <w:nsid w:val="401363AF"/>
    <w:multiLevelType w:val="hybridMultilevel"/>
    <w:tmpl w:val="D5F6E8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0E72584"/>
    <w:multiLevelType w:val="multilevel"/>
    <w:tmpl w:val="39DAB46A"/>
    <w:lvl w:ilvl="0">
      <w:numFmt w:val="none"/>
      <w:pStyle w:val="ZnakZnakZnak1ZnakZnakZnakZnakZnakZnakZnak"/>
      <w:lvlText w:val=""/>
      <w:lvlJc w:val="left"/>
      <w:pPr>
        <w:tabs>
          <w:tab w:val="num" w:pos="360"/>
        </w:tabs>
      </w:pPr>
    </w:lvl>
    <w:lvl w:ilvl="1">
      <w:start w:val="1"/>
      <w:numFmt w:val="decimal"/>
      <w:pStyle w:val="ZnakZnakZnak1ZnakZnakZnakZnakZnakZnakZnak2"/>
      <w:lvlText w:val="%1.%2."/>
      <w:lvlJc w:val="left"/>
      <w:pPr>
        <w:tabs>
          <w:tab w:val="num" w:pos="850"/>
        </w:tabs>
        <w:ind w:left="850" w:hanging="850"/>
      </w:pPr>
      <w:rPr>
        <w:rFonts w:hint="default"/>
      </w:rPr>
    </w:lvl>
    <w:lvl w:ilvl="2">
      <w:start w:val="1"/>
      <w:numFmt w:val="decimal"/>
      <w:pStyle w:val="ZnakZnakZnak1ZnakZnakZnakZnakZnak"/>
      <w:lvlText w:val="%1.%2.%3."/>
      <w:lvlJc w:val="left"/>
      <w:pPr>
        <w:tabs>
          <w:tab w:val="num" w:pos="850"/>
        </w:tabs>
        <w:ind w:left="850" w:hanging="850"/>
      </w:pPr>
      <w:rPr>
        <w:rFonts w:hint="default"/>
      </w:rPr>
    </w:lvl>
    <w:lvl w:ilvl="3">
      <w:start w:val="1"/>
      <w:numFmt w:val="decimal"/>
      <w:pStyle w:val="ZnakZnakZnak1ZnakZnakZnakZnakZnakZnakZnak2ZnakZnakZnakZnak"/>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41D96531"/>
    <w:multiLevelType w:val="hybridMultilevel"/>
    <w:tmpl w:val="9C5AA4D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nsid w:val="41F46B30"/>
    <w:multiLevelType w:val="hybridMultilevel"/>
    <w:tmpl w:val="DB1A1D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nsid w:val="42D236E0"/>
    <w:multiLevelType w:val="hybridMultilevel"/>
    <w:tmpl w:val="8E5016B8"/>
    <w:lvl w:ilvl="0" w:tplc="04150001">
      <w:start w:val="1"/>
      <w:numFmt w:val="bullet"/>
      <w:lvlText w:val=""/>
      <w:lvlJc w:val="left"/>
      <w:pPr>
        <w:tabs>
          <w:tab w:val="num" w:pos="720"/>
        </w:tabs>
        <w:ind w:left="720" w:hanging="360"/>
      </w:pPr>
      <w:rPr>
        <w:rFonts w:ascii="Symbol" w:hAnsi="Symbol" w:cs="Symbol" w:hint="default"/>
      </w:rPr>
    </w:lvl>
    <w:lvl w:ilvl="1" w:tplc="EAB6D2D0">
      <w:start w:val="1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42FF021D"/>
    <w:multiLevelType w:val="hybridMultilevel"/>
    <w:tmpl w:val="799A6A6A"/>
    <w:lvl w:ilvl="0" w:tplc="04150005">
      <w:start w:val="1"/>
      <w:numFmt w:val="bullet"/>
      <w:lvlText w:val=""/>
      <w:lvlJc w:val="left"/>
      <w:pPr>
        <w:tabs>
          <w:tab w:val="num" w:pos="720"/>
        </w:tabs>
        <w:ind w:left="720" w:hanging="360"/>
      </w:pPr>
      <w:rPr>
        <w:rFonts w:ascii="Wingdings" w:hAnsi="Wingdings" w:cs="Wingdings" w:hint="default"/>
      </w:rPr>
    </w:lvl>
    <w:lvl w:ilvl="1" w:tplc="0415000D">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9">
    <w:nsid w:val="43E020B3"/>
    <w:multiLevelType w:val="hybridMultilevel"/>
    <w:tmpl w:val="4B14A9F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0">
    <w:nsid w:val="43E74207"/>
    <w:multiLevelType w:val="hybridMultilevel"/>
    <w:tmpl w:val="B44C6C0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1">
    <w:nsid w:val="449B43C1"/>
    <w:multiLevelType w:val="hybridMultilevel"/>
    <w:tmpl w:val="2E5CFA12"/>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449E1C87"/>
    <w:multiLevelType w:val="hybridMultilevel"/>
    <w:tmpl w:val="44A6F3C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3">
    <w:nsid w:val="456B5EAA"/>
    <w:multiLevelType w:val="hybridMultilevel"/>
    <w:tmpl w:val="DBD6597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4">
    <w:nsid w:val="45882DF6"/>
    <w:multiLevelType w:val="hybridMultilevel"/>
    <w:tmpl w:val="E7FAE88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5">
    <w:nsid w:val="479137E8"/>
    <w:multiLevelType w:val="hybridMultilevel"/>
    <w:tmpl w:val="F58E0C5E"/>
    <w:lvl w:ilvl="0" w:tplc="04150005">
      <w:start w:val="1"/>
      <w:numFmt w:val="bullet"/>
      <w:lvlText w:val=""/>
      <w:lvlJc w:val="left"/>
      <w:pPr>
        <w:ind w:left="751" w:hanging="360"/>
      </w:pPr>
      <w:rPr>
        <w:rFonts w:ascii="Wingdings" w:hAnsi="Wingdings" w:hint="default"/>
      </w:rPr>
    </w:lvl>
    <w:lvl w:ilvl="1" w:tplc="04150003" w:tentative="1">
      <w:start w:val="1"/>
      <w:numFmt w:val="bullet"/>
      <w:lvlText w:val="o"/>
      <w:lvlJc w:val="left"/>
      <w:pPr>
        <w:ind w:left="1471" w:hanging="360"/>
      </w:pPr>
      <w:rPr>
        <w:rFonts w:ascii="Courier New" w:hAnsi="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136">
    <w:nsid w:val="484B1AE1"/>
    <w:multiLevelType w:val="hybridMultilevel"/>
    <w:tmpl w:val="FB6AB9F6"/>
    <w:lvl w:ilvl="0" w:tplc="04150005">
      <w:start w:val="1"/>
      <w:numFmt w:val="bullet"/>
      <w:lvlText w:val=""/>
      <w:lvlJc w:val="left"/>
      <w:pPr>
        <w:tabs>
          <w:tab w:val="num" w:pos="720"/>
        </w:tabs>
        <w:ind w:left="720" w:hanging="360"/>
      </w:pPr>
      <w:rPr>
        <w:rFonts w:ascii="Wingdings" w:hAnsi="Wingdings" w:cs="Wingdings" w:hint="default"/>
      </w:rPr>
    </w:lvl>
    <w:lvl w:ilvl="1" w:tplc="0415000D">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7">
    <w:nsid w:val="48B33BC9"/>
    <w:multiLevelType w:val="hybridMultilevel"/>
    <w:tmpl w:val="AC2CAE2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8">
    <w:nsid w:val="4A3B00D2"/>
    <w:multiLevelType w:val="hybridMultilevel"/>
    <w:tmpl w:val="EE6E8C76"/>
    <w:lvl w:ilvl="0" w:tplc="04150017">
      <w:start w:val="1"/>
      <w:numFmt w:val="lowerLetter"/>
      <w:lvlText w:val="%1)"/>
      <w:lvlJc w:val="left"/>
      <w:pPr>
        <w:tabs>
          <w:tab w:val="num" w:pos="720"/>
        </w:tabs>
        <w:ind w:left="720" w:hanging="360"/>
      </w:pPr>
    </w:lvl>
    <w:lvl w:ilvl="1" w:tplc="A6549862">
      <w:start w:val="1"/>
      <w:numFmt w:val="bullet"/>
      <w:lvlText w:val="-"/>
      <w:lvlJc w:val="left"/>
      <w:pPr>
        <w:tabs>
          <w:tab w:val="num" w:pos="1440"/>
        </w:tabs>
        <w:ind w:left="1440" w:hanging="360"/>
      </w:pPr>
      <w:rPr>
        <w:rFonts w:ascii="Courier New" w:hAnsi="Courier New" w:cs="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nsid w:val="4B204C33"/>
    <w:multiLevelType w:val="hybridMultilevel"/>
    <w:tmpl w:val="7EF892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4BF7013A"/>
    <w:multiLevelType w:val="hybridMultilevel"/>
    <w:tmpl w:val="FABEFC2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4C774519"/>
    <w:multiLevelType w:val="hybridMultilevel"/>
    <w:tmpl w:val="22CEBEA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2">
    <w:nsid w:val="4CF76674"/>
    <w:multiLevelType w:val="hybridMultilevel"/>
    <w:tmpl w:val="6D20C3AE"/>
    <w:lvl w:ilvl="0" w:tplc="73F88BF4">
      <w:start w:val="1"/>
      <w:numFmt w:val="bullet"/>
      <w:lvlText w:val=""/>
      <w:lvlJc w:val="left"/>
      <w:pPr>
        <w:tabs>
          <w:tab w:val="num" w:pos="360"/>
        </w:tabs>
        <w:ind w:left="360" w:hanging="360"/>
      </w:pPr>
      <w:rPr>
        <w:rFonts w:ascii="Wingdings" w:hAnsi="Wingdings" w:hint="default"/>
      </w:rPr>
    </w:lvl>
    <w:lvl w:ilvl="1" w:tplc="A6A812A4" w:tentative="1">
      <w:start w:val="1"/>
      <w:numFmt w:val="bullet"/>
      <w:lvlText w:val=""/>
      <w:lvlJc w:val="left"/>
      <w:pPr>
        <w:tabs>
          <w:tab w:val="num" w:pos="1080"/>
        </w:tabs>
        <w:ind w:left="1080" w:hanging="360"/>
      </w:pPr>
      <w:rPr>
        <w:rFonts w:ascii="Wingdings" w:hAnsi="Wingdings" w:hint="default"/>
      </w:rPr>
    </w:lvl>
    <w:lvl w:ilvl="2" w:tplc="A5F2D3B4" w:tentative="1">
      <w:start w:val="1"/>
      <w:numFmt w:val="bullet"/>
      <w:lvlText w:val=""/>
      <w:lvlJc w:val="left"/>
      <w:pPr>
        <w:tabs>
          <w:tab w:val="num" w:pos="1800"/>
        </w:tabs>
        <w:ind w:left="1800" w:hanging="360"/>
      </w:pPr>
      <w:rPr>
        <w:rFonts w:ascii="Wingdings" w:hAnsi="Wingdings" w:hint="default"/>
      </w:rPr>
    </w:lvl>
    <w:lvl w:ilvl="3" w:tplc="1BB40F44" w:tentative="1">
      <w:start w:val="1"/>
      <w:numFmt w:val="bullet"/>
      <w:lvlText w:val=""/>
      <w:lvlJc w:val="left"/>
      <w:pPr>
        <w:tabs>
          <w:tab w:val="num" w:pos="2520"/>
        </w:tabs>
        <w:ind w:left="2520" w:hanging="360"/>
      </w:pPr>
      <w:rPr>
        <w:rFonts w:ascii="Wingdings" w:hAnsi="Wingdings" w:hint="default"/>
      </w:rPr>
    </w:lvl>
    <w:lvl w:ilvl="4" w:tplc="14B84C48" w:tentative="1">
      <w:start w:val="1"/>
      <w:numFmt w:val="bullet"/>
      <w:lvlText w:val=""/>
      <w:lvlJc w:val="left"/>
      <w:pPr>
        <w:tabs>
          <w:tab w:val="num" w:pos="3240"/>
        </w:tabs>
        <w:ind w:left="3240" w:hanging="360"/>
      </w:pPr>
      <w:rPr>
        <w:rFonts w:ascii="Wingdings" w:hAnsi="Wingdings" w:hint="default"/>
      </w:rPr>
    </w:lvl>
    <w:lvl w:ilvl="5" w:tplc="B5C027E4" w:tentative="1">
      <w:start w:val="1"/>
      <w:numFmt w:val="bullet"/>
      <w:lvlText w:val=""/>
      <w:lvlJc w:val="left"/>
      <w:pPr>
        <w:tabs>
          <w:tab w:val="num" w:pos="3960"/>
        </w:tabs>
        <w:ind w:left="3960" w:hanging="360"/>
      </w:pPr>
      <w:rPr>
        <w:rFonts w:ascii="Wingdings" w:hAnsi="Wingdings" w:hint="default"/>
      </w:rPr>
    </w:lvl>
    <w:lvl w:ilvl="6" w:tplc="D1867F8A" w:tentative="1">
      <w:start w:val="1"/>
      <w:numFmt w:val="bullet"/>
      <w:lvlText w:val=""/>
      <w:lvlJc w:val="left"/>
      <w:pPr>
        <w:tabs>
          <w:tab w:val="num" w:pos="4680"/>
        </w:tabs>
        <w:ind w:left="4680" w:hanging="360"/>
      </w:pPr>
      <w:rPr>
        <w:rFonts w:ascii="Wingdings" w:hAnsi="Wingdings" w:hint="default"/>
      </w:rPr>
    </w:lvl>
    <w:lvl w:ilvl="7" w:tplc="63DA12C8" w:tentative="1">
      <w:start w:val="1"/>
      <w:numFmt w:val="bullet"/>
      <w:lvlText w:val=""/>
      <w:lvlJc w:val="left"/>
      <w:pPr>
        <w:tabs>
          <w:tab w:val="num" w:pos="5400"/>
        </w:tabs>
        <w:ind w:left="5400" w:hanging="360"/>
      </w:pPr>
      <w:rPr>
        <w:rFonts w:ascii="Wingdings" w:hAnsi="Wingdings" w:hint="default"/>
      </w:rPr>
    </w:lvl>
    <w:lvl w:ilvl="8" w:tplc="F21CDA30" w:tentative="1">
      <w:start w:val="1"/>
      <w:numFmt w:val="bullet"/>
      <w:lvlText w:val=""/>
      <w:lvlJc w:val="left"/>
      <w:pPr>
        <w:tabs>
          <w:tab w:val="num" w:pos="6120"/>
        </w:tabs>
        <w:ind w:left="6120" w:hanging="360"/>
      </w:pPr>
      <w:rPr>
        <w:rFonts w:ascii="Wingdings" w:hAnsi="Wingdings" w:hint="default"/>
      </w:rPr>
    </w:lvl>
  </w:abstractNum>
  <w:abstractNum w:abstractNumId="143">
    <w:nsid w:val="4D7723D5"/>
    <w:multiLevelType w:val="hybridMultilevel"/>
    <w:tmpl w:val="A888E3E6"/>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4">
    <w:nsid w:val="4EDA3B59"/>
    <w:multiLevelType w:val="hybridMultilevel"/>
    <w:tmpl w:val="20A6C638"/>
    <w:lvl w:ilvl="0" w:tplc="0415000D">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5">
    <w:nsid w:val="4F453FF5"/>
    <w:multiLevelType w:val="hybridMultilevel"/>
    <w:tmpl w:val="CF66F6D8"/>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505D542C"/>
    <w:multiLevelType w:val="hybridMultilevel"/>
    <w:tmpl w:val="9B9AE540"/>
    <w:lvl w:ilvl="0" w:tplc="04150017">
      <w:start w:val="1"/>
      <w:numFmt w:val="lowerLetter"/>
      <w:lvlText w:val="%1)"/>
      <w:lvlJc w:val="left"/>
      <w:pPr>
        <w:tabs>
          <w:tab w:val="num" w:pos="720"/>
        </w:tabs>
        <w:ind w:left="720" w:hanging="360"/>
      </w:pPr>
    </w:lvl>
    <w:lvl w:ilvl="1" w:tplc="27AEC4F2">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nsid w:val="50A932A7"/>
    <w:multiLevelType w:val="hybridMultilevel"/>
    <w:tmpl w:val="BA9EE0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50AB03D6"/>
    <w:multiLevelType w:val="hybridMultilevel"/>
    <w:tmpl w:val="A29E07A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9">
    <w:nsid w:val="50D9549F"/>
    <w:multiLevelType w:val="hybridMultilevel"/>
    <w:tmpl w:val="3C06FFEE"/>
    <w:lvl w:ilvl="0" w:tplc="04150005">
      <w:start w:val="1"/>
      <w:numFmt w:val="bullet"/>
      <w:lvlText w:val=""/>
      <w:lvlJc w:val="left"/>
      <w:pPr>
        <w:ind w:left="360" w:hanging="360"/>
      </w:pPr>
      <w:rPr>
        <w:rFonts w:ascii="Wingdings" w:hAnsi="Wingdings" w:cs="Wingdings" w:hint="default"/>
        <w:b/>
        <w:bCs/>
        <w:sz w:val="16"/>
        <w:szCs w:val="1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0">
    <w:nsid w:val="511012BB"/>
    <w:multiLevelType w:val="hybridMultilevel"/>
    <w:tmpl w:val="6B88D15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1">
    <w:nsid w:val="52DE453C"/>
    <w:multiLevelType w:val="hybridMultilevel"/>
    <w:tmpl w:val="A81E0C0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2">
    <w:nsid w:val="53326595"/>
    <w:multiLevelType w:val="hybridMultilevel"/>
    <w:tmpl w:val="C646262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3">
    <w:nsid w:val="54701A1E"/>
    <w:multiLevelType w:val="hybridMultilevel"/>
    <w:tmpl w:val="29C0EE3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54B604D0"/>
    <w:multiLevelType w:val="hybridMultilevel"/>
    <w:tmpl w:val="F0E636C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5">
    <w:nsid w:val="54C25A97"/>
    <w:multiLevelType w:val="hybridMultilevel"/>
    <w:tmpl w:val="3BAC9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55067D0E"/>
    <w:multiLevelType w:val="hybridMultilevel"/>
    <w:tmpl w:val="B042475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7">
    <w:nsid w:val="55590924"/>
    <w:multiLevelType w:val="hybridMultilevel"/>
    <w:tmpl w:val="0E7AB67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nsid w:val="555F6E38"/>
    <w:multiLevelType w:val="hybridMultilevel"/>
    <w:tmpl w:val="301E4430"/>
    <w:lvl w:ilvl="0" w:tplc="A6549862">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9">
    <w:nsid w:val="55D50B91"/>
    <w:multiLevelType w:val="hybridMultilevel"/>
    <w:tmpl w:val="D36A14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55FB517B"/>
    <w:multiLevelType w:val="hybridMultilevel"/>
    <w:tmpl w:val="FEE67590"/>
    <w:lvl w:ilvl="0" w:tplc="F53E12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561B2325"/>
    <w:multiLevelType w:val="hybridMultilevel"/>
    <w:tmpl w:val="F1528B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56A126AE"/>
    <w:multiLevelType w:val="hybridMultilevel"/>
    <w:tmpl w:val="53008196"/>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3">
    <w:nsid w:val="56F0024D"/>
    <w:multiLevelType w:val="hybridMultilevel"/>
    <w:tmpl w:val="DC22921C"/>
    <w:lvl w:ilvl="0" w:tplc="0415000D">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4">
    <w:nsid w:val="579962EF"/>
    <w:multiLevelType w:val="hybridMultilevel"/>
    <w:tmpl w:val="7E585E62"/>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5">
    <w:nsid w:val="583B188B"/>
    <w:multiLevelType w:val="hybridMultilevel"/>
    <w:tmpl w:val="842065A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6">
    <w:nsid w:val="58630A22"/>
    <w:multiLevelType w:val="hybridMultilevel"/>
    <w:tmpl w:val="C5AAC2D0"/>
    <w:lvl w:ilvl="0" w:tplc="71FA0F4A">
      <w:start w:val="1"/>
      <w:numFmt w:val="decimal"/>
      <w:lvlText w:val="%1."/>
      <w:lvlJc w:val="left"/>
      <w:pPr>
        <w:tabs>
          <w:tab w:val="num" w:pos="720"/>
        </w:tabs>
        <w:ind w:left="720" w:hanging="360"/>
      </w:pPr>
      <w:rPr>
        <w:b w:val="0"/>
        <w:bCs w:val="0"/>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7">
    <w:nsid w:val="58712A2A"/>
    <w:multiLevelType w:val="hybridMultilevel"/>
    <w:tmpl w:val="A06E3C44"/>
    <w:lvl w:ilvl="0" w:tplc="A6549862">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8">
    <w:nsid w:val="58B143C5"/>
    <w:multiLevelType w:val="hybridMultilevel"/>
    <w:tmpl w:val="2A6A9030"/>
    <w:lvl w:ilvl="0" w:tplc="04150005">
      <w:start w:val="1"/>
      <w:numFmt w:val="bullet"/>
      <w:lvlText w:val=""/>
      <w:lvlJc w:val="left"/>
      <w:pPr>
        <w:tabs>
          <w:tab w:val="num" w:pos="792"/>
        </w:tabs>
        <w:ind w:left="792" w:hanging="360"/>
      </w:pPr>
      <w:rPr>
        <w:rFonts w:ascii="Wingdings" w:hAnsi="Wingdings" w:cs="Wingdings"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cs="Wingdings" w:hint="default"/>
      </w:rPr>
    </w:lvl>
    <w:lvl w:ilvl="3" w:tplc="04150001">
      <w:start w:val="1"/>
      <w:numFmt w:val="bullet"/>
      <w:lvlText w:val=""/>
      <w:lvlJc w:val="left"/>
      <w:pPr>
        <w:tabs>
          <w:tab w:val="num" w:pos="2952"/>
        </w:tabs>
        <w:ind w:left="2952" w:hanging="360"/>
      </w:pPr>
      <w:rPr>
        <w:rFonts w:ascii="Symbol" w:hAnsi="Symbol" w:cs="Symbol" w:hint="default"/>
      </w:rPr>
    </w:lvl>
    <w:lvl w:ilvl="4" w:tplc="04150003">
      <w:start w:val="1"/>
      <w:numFmt w:val="bullet"/>
      <w:lvlText w:val="o"/>
      <w:lvlJc w:val="left"/>
      <w:pPr>
        <w:tabs>
          <w:tab w:val="num" w:pos="3672"/>
        </w:tabs>
        <w:ind w:left="3672" w:hanging="360"/>
      </w:pPr>
      <w:rPr>
        <w:rFonts w:ascii="Courier New" w:hAnsi="Courier New" w:cs="Courier New" w:hint="default"/>
      </w:rPr>
    </w:lvl>
    <w:lvl w:ilvl="5" w:tplc="04150005">
      <w:start w:val="1"/>
      <w:numFmt w:val="bullet"/>
      <w:lvlText w:val=""/>
      <w:lvlJc w:val="left"/>
      <w:pPr>
        <w:tabs>
          <w:tab w:val="num" w:pos="4392"/>
        </w:tabs>
        <w:ind w:left="4392" w:hanging="360"/>
      </w:pPr>
      <w:rPr>
        <w:rFonts w:ascii="Wingdings" w:hAnsi="Wingdings" w:cs="Wingdings" w:hint="default"/>
      </w:rPr>
    </w:lvl>
    <w:lvl w:ilvl="6" w:tplc="04150001">
      <w:start w:val="1"/>
      <w:numFmt w:val="bullet"/>
      <w:lvlText w:val=""/>
      <w:lvlJc w:val="left"/>
      <w:pPr>
        <w:tabs>
          <w:tab w:val="num" w:pos="5112"/>
        </w:tabs>
        <w:ind w:left="5112" w:hanging="360"/>
      </w:pPr>
      <w:rPr>
        <w:rFonts w:ascii="Symbol" w:hAnsi="Symbol" w:cs="Symbol" w:hint="default"/>
      </w:rPr>
    </w:lvl>
    <w:lvl w:ilvl="7" w:tplc="04150003">
      <w:start w:val="1"/>
      <w:numFmt w:val="bullet"/>
      <w:lvlText w:val="o"/>
      <w:lvlJc w:val="left"/>
      <w:pPr>
        <w:tabs>
          <w:tab w:val="num" w:pos="5832"/>
        </w:tabs>
        <w:ind w:left="5832" w:hanging="360"/>
      </w:pPr>
      <w:rPr>
        <w:rFonts w:ascii="Courier New" w:hAnsi="Courier New" w:cs="Courier New" w:hint="default"/>
      </w:rPr>
    </w:lvl>
    <w:lvl w:ilvl="8" w:tplc="04150005">
      <w:start w:val="1"/>
      <w:numFmt w:val="bullet"/>
      <w:lvlText w:val=""/>
      <w:lvlJc w:val="left"/>
      <w:pPr>
        <w:tabs>
          <w:tab w:val="num" w:pos="6552"/>
        </w:tabs>
        <w:ind w:left="6552" w:hanging="360"/>
      </w:pPr>
      <w:rPr>
        <w:rFonts w:ascii="Wingdings" w:hAnsi="Wingdings" w:cs="Wingdings" w:hint="default"/>
      </w:rPr>
    </w:lvl>
  </w:abstractNum>
  <w:abstractNum w:abstractNumId="169">
    <w:nsid w:val="58FB711D"/>
    <w:multiLevelType w:val="hybridMultilevel"/>
    <w:tmpl w:val="54DAA29A"/>
    <w:lvl w:ilvl="0" w:tplc="FFFFFFF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0">
    <w:nsid w:val="59402BFA"/>
    <w:multiLevelType w:val="hybridMultilevel"/>
    <w:tmpl w:val="BA643764"/>
    <w:lvl w:ilvl="0" w:tplc="04150001">
      <w:start w:val="1"/>
      <w:numFmt w:val="bullet"/>
      <w:lvlText w:val=""/>
      <w:lvlJc w:val="left"/>
      <w:pPr>
        <w:ind w:left="305" w:hanging="360"/>
      </w:pPr>
      <w:rPr>
        <w:rFonts w:ascii="Symbol" w:hAnsi="Symbol" w:hint="default"/>
      </w:rPr>
    </w:lvl>
    <w:lvl w:ilvl="1" w:tplc="04150003" w:tentative="1">
      <w:start w:val="1"/>
      <w:numFmt w:val="bullet"/>
      <w:lvlText w:val="o"/>
      <w:lvlJc w:val="left"/>
      <w:pPr>
        <w:ind w:left="1025" w:hanging="360"/>
      </w:pPr>
      <w:rPr>
        <w:rFonts w:ascii="Courier New" w:hAnsi="Courier New" w:cs="Courier New" w:hint="default"/>
      </w:rPr>
    </w:lvl>
    <w:lvl w:ilvl="2" w:tplc="04150005" w:tentative="1">
      <w:start w:val="1"/>
      <w:numFmt w:val="bullet"/>
      <w:lvlText w:val=""/>
      <w:lvlJc w:val="left"/>
      <w:pPr>
        <w:ind w:left="1745" w:hanging="360"/>
      </w:pPr>
      <w:rPr>
        <w:rFonts w:ascii="Wingdings" w:hAnsi="Wingdings" w:hint="default"/>
      </w:rPr>
    </w:lvl>
    <w:lvl w:ilvl="3" w:tplc="04150001" w:tentative="1">
      <w:start w:val="1"/>
      <w:numFmt w:val="bullet"/>
      <w:lvlText w:val=""/>
      <w:lvlJc w:val="left"/>
      <w:pPr>
        <w:ind w:left="2465" w:hanging="360"/>
      </w:pPr>
      <w:rPr>
        <w:rFonts w:ascii="Symbol" w:hAnsi="Symbol" w:hint="default"/>
      </w:rPr>
    </w:lvl>
    <w:lvl w:ilvl="4" w:tplc="04150003" w:tentative="1">
      <w:start w:val="1"/>
      <w:numFmt w:val="bullet"/>
      <w:lvlText w:val="o"/>
      <w:lvlJc w:val="left"/>
      <w:pPr>
        <w:ind w:left="3185" w:hanging="360"/>
      </w:pPr>
      <w:rPr>
        <w:rFonts w:ascii="Courier New" w:hAnsi="Courier New" w:cs="Courier New" w:hint="default"/>
      </w:rPr>
    </w:lvl>
    <w:lvl w:ilvl="5" w:tplc="04150005" w:tentative="1">
      <w:start w:val="1"/>
      <w:numFmt w:val="bullet"/>
      <w:lvlText w:val=""/>
      <w:lvlJc w:val="left"/>
      <w:pPr>
        <w:ind w:left="3905" w:hanging="360"/>
      </w:pPr>
      <w:rPr>
        <w:rFonts w:ascii="Wingdings" w:hAnsi="Wingdings" w:hint="default"/>
      </w:rPr>
    </w:lvl>
    <w:lvl w:ilvl="6" w:tplc="04150001" w:tentative="1">
      <w:start w:val="1"/>
      <w:numFmt w:val="bullet"/>
      <w:lvlText w:val=""/>
      <w:lvlJc w:val="left"/>
      <w:pPr>
        <w:ind w:left="4625" w:hanging="360"/>
      </w:pPr>
      <w:rPr>
        <w:rFonts w:ascii="Symbol" w:hAnsi="Symbol" w:hint="default"/>
      </w:rPr>
    </w:lvl>
    <w:lvl w:ilvl="7" w:tplc="04150003" w:tentative="1">
      <w:start w:val="1"/>
      <w:numFmt w:val="bullet"/>
      <w:lvlText w:val="o"/>
      <w:lvlJc w:val="left"/>
      <w:pPr>
        <w:ind w:left="5345" w:hanging="360"/>
      </w:pPr>
      <w:rPr>
        <w:rFonts w:ascii="Courier New" w:hAnsi="Courier New" w:cs="Courier New" w:hint="default"/>
      </w:rPr>
    </w:lvl>
    <w:lvl w:ilvl="8" w:tplc="04150005" w:tentative="1">
      <w:start w:val="1"/>
      <w:numFmt w:val="bullet"/>
      <w:lvlText w:val=""/>
      <w:lvlJc w:val="left"/>
      <w:pPr>
        <w:ind w:left="6065" w:hanging="360"/>
      </w:pPr>
      <w:rPr>
        <w:rFonts w:ascii="Wingdings" w:hAnsi="Wingdings" w:hint="default"/>
      </w:rPr>
    </w:lvl>
  </w:abstractNum>
  <w:abstractNum w:abstractNumId="171">
    <w:nsid w:val="59513565"/>
    <w:multiLevelType w:val="hybridMultilevel"/>
    <w:tmpl w:val="4282F504"/>
    <w:lvl w:ilvl="0" w:tplc="04150017">
      <w:start w:val="1"/>
      <w:numFmt w:val="lowerLetter"/>
      <w:lvlText w:val="%1)"/>
      <w:lvlJc w:val="left"/>
      <w:pPr>
        <w:tabs>
          <w:tab w:val="num" w:pos="720"/>
        </w:tabs>
        <w:ind w:left="720" w:hanging="360"/>
      </w:pPr>
    </w:lvl>
    <w:lvl w:ilvl="1" w:tplc="A6549862">
      <w:start w:val="1"/>
      <w:numFmt w:val="bullet"/>
      <w:lvlText w:val="-"/>
      <w:lvlJc w:val="left"/>
      <w:pPr>
        <w:tabs>
          <w:tab w:val="num" w:pos="1440"/>
        </w:tabs>
        <w:ind w:left="1440" w:hanging="360"/>
      </w:pPr>
      <w:rPr>
        <w:rFonts w:ascii="Courier New" w:hAnsi="Courier New" w:cs="Courier New" w:hint="default"/>
      </w:rPr>
    </w:lvl>
    <w:lvl w:ilvl="2" w:tplc="0415001B">
      <w:start w:val="1"/>
      <w:numFmt w:val="lowerRoman"/>
      <w:lvlText w:val="%3."/>
      <w:lvlJc w:val="right"/>
      <w:pPr>
        <w:tabs>
          <w:tab w:val="num" w:pos="2160"/>
        </w:tabs>
        <w:ind w:left="2160" w:hanging="180"/>
      </w:pPr>
    </w:lvl>
    <w:lvl w:ilvl="3" w:tplc="1DE06FFA">
      <w:start w:val="1"/>
      <w:numFmt w:val="decimal"/>
      <w:lvlText w:val="%4."/>
      <w:lvlJc w:val="left"/>
      <w:pPr>
        <w:tabs>
          <w:tab w:val="num" w:pos="2895"/>
        </w:tabs>
        <w:ind w:left="2895" w:hanging="375"/>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2">
    <w:nsid w:val="59834BE5"/>
    <w:multiLevelType w:val="hybridMultilevel"/>
    <w:tmpl w:val="D1EE466A"/>
    <w:lvl w:ilvl="0" w:tplc="3F365152">
      <w:start w:val="1"/>
      <w:numFmt w:val="bullet"/>
      <w:lvlText w:val=""/>
      <w:lvlJc w:val="left"/>
      <w:pPr>
        <w:tabs>
          <w:tab w:val="num" w:pos="1083"/>
        </w:tabs>
        <w:ind w:left="1083" w:hanging="363"/>
      </w:pPr>
      <w:rPr>
        <w:rFonts w:ascii="Symbol" w:hAnsi="Symbol" w:cs="Symbol"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3">
    <w:nsid w:val="598E6E34"/>
    <w:multiLevelType w:val="hybridMultilevel"/>
    <w:tmpl w:val="0A940B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5A787D35"/>
    <w:multiLevelType w:val="hybridMultilevel"/>
    <w:tmpl w:val="C1243750"/>
    <w:lvl w:ilvl="0" w:tplc="04150005">
      <w:start w:val="1"/>
      <w:numFmt w:val="bullet"/>
      <w:lvlText w:val=""/>
      <w:lvlJc w:val="left"/>
      <w:pPr>
        <w:tabs>
          <w:tab w:val="num" w:pos="720"/>
        </w:tabs>
        <w:ind w:left="720" w:hanging="360"/>
      </w:pPr>
      <w:rPr>
        <w:rFonts w:ascii="Wingdings" w:hAnsi="Wingdings" w:cs="Wingdings" w:hint="default"/>
      </w:rPr>
    </w:lvl>
    <w:lvl w:ilvl="1" w:tplc="A6549862">
      <w:start w:val="1"/>
      <w:numFmt w:val="bullet"/>
      <w:lvlText w:val="-"/>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3"/>
        </w:tabs>
        <w:ind w:left="2163" w:hanging="363"/>
      </w:pPr>
      <w:rPr>
        <w:rFonts w:ascii="Symbol" w:hAnsi="Symbol" w:cs="Symbol" w:hint="default"/>
        <w:sz w:val="16"/>
        <w:szCs w:val="16"/>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5">
    <w:nsid w:val="5AFA70DA"/>
    <w:multiLevelType w:val="hybridMultilevel"/>
    <w:tmpl w:val="350A1E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6">
    <w:nsid w:val="5B687A7B"/>
    <w:multiLevelType w:val="hybridMultilevel"/>
    <w:tmpl w:val="44CA499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5B797307"/>
    <w:multiLevelType w:val="hybridMultilevel"/>
    <w:tmpl w:val="597A0B0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8">
    <w:nsid w:val="5CA737BD"/>
    <w:multiLevelType w:val="hybridMultilevel"/>
    <w:tmpl w:val="39247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D7D506C"/>
    <w:multiLevelType w:val="hybridMultilevel"/>
    <w:tmpl w:val="2CE4727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0">
    <w:nsid w:val="5DB4047C"/>
    <w:multiLevelType w:val="hybridMultilevel"/>
    <w:tmpl w:val="73D8A9A6"/>
    <w:lvl w:ilvl="0" w:tplc="983EF3DA">
      <w:start w:val="1"/>
      <w:numFmt w:val="lowerLetter"/>
      <w:lvlText w:val="%1)"/>
      <w:lvlJc w:val="left"/>
      <w:pPr>
        <w:ind w:left="604" w:hanging="360"/>
      </w:pPr>
      <w:rPr>
        <w:rFonts w:cs="Times New Roman" w:hint="default"/>
      </w:rPr>
    </w:lvl>
    <w:lvl w:ilvl="1" w:tplc="04150019" w:tentative="1">
      <w:start w:val="1"/>
      <w:numFmt w:val="lowerLetter"/>
      <w:lvlText w:val="%2."/>
      <w:lvlJc w:val="left"/>
      <w:pPr>
        <w:ind w:left="1324" w:hanging="360"/>
      </w:pPr>
      <w:rPr>
        <w:rFonts w:cs="Times New Roman"/>
      </w:rPr>
    </w:lvl>
    <w:lvl w:ilvl="2" w:tplc="0415001B" w:tentative="1">
      <w:start w:val="1"/>
      <w:numFmt w:val="lowerRoman"/>
      <w:lvlText w:val="%3."/>
      <w:lvlJc w:val="right"/>
      <w:pPr>
        <w:ind w:left="2044" w:hanging="180"/>
      </w:pPr>
      <w:rPr>
        <w:rFonts w:cs="Times New Roman"/>
      </w:rPr>
    </w:lvl>
    <w:lvl w:ilvl="3" w:tplc="0415000F" w:tentative="1">
      <w:start w:val="1"/>
      <w:numFmt w:val="decimal"/>
      <w:lvlText w:val="%4."/>
      <w:lvlJc w:val="left"/>
      <w:pPr>
        <w:ind w:left="2764" w:hanging="360"/>
      </w:pPr>
      <w:rPr>
        <w:rFonts w:cs="Times New Roman"/>
      </w:rPr>
    </w:lvl>
    <w:lvl w:ilvl="4" w:tplc="04150019" w:tentative="1">
      <w:start w:val="1"/>
      <w:numFmt w:val="lowerLetter"/>
      <w:lvlText w:val="%5."/>
      <w:lvlJc w:val="left"/>
      <w:pPr>
        <w:ind w:left="3484" w:hanging="360"/>
      </w:pPr>
      <w:rPr>
        <w:rFonts w:cs="Times New Roman"/>
      </w:rPr>
    </w:lvl>
    <w:lvl w:ilvl="5" w:tplc="0415001B" w:tentative="1">
      <w:start w:val="1"/>
      <w:numFmt w:val="lowerRoman"/>
      <w:lvlText w:val="%6."/>
      <w:lvlJc w:val="right"/>
      <w:pPr>
        <w:ind w:left="4204" w:hanging="180"/>
      </w:pPr>
      <w:rPr>
        <w:rFonts w:cs="Times New Roman"/>
      </w:rPr>
    </w:lvl>
    <w:lvl w:ilvl="6" w:tplc="0415000F" w:tentative="1">
      <w:start w:val="1"/>
      <w:numFmt w:val="decimal"/>
      <w:lvlText w:val="%7."/>
      <w:lvlJc w:val="left"/>
      <w:pPr>
        <w:ind w:left="4924" w:hanging="360"/>
      </w:pPr>
      <w:rPr>
        <w:rFonts w:cs="Times New Roman"/>
      </w:rPr>
    </w:lvl>
    <w:lvl w:ilvl="7" w:tplc="04150019" w:tentative="1">
      <w:start w:val="1"/>
      <w:numFmt w:val="lowerLetter"/>
      <w:lvlText w:val="%8."/>
      <w:lvlJc w:val="left"/>
      <w:pPr>
        <w:ind w:left="5644" w:hanging="360"/>
      </w:pPr>
      <w:rPr>
        <w:rFonts w:cs="Times New Roman"/>
      </w:rPr>
    </w:lvl>
    <w:lvl w:ilvl="8" w:tplc="0415001B" w:tentative="1">
      <w:start w:val="1"/>
      <w:numFmt w:val="lowerRoman"/>
      <w:lvlText w:val="%9."/>
      <w:lvlJc w:val="right"/>
      <w:pPr>
        <w:ind w:left="6364" w:hanging="180"/>
      </w:pPr>
      <w:rPr>
        <w:rFonts w:cs="Times New Roman"/>
      </w:rPr>
    </w:lvl>
  </w:abstractNum>
  <w:abstractNum w:abstractNumId="181">
    <w:nsid w:val="5DB52089"/>
    <w:multiLevelType w:val="hybridMultilevel"/>
    <w:tmpl w:val="A132635C"/>
    <w:lvl w:ilvl="0" w:tplc="04150001">
      <w:start w:val="1"/>
      <w:numFmt w:val="decimal"/>
      <w:lvlText w:val="%1."/>
      <w:lvlJc w:val="left"/>
      <w:pPr>
        <w:tabs>
          <w:tab w:val="num" w:pos="1080"/>
        </w:tabs>
        <w:ind w:left="1080" w:hanging="360"/>
      </w:pPr>
      <w:rPr>
        <w:rFonts w:hint="default"/>
      </w:rPr>
    </w:lvl>
    <w:lvl w:ilvl="1" w:tplc="04150003">
      <w:start w:val="1"/>
      <w:numFmt w:val="bullet"/>
      <w:lvlText w:val="-"/>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82">
    <w:nsid w:val="5DB827CA"/>
    <w:multiLevelType w:val="hybridMultilevel"/>
    <w:tmpl w:val="588C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F2B4308"/>
    <w:multiLevelType w:val="hybridMultilevel"/>
    <w:tmpl w:val="903A7B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4">
    <w:nsid w:val="5F5751E7"/>
    <w:multiLevelType w:val="hybridMultilevel"/>
    <w:tmpl w:val="94EC8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5FC667E0"/>
    <w:multiLevelType w:val="hybridMultilevel"/>
    <w:tmpl w:val="812262AA"/>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6">
    <w:nsid w:val="5FCB48A0"/>
    <w:multiLevelType w:val="hybridMultilevel"/>
    <w:tmpl w:val="CB34171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7">
    <w:nsid w:val="612B03B4"/>
    <w:multiLevelType w:val="hybridMultilevel"/>
    <w:tmpl w:val="94786628"/>
    <w:lvl w:ilvl="0" w:tplc="80EA0AF0">
      <w:start w:val="1"/>
      <w:numFmt w:val="bullet"/>
      <w:lvlText w:val=""/>
      <w:lvlJc w:val="left"/>
      <w:pPr>
        <w:tabs>
          <w:tab w:val="num" w:pos="360"/>
        </w:tabs>
        <w:ind w:left="360" w:hanging="360"/>
      </w:pPr>
      <w:rPr>
        <w:rFonts w:ascii="Wingdings" w:hAnsi="Wingdings" w:hint="default"/>
      </w:rPr>
    </w:lvl>
    <w:lvl w:ilvl="1" w:tplc="18586B04" w:tentative="1">
      <w:start w:val="1"/>
      <w:numFmt w:val="bullet"/>
      <w:lvlText w:val=""/>
      <w:lvlJc w:val="left"/>
      <w:pPr>
        <w:tabs>
          <w:tab w:val="num" w:pos="1080"/>
        </w:tabs>
        <w:ind w:left="1080" w:hanging="360"/>
      </w:pPr>
      <w:rPr>
        <w:rFonts w:ascii="Wingdings" w:hAnsi="Wingdings" w:hint="default"/>
      </w:rPr>
    </w:lvl>
    <w:lvl w:ilvl="2" w:tplc="16180C8E" w:tentative="1">
      <w:start w:val="1"/>
      <w:numFmt w:val="bullet"/>
      <w:lvlText w:val=""/>
      <w:lvlJc w:val="left"/>
      <w:pPr>
        <w:tabs>
          <w:tab w:val="num" w:pos="1800"/>
        </w:tabs>
        <w:ind w:left="1800" w:hanging="360"/>
      </w:pPr>
      <w:rPr>
        <w:rFonts w:ascii="Wingdings" w:hAnsi="Wingdings" w:hint="default"/>
      </w:rPr>
    </w:lvl>
    <w:lvl w:ilvl="3" w:tplc="04E402AA" w:tentative="1">
      <w:start w:val="1"/>
      <w:numFmt w:val="bullet"/>
      <w:lvlText w:val=""/>
      <w:lvlJc w:val="left"/>
      <w:pPr>
        <w:tabs>
          <w:tab w:val="num" w:pos="2520"/>
        </w:tabs>
        <w:ind w:left="2520" w:hanging="360"/>
      </w:pPr>
      <w:rPr>
        <w:rFonts w:ascii="Wingdings" w:hAnsi="Wingdings" w:hint="default"/>
      </w:rPr>
    </w:lvl>
    <w:lvl w:ilvl="4" w:tplc="96583198" w:tentative="1">
      <w:start w:val="1"/>
      <w:numFmt w:val="bullet"/>
      <w:lvlText w:val=""/>
      <w:lvlJc w:val="left"/>
      <w:pPr>
        <w:tabs>
          <w:tab w:val="num" w:pos="3240"/>
        </w:tabs>
        <w:ind w:left="3240" w:hanging="360"/>
      </w:pPr>
      <w:rPr>
        <w:rFonts w:ascii="Wingdings" w:hAnsi="Wingdings" w:hint="default"/>
      </w:rPr>
    </w:lvl>
    <w:lvl w:ilvl="5" w:tplc="FB84C4F4" w:tentative="1">
      <w:start w:val="1"/>
      <w:numFmt w:val="bullet"/>
      <w:lvlText w:val=""/>
      <w:lvlJc w:val="left"/>
      <w:pPr>
        <w:tabs>
          <w:tab w:val="num" w:pos="3960"/>
        </w:tabs>
        <w:ind w:left="3960" w:hanging="360"/>
      </w:pPr>
      <w:rPr>
        <w:rFonts w:ascii="Wingdings" w:hAnsi="Wingdings" w:hint="default"/>
      </w:rPr>
    </w:lvl>
    <w:lvl w:ilvl="6" w:tplc="3C34F272" w:tentative="1">
      <w:start w:val="1"/>
      <w:numFmt w:val="bullet"/>
      <w:lvlText w:val=""/>
      <w:lvlJc w:val="left"/>
      <w:pPr>
        <w:tabs>
          <w:tab w:val="num" w:pos="4680"/>
        </w:tabs>
        <w:ind w:left="4680" w:hanging="360"/>
      </w:pPr>
      <w:rPr>
        <w:rFonts w:ascii="Wingdings" w:hAnsi="Wingdings" w:hint="default"/>
      </w:rPr>
    </w:lvl>
    <w:lvl w:ilvl="7" w:tplc="B484ABA6" w:tentative="1">
      <w:start w:val="1"/>
      <w:numFmt w:val="bullet"/>
      <w:lvlText w:val=""/>
      <w:lvlJc w:val="left"/>
      <w:pPr>
        <w:tabs>
          <w:tab w:val="num" w:pos="5400"/>
        </w:tabs>
        <w:ind w:left="5400" w:hanging="360"/>
      </w:pPr>
      <w:rPr>
        <w:rFonts w:ascii="Wingdings" w:hAnsi="Wingdings" w:hint="default"/>
      </w:rPr>
    </w:lvl>
    <w:lvl w:ilvl="8" w:tplc="7C928D78" w:tentative="1">
      <w:start w:val="1"/>
      <w:numFmt w:val="bullet"/>
      <w:lvlText w:val=""/>
      <w:lvlJc w:val="left"/>
      <w:pPr>
        <w:tabs>
          <w:tab w:val="num" w:pos="6120"/>
        </w:tabs>
        <w:ind w:left="6120" w:hanging="360"/>
      </w:pPr>
      <w:rPr>
        <w:rFonts w:ascii="Wingdings" w:hAnsi="Wingdings" w:hint="default"/>
      </w:rPr>
    </w:lvl>
  </w:abstractNum>
  <w:abstractNum w:abstractNumId="188">
    <w:nsid w:val="615848BE"/>
    <w:multiLevelType w:val="hybridMultilevel"/>
    <w:tmpl w:val="C29C96F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9">
    <w:nsid w:val="61E67126"/>
    <w:multiLevelType w:val="hybridMultilevel"/>
    <w:tmpl w:val="3F261FA0"/>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0">
    <w:nsid w:val="61E85FB1"/>
    <w:multiLevelType w:val="hybridMultilevel"/>
    <w:tmpl w:val="A0708E1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1">
    <w:nsid w:val="630631F9"/>
    <w:multiLevelType w:val="hybridMultilevel"/>
    <w:tmpl w:val="546C3568"/>
    <w:lvl w:ilvl="0" w:tplc="F774CABC">
      <w:start w:val="1"/>
      <w:numFmt w:val="upperRoman"/>
      <w:lvlText w:val="%1."/>
      <w:lvlJc w:val="left"/>
      <w:pPr>
        <w:tabs>
          <w:tab w:val="num" w:pos="1080"/>
        </w:tabs>
        <w:ind w:left="1080" w:hanging="72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92">
    <w:nsid w:val="63186593"/>
    <w:multiLevelType w:val="hybridMultilevel"/>
    <w:tmpl w:val="09880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63366292"/>
    <w:multiLevelType w:val="hybridMultilevel"/>
    <w:tmpl w:val="F3F4850A"/>
    <w:lvl w:ilvl="0" w:tplc="04150005">
      <w:start w:val="1"/>
      <w:numFmt w:val="bullet"/>
      <w:lvlText w:val=""/>
      <w:lvlJc w:val="left"/>
      <w:pPr>
        <w:tabs>
          <w:tab w:val="num" w:pos="720"/>
        </w:tabs>
        <w:ind w:left="720" w:hanging="360"/>
      </w:pPr>
      <w:rPr>
        <w:rFonts w:ascii="Wingdings" w:hAnsi="Wingdings" w:cs="Wingdings" w:hint="default"/>
      </w:rPr>
    </w:lvl>
    <w:lvl w:ilvl="1" w:tplc="04150001">
      <w:start w:val="1"/>
      <w:numFmt w:val="bullet"/>
      <w:lvlText w:val=""/>
      <w:lvlJc w:val="left"/>
      <w:pPr>
        <w:tabs>
          <w:tab w:val="num" w:pos="1440"/>
        </w:tabs>
        <w:ind w:left="1440" w:hanging="360"/>
      </w:pPr>
      <w:rPr>
        <w:rFonts w:ascii="Symbol" w:hAnsi="Symbol" w:cs="Symbol"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4">
    <w:nsid w:val="653C0539"/>
    <w:multiLevelType w:val="hybridMultilevel"/>
    <w:tmpl w:val="F3B633F6"/>
    <w:lvl w:ilvl="0" w:tplc="04150001">
      <w:start w:val="1"/>
      <w:numFmt w:val="bullet"/>
      <w:lvlText w:val=""/>
      <w:lvlJc w:val="left"/>
      <w:pPr>
        <w:tabs>
          <w:tab w:val="num" w:pos="2880"/>
        </w:tabs>
        <w:ind w:left="288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5">
    <w:nsid w:val="65857997"/>
    <w:multiLevelType w:val="hybridMultilevel"/>
    <w:tmpl w:val="58D8C0A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6">
    <w:nsid w:val="65C03627"/>
    <w:multiLevelType w:val="hybridMultilevel"/>
    <w:tmpl w:val="DD4682E6"/>
    <w:lvl w:ilvl="0" w:tplc="A69C1FCA">
      <w:start w:val="1"/>
      <w:numFmt w:val="decimalZero"/>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nsid w:val="65D26E5B"/>
    <w:multiLevelType w:val="hybridMultilevel"/>
    <w:tmpl w:val="AEC2B5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67B5454F"/>
    <w:multiLevelType w:val="hybridMultilevel"/>
    <w:tmpl w:val="30406D3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9">
    <w:nsid w:val="68665B76"/>
    <w:multiLevelType w:val="hybridMultilevel"/>
    <w:tmpl w:val="F0A6D310"/>
    <w:lvl w:ilvl="0" w:tplc="A69C1FCA">
      <w:start w:val="1"/>
      <w:numFmt w:val="bullet"/>
      <w:lvlText w:val=""/>
      <w:lvlJc w:val="left"/>
      <w:pPr>
        <w:tabs>
          <w:tab w:val="num" w:pos="720"/>
        </w:tabs>
        <w:ind w:left="720" w:hanging="363"/>
      </w:pPr>
      <w:rPr>
        <w:rFonts w:ascii="Symbol" w:hAnsi="Symbol" w:cs="Symbol" w:hint="default"/>
        <w:sz w:val="16"/>
        <w:szCs w:val="16"/>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200">
    <w:nsid w:val="68CD53CE"/>
    <w:multiLevelType w:val="hybridMultilevel"/>
    <w:tmpl w:val="9AC2983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1">
    <w:nsid w:val="68F84671"/>
    <w:multiLevelType w:val="hybridMultilevel"/>
    <w:tmpl w:val="2104F22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2">
    <w:nsid w:val="69470B01"/>
    <w:multiLevelType w:val="hybridMultilevel"/>
    <w:tmpl w:val="CC36CBD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3">
    <w:nsid w:val="695E0FAB"/>
    <w:multiLevelType w:val="hybridMultilevel"/>
    <w:tmpl w:val="79C4B8EE"/>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699B2F76"/>
    <w:multiLevelType w:val="hybridMultilevel"/>
    <w:tmpl w:val="F200A024"/>
    <w:lvl w:ilvl="0" w:tplc="F53E12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69A1064C"/>
    <w:multiLevelType w:val="hybridMultilevel"/>
    <w:tmpl w:val="33DC0DFA"/>
    <w:lvl w:ilvl="0" w:tplc="B7DAB6C0">
      <w:start w:val="1"/>
      <w:numFmt w:val="lowerLetter"/>
      <w:lvlText w:val="%1."/>
      <w:lvlJc w:val="left"/>
      <w:pPr>
        <w:tabs>
          <w:tab w:val="num" w:pos="1068"/>
        </w:tabs>
        <w:ind w:left="1068" w:hanging="360"/>
      </w:pPr>
      <w:rPr>
        <w:rFonts w:hint="default"/>
        <w:b w:val="0"/>
        <w:bCs w:val="0"/>
        <w:strike w:val="0"/>
        <w:color w:val="auto"/>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06">
    <w:nsid w:val="69C57EF0"/>
    <w:multiLevelType w:val="hybridMultilevel"/>
    <w:tmpl w:val="3EACBEB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7">
    <w:nsid w:val="69C85C62"/>
    <w:multiLevelType w:val="hybridMultilevel"/>
    <w:tmpl w:val="751E7D4A"/>
    <w:lvl w:ilvl="0" w:tplc="04150005">
      <w:start w:val="1"/>
      <w:numFmt w:val="bullet"/>
      <w:lvlText w:val=""/>
      <w:lvlJc w:val="left"/>
      <w:pPr>
        <w:tabs>
          <w:tab w:val="num" w:pos="792"/>
        </w:tabs>
        <w:ind w:left="792" w:hanging="360"/>
      </w:pPr>
      <w:rPr>
        <w:rFonts w:ascii="Wingdings" w:hAnsi="Wingdings" w:cs="Wingdings"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cs="Wingdings" w:hint="default"/>
      </w:rPr>
    </w:lvl>
    <w:lvl w:ilvl="3" w:tplc="04150001">
      <w:start w:val="1"/>
      <w:numFmt w:val="bullet"/>
      <w:lvlText w:val=""/>
      <w:lvlJc w:val="left"/>
      <w:pPr>
        <w:tabs>
          <w:tab w:val="num" w:pos="2952"/>
        </w:tabs>
        <w:ind w:left="2952" w:hanging="360"/>
      </w:pPr>
      <w:rPr>
        <w:rFonts w:ascii="Symbol" w:hAnsi="Symbol" w:cs="Symbol" w:hint="default"/>
      </w:rPr>
    </w:lvl>
    <w:lvl w:ilvl="4" w:tplc="04150003">
      <w:start w:val="1"/>
      <w:numFmt w:val="bullet"/>
      <w:lvlText w:val="o"/>
      <w:lvlJc w:val="left"/>
      <w:pPr>
        <w:tabs>
          <w:tab w:val="num" w:pos="3672"/>
        </w:tabs>
        <w:ind w:left="3672" w:hanging="360"/>
      </w:pPr>
      <w:rPr>
        <w:rFonts w:ascii="Courier New" w:hAnsi="Courier New" w:cs="Courier New" w:hint="default"/>
      </w:rPr>
    </w:lvl>
    <w:lvl w:ilvl="5" w:tplc="04150005">
      <w:start w:val="1"/>
      <w:numFmt w:val="bullet"/>
      <w:lvlText w:val=""/>
      <w:lvlJc w:val="left"/>
      <w:pPr>
        <w:tabs>
          <w:tab w:val="num" w:pos="4392"/>
        </w:tabs>
        <w:ind w:left="4392" w:hanging="360"/>
      </w:pPr>
      <w:rPr>
        <w:rFonts w:ascii="Wingdings" w:hAnsi="Wingdings" w:cs="Wingdings" w:hint="default"/>
      </w:rPr>
    </w:lvl>
    <w:lvl w:ilvl="6" w:tplc="04150001">
      <w:start w:val="1"/>
      <w:numFmt w:val="bullet"/>
      <w:lvlText w:val=""/>
      <w:lvlJc w:val="left"/>
      <w:pPr>
        <w:tabs>
          <w:tab w:val="num" w:pos="5112"/>
        </w:tabs>
        <w:ind w:left="5112" w:hanging="360"/>
      </w:pPr>
      <w:rPr>
        <w:rFonts w:ascii="Symbol" w:hAnsi="Symbol" w:cs="Symbol" w:hint="default"/>
      </w:rPr>
    </w:lvl>
    <w:lvl w:ilvl="7" w:tplc="04150003">
      <w:start w:val="1"/>
      <w:numFmt w:val="bullet"/>
      <w:lvlText w:val="o"/>
      <w:lvlJc w:val="left"/>
      <w:pPr>
        <w:tabs>
          <w:tab w:val="num" w:pos="5832"/>
        </w:tabs>
        <w:ind w:left="5832" w:hanging="360"/>
      </w:pPr>
      <w:rPr>
        <w:rFonts w:ascii="Courier New" w:hAnsi="Courier New" w:cs="Courier New" w:hint="default"/>
      </w:rPr>
    </w:lvl>
    <w:lvl w:ilvl="8" w:tplc="04150005">
      <w:start w:val="1"/>
      <w:numFmt w:val="bullet"/>
      <w:lvlText w:val=""/>
      <w:lvlJc w:val="left"/>
      <w:pPr>
        <w:tabs>
          <w:tab w:val="num" w:pos="6552"/>
        </w:tabs>
        <w:ind w:left="6552" w:hanging="360"/>
      </w:pPr>
      <w:rPr>
        <w:rFonts w:ascii="Wingdings" w:hAnsi="Wingdings" w:cs="Wingdings" w:hint="default"/>
      </w:rPr>
    </w:lvl>
  </w:abstractNum>
  <w:abstractNum w:abstractNumId="208">
    <w:nsid w:val="6A297EA7"/>
    <w:multiLevelType w:val="hybridMultilevel"/>
    <w:tmpl w:val="40F2E94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cs="Wingdings" w:hint="default"/>
      </w:rPr>
    </w:lvl>
    <w:lvl w:ilvl="3" w:tplc="04150001">
      <w:start w:val="1"/>
      <w:numFmt w:val="bullet"/>
      <w:lvlText w:val=""/>
      <w:lvlJc w:val="left"/>
      <w:pPr>
        <w:tabs>
          <w:tab w:val="num" w:pos="2772"/>
        </w:tabs>
        <w:ind w:left="2772" w:hanging="360"/>
      </w:pPr>
      <w:rPr>
        <w:rFonts w:ascii="Symbol" w:hAnsi="Symbol" w:cs="Symbol" w:hint="default"/>
      </w:rPr>
    </w:lvl>
    <w:lvl w:ilvl="4" w:tplc="04150003">
      <w:start w:val="1"/>
      <w:numFmt w:val="bullet"/>
      <w:lvlText w:val="o"/>
      <w:lvlJc w:val="left"/>
      <w:pPr>
        <w:tabs>
          <w:tab w:val="num" w:pos="3492"/>
        </w:tabs>
        <w:ind w:left="3492" w:hanging="360"/>
      </w:pPr>
      <w:rPr>
        <w:rFonts w:ascii="Courier New" w:hAnsi="Courier New" w:cs="Courier New" w:hint="default"/>
      </w:rPr>
    </w:lvl>
    <w:lvl w:ilvl="5" w:tplc="04150005">
      <w:start w:val="1"/>
      <w:numFmt w:val="bullet"/>
      <w:lvlText w:val=""/>
      <w:lvlJc w:val="left"/>
      <w:pPr>
        <w:tabs>
          <w:tab w:val="num" w:pos="4212"/>
        </w:tabs>
        <w:ind w:left="4212" w:hanging="360"/>
      </w:pPr>
      <w:rPr>
        <w:rFonts w:ascii="Wingdings" w:hAnsi="Wingdings" w:cs="Wingdings" w:hint="default"/>
      </w:rPr>
    </w:lvl>
    <w:lvl w:ilvl="6" w:tplc="04150001">
      <w:start w:val="1"/>
      <w:numFmt w:val="bullet"/>
      <w:lvlText w:val=""/>
      <w:lvlJc w:val="left"/>
      <w:pPr>
        <w:tabs>
          <w:tab w:val="num" w:pos="4932"/>
        </w:tabs>
        <w:ind w:left="4932" w:hanging="360"/>
      </w:pPr>
      <w:rPr>
        <w:rFonts w:ascii="Symbol" w:hAnsi="Symbol" w:cs="Symbol" w:hint="default"/>
      </w:rPr>
    </w:lvl>
    <w:lvl w:ilvl="7" w:tplc="04150003">
      <w:start w:val="1"/>
      <w:numFmt w:val="bullet"/>
      <w:lvlText w:val="o"/>
      <w:lvlJc w:val="left"/>
      <w:pPr>
        <w:tabs>
          <w:tab w:val="num" w:pos="5652"/>
        </w:tabs>
        <w:ind w:left="5652" w:hanging="360"/>
      </w:pPr>
      <w:rPr>
        <w:rFonts w:ascii="Courier New" w:hAnsi="Courier New" w:cs="Courier New" w:hint="default"/>
      </w:rPr>
    </w:lvl>
    <w:lvl w:ilvl="8" w:tplc="04150005">
      <w:start w:val="1"/>
      <w:numFmt w:val="bullet"/>
      <w:lvlText w:val=""/>
      <w:lvlJc w:val="left"/>
      <w:pPr>
        <w:tabs>
          <w:tab w:val="num" w:pos="6372"/>
        </w:tabs>
        <w:ind w:left="6372" w:hanging="360"/>
      </w:pPr>
      <w:rPr>
        <w:rFonts w:ascii="Wingdings" w:hAnsi="Wingdings" w:cs="Wingdings" w:hint="default"/>
      </w:rPr>
    </w:lvl>
  </w:abstractNum>
  <w:abstractNum w:abstractNumId="209">
    <w:nsid w:val="6B1C596A"/>
    <w:multiLevelType w:val="hybridMultilevel"/>
    <w:tmpl w:val="6CEE81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0">
    <w:nsid w:val="6B754184"/>
    <w:multiLevelType w:val="hybridMultilevel"/>
    <w:tmpl w:val="507894F4"/>
    <w:lvl w:ilvl="0" w:tplc="04150005">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11">
    <w:nsid w:val="6C8C0A82"/>
    <w:multiLevelType w:val="hybridMultilevel"/>
    <w:tmpl w:val="84E6EB3E"/>
    <w:lvl w:ilvl="0" w:tplc="04150005">
      <w:start w:val="1"/>
      <w:numFmt w:val="bullet"/>
      <w:lvlText w:val=""/>
      <w:lvlJc w:val="left"/>
      <w:pPr>
        <w:tabs>
          <w:tab w:val="num" w:pos="792"/>
        </w:tabs>
        <w:ind w:left="792" w:hanging="360"/>
      </w:pPr>
      <w:rPr>
        <w:rFonts w:ascii="Wingdings" w:hAnsi="Wingdings" w:cs="Wingdings"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cs="Wingdings" w:hint="default"/>
      </w:rPr>
    </w:lvl>
    <w:lvl w:ilvl="3" w:tplc="04150001">
      <w:start w:val="1"/>
      <w:numFmt w:val="bullet"/>
      <w:lvlText w:val=""/>
      <w:lvlJc w:val="left"/>
      <w:pPr>
        <w:tabs>
          <w:tab w:val="num" w:pos="2952"/>
        </w:tabs>
        <w:ind w:left="2952" w:hanging="360"/>
      </w:pPr>
      <w:rPr>
        <w:rFonts w:ascii="Symbol" w:hAnsi="Symbol" w:cs="Symbol" w:hint="default"/>
      </w:rPr>
    </w:lvl>
    <w:lvl w:ilvl="4" w:tplc="04150003">
      <w:start w:val="1"/>
      <w:numFmt w:val="bullet"/>
      <w:lvlText w:val="o"/>
      <w:lvlJc w:val="left"/>
      <w:pPr>
        <w:tabs>
          <w:tab w:val="num" w:pos="3672"/>
        </w:tabs>
        <w:ind w:left="3672" w:hanging="360"/>
      </w:pPr>
      <w:rPr>
        <w:rFonts w:ascii="Courier New" w:hAnsi="Courier New" w:cs="Courier New" w:hint="default"/>
      </w:rPr>
    </w:lvl>
    <w:lvl w:ilvl="5" w:tplc="04150005">
      <w:start w:val="1"/>
      <w:numFmt w:val="bullet"/>
      <w:lvlText w:val=""/>
      <w:lvlJc w:val="left"/>
      <w:pPr>
        <w:tabs>
          <w:tab w:val="num" w:pos="4392"/>
        </w:tabs>
        <w:ind w:left="4392" w:hanging="360"/>
      </w:pPr>
      <w:rPr>
        <w:rFonts w:ascii="Wingdings" w:hAnsi="Wingdings" w:cs="Wingdings" w:hint="default"/>
      </w:rPr>
    </w:lvl>
    <w:lvl w:ilvl="6" w:tplc="04150001">
      <w:start w:val="1"/>
      <w:numFmt w:val="bullet"/>
      <w:lvlText w:val=""/>
      <w:lvlJc w:val="left"/>
      <w:pPr>
        <w:tabs>
          <w:tab w:val="num" w:pos="5112"/>
        </w:tabs>
        <w:ind w:left="5112" w:hanging="360"/>
      </w:pPr>
      <w:rPr>
        <w:rFonts w:ascii="Symbol" w:hAnsi="Symbol" w:cs="Symbol" w:hint="default"/>
      </w:rPr>
    </w:lvl>
    <w:lvl w:ilvl="7" w:tplc="04150003">
      <w:start w:val="1"/>
      <w:numFmt w:val="bullet"/>
      <w:lvlText w:val="o"/>
      <w:lvlJc w:val="left"/>
      <w:pPr>
        <w:tabs>
          <w:tab w:val="num" w:pos="5832"/>
        </w:tabs>
        <w:ind w:left="5832" w:hanging="360"/>
      </w:pPr>
      <w:rPr>
        <w:rFonts w:ascii="Courier New" w:hAnsi="Courier New" w:cs="Courier New" w:hint="default"/>
      </w:rPr>
    </w:lvl>
    <w:lvl w:ilvl="8" w:tplc="04150005">
      <w:start w:val="1"/>
      <w:numFmt w:val="bullet"/>
      <w:lvlText w:val=""/>
      <w:lvlJc w:val="left"/>
      <w:pPr>
        <w:tabs>
          <w:tab w:val="num" w:pos="6552"/>
        </w:tabs>
        <w:ind w:left="6552" w:hanging="360"/>
      </w:pPr>
      <w:rPr>
        <w:rFonts w:ascii="Wingdings" w:hAnsi="Wingdings" w:cs="Wingdings" w:hint="default"/>
      </w:rPr>
    </w:lvl>
  </w:abstractNum>
  <w:abstractNum w:abstractNumId="212">
    <w:nsid w:val="6E271883"/>
    <w:multiLevelType w:val="hybridMultilevel"/>
    <w:tmpl w:val="2B2C93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ECD06EF"/>
    <w:multiLevelType w:val="hybridMultilevel"/>
    <w:tmpl w:val="FEE67590"/>
    <w:lvl w:ilvl="0" w:tplc="F53E12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6F6A7F3D"/>
    <w:multiLevelType w:val="hybridMultilevel"/>
    <w:tmpl w:val="89CCEAFA"/>
    <w:lvl w:ilvl="0" w:tplc="04150005">
      <w:start w:val="1"/>
      <w:numFmt w:val="bullet"/>
      <w:lvlText w:val=""/>
      <w:lvlJc w:val="left"/>
      <w:pPr>
        <w:tabs>
          <w:tab w:val="num" w:pos="720"/>
        </w:tabs>
        <w:ind w:left="720" w:hanging="360"/>
      </w:pPr>
      <w:rPr>
        <w:rFonts w:ascii="Wingdings" w:hAnsi="Wingdings" w:cs="Wingdings" w:hint="default"/>
      </w:rPr>
    </w:lvl>
    <w:lvl w:ilvl="1" w:tplc="8B9EB0C8">
      <w:start w:val="1"/>
      <w:numFmt w:val="decimal"/>
      <w:lvlText w:val="%2."/>
      <w:lvlJc w:val="center"/>
      <w:pPr>
        <w:tabs>
          <w:tab w:val="num" w:pos="1440"/>
        </w:tabs>
        <w:ind w:left="1627" w:hanging="547"/>
      </w:pPr>
      <w:rPr>
        <w:rFonts w:hint="default"/>
        <w:sz w:val="24"/>
        <w:szCs w:val="24"/>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5">
    <w:nsid w:val="6FAB4103"/>
    <w:multiLevelType w:val="hybridMultilevel"/>
    <w:tmpl w:val="A188550C"/>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6">
    <w:nsid w:val="712A2044"/>
    <w:multiLevelType w:val="hybridMultilevel"/>
    <w:tmpl w:val="793C7ADE"/>
    <w:lvl w:ilvl="0" w:tplc="04150005">
      <w:start w:val="1"/>
      <w:numFmt w:val="bullet"/>
      <w:lvlText w:val=""/>
      <w:lvlJc w:val="left"/>
      <w:pPr>
        <w:tabs>
          <w:tab w:val="num" w:pos="734"/>
        </w:tabs>
        <w:ind w:left="734" w:hanging="360"/>
      </w:pPr>
      <w:rPr>
        <w:rFonts w:ascii="Wingdings" w:hAnsi="Wingdings" w:cs="Wingdings" w:hint="default"/>
      </w:rPr>
    </w:lvl>
    <w:lvl w:ilvl="1" w:tplc="04150003">
      <w:start w:val="1"/>
      <w:numFmt w:val="bullet"/>
      <w:lvlText w:val="o"/>
      <w:lvlJc w:val="left"/>
      <w:pPr>
        <w:tabs>
          <w:tab w:val="num" w:pos="1454"/>
        </w:tabs>
        <w:ind w:left="1454" w:hanging="360"/>
      </w:pPr>
      <w:rPr>
        <w:rFonts w:ascii="Courier New" w:hAnsi="Courier New" w:cs="Courier New" w:hint="default"/>
      </w:rPr>
    </w:lvl>
    <w:lvl w:ilvl="2" w:tplc="04150005">
      <w:start w:val="1"/>
      <w:numFmt w:val="bullet"/>
      <w:lvlText w:val=""/>
      <w:lvlJc w:val="left"/>
      <w:pPr>
        <w:tabs>
          <w:tab w:val="num" w:pos="2174"/>
        </w:tabs>
        <w:ind w:left="2174" w:hanging="360"/>
      </w:pPr>
      <w:rPr>
        <w:rFonts w:ascii="Wingdings" w:hAnsi="Wingdings" w:cs="Wingdings" w:hint="default"/>
      </w:rPr>
    </w:lvl>
    <w:lvl w:ilvl="3" w:tplc="04150001">
      <w:start w:val="1"/>
      <w:numFmt w:val="bullet"/>
      <w:lvlText w:val=""/>
      <w:lvlJc w:val="left"/>
      <w:pPr>
        <w:tabs>
          <w:tab w:val="num" w:pos="2894"/>
        </w:tabs>
        <w:ind w:left="2894" w:hanging="360"/>
      </w:pPr>
      <w:rPr>
        <w:rFonts w:ascii="Symbol" w:hAnsi="Symbol" w:cs="Symbol" w:hint="default"/>
      </w:rPr>
    </w:lvl>
    <w:lvl w:ilvl="4" w:tplc="04150003">
      <w:start w:val="1"/>
      <w:numFmt w:val="bullet"/>
      <w:lvlText w:val="o"/>
      <w:lvlJc w:val="left"/>
      <w:pPr>
        <w:tabs>
          <w:tab w:val="num" w:pos="3614"/>
        </w:tabs>
        <w:ind w:left="3614" w:hanging="360"/>
      </w:pPr>
      <w:rPr>
        <w:rFonts w:ascii="Courier New" w:hAnsi="Courier New" w:cs="Courier New" w:hint="default"/>
      </w:rPr>
    </w:lvl>
    <w:lvl w:ilvl="5" w:tplc="04150005">
      <w:start w:val="1"/>
      <w:numFmt w:val="bullet"/>
      <w:lvlText w:val=""/>
      <w:lvlJc w:val="left"/>
      <w:pPr>
        <w:tabs>
          <w:tab w:val="num" w:pos="4334"/>
        </w:tabs>
        <w:ind w:left="4334" w:hanging="360"/>
      </w:pPr>
      <w:rPr>
        <w:rFonts w:ascii="Wingdings" w:hAnsi="Wingdings" w:cs="Wingdings" w:hint="default"/>
      </w:rPr>
    </w:lvl>
    <w:lvl w:ilvl="6" w:tplc="04150001">
      <w:start w:val="1"/>
      <w:numFmt w:val="bullet"/>
      <w:lvlText w:val=""/>
      <w:lvlJc w:val="left"/>
      <w:pPr>
        <w:tabs>
          <w:tab w:val="num" w:pos="5054"/>
        </w:tabs>
        <w:ind w:left="5054" w:hanging="360"/>
      </w:pPr>
      <w:rPr>
        <w:rFonts w:ascii="Symbol" w:hAnsi="Symbol" w:cs="Symbol" w:hint="default"/>
      </w:rPr>
    </w:lvl>
    <w:lvl w:ilvl="7" w:tplc="04150003">
      <w:start w:val="1"/>
      <w:numFmt w:val="bullet"/>
      <w:lvlText w:val="o"/>
      <w:lvlJc w:val="left"/>
      <w:pPr>
        <w:tabs>
          <w:tab w:val="num" w:pos="5774"/>
        </w:tabs>
        <w:ind w:left="5774" w:hanging="360"/>
      </w:pPr>
      <w:rPr>
        <w:rFonts w:ascii="Courier New" w:hAnsi="Courier New" w:cs="Courier New" w:hint="default"/>
      </w:rPr>
    </w:lvl>
    <w:lvl w:ilvl="8" w:tplc="04150005">
      <w:start w:val="1"/>
      <w:numFmt w:val="bullet"/>
      <w:lvlText w:val=""/>
      <w:lvlJc w:val="left"/>
      <w:pPr>
        <w:tabs>
          <w:tab w:val="num" w:pos="6494"/>
        </w:tabs>
        <w:ind w:left="6494" w:hanging="360"/>
      </w:pPr>
      <w:rPr>
        <w:rFonts w:ascii="Wingdings" w:hAnsi="Wingdings" w:cs="Wingdings" w:hint="default"/>
      </w:rPr>
    </w:lvl>
  </w:abstractNum>
  <w:abstractNum w:abstractNumId="217">
    <w:nsid w:val="714A001E"/>
    <w:multiLevelType w:val="hybridMultilevel"/>
    <w:tmpl w:val="37181EC6"/>
    <w:lvl w:ilvl="0" w:tplc="27AEC4F2">
      <w:start w:val="1"/>
      <w:numFmt w:val="decimal"/>
      <w:lvlText w:val="%1."/>
      <w:lvlJc w:val="left"/>
      <w:pPr>
        <w:tabs>
          <w:tab w:val="num" w:pos="720"/>
        </w:tabs>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nsid w:val="7159454B"/>
    <w:multiLevelType w:val="hybridMultilevel"/>
    <w:tmpl w:val="13A4BCB6"/>
    <w:lvl w:ilvl="0" w:tplc="04150001">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219">
    <w:nsid w:val="71F8799E"/>
    <w:multiLevelType w:val="hybridMultilevel"/>
    <w:tmpl w:val="010EDF02"/>
    <w:lvl w:ilvl="0" w:tplc="27AEC4F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0">
    <w:nsid w:val="71F93D7D"/>
    <w:multiLevelType w:val="hybridMultilevel"/>
    <w:tmpl w:val="329278C6"/>
    <w:lvl w:ilvl="0" w:tplc="A38E00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72B43CD2"/>
    <w:multiLevelType w:val="hybridMultilevel"/>
    <w:tmpl w:val="EAF2FE4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nsid w:val="72EB7951"/>
    <w:multiLevelType w:val="hybridMultilevel"/>
    <w:tmpl w:val="E29640CE"/>
    <w:lvl w:ilvl="0" w:tplc="3F365152">
      <w:start w:val="1"/>
      <w:numFmt w:val="bullet"/>
      <w:lvlText w:val=""/>
      <w:lvlJc w:val="left"/>
      <w:pPr>
        <w:tabs>
          <w:tab w:val="num" w:pos="1083"/>
        </w:tabs>
        <w:ind w:left="1083" w:hanging="363"/>
      </w:pPr>
      <w:rPr>
        <w:rFonts w:ascii="Symbol" w:hAnsi="Symbol" w:cs="Symbol" w:hint="default"/>
        <w:b/>
        <w:bCs/>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3">
    <w:nsid w:val="730B2D38"/>
    <w:multiLevelType w:val="hybridMultilevel"/>
    <w:tmpl w:val="E2F6B69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4">
    <w:nsid w:val="737E7B96"/>
    <w:multiLevelType w:val="hybridMultilevel"/>
    <w:tmpl w:val="E0966208"/>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5">
    <w:nsid w:val="739F6AF9"/>
    <w:multiLevelType w:val="hybridMultilevel"/>
    <w:tmpl w:val="1CC65FA0"/>
    <w:lvl w:ilvl="0" w:tplc="04150005">
      <w:start w:val="1"/>
      <w:numFmt w:val="bullet"/>
      <w:lvlText w:val=""/>
      <w:lvlJc w:val="left"/>
      <w:pPr>
        <w:tabs>
          <w:tab w:val="num" w:pos="612"/>
        </w:tabs>
        <w:ind w:left="612" w:hanging="360"/>
      </w:pPr>
      <w:rPr>
        <w:rFonts w:ascii="Wingdings" w:hAnsi="Wingdings" w:cs="Wingdings" w:hint="default"/>
      </w:rPr>
    </w:lvl>
    <w:lvl w:ilvl="1" w:tplc="04150003">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cs="Wingdings" w:hint="default"/>
      </w:rPr>
    </w:lvl>
    <w:lvl w:ilvl="3" w:tplc="04150001">
      <w:start w:val="1"/>
      <w:numFmt w:val="bullet"/>
      <w:lvlText w:val=""/>
      <w:lvlJc w:val="left"/>
      <w:pPr>
        <w:tabs>
          <w:tab w:val="num" w:pos="2772"/>
        </w:tabs>
        <w:ind w:left="2772" w:hanging="360"/>
      </w:pPr>
      <w:rPr>
        <w:rFonts w:ascii="Symbol" w:hAnsi="Symbol" w:cs="Symbol" w:hint="default"/>
      </w:rPr>
    </w:lvl>
    <w:lvl w:ilvl="4" w:tplc="04150003">
      <w:start w:val="1"/>
      <w:numFmt w:val="bullet"/>
      <w:lvlText w:val="o"/>
      <w:lvlJc w:val="left"/>
      <w:pPr>
        <w:tabs>
          <w:tab w:val="num" w:pos="3492"/>
        </w:tabs>
        <w:ind w:left="3492" w:hanging="360"/>
      </w:pPr>
      <w:rPr>
        <w:rFonts w:ascii="Courier New" w:hAnsi="Courier New" w:cs="Courier New" w:hint="default"/>
      </w:rPr>
    </w:lvl>
    <w:lvl w:ilvl="5" w:tplc="04150005">
      <w:start w:val="1"/>
      <w:numFmt w:val="bullet"/>
      <w:lvlText w:val=""/>
      <w:lvlJc w:val="left"/>
      <w:pPr>
        <w:tabs>
          <w:tab w:val="num" w:pos="4212"/>
        </w:tabs>
        <w:ind w:left="4212" w:hanging="360"/>
      </w:pPr>
      <w:rPr>
        <w:rFonts w:ascii="Wingdings" w:hAnsi="Wingdings" w:cs="Wingdings" w:hint="default"/>
      </w:rPr>
    </w:lvl>
    <w:lvl w:ilvl="6" w:tplc="04150001">
      <w:start w:val="1"/>
      <w:numFmt w:val="bullet"/>
      <w:lvlText w:val=""/>
      <w:lvlJc w:val="left"/>
      <w:pPr>
        <w:tabs>
          <w:tab w:val="num" w:pos="4932"/>
        </w:tabs>
        <w:ind w:left="4932" w:hanging="360"/>
      </w:pPr>
      <w:rPr>
        <w:rFonts w:ascii="Symbol" w:hAnsi="Symbol" w:cs="Symbol" w:hint="default"/>
      </w:rPr>
    </w:lvl>
    <w:lvl w:ilvl="7" w:tplc="04150003">
      <w:start w:val="1"/>
      <w:numFmt w:val="bullet"/>
      <w:lvlText w:val="o"/>
      <w:lvlJc w:val="left"/>
      <w:pPr>
        <w:tabs>
          <w:tab w:val="num" w:pos="5652"/>
        </w:tabs>
        <w:ind w:left="5652" w:hanging="360"/>
      </w:pPr>
      <w:rPr>
        <w:rFonts w:ascii="Courier New" w:hAnsi="Courier New" w:cs="Courier New" w:hint="default"/>
      </w:rPr>
    </w:lvl>
    <w:lvl w:ilvl="8" w:tplc="04150005">
      <w:start w:val="1"/>
      <w:numFmt w:val="bullet"/>
      <w:lvlText w:val=""/>
      <w:lvlJc w:val="left"/>
      <w:pPr>
        <w:tabs>
          <w:tab w:val="num" w:pos="6372"/>
        </w:tabs>
        <w:ind w:left="6372" w:hanging="360"/>
      </w:pPr>
      <w:rPr>
        <w:rFonts w:ascii="Wingdings" w:hAnsi="Wingdings" w:cs="Wingdings" w:hint="default"/>
      </w:rPr>
    </w:lvl>
  </w:abstractNum>
  <w:abstractNum w:abstractNumId="226">
    <w:nsid w:val="743906AE"/>
    <w:multiLevelType w:val="hybridMultilevel"/>
    <w:tmpl w:val="FB68501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7">
    <w:nsid w:val="745959F9"/>
    <w:multiLevelType w:val="hybridMultilevel"/>
    <w:tmpl w:val="E07E04F2"/>
    <w:lvl w:ilvl="0" w:tplc="04150005">
      <w:start w:val="1"/>
      <w:numFmt w:val="bullet"/>
      <w:lvlText w:val=""/>
      <w:lvlJc w:val="left"/>
      <w:pPr>
        <w:tabs>
          <w:tab w:val="num" w:pos="612"/>
        </w:tabs>
        <w:ind w:left="612" w:hanging="360"/>
      </w:pPr>
      <w:rPr>
        <w:rFonts w:ascii="Wingdings" w:hAnsi="Wingdings" w:cs="Wingdings" w:hint="default"/>
      </w:rPr>
    </w:lvl>
    <w:lvl w:ilvl="1" w:tplc="04150003">
      <w:start w:val="1"/>
      <w:numFmt w:val="bullet"/>
      <w:lvlText w:val="o"/>
      <w:lvlJc w:val="left"/>
      <w:pPr>
        <w:tabs>
          <w:tab w:val="num" w:pos="1332"/>
        </w:tabs>
        <w:ind w:left="1332" w:hanging="360"/>
      </w:pPr>
      <w:rPr>
        <w:rFonts w:ascii="Courier New" w:hAnsi="Courier New" w:cs="Courier New" w:hint="default"/>
      </w:rPr>
    </w:lvl>
    <w:lvl w:ilvl="2" w:tplc="04150005">
      <w:start w:val="1"/>
      <w:numFmt w:val="bullet"/>
      <w:lvlText w:val=""/>
      <w:lvlJc w:val="left"/>
      <w:pPr>
        <w:tabs>
          <w:tab w:val="num" w:pos="2052"/>
        </w:tabs>
        <w:ind w:left="2052" w:hanging="360"/>
      </w:pPr>
      <w:rPr>
        <w:rFonts w:ascii="Wingdings" w:hAnsi="Wingdings" w:cs="Wingdings" w:hint="default"/>
      </w:rPr>
    </w:lvl>
    <w:lvl w:ilvl="3" w:tplc="04150001">
      <w:start w:val="1"/>
      <w:numFmt w:val="bullet"/>
      <w:lvlText w:val=""/>
      <w:lvlJc w:val="left"/>
      <w:pPr>
        <w:tabs>
          <w:tab w:val="num" w:pos="2772"/>
        </w:tabs>
        <w:ind w:left="2772" w:hanging="360"/>
      </w:pPr>
      <w:rPr>
        <w:rFonts w:ascii="Symbol" w:hAnsi="Symbol" w:cs="Symbol" w:hint="default"/>
      </w:rPr>
    </w:lvl>
    <w:lvl w:ilvl="4" w:tplc="04150003">
      <w:start w:val="1"/>
      <w:numFmt w:val="bullet"/>
      <w:lvlText w:val="o"/>
      <w:lvlJc w:val="left"/>
      <w:pPr>
        <w:tabs>
          <w:tab w:val="num" w:pos="3492"/>
        </w:tabs>
        <w:ind w:left="3492" w:hanging="360"/>
      </w:pPr>
      <w:rPr>
        <w:rFonts w:ascii="Courier New" w:hAnsi="Courier New" w:cs="Courier New" w:hint="default"/>
      </w:rPr>
    </w:lvl>
    <w:lvl w:ilvl="5" w:tplc="04150005">
      <w:start w:val="1"/>
      <w:numFmt w:val="bullet"/>
      <w:lvlText w:val=""/>
      <w:lvlJc w:val="left"/>
      <w:pPr>
        <w:tabs>
          <w:tab w:val="num" w:pos="4212"/>
        </w:tabs>
        <w:ind w:left="4212" w:hanging="360"/>
      </w:pPr>
      <w:rPr>
        <w:rFonts w:ascii="Wingdings" w:hAnsi="Wingdings" w:cs="Wingdings" w:hint="default"/>
      </w:rPr>
    </w:lvl>
    <w:lvl w:ilvl="6" w:tplc="04150001">
      <w:start w:val="1"/>
      <w:numFmt w:val="bullet"/>
      <w:lvlText w:val=""/>
      <w:lvlJc w:val="left"/>
      <w:pPr>
        <w:tabs>
          <w:tab w:val="num" w:pos="4932"/>
        </w:tabs>
        <w:ind w:left="4932" w:hanging="360"/>
      </w:pPr>
      <w:rPr>
        <w:rFonts w:ascii="Symbol" w:hAnsi="Symbol" w:cs="Symbol" w:hint="default"/>
      </w:rPr>
    </w:lvl>
    <w:lvl w:ilvl="7" w:tplc="04150003">
      <w:start w:val="1"/>
      <w:numFmt w:val="bullet"/>
      <w:lvlText w:val="o"/>
      <w:lvlJc w:val="left"/>
      <w:pPr>
        <w:tabs>
          <w:tab w:val="num" w:pos="5652"/>
        </w:tabs>
        <w:ind w:left="5652" w:hanging="360"/>
      </w:pPr>
      <w:rPr>
        <w:rFonts w:ascii="Courier New" w:hAnsi="Courier New" w:cs="Courier New" w:hint="default"/>
      </w:rPr>
    </w:lvl>
    <w:lvl w:ilvl="8" w:tplc="04150005">
      <w:start w:val="1"/>
      <w:numFmt w:val="bullet"/>
      <w:lvlText w:val=""/>
      <w:lvlJc w:val="left"/>
      <w:pPr>
        <w:tabs>
          <w:tab w:val="num" w:pos="6372"/>
        </w:tabs>
        <w:ind w:left="6372" w:hanging="360"/>
      </w:pPr>
      <w:rPr>
        <w:rFonts w:ascii="Wingdings" w:hAnsi="Wingdings" w:cs="Wingdings" w:hint="default"/>
      </w:rPr>
    </w:lvl>
  </w:abstractNum>
  <w:abstractNum w:abstractNumId="228">
    <w:nsid w:val="749F4A5F"/>
    <w:multiLevelType w:val="hybridMultilevel"/>
    <w:tmpl w:val="063C69E2"/>
    <w:lvl w:ilvl="0" w:tplc="04150005">
      <w:start w:val="1"/>
      <w:numFmt w:val="bullet"/>
      <w:lvlText w:val=""/>
      <w:lvlJc w:val="left"/>
      <w:pPr>
        <w:tabs>
          <w:tab w:val="num" w:pos="720"/>
        </w:tabs>
        <w:ind w:left="720" w:hanging="360"/>
      </w:pPr>
      <w:rPr>
        <w:rFonts w:ascii="Wingdings" w:hAnsi="Wingdings" w:cs="Wingdings" w:hint="default"/>
      </w:rPr>
    </w:lvl>
    <w:lvl w:ilvl="1" w:tplc="0415000D">
      <w:start w:val="1"/>
      <w:numFmt w:val="bullet"/>
      <w:lvlText w:val=""/>
      <w:lvlJc w:val="left"/>
      <w:pPr>
        <w:tabs>
          <w:tab w:val="num" w:pos="1440"/>
        </w:tabs>
        <w:ind w:left="1440" w:hanging="360"/>
      </w:pPr>
      <w:rPr>
        <w:rFonts w:ascii="Wingdings" w:hAnsi="Wingdings" w:cs="Wingding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9">
    <w:nsid w:val="74A656EC"/>
    <w:multiLevelType w:val="hybridMultilevel"/>
    <w:tmpl w:val="ADB6D2C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0">
    <w:nsid w:val="75300E38"/>
    <w:multiLevelType w:val="hybridMultilevel"/>
    <w:tmpl w:val="6DF6D37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1">
    <w:nsid w:val="758133B4"/>
    <w:multiLevelType w:val="hybridMultilevel"/>
    <w:tmpl w:val="4B46418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2">
    <w:nsid w:val="75D81F32"/>
    <w:multiLevelType w:val="hybridMultilevel"/>
    <w:tmpl w:val="F684A69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3">
    <w:nsid w:val="7676687C"/>
    <w:multiLevelType w:val="hybridMultilevel"/>
    <w:tmpl w:val="6B2C0C96"/>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4">
    <w:nsid w:val="76DE7B5C"/>
    <w:multiLevelType w:val="hybridMultilevel"/>
    <w:tmpl w:val="9D94DEA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5">
    <w:nsid w:val="772A585D"/>
    <w:multiLevelType w:val="hybridMultilevel"/>
    <w:tmpl w:val="71DA14C6"/>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6">
    <w:nsid w:val="776D6990"/>
    <w:multiLevelType w:val="hybridMultilevel"/>
    <w:tmpl w:val="1D1E8858"/>
    <w:lvl w:ilvl="0" w:tplc="04150005">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37">
    <w:nsid w:val="78E24B28"/>
    <w:multiLevelType w:val="hybridMultilevel"/>
    <w:tmpl w:val="36EA2D88"/>
    <w:lvl w:ilvl="0" w:tplc="04150005">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38">
    <w:nsid w:val="78EA0ABA"/>
    <w:multiLevelType w:val="hybridMultilevel"/>
    <w:tmpl w:val="56103F6A"/>
    <w:lvl w:ilvl="0" w:tplc="04150005">
      <w:start w:val="1"/>
      <w:numFmt w:val="bullet"/>
      <w:lvlText w:val=""/>
      <w:lvlJc w:val="left"/>
      <w:pPr>
        <w:ind w:left="964" w:hanging="360"/>
      </w:pPr>
      <w:rPr>
        <w:rFonts w:ascii="Wingdings" w:hAnsi="Wingdings" w:hint="default"/>
      </w:rPr>
    </w:lvl>
    <w:lvl w:ilvl="1" w:tplc="04150003">
      <w:start w:val="1"/>
      <w:numFmt w:val="bullet"/>
      <w:lvlText w:val="o"/>
      <w:lvlJc w:val="left"/>
      <w:pPr>
        <w:ind w:left="1684" w:hanging="360"/>
      </w:pPr>
      <w:rPr>
        <w:rFonts w:ascii="Courier New" w:hAnsi="Courier New" w:hint="default"/>
      </w:rPr>
    </w:lvl>
    <w:lvl w:ilvl="2" w:tplc="04150005">
      <w:start w:val="1"/>
      <w:numFmt w:val="bullet"/>
      <w:lvlText w:val=""/>
      <w:lvlJc w:val="left"/>
      <w:pPr>
        <w:ind w:left="2404" w:hanging="360"/>
      </w:pPr>
      <w:rPr>
        <w:rFonts w:ascii="Wingdings" w:hAnsi="Wingdings" w:hint="default"/>
      </w:rPr>
    </w:lvl>
    <w:lvl w:ilvl="3" w:tplc="04150001">
      <w:start w:val="1"/>
      <w:numFmt w:val="bullet"/>
      <w:lvlText w:val=""/>
      <w:lvlJc w:val="left"/>
      <w:pPr>
        <w:ind w:left="3124" w:hanging="360"/>
      </w:pPr>
      <w:rPr>
        <w:rFonts w:ascii="Symbol" w:hAnsi="Symbol" w:hint="default"/>
      </w:rPr>
    </w:lvl>
    <w:lvl w:ilvl="4" w:tplc="04150003">
      <w:start w:val="1"/>
      <w:numFmt w:val="bullet"/>
      <w:lvlText w:val="o"/>
      <w:lvlJc w:val="left"/>
      <w:pPr>
        <w:ind w:left="3844" w:hanging="360"/>
      </w:pPr>
      <w:rPr>
        <w:rFonts w:ascii="Courier New" w:hAnsi="Courier New" w:hint="default"/>
      </w:rPr>
    </w:lvl>
    <w:lvl w:ilvl="5" w:tplc="04150005">
      <w:start w:val="1"/>
      <w:numFmt w:val="bullet"/>
      <w:lvlText w:val=""/>
      <w:lvlJc w:val="left"/>
      <w:pPr>
        <w:ind w:left="4564" w:hanging="360"/>
      </w:pPr>
      <w:rPr>
        <w:rFonts w:ascii="Wingdings" w:hAnsi="Wingdings" w:hint="default"/>
      </w:rPr>
    </w:lvl>
    <w:lvl w:ilvl="6" w:tplc="04150001">
      <w:start w:val="1"/>
      <w:numFmt w:val="bullet"/>
      <w:lvlText w:val=""/>
      <w:lvlJc w:val="left"/>
      <w:pPr>
        <w:ind w:left="5284" w:hanging="360"/>
      </w:pPr>
      <w:rPr>
        <w:rFonts w:ascii="Symbol" w:hAnsi="Symbol" w:hint="default"/>
      </w:rPr>
    </w:lvl>
    <w:lvl w:ilvl="7" w:tplc="04150003">
      <w:start w:val="1"/>
      <w:numFmt w:val="bullet"/>
      <w:lvlText w:val="o"/>
      <w:lvlJc w:val="left"/>
      <w:pPr>
        <w:ind w:left="6004" w:hanging="360"/>
      </w:pPr>
      <w:rPr>
        <w:rFonts w:ascii="Courier New" w:hAnsi="Courier New" w:hint="default"/>
      </w:rPr>
    </w:lvl>
    <w:lvl w:ilvl="8" w:tplc="04150005">
      <w:start w:val="1"/>
      <w:numFmt w:val="bullet"/>
      <w:lvlText w:val=""/>
      <w:lvlJc w:val="left"/>
      <w:pPr>
        <w:ind w:left="6724" w:hanging="360"/>
      </w:pPr>
      <w:rPr>
        <w:rFonts w:ascii="Wingdings" w:hAnsi="Wingdings" w:hint="default"/>
      </w:rPr>
    </w:lvl>
  </w:abstractNum>
  <w:abstractNum w:abstractNumId="239">
    <w:nsid w:val="794226FC"/>
    <w:multiLevelType w:val="hybridMultilevel"/>
    <w:tmpl w:val="2222F1C2"/>
    <w:lvl w:ilvl="0" w:tplc="B7DAB6C0">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nsid w:val="7954657E"/>
    <w:multiLevelType w:val="hybridMultilevel"/>
    <w:tmpl w:val="D36A14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1">
    <w:nsid w:val="79F62630"/>
    <w:multiLevelType w:val="hybridMultilevel"/>
    <w:tmpl w:val="4F26F1EE"/>
    <w:lvl w:ilvl="0" w:tplc="6DD293B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7A0C0432"/>
    <w:multiLevelType w:val="hybridMultilevel"/>
    <w:tmpl w:val="65F8531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3">
    <w:nsid w:val="7A637C99"/>
    <w:multiLevelType w:val="hybridMultilevel"/>
    <w:tmpl w:val="A1E45AD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4">
    <w:nsid w:val="7A9276D4"/>
    <w:multiLevelType w:val="hybridMultilevel"/>
    <w:tmpl w:val="D944A45A"/>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5">
    <w:nsid w:val="7A986326"/>
    <w:multiLevelType w:val="hybridMultilevel"/>
    <w:tmpl w:val="D74E89D8"/>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46">
    <w:nsid w:val="7AC35AD2"/>
    <w:multiLevelType w:val="hybridMultilevel"/>
    <w:tmpl w:val="FC0E3750"/>
    <w:lvl w:ilvl="0" w:tplc="04150005">
      <w:start w:val="1"/>
      <w:numFmt w:val="bullet"/>
      <w:lvlText w:val=""/>
      <w:lvlJc w:val="left"/>
      <w:pPr>
        <w:tabs>
          <w:tab w:val="num" w:pos="792"/>
        </w:tabs>
        <w:ind w:left="792" w:hanging="360"/>
      </w:pPr>
      <w:rPr>
        <w:rFonts w:ascii="Wingdings" w:hAnsi="Wingdings" w:cs="Wingdings"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cs="Wingdings" w:hint="default"/>
      </w:rPr>
    </w:lvl>
    <w:lvl w:ilvl="3" w:tplc="04150001">
      <w:start w:val="1"/>
      <w:numFmt w:val="bullet"/>
      <w:lvlText w:val=""/>
      <w:lvlJc w:val="left"/>
      <w:pPr>
        <w:tabs>
          <w:tab w:val="num" w:pos="2952"/>
        </w:tabs>
        <w:ind w:left="2952" w:hanging="360"/>
      </w:pPr>
      <w:rPr>
        <w:rFonts w:ascii="Symbol" w:hAnsi="Symbol" w:cs="Symbol" w:hint="default"/>
      </w:rPr>
    </w:lvl>
    <w:lvl w:ilvl="4" w:tplc="04150003">
      <w:start w:val="1"/>
      <w:numFmt w:val="bullet"/>
      <w:lvlText w:val="o"/>
      <w:lvlJc w:val="left"/>
      <w:pPr>
        <w:tabs>
          <w:tab w:val="num" w:pos="3672"/>
        </w:tabs>
        <w:ind w:left="3672" w:hanging="360"/>
      </w:pPr>
      <w:rPr>
        <w:rFonts w:ascii="Courier New" w:hAnsi="Courier New" w:cs="Courier New" w:hint="default"/>
      </w:rPr>
    </w:lvl>
    <w:lvl w:ilvl="5" w:tplc="04150005">
      <w:start w:val="1"/>
      <w:numFmt w:val="bullet"/>
      <w:lvlText w:val=""/>
      <w:lvlJc w:val="left"/>
      <w:pPr>
        <w:tabs>
          <w:tab w:val="num" w:pos="4392"/>
        </w:tabs>
        <w:ind w:left="4392" w:hanging="360"/>
      </w:pPr>
      <w:rPr>
        <w:rFonts w:ascii="Wingdings" w:hAnsi="Wingdings" w:cs="Wingdings" w:hint="default"/>
      </w:rPr>
    </w:lvl>
    <w:lvl w:ilvl="6" w:tplc="04150001">
      <w:start w:val="1"/>
      <w:numFmt w:val="bullet"/>
      <w:lvlText w:val=""/>
      <w:lvlJc w:val="left"/>
      <w:pPr>
        <w:tabs>
          <w:tab w:val="num" w:pos="5112"/>
        </w:tabs>
        <w:ind w:left="5112" w:hanging="360"/>
      </w:pPr>
      <w:rPr>
        <w:rFonts w:ascii="Symbol" w:hAnsi="Symbol" w:cs="Symbol" w:hint="default"/>
      </w:rPr>
    </w:lvl>
    <w:lvl w:ilvl="7" w:tplc="04150003">
      <w:start w:val="1"/>
      <w:numFmt w:val="bullet"/>
      <w:lvlText w:val="o"/>
      <w:lvlJc w:val="left"/>
      <w:pPr>
        <w:tabs>
          <w:tab w:val="num" w:pos="5832"/>
        </w:tabs>
        <w:ind w:left="5832" w:hanging="360"/>
      </w:pPr>
      <w:rPr>
        <w:rFonts w:ascii="Courier New" w:hAnsi="Courier New" w:cs="Courier New" w:hint="default"/>
      </w:rPr>
    </w:lvl>
    <w:lvl w:ilvl="8" w:tplc="04150005">
      <w:start w:val="1"/>
      <w:numFmt w:val="bullet"/>
      <w:lvlText w:val=""/>
      <w:lvlJc w:val="left"/>
      <w:pPr>
        <w:tabs>
          <w:tab w:val="num" w:pos="6552"/>
        </w:tabs>
        <w:ind w:left="6552" w:hanging="360"/>
      </w:pPr>
      <w:rPr>
        <w:rFonts w:ascii="Wingdings" w:hAnsi="Wingdings" w:cs="Wingdings" w:hint="default"/>
      </w:rPr>
    </w:lvl>
  </w:abstractNum>
  <w:abstractNum w:abstractNumId="247">
    <w:nsid w:val="7AD504D5"/>
    <w:multiLevelType w:val="hybridMultilevel"/>
    <w:tmpl w:val="358A736E"/>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8">
    <w:nsid w:val="7AF84F74"/>
    <w:multiLevelType w:val="hybridMultilevel"/>
    <w:tmpl w:val="5EB0DF6A"/>
    <w:lvl w:ilvl="0" w:tplc="04150005">
      <w:start w:val="1"/>
      <w:numFmt w:val="bullet"/>
      <w:lvlText w:val=""/>
      <w:lvlJc w:val="left"/>
      <w:pPr>
        <w:ind w:left="720" w:hanging="360"/>
      </w:pPr>
      <w:rPr>
        <w:rFonts w:ascii="Wingdings" w:hAnsi="Wingdings" w:cs="Wingdings" w:hint="default"/>
        <w:b/>
        <w:bCs/>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9">
    <w:nsid w:val="7B8860D8"/>
    <w:multiLevelType w:val="hybridMultilevel"/>
    <w:tmpl w:val="ABE03E8A"/>
    <w:lvl w:ilvl="0" w:tplc="ABCAF7FC">
      <w:start w:val="1"/>
      <w:numFmt w:val="decimal"/>
      <w:lvlText w:val="%1."/>
      <w:lvlJc w:val="left"/>
      <w:pPr>
        <w:tabs>
          <w:tab w:val="num" w:pos="720"/>
        </w:tabs>
        <w:ind w:left="720" w:hanging="360"/>
      </w:pPr>
      <w:rPr>
        <w:b w:val="0"/>
        <w:bCs w:val="0"/>
        <w:strike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0">
    <w:nsid w:val="7BB944CD"/>
    <w:multiLevelType w:val="hybridMultilevel"/>
    <w:tmpl w:val="43B61C54"/>
    <w:lvl w:ilvl="0" w:tplc="866C3F18">
      <w:start w:val="1"/>
      <w:numFmt w:val="bullet"/>
      <w:lvlText w:val=""/>
      <w:lvlJc w:val="left"/>
      <w:pPr>
        <w:tabs>
          <w:tab w:val="num" w:pos="720"/>
        </w:tabs>
        <w:ind w:left="720" w:hanging="363"/>
      </w:pPr>
      <w:rPr>
        <w:rFonts w:ascii="Symbol" w:hAnsi="Symbol" w:cs="Symbol" w:hint="default"/>
        <w:sz w:val="16"/>
        <w:szCs w:val="16"/>
      </w:rPr>
    </w:lvl>
    <w:lvl w:ilvl="1" w:tplc="BDA62D72">
      <w:start w:val="1"/>
      <w:numFmt w:val="bullet"/>
      <w:lvlText w:val="o"/>
      <w:lvlJc w:val="left"/>
      <w:pPr>
        <w:tabs>
          <w:tab w:val="num" w:pos="1440"/>
        </w:tabs>
        <w:ind w:left="1440" w:hanging="360"/>
      </w:pPr>
      <w:rPr>
        <w:rFonts w:ascii="Courier New" w:hAnsi="Courier New" w:cs="Courier New" w:hint="default"/>
      </w:rPr>
    </w:lvl>
    <w:lvl w:ilvl="2" w:tplc="FD0C5CC8">
      <w:start w:val="1"/>
      <w:numFmt w:val="bullet"/>
      <w:lvlText w:val=""/>
      <w:lvlJc w:val="left"/>
      <w:pPr>
        <w:tabs>
          <w:tab w:val="num" w:pos="2160"/>
        </w:tabs>
        <w:ind w:left="2160" w:hanging="360"/>
      </w:pPr>
      <w:rPr>
        <w:rFonts w:ascii="Wingdings" w:hAnsi="Wingdings" w:cs="Wingdings" w:hint="default"/>
      </w:rPr>
    </w:lvl>
    <w:lvl w:ilvl="3" w:tplc="F78E95C8">
      <w:start w:val="1"/>
      <w:numFmt w:val="bullet"/>
      <w:lvlText w:val=""/>
      <w:lvlJc w:val="left"/>
      <w:pPr>
        <w:tabs>
          <w:tab w:val="num" w:pos="2880"/>
        </w:tabs>
        <w:ind w:left="2880" w:hanging="360"/>
      </w:pPr>
      <w:rPr>
        <w:rFonts w:ascii="Symbol" w:hAnsi="Symbol" w:cs="Symbol" w:hint="default"/>
      </w:rPr>
    </w:lvl>
    <w:lvl w:ilvl="4" w:tplc="9482E6F0">
      <w:start w:val="1"/>
      <w:numFmt w:val="bullet"/>
      <w:lvlText w:val="o"/>
      <w:lvlJc w:val="left"/>
      <w:pPr>
        <w:tabs>
          <w:tab w:val="num" w:pos="3600"/>
        </w:tabs>
        <w:ind w:left="3600" w:hanging="360"/>
      </w:pPr>
      <w:rPr>
        <w:rFonts w:ascii="Courier New" w:hAnsi="Courier New" w:cs="Courier New" w:hint="default"/>
      </w:rPr>
    </w:lvl>
    <w:lvl w:ilvl="5" w:tplc="453EEE7E">
      <w:start w:val="1"/>
      <w:numFmt w:val="bullet"/>
      <w:lvlText w:val=""/>
      <w:lvlJc w:val="left"/>
      <w:pPr>
        <w:tabs>
          <w:tab w:val="num" w:pos="4320"/>
        </w:tabs>
        <w:ind w:left="4320" w:hanging="360"/>
      </w:pPr>
      <w:rPr>
        <w:rFonts w:ascii="Wingdings" w:hAnsi="Wingdings" w:cs="Wingdings" w:hint="default"/>
      </w:rPr>
    </w:lvl>
    <w:lvl w:ilvl="6" w:tplc="E5FEE878">
      <w:start w:val="1"/>
      <w:numFmt w:val="bullet"/>
      <w:lvlText w:val=""/>
      <w:lvlJc w:val="left"/>
      <w:pPr>
        <w:tabs>
          <w:tab w:val="num" w:pos="5040"/>
        </w:tabs>
        <w:ind w:left="5040" w:hanging="360"/>
      </w:pPr>
      <w:rPr>
        <w:rFonts w:ascii="Symbol" w:hAnsi="Symbol" w:cs="Symbol" w:hint="default"/>
      </w:rPr>
    </w:lvl>
    <w:lvl w:ilvl="7" w:tplc="C200FB26">
      <w:start w:val="1"/>
      <w:numFmt w:val="bullet"/>
      <w:lvlText w:val="o"/>
      <w:lvlJc w:val="left"/>
      <w:pPr>
        <w:tabs>
          <w:tab w:val="num" w:pos="5760"/>
        </w:tabs>
        <w:ind w:left="5760" w:hanging="360"/>
      </w:pPr>
      <w:rPr>
        <w:rFonts w:ascii="Courier New" w:hAnsi="Courier New" w:cs="Courier New" w:hint="default"/>
      </w:rPr>
    </w:lvl>
    <w:lvl w:ilvl="8" w:tplc="A3EC19D2">
      <w:start w:val="1"/>
      <w:numFmt w:val="bullet"/>
      <w:lvlText w:val=""/>
      <w:lvlJc w:val="left"/>
      <w:pPr>
        <w:tabs>
          <w:tab w:val="num" w:pos="6480"/>
        </w:tabs>
        <w:ind w:left="6480" w:hanging="360"/>
      </w:pPr>
      <w:rPr>
        <w:rFonts w:ascii="Wingdings" w:hAnsi="Wingdings" w:cs="Wingdings" w:hint="default"/>
      </w:rPr>
    </w:lvl>
  </w:abstractNum>
  <w:abstractNum w:abstractNumId="251">
    <w:nsid w:val="7C0B14BA"/>
    <w:multiLevelType w:val="hybridMultilevel"/>
    <w:tmpl w:val="A1584FA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2">
    <w:nsid w:val="7C994284"/>
    <w:multiLevelType w:val="hybridMultilevel"/>
    <w:tmpl w:val="1E120406"/>
    <w:lvl w:ilvl="0" w:tplc="04150005">
      <w:start w:val="1"/>
      <w:numFmt w:val="bullet"/>
      <w:lvlText w:val=""/>
      <w:lvlJc w:val="left"/>
      <w:pPr>
        <w:tabs>
          <w:tab w:val="num" w:pos="792"/>
        </w:tabs>
        <w:ind w:left="792" w:hanging="360"/>
      </w:pPr>
      <w:rPr>
        <w:rFonts w:ascii="Wingdings" w:hAnsi="Wingdings" w:cs="Wingdings" w:hint="default"/>
      </w:rPr>
    </w:lvl>
    <w:lvl w:ilvl="1" w:tplc="04150003">
      <w:start w:val="1"/>
      <w:numFmt w:val="bullet"/>
      <w:lvlText w:val="o"/>
      <w:lvlJc w:val="left"/>
      <w:pPr>
        <w:tabs>
          <w:tab w:val="num" w:pos="1512"/>
        </w:tabs>
        <w:ind w:left="1512" w:hanging="360"/>
      </w:pPr>
      <w:rPr>
        <w:rFonts w:ascii="Courier New" w:hAnsi="Courier New" w:cs="Courier New" w:hint="default"/>
      </w:rPr>
    </w:lvl>
    <w:lvl w:ilvl="2" w:tplc="04150005">
      <w:start w:val="1"/>
      <w:numFmt w:val="bullet"/>
      <w:lvlText w:val=""/>
      <w:lvlJc w:val="left"/>
      <w:pPr>
        <w:tabs>
          <w:tab w:val="num" w:pos="2232"/>
        </w:tabs>
        <w:ind w:left="2232" w:hanging="360"/>
      </w:pPr>
      <w:rPr>
        <w:rFonts w:ascii="Wingdings" w:hAnsi="Wingdings" w:cs="Wingdings" w:hint="default"/>
      </w:rPr>
    </w:lvl>
    <w:lvl w:ilvl="3" w:tplc="04150001">
      <w:start w:val="1"/>
      <w:numFmt w:val="bullet"/>
      <w:lvlText w:val=""/>
      <w:lvlJc w:val="left"/>
      <w:pPr>
        <w:tabs>
          <w:tab w:val="num" w:pos="2952"/>
        </w:tabs>
        <w:ind w:left="2952" w:hanging="360"/>
      </w:pPr>
      <w:rPr>
        <w:rFonts w:ascii="Symbol" w:hAnsi="Symbol" w:cs="Symbol" w:hint="default"/>
      </w:rPr>
    </w:lvl>
    <w:lvl w:ilvl="4" w:tplc="04150003">
      <w:start w:val="1"/>
      <w:numFmt w:val="bullet"/>
      <w:lvlText w:val="o"/>
      <w:lvlJc w:val="left"/>
      <w:pPr>
        <w:tabs>
          <w:tab w:val="num" w:pos="3672"/>
        </w:tabs>
        <w:ind w:left="3672" w:hanging="360"/>
      </w:pPr>
      <w:rPr>
        <w:rFonts w:ascii="Courier New" w:hAnsi="Courier New" w:cs="Courier New" w:hint="default"/>
      </w:rPr>
    </w:lvl>
    <w:lvl w:ilvl="5" w:tplc="04150005">
      <w:start w:val="1"/>
      <w:numFmt w:val="bullet"/>
      <w:lvlText w:val=""/>
      <w:lvlJc w:val="left"/>
      <w:pPr>
        <w:tabs>
          <w:tab w:val="num" w:pos="4392"/>
        </w:tabs>
        <w:ind w:left="4392" w:hanging="360"/>
      </w:pPr>
      <w:rPr>
        <w:rFonts w:ascii="Wingdings" w:hAnsi="Wingdings" w:cs="Wingdings" w:hint="default"/>
      </w:rPr>
    </w:lvl>
    <w:lvl w:ilvl="6" w:tplc="04150001">
      <w:start w:val="1"/>
      <w:numFmt w:val="bullet"/>
      <w:lvlText w:val=""/>
      <w:lvlJc w:val="left"/>
      <w:pPr>
        <w:tabs>
          <w:tab w:val="num" w:pos="5112"/>
        </w:tabs>
        <w:ind w:left="5112" w:hanging="360"/>
      </w:pPr>
      <w:rPr>
        <w:rFonts w:ascii="Symbol" w:hAnsi="Symbol" w:cs="Symbol" w:hint="default"/>
      </w:rPr>
    </w:lvl>
    <w:lvl w:ilvl="7" w:tplc="04150003">
      <w:start w:val="1"/>
      <w:numFmt w:val="bullet"/>
      <w:lvlText w:val="o"/>
      <w:lvlJc w:val="left"/>
      <w:pPr>
        <w:tabs>
          <w:tab w:val="num" w:pos="5832"/>
        </w:tabs>
        <w:ind w:left="5832" w:hanging="360"/>
      </w:pPr>
      <w:rPr>
        <w:rFonts w:ascii="Courier New" w:hAnsi="Courier New" w:cs="Courier New" w:hint="default"/>
      </w:rPr>
    </w:lvl>
    <w:lvl w:ilvl="8" w:tplc="04150005">
      <w:start w:val="1"/>
      <w:numFmt w:val="bullet"/>
      <w:lvlText w:val=""/>
      <w:lvlJc w:val="left"/>
      <w:pPr>
        <w:tabs>
          <w:tab w:val="num" w:pos="6552"/>
        </w:tabs>
        <w:ind w:left="6552" w:hanging="360"/>
      </w:pPr>
      <w:rPr>
        <w:rFonts w:ascii="Wingdings" w:hAnsi="Wingdings" w:cs="Wingdings" w:hint="default"/>
      </w:rPr>
    </w:lvl>
  </w:abstractNum>
  <w:abstractNum w:abstractNumId="253">
    <w:nsid w:val="7CBA2C69"/>
    <w:multiLevelType w:val="hybridMultilevel"/>
    <w:tmpl w:val="5CE64EF2"/>
    <w:lvl w:ilvl="0" w:tplc="04150005">
      <w:start w:val="1"/>
      <w:numFmt w:val="bullet"/>
      <w:lvlText w:val=""/>
      <w:lvlJc w:val="left"/>
      <w:pPr>
        <w:tabs>
          <w:tab w:val="num" w:pos="720"/>
        </w:tabs>
        <w:ind w:left="720" w:hanging="360"/>
      </w:pPr>
      <w:rPr>
        <w:rFonts w:ascii="Wingdings" w:hAnsi="Wingdings" w:cs="Wingdings" w:hint="default"/>
      </w:rPr>
    </w:lvl>
    <w:lvl w:ilvl="1" w:tplc="A6549862">
      <w:start w:val="1"/>
      <w:numFmt w:val="bullet"/>
      <w:lvlText w:val="-"/>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3F365152">
      <w:start w:val="1"/>
      <w:numFmt w:val="bullet"/>
      <w:lvlText w:val=""/>
      <w:lvlJc w:val="left"/>
      <w:pPr>
        <w:tabs>
          <w:tab w:val="num" w:pos="2883"/>
        </w:tabs>
        <w:ind w:left="2883" w:hanging="363"/>
      </w:pPr>
      <w:rPr>
        <w:rFonts w:ascii="Symbol" w:hAnsi="Symbol" w:cs="Symbol" w:hint="default"/>
        <w:b/>
        <w:bCs/>
        <w:sz w:val="16"/>
        <w:szCs w:val="16"/>
      </w:rPr>
    </w:lvl>
    <w:lvl w:ilvl="4" w:tplc="04150005">
      <w:start w:val="1"/>
      <w:numFmt w:val="bullet"/>
      <w:lvlText w:val=""/>
      <w:lvlJc w:val="left"/>
      <w:pPr>
        <w:tabs>
          <w:tab w:val="num" w:pos="3600"/>
        </w:tabs>
        <w:ind w:left="3600" w:hanging="360"/>
      </w:pPr>
      <w:rPr>
        <w:rFonts w:ascii="Wingdings" w:hAnsi="Wingdings" w:cs="Wingdings"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4">
    <w:nsid w:val="7E2951B2"/>
    <w:multiLevelType w:val="hybridMultilevel"/>
    <w:tmpl w:val="C0FE56D0"/>
    <w:lvl w:ilvl="0" w:tplc="04150005">
      <w:start w:val="1"/>
      <w:numFmt w:val="bullet"/>
      <w:lvlText w:val=""/>
      <w:lvlJc w:val="left"/>
      <w:pPr>
        <w:ind w:left="1050" w:hanging="360"/>
      </w:pPr>
      <w:rPr>
        <w:rFonts w:ascii="Wingdings" w:hAnsi="Wingdings"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55">
    <w:nsid w:val="7EAC612B"/>
    <w:multiLevelType w:val="hybridMultilevel"/>
    <w:tmpl w:val="36B2ADA6"/>
    <w:lvl w:ilvl="0" w:tplc="5C6629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6">
    <w:nsid w:val="7F814259"/>
    <w:multiLevelType w:val="hybridMultilevel"/>
    <w:tmpl w:val="A29A7FD2"/>
    <w:lvl w:ilvl="0" w:tplc="04150005">
      <w:start w:val="1"/>
      <w:numFmt w:val="bullet"/>
      <w:lvlText w:val=""/>
      <w:lvlJc w:val="left"/>
      <w:pPr>
        <w:tabs>
          <w:tab w:val="num" w:pos="562"/>
        </w:tabs>
        <w:ind w:left="562"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33"/>
  </w:num>
  <w:num w:numId="3">
    <w:abstractNumId w:val="7"/>
  </w:num>
  <w:num w:numId="4">
    <w:abstractNumId w:val="181"/>
  </w:num>
  <w:num w:numId="5">
    <w:abstractNumId w:val="250"/>
  </w:num>
  <w:num w:numId="6">
    <w:abstractNumId w:val="199"/>
  </w:num>
  <w:num w:numId="7">
    <w:abstractNumId w:val="77"/>
  </w:num>
  <w:num w:numId="8">
    <w:abstractNumId w:val="196"/>
  </w:num>
  <w:num w:numId="9">
    <w:abstractNumId w:val="127"/>
  </w:num>
  <w:num w:numId="10">
    <w:abstractNumId w:val="172"/>
  </w:num>
  <w:num w:numId="11">
    <w:abstractNumId w:val="90"/>
  </w:num>
  <w:num w:numId="12">
    <w:abstractNumId w:val="79"/>
  </w:num>
  <w:num w:numId="13">
    <w:abstractNumId w:val="198"/>
  </w:num>
  <w:num w:numId="14">
    <w:abstractNumId w:val="171"/>
  </w:num>
  <w:num w:numId="15">
    <w:abstractNumId w:val="92"/>
  </w:num>
  <w:num w:numId="16">
    <w:abstractNumId w:val="28"/>
  </w:num>
  <w:num w:numId="17">
    <w:abstractNumId w:val="72"/>
  </w:num>
  <w:num w:numId="18">
    <w:abstractNumId w:val="118"/>
  </w:num>
  <w:num w:numId="19">
    <w:abstractNumId w:val="138"/>
  </w:num>
  <w:num w:numId="20">
    <w:abstractNumId w:val="42"/>
  </w:num>
  <w:num w:numId="21">
    <w:abstractNumId w:val="34"/>
  </w:num>
  <w:num w:numId="22">
    <w:abstractNumId w:val="191"/>
  </w:num>
  <w:num w:numId="23">
    <w:abstractNumId w:val="222"/>
  </w:num>
  <w:num w:numId="24">
    <w:abstractNumId w:val="38"/>
  </w:num>
  <w:num w:numId="25">
    <w:abstractNumId w:val="8"/>
  </w:num>
  <w:num w:numId="26">
    <w:abstractNumId w:val="19"/>
  </w:num>
  <w:num w:numId="27">
    <w:abstractNumId w:val="128"/>
  </w:num>
  <w:num w:numId="28">
    <w:abstractNumId w:val="195"/>
  </w:num>
  <w:num w:numId="29">
    <w:abstractNumId w:val="154"/>
  </w:num>
  <w:num w:numId="30">
    <w:abstractNumId w:val="12"/>
  </w:num>
  <w:num w:numId="31">
    <w:abstractNumId w:val="136"/>
  </w:num>
  <w:num w:numId="32">
    <w:abstractNumId w:val="186"/>
  </w:num>
  <w:num w:numId="33">
    <w:abstractNumId w:val="63"/>
  </w:num>
  <w:num w:numId="34">
    <w:abstractNumId w:val="256"/>
  </w:num>
  <w:num w:numId="35">
    <w:abstractNumId w:val="9"/>
  </w:num>
  <w:num w:numId="36">
    <w:abstractNumId w:val="193"/>
  </w:num>
  <w:num w:numId="37">
    <w:abstractNumId w:val="144"/>
  </w:num>
  <w:num w:numId="38">
    <w:abstractNumId w:val="89"/>
  </w:num>
  <w:num w:numId="39">
    <w:abstractNumId w:val="251"/>
  </w:num>
  <w:num w:numId="40">
    <w:abstractNumId w:val="228"/>
  </w:num>
  <w:num w:numId="41">
    <w:abstractNumId w:val="51"/>
  </w:num>
  <w:num w:numId="42">
    <w:abstractNumId w:val="61"/>
  </w:num>
  <w:num w:numId="43">
    <w:abstractNumId w:val="40"/>
  </w:num>
  <w:num w:numId="44">
    <w:abstractNumId w:val="47"/>
  </w:num>
  <w:num w:numId="45">
    <w:abstractNumId w:val="122"/>
  </w:num>
  <w:num w:numId="46">
    <w:abstractNumId w:val="67"/>
  </w:num>
  <w:num w:numId="47">
    <w:abstractNumId w:val="190"/>
  </w:num>
  <w:num w:numId="48">
    <w:abstractNumId w:val="99"/>
  </w:num>
  <w:num w:numId="49">
    <w:abstractNumId w:val="56"/>
  </w:num>
  <w:num w:numId="50">
    <w:abstractNumId w:val="148"/>
  </w:num>
  <w:num w:numId="51">
    <w:abstractNumId w:val="82"/>
  </w:num>
  <w:num w:numId="52">
    <w:abstractNumId w:val="130"/>
  </w:num>
  <w:num w:numId="53">
    <w:abstractNumId w:val="167"/>
  </w:num>
  <w:num w:numId="54">
    <w:abstractNumId w:val="158"/>
  </w:num>
  <w:num w:numId="55">
    <w:abstractNumId w:val="253"/>
  </w:num>
  <w:num w:numId="56">
    <w:abstractNumId w:val="246"/>
  </w:num>
  <w:num w:numId="57">
    <w:abstractNumId w:val="141"/>
  </w:num>
  <w:num w:numId="58">
    <w:abstractNumId w:val="225"/>
  </w:num>
  <w:num w:numId="59">
    <w:abstractNumId w:val="215"/>
  </w:num>
  <w:num w:numId="60">
    <w:abstractNumId w:val="207"/>
  </w:num>
  <w:num w:numId="61">
    <w:abstractNumId w:val="200"/>
  </w:num>
  <w:num w:numId="62">
    <w:abstractNumId w:val="188"/>
  </w:num>
  <w:num w:numId="63">
    <w:abstractNumId w:val="116"/>
  </w:num>
  <w:num w:numId="64">
    <w:abstractNumId w:val="95"/>
  </w:num>
  <w:num w:numId="65">
    <w:abstractNumId w:val="17"/>
  </w:num>
  <w:num w:numId="66">
    <w:abstractNumId w:val="168"/>
  </w:num>
  <w:num w:numId="67">
    <w:abstractNumId w:val="73"/>
  </w:num>
  <w:num w:numId="68">
    <w:abstractNumId w:val="107"/>
  </w:num>
  <w:num w:numId="69">
    <w:abstractNumId w:val="226"/>
  </w:num>
  <w:num w:numId="70">
    <w:abstractNumId w:val="236"/>
  </w:num>
  <w:num w:numId="71">
    <w:abstractNumId w:val="252"/>
  </w:num>
  <w:num w:numId="72">
    <w:abstractNumId w:val="202"/>
  </w:num>
  <w:num w:numId="73">
    <w:abstractNumId w:val="120"/>
  </w:num>
  <w:num w:numId="74">
    <w:abstractNumId w:val="18"/>
  </w:num>
  <w:num w:numId="75">
    <w:abstractNumId w:val="25"/>
  </w:num>
  <w:num w:numId="76">
    <w:abstractNumId w:val="156"/>
  </w:num>
  <w:num w:numId="77">
    <w:abstractNumId w:val="23"/>
  </w:num>
  <w:num w:numId="78">
    <w:abstractNumId w:val="229"/>
  </w:num>
  <w:num w:numId="79">
    <w:abstractNumId w:val="243"/>
  </w:num>
  <w:num w:numId="80">
    <w:abstractNumId w:val="83"/>
  </w:num>
  <w:num w:numId="81">
    <w:abstractNumId w:val="103"/>
  </w:num>
  <w:num w:numId="82">
    <w:abstractNumId w:val="227"/>
  </w:num>
  <w:num w:numId="83">
    <w:abstractNumId w:val="206"/>
  </w:num>
  <w:num w:numId="84">
    <w:abstractNumId w:val="69"/>
  </w:num>
  <w:num w:numId="85">
    <w:abstractNumId w:val="151"/>
  </w:num>
  <w:num w:numId="86">
    <w:abstractNumId w:val="216"/>
  </w:num>
  <w:num w:numId="87">
    <w:abstractNumId w:val="237"/>
  </w:num>
  <w:num w:numId="88">
    <w:abstractNumId w:val="44"/>
  </w:num>
  <w:num w:numId="89">
    <w:abstractNumId w:val="32"/>
  </w:num>
  <w:num w:numId="90">
    <w:abstractNumId w:val="14"/>
  </w:num>
  <w:num w:numId="91">
    <w:abstractNumId w:val="45"/>
  </w:num>
  <w:num w:numId="92">
    <w:abstractNumId w:val="211"/>
  </w:num>
  <w:num w:numId="93">
    <w:abstractNumId w:val="97"/>
  </w:num>
  <w:num w:numId="94">
    <w:abstractNumId w:val="152"/>
  </w:num>
  <w:num w:numId="95">
    <w:abstractNumId w:val="98"/>
  </w:num>
  <w:num w:numId="96">
    <w:abstractNumId w:val="231"/>
  </w:num>
  <w:num w:numId="97">
    <w:abstractNumId w:val="85"/>
  </w:num>
  <w:num w:numId="98">
    <w:abstractNumId w:val="88"/>
  </w:num>
  <w:num w:numId="99">
    <w:abstractNumId w:val="114"/>
  </w:num>
  <w:num w:numId="100">
    <w:abstractNumId w:val="146"/>
  </w:num>
  <w:num w:numId="101">
    <w:abstractNumId w:val="29"/>
  </w:num>
  <w:num w:numId="102">
    <w:abstractNumId w:val="27"/>
  </w:num>
  <w:num w:numId="103">
    <w:abstractNumId w:val="36"/>
  </w:num>
  <w:num w:numId="104">
    <w:abstractNumId w:val="102"/>
  </w:num>
  <w:num w:numId="105">
    <w:abstractNumId w:val="134"/>
  </w:num>
  <w:num w:numId="106">
    <w:abstractNumId w:val="126"/>
  </w:num>
  <w:num w:numId="107">
    <w:abstractNumId w:val="6"/>
  </w:num>
  <w:num w:numId="108">
    <w:abstractNumId w:val="15"/>
  </w:num>
  <w:num w:numId="109">
    <w:abstractNumId w:val="110"/>
  </w:num>
  <w:num w:numId="110">
    <w:abstractNumId w:val="78"/>
  </w:num>
  <w:num w:numId="111">
    <w:abstractNumId w:val="132"/>
  </w:num>
  <w:num w:numId="112">
    <w:abstractNumId w:val="43"/>
  </w:num>
  <w:num w:numId="113">
    <w:abstractNumId w:val="111"/>
  </w:num>
  <w:num w:numId="114">
    <w:abstractNumId w:val="124"/>
  </w:num>
  <w:num w:numId="115">
    <w:abstractNumId w:val="81"/>
  </w:num>
  <w:num w:numId="116">
    <w:abstractNumId w:val="125"/>
  </w:num>
  <w:num w:numId="117">
    <w:abstractNumId w:val="208"/>
  </w:num>
  <w:num w:numId="118">
    <w:abstractNumId w:val="177"/>
  </w:num>
  <w:num w:numId="119">
    <w:abstractNumId w:val="244"/>
  </w:num>
  <w:num w:numId="120">
    <w:abstractNumId w:val="70"/>
  </w:num>
  <w:num w:numId="121">
    <w:abstractNumId w:val="233"/>
  </w:num>
  <w:num w:numId="122">
    <w:abstractNumId w:val="108"/>
  </w:num>
  <w:num w:numId="123">
    <w:abstractNumId w:val="91"/>
  </w:num>
  <w:num w:numId="124">
    <w:abstractNumId w:val="230"/>
  </w:num>
  <w:num w:numId="125">
    <w:abstractNumId w:val="11"/>
  </w:num>
  <w:num w:numId="126">
    <w:abstractNumId w:val="232"/>
  </w:num>
  <w:num w:numId="127">
    <w:abstractNumId w:val="24"/>
  </w:num>
  <w:num w:numId="128">
    <w:abstractNumId w:val="58"/>
  </w:num>
  <w:num w:numId="129">
    <w:abstractNumId w:val="163"/>
  </w:num>
  <w:num w:numId="130">
    <w:abstractNumId w:val="46"/>
  </w:num>
  <w:num w:numId="131">
    <w:abstractNumId w:val="121"/>
  </w:num>
  <w:num w:numId="132">
    <w:abstractNumId w:val="214"/>
  </w:num>
  <w:num w:numId="133">
    <w:abstractNumId w:val="242"/>
  </w:num>
  <w:num w:numId="134">
    <w:abstractNumId w:val="137"/>
  </w:num>
  <w:num w:numId="135">
    <w:abstractNumId w:val="37"/>
  </w:num>
  <w:num w:numId="136">
    <w:abstractNumId w:val="129"/>
  </w:num>
  <w:num w:numId="137">
    <w:abstractNumId w:val="62"/>
  </w:num>
  <w:num w:numId="138">
    <w:abstractNumId w:val="201"/>
  </w:num>
  <w:num w:numId="139">
    <w:abstractNumId w:val="106"/>
  </w:num>
  <w:num w:numId="140">
    <w:abstractNumId w:val="133"/>
  </w:num>
  <w:num w:numId="141">
    <w:abstractNumId w:val="247"/>
  </w:num>
  <w:num w:numId="142">
    <w:abstractNumId w:val="174"/>
  </w:num>
  <w:num w:numId="143">
    <w:abstractNumId w:val="179"/>
  </w:num>
  <w:num w:numId="144">
    <w:abstractNumId w:val="60"/>
  </w:num>
  <w:num w:numId="145">
    <w:abstractNumId w:val="57"/>
  </w:num>
  <w:num w:numId="146">
    <w:abstractNumId w:val="150"/>
  </w:num>
  <w:num w:numId="147">
    <w:abstractNumId w:val="80"/>
  </w:num>
  <w:num w:numId="148">
    <w:abstractNumId w:val="64"/>
  </w:num>
  <w:num w:numId="149">
    <w:abstractNumId w:val="75"/>
  </w:num>
  <w:num w:numId="150">
    <w:abstractNumId w:val="113"/>
  </w:num>
  <w:num w:numId="151">
    <w:abstractNumId w:val="39"/>
  </w:num>
  <w:num w:numId="152">
    <w:abstractNumId w:val="65"/>
  </w:num>
  <w:num w:numId="153">
    <w:abstractNumId w:val="217"/>
  </w:num>
  <w:num w:numId="154">
    <w:abstractNumId w:val="74"/>
  </w:num>
  <w:num w:numId="155">
    <w:abstractNumId w:val="22"/>
  </w:num>
  <w:num w:numId="156">
    <w:abstractNumId w:val="13"/>
  </w:num>
  <w:num w:numId="157">
    <w:abstractNumId w:val="109"/>
  </w:num>
  <w:num w:numId="158">
    <w:abstractNumId w:val="194"/>
  </w:num>
  <w:num w:numId="159">
    <w:abstractNumId w:val="173"/>
  </w:num>
  <w:num w:numId="160">
    <w:abstractNumId w:val="59"/>
  </w:num>
  <w:num w:numId="161">
    <w:abstractNumId w:val="240"/>
  </w:num>
  <w:num w:numId="162">
    <w:abstractNumId w:val="41"/>
  </w:num>
  <w:num w:numId="163">
    <w:abstractNumId w:val="185"/>
  </w:num>
  <w:num w:numId="164">
    <w:abstractNumId w:val="169"/>
  </w:num>
  <w:num w:numId="165">
    <w:abstractNumId w:val="166"/>
  </w:num>
  <w:num w:numId="166">
    <w:abstractNumId w:val="71"/>
  </w:num>
  <w:num w:numId="167">
    <w:abstractNumId w:val="68"/>
  </w:num>
  <w:num w:numId="168">
    <w:abstractNumId w:val="205"/>
  </w:num>
  <w:num w:numId="169">
    <w:abstractNumId w:val="235"/>
  </w:num>
  <w:num w:numId="170">
    <w:abstractNumId w:val="213"/>
  </w:num>
  <w:num w:numId="171">
    <w:abstractNumId w:val="66"/>
  </w:num>
  <w:num w:numId="172">
    <w:abstractNumId w:val="16"/>
  </w:num>
  <w:num w:numId="173">
    <w:abstractNumId w:val="0"/>
  </w:num>
  <w:num w:numId="174">
    <w:abstractNumId w:val="1"/>
  </w:num>
  <w:num w:numId="175">
    <w:abstractNumId w:val="2"/>
  </w:num>
  <w:num w:numId="176">
    <w:abstractNumId w:val="3"/>
  </w:num>
  <w:num w:numId="177">
    <w:abstractNumId w:val="5"/>
  </w:num>
  <w:num w:numId="178">
    <w:abstractNumId w:val="100"/>
  </w:num>
  <w:num w:numId="179">
    <w:abstractNumId w:val="189"/>
  </w:num>
  <w:num w:numId="180">
    <w:abstractNumId w:val="143"/>
  </w:num>
  <w:num w:numId="181">
    <w:abstractNumId w:val="162"/>
  </w:num>
  <w:num w:numId="182">
    <w:abstractNumId w:val="224"/>
  </w:num>
  <w:num w:numId="183">
    <w:abstractNumId w:val="245"/>
  </w:num>
  <w:num w:numId="184">
    <w:abstractNumId w:val="248"/>
  </w:num>
  <w:num w:numId="185">
    <w:abstractNumId w:val="149"/>
  </w:num>
  <w:num w:numId="186">
    <w:abstractNumId w:val="164"/>
  </w:num>
  <w:num w:numId="187">
    <w:abstractNumId w:val="84"/>
  </w:num>
  <w:num w:numId="188">
    <w:abstractNumId w:val="249"/>
  </w:num>
  <w:num w:numId="189">
    <w:abstractNumId w:val="219"/>
  </w:num>
  <w:num w:numId="190">
    <w:abstractNumId w:val="131"/>
  </w:num>
  <w:num w:numId="191">
    <w:abstractNumId w:val="145"/>
  </w:num>
  <w:num w:numId="192">
    <w:abstractNumId w:val="203"/>
  </w:num>
  <w:num w:numId="193">
    <w:abstractNumId w:val="93"/>
  </w:num>
  <w:num w:numId="194">
    <w:abstractNumId w:val="239"/>
  </w:num>
  <w:num w:numId="195">
    <w:abstractNumId w:val="76"/>
  </w:num>
  <w:num w:numId="196">
    <w:abstractNumId w:val="255"/>
  </w:num>
  <w:num w:numId="197">
    <w:abstractNumId w:val="94"/>
  </w:num>
  <w:num w:numId="198">
    <w:abstractNumId w:val="160"/>
  </w:num>
  <w:num w:numId="199">
    <w:abstractNumId w:val="209"/>
  </w:num>
  <w:num w:numId="200">
    <w:abstractNumId w:val="175"/>
  </w:num>
  <w:num w:numId="201">
    <w:abstractNumId w:val="31"/>
  </w:num>
  <w:num w:numId="202">
    <w:abstractNumId w:val="10"/>
  </w:num>
  <w:num w:numId="203">
    <w:abstractNumId w:val="52"/>
  </w:num>
  <w:num w:numId="204">
    <w:abstractNumId w:val="220"/>
  </w:num>
  <w:num w:numId="205">
    <w:abstractNumId w:val="204"/>
  </w:num>
  <w:num w:numId="206">
    <w:abstractNumId w:val="165"/>
  </w:num>
  <w:num w:numId="207">
    <w:abstractNumId w:val="234"/>
  </w:num>
  <w:num w:numId="208">
    <w:abstractNumId w:val="112"/>
  </w:num>
  <w:num w:numId="209">
    <w:abstractNumId w:val="48"/>
  </w:num>
  <w:num w:numId="210">
    <w:abstractNumId w:val="53"/>
  </w:num>
  <w:num w:numId="211">
    <w:abstractNumId w:val="142"/>
  </w:num>
  <w:num w:numId="212">
    <w:abstractNumId w:val="101"/>
  </w:num>
  <w:num w:numId="213">
    <w:abstractNumId w:val="187"/>
  </w:num>
  <w:num w:numId="214">
    <w:abstractNumId w:val="50"/>
  </w:num>
  <w:num w:numId="215">
    <w:abstractNumId w:val="119"/>
  </w:num>
  <w:num w:numId="216">
    <w:abstractNumId w:val="170"/>
  </w:num>
  <w:num w:numId="217">
    <w:abstractNumId w:val="35"/>
  </w:num>
  <w:num w:numId="21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59"/>
  </w:num>
  <w:num w:numId="220">
    <w:abstractNumId w:val="96"/>
  </w:num>
  <w:num w:numId="221">
    <w:abstractNumId w:val="115"/>
  </w:num>
  <w:num w:numId="222">
    <w:abstractNumId w:val="238"/>
  </w:num>
  <w:num w:numId="223">
    <w:abstractNumId w:val="26"/>
  </w:num>
  <w:num w:numId="224">
    <w:abstractNumId w:val="147"/>
  </w:num>
  <w:num w:numId="225">
    <w:abstractNumId w:val="241"/>
  </w:num>
  <w:num w:numId="226">
    <w:abstractNumId w:val="140"/>
  </w:num>
  <w:num w:numId="227">
    <w:abstractNumId w:val="20"/>
  </w:num>
  <w:num w:numId="228">
    <w:abstractNumId w:val="223"/>
  </w:num>
  <w:num w:numId="229">
    <w:abstractNumId w:val="192"/>
  </w:num>
  <w:num w:numId="230">
    <w:abstractNumId w:val="21"/>
  </w:num>
  <w:num w:numId="231">
    <w:abstractNumId w:val="184"/>
  </w:num>
  <w:num w:numId="232">
    <w:abstractNumId w:val="218"/>
  </w:num>
  <w:num w:numId="233">
    <w:abstractNumId w:val="254"/>
  </w:num>
  <w:num w:numId="234">
    <w:abstractNumId w:val="176"/>
  </w:num>
  <w:num w:numId="235">
    <w:abstractNumId w:val="104"/>
  </w:num>
  <w:num w:numId="236">
    <w:abstractNumId w:val="139"/>
  </w:num>
  <w:num w:numId="237">
    <w:abstractNumId w:val="180"/>
  </w:num>
  <w:num w:numId="238">
    <w:abstractNumId w:val="210"/>
  </w:num>
  <w:num w:numId="239">
    <w:abstractNumId w:val="135"/>
  </w:num>
  <w:num w:numId="240">
    <w:abstractNumId w:val="153"/>
  </w:num>
  <w:num w:numId="241">
    <w:abstractNumId w:val="4"/>
  </w:num>
  <w:num w:numId="242">
    <w:abstractNumId w:val="117"/>
  </w:num>
  <w:num w:numId="243">
    <w:abstractNumId w:val="87"/>
  </w:num>
  <w:num w:numId="244">
    <w:abstractNumId w:val="105"/>
  </w:num>
  <w:num w:numId="245">
    <w:abstractNumId w:val="155"/>
  </w:num>
  <w:num w:numId="246">
    <w:abstractNumId w:val="55"/>
  </w:num>
  <w:num w:numId="247">
    <w:abstractNumId w:val="54"/>
  </w:num>
  <w:num w:numId="248">
    <w:abstractNumId w:val="182"/>
  </w:num>
  <w:num w:numId="249">
    <w:abstractNumId w:val="86"/>
  </w:num>
  <w:num w:numId="250">
    <w:abstractNumId w:val="49"/>
  </w:num>
  <w:num w:numId="251">
    <w:abstractNumId w:val="157"/>
  </w:num>
  <w:num w:numId="252">
    <w:abstractNumId w:val="178"/>
  </w:num>
  <w:num w:numId="253">
    <w:abstractNumId w:val="212"/>
  </w:num>
  <w:num w:numId="254">
    <w:abstractNumId w:val="123"/>
  </w:num>
  <w:num w:numId="255">
    <w:abstractNumId w:val="197"/>
  </w:num>
  <w:num w:numId="256">
    <w:abstractNumId w:val="161"/>
  </w:num>
  <w:num w:numId="257">
    <w:abstractNumId w:val="221"/>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A7608B"/>
    <w:rsid w:val="000013B9"/>
    <w:rsid w:val="00001932"/>
    <w:rsid w:val="0000194A"/>
    <w:rsid w:val="000037DB"/>
    <w:rsid w:val="00004886"/>
    <w:rsid w:val="00005E93"/>
    <w:rsid w:val="00005F97"/>
    <w:rsid w:val="000061CF"/>
    <w:rsid w:val="00011232"/>
    <w:rsid w:val="0001140A"/>
    <w:rsid w:val="0001151B"/>
    <w:rsid w:val="00013102"/>
    <w:rsid w:val="00013AB0"/>
    <w:rsid w:val="00013EE3"/>
    <w:rsid w:val="0001403E"/>
    <w:rsid w:val="00016977"/>
    <w:rsid w:val="00021F1D"/>
    <w:rsid w:val="00022C58"/>
    <w:rsid w:val="00023757"/>
    <w:rsid w:val="0002516D"/>
    <w:rsid w:val="00025B94"/>
    <w:rsid w:val="000260B9"/>
    <w:rsid w:val="000306F5"/>
    <w:rsid w:val="00031022"/>
    <w:rsid w:val="00031047"/>
    <w:rsid w:val="00031A40"/>
    <w:rsid w:val="00031E50"/>
    <w:rsid w:val="00031F57"/>
    <w:rsid w:val="000336BB"/>
    <w:rsid w:val="00033E6B"/>
    <w:rsid w:val="00033FC8"/>
    <w:rsid w:val="0003414D"/>
    <w:rsid w:val="00034FE2"/>
    <w:rsid w:val="00035120"/>
    <w:rsid w:val="00035DF8"/>
    <w:rsid w:val="0003626C"/>
    <w:rsid w:val="0003695B"/>
    <w:rsid w:val="0004053F"/>
    <w:rsid w:val="000405AF"/>
    <w:rsid w:val="00045D11"/>
    <w:rsid w:val="00047FB6"/>
    <w:rsid w:val="0005111B"/>
    <w:rsid w:val="00054337"/>
    <w:rsid w:val="000553C2"/>
    <w:rsid w:val="0005560F"/>
    <w:rsid w:val="00055FA9"/>
    <w:rsid w:val="00057792"/>
    <w:rsid w:val="0006182A"/>
    <w:rsid w:val="00063883"/>
    <w:rsid w:val="0006421F"/>
    <w:rsid w:val="00064952"/>
    <w:rsid w:val="00064AD8"/>
    <w:rsid w:val="000661FC"/>
    <w:rsid w:val="00066F0A"/>
    <w:rsid w:val="00070501"/>
    <w:rsid w:val="0007264C"/>
    <w:rsid w:val="00072AEA"/>
    <w:rsid w:val="0007480E"/>
    <w:rsid w:val="00075C4B"/>
    <w:rsid w:val="00075DE9"/>
    <w:rsid w:val="00076941"/>
    <w:rsid w:val="00076C4D"/>
    <w:rsid w:val="000800C4"/>
    <w:rsid w:val="00080CF5"/>
    <w:rsid w:val="00082599"/>
    <w:rsid w:val="0008259D"/>
    <w:rsid w:val="000840E7"/>
    <w:rsid w:val="00084504"/>
    <w:rsid w:val="0008548F"/>
    <w:rsid w:val="000919FE"/>
    <w:rsid w:val="00094588"/>
    <w:rsid w:val="00094F36"/>
    <w:rsid w:val="00096B94"/>
    <w:rsid w:val="00096C7A"/>
    <w:rsid w:val="000A0333"/>
    <w:rsid w:val="000A0A8A"/>
    <w:rsid w:val="000A0EF6"/>
    <w:rsid w:val="000A6F1F"/>
    <w:rsid w:val="000A7F6E"/>
    <w:rsid w:val="000B08FC"/>
    <w:rsid w:val="000B1ADF"/>
    <w:rsid w:val="000B270A"/>
    <w:rsid w:val="000B291E"/>
    <w:rsid w:val="000B4231"/>
    <w:rsid w:val="000B6919"/>
    <w:rsid w:val="000B69DC"/>
    <w:rsid w:val="000C0AF7"/>
    <w:rsid w:val="000C258C"/>
    <w:rsid w:val="000C2B98"/>
    <w:rsid w:val="000C3802"/>
    <w:rsid w:val="000C3DB5"/>
    <w:rsid w:val="000C75BA"/>
    <w:rsid w:val="000D0D46"/>
    <w:rsid w:val="000D2296"/>
    <w:rsid w:val="000D243A"/>
    <w:rsid w:val="000D35A8"/>
    <w:rsid w:val="000D4A96"/>
    <w:rsid w:val="000D4D82"/>
    <w:rsid w:val="000D52E2"/>
    <w:rsid w:val="000D58F6"/>
    <w:rsid w:val="000D7A1A"/>
    <w:rsid w:val="000E161F"/>
    <w:rsid w:val="000E2389"/>
    <w:rsid w:val="000E238E"/>
    <w:rsid w:val="000E2EC7"/>
    <w:rsid w:val="000E3DB0"/>
    <w:rsid w:val="000E4E1C"/>
    <w:rsid w:val="000E6D00"/>
    <w:rsid w:val="000E7D70"/>
    <w:rsid w:val="000F011E"/>
    <w:rsid w:val="000F02EB"/>
    <w:rsid w:val="000F129C"/>
    <w:rsid w:val="000F233D"/>
    <w:rsid w:val="000F3DA4"/>
    <w:rsid w:val="000F4437"/>
    <w:rsid w:val="000F476F"/>
    <w:rsid w:val="000F55A1"/>
    <w:rsid w:val="000F5A5E"/>
    <w:rsid w:val="000F7C1A"/>
    <w:rsid w:val="00103C34"/>
    <w:rsid w:val="001049F9"/>
    <w:rsid w:val="00105065"/>
    <w:rsid w:val="00105B37"/>
    <w:rsid w:val="00107027"/>
    <w:rsid w:val="001141D4"/>
    <w:rsid w:val="00114DE9"/>
    <w:rsid w:val="00116165"/>
    <w:rsid w:val="001161CF"/>
    <w:rsid w:val="001165F3"/>
    <w:rsid w:val="001175E9"/>
    <w:rsid w:val="001206FF"/>
    <w:rsid w:val="00120F8F"/>
    <w:rsid w:val="00127122"/>
    <w:rsid w:val="00127508"/>
    <w:rsid w:val="001276EE"/>
    <w:rsid w:val="00132AD5"/>
    <w:rsid w:val="00133E5B"/>
    <w:rsid w:val="00135725"/>
    <w:rsid w:val="0014351F"/>
    <w:rsid w:val="001444E4"/>
    <w:rsid w:val="00146203"/>
    <w:rsid w:val="001465EC"/>
    <w:rsid w:val="0014684B"/>
    <w:rsid w:val="00147891"/>
    <w:rsid w:val="00152616"/>
    <w:rsid w:val="00152E8D"/>
    <w:rsid w:val="00154234"/>
    <w:rsid w:val="00154B3C"/>
    <w:rsid w:val="001601EE"/>
    <w:rsid w:val="00161726"/>
    <w:rsid w:val="00162B9E"/>
    <w:rsid w:val="00163D9B"/>
    <w:rsid w:val="0016549D"/>
    <w:rsid w:val="00165B7B"/>
    <w:rsid w:val="00165BEF"/>
    <w:rsid w:val="00165F48"/>
    <w:rsid w:val="0017308E"/>
    <w:rsid w:val="00174BE7"/>
    <w:rsid w:val="00175A3A"/>
    <w:rsid w:val="001765F3"/>
    <w:rsid w:val="00176B5C"/>
    <w:rsid w:val="00181746"/>
    <w:rsid w:val="00182B8C"/>
    <w:rsid w:val="00184A8A"/>
    <w:rsid w:val="001870A7"/>
    <w:rsid w:val="001870E9"/>
    <w:rsid w:val="00187C46"/>
    <w:rsid w:val="00190289"/>
    <w:rsid w:val="00192728"/>
    <w:rsid w:val="00192B56"/>
    <w:rsid w:val="001931E2"/>
    <w:rsid w:val="001932FF"/>
    <w:rsid w:val="001934B7"/>
    <w:rsid w:val="00194B00"/>
    <w:rsid w:val="00195A6B"/>
    <w:rsid w:val="001964C7"/>
    <w:rsid w:val="001975B4"/>
    <w:rsid w:val="001A16B3"/>
    <w:rsid w:val="001A228D"/>
    <w:rsid w:val="001A2720"/>
    <w:rsid w:val="001A5D3F"/>
    <w:rsid w:val="001A5EB4"/>
    <w:rsid w:val="001A784F"/>
    <w:rsid w:val="001B1525"/>
    <w:rsid w:val="001B38D5"/>
    <w:rsid w:val="001B41E1"/>
    <w:rsid w:val="001B538E"/>
    <w:rsid w:val="001B6AB3"/>
    <w:rsid w:val="001B6F9C"/>
    <w:rsid w:val="001C0130"/>
    <w:rsid w:val="001C1062"/>
    <w:rsid w:val="001C1FEB"/>
    <w:rsid w:val="001C2F52"/>
    <w:rsid w:val="001C38F4"/>
    <w:rsid w:val="001C4ADC"/>
    <w:rsid w:val="001C4CCE"/>
    <w:rsid w:val="001C5159"/>
    <w:rsid w:val="001C6D82"/>
    <w:rsid w:val="001D08BE"/>
    <w:rsid w:val="001D4425"/>
    <w:rsid w:val="001D4686"/>
    <w:rsid w:val="001D5BFD"/>
    <w:rsid w:val="001D7587"/>
    <w:rsid w:val="001E00D9"/>
    <w:rsid w:val="001E218D"/>
    <w:rsid w:val="001E22CA"/>
    <w:rsid w:val="001E248C"/>
    <w:rsid w:val="001E38C4"/>
    <w:rsid w:val="001E5FEA"/>
    <w:rsid w:val="001E6403"/>
    <w:rsid w:val="001E70E2"/>
    <w:rsid w:val="001E7F12"/>
    <w:rsid w:val="001F46D8"/>
    <w:rsid w:val="001F4ED3"/>
    <w:rsid w:val="001F7BE8"/>
    <w:rsid w:val="00202A96"/>
    <w:rsid w:val="00204C36"/>
    <w:rsid w:val="00205BB1"/>
    <w:rsid w:val="00206EEF"/>
    <w:rsid w:val="00207B20"/>
    <w:rsid w:val="00207E16"/>
    <w:rsid w:val="002133CB"/>
    <w:rsid w:val="002139E4"/>
    <w:rsid w:val="0021480D"/>
    <w:rsid w:val="0021551E"/>
    <w:rsid w:val="00221A65"/>
    <w:rsid w:val="00226C71"/>
    <w:rsid w:val="00230656"/>
    <w:rsid w:val="0023351C"/>
    <w:rsid w:val="002352E5"/>
    <w:rsid w:val="00235D42"/>
    <w:rsid w:val="00235DAC"/>
    <w:rsid w:val="00236CF4"/>
    <w:rsid w:val="00236EFB"/>
    <w:rsid w:val="00237A16"/>
    <w:rsid w:val="00240300"/>
    <w:rsid w:val="00242E10"/>
    <w:rsid w:val="00243C3A"/>
    <w:rsid w:val="00243FD9"/>
    <w:rsid w:val="002451A3"/>
    <w:rsid w:val="00252817"/>
    <w:rsid w:val="002532BB"/>
    <w:rsid w:val="00255E57"/>
    <w:rsid w:val="00257C69"/>
    <w:rsid w:val="002601FE"/>
    <w:rsid w:val="00260C82"/>
    <w:rsid w:val="00263A6A"/>
    <w:rsid w:val="002648C5"/>
    <w:rsid w:val="00265884"/>
    <w:rsid w:val="00265FA3"/>
    <w:rsid w:val="00274554"/>
    <w:rsid w:val="0027481A"/>
    <w:rsid w:val="00276960"/>
    <w:rsid w:val="00280633"/>
    <w:rsid w:val="002809C7"/>
    <w:rsid w:val="002829BA"/>
    <w:rsid w:val="00284CD3"/>
    <w:rsid w:val="00286A20"/>
    <w:rsid w:val="00286EBC"/>
    <w:rsid w:val="00287023"/>
    <w:rsid w:val="002912A3"/>
    <w:rsid w:val="00291618"/>
    <w:rsid w:val="0029221C"/>
    <w:rsid w:val="00293400"/>
    <w:rsid w:val="00294F8B"/>
    <w:rsid w:val="002970D4"/>
    <w:rsid w:val="00297BA4"/>
    <w:rsid w:val="00297C73"/>
    <w:rsid w:val="002A1ED0"/>
    <w:rsid w:val="002A3915"/>
    <w:rsid w:val="002A3AB6"/>
    <w:rsid w:val="002A564C"/>
    <w:rsid w:val="002A57B8"/>
    <w:rsid w:val="002A5AF6"/>
    <w:rsid w:val="002A63B1"/>
    <w:rsid w:val="002A6541"/>
    <w:rsid w:val="002A7DA4"/>
    <w:rsid w:val="002B1108"/>
    <w:rsid w:val="002B2726"/>
    <w:rsid w:val="002B4B38"/>
    <w:rsid w:val="002B6007"/>
    <w:rsid w:val="002B6169"/>
    <w:rsid w:val="002B7E9C"/>
    <w:rsid w:val="002C1564"/>
    <w:rsid w:val="002C274D"/>
    <w:rsid w:val="002C3959"/>
    <w:rsid w:val="002C3D7A"/>
    <w:rsid w:val="002C4E83"/>
    <w:rsid w:val="002C6EE6"/>
    <w:rsid w:val="002D122D"/>
    <w:rsid w:val="002D1923"/>
    <w:rsid w:val="002D2A40"/>
    <w:rsid w:val="002D34FB"/>
    <w:rsid w:val="002D79AA"/>
    <w:rsid w:val="002E00BD"/>
    <w:rsid w:val="002E0FCD"/>
    <w:rsid w:val="002E12EF"/>
    <w:rsid w:val="002E36D9"/>
    <w:rsid w:val="002E525F"/>
    <w:rsid w:val="002E55A6"/>
    <w:rsid w:val="002E6E72"/>
    <w:rsid w:val="002E76F6"/>
    <w:rsid w:val="002E7DBD"/>
    <w:rsid w:val="002F1EC3"/>
    <w:rsid w:val="002F67BF"/>
    <w:rsid w:val="002F7FF5"/>
    <w:rsid w:val="00300DE5"/>
    <w:rsid w:val="003056BC"/>
    <w:rsid w:val="003057A6"/>
    <w:rsid w:val="003077B0"/>
    <w:rsid w:val="00310B8C"/>
    <w:rsid w:val="003120C0"/>
    <w:rsid w:val="003144DC"/>
    <w:rsid w:val="003155AF"/>
    <w:rsid w:val="00316BCC"/>
    <w:rsid w:val="00322C65"/>
    <w:rsid w:val="0032483B"/>
    <w:rsid w:val="003248F2"/>
    <w:rsid w:val="00324E8F"/>
    <w:rsid w:val="003258FB"/>
    <w:rsid w:val="003262F7"/>
    <w:rsid w:val="00330CEC"/>
    <w:rsid w:val="00331326"/>
    <w:rsid w:val="00334267"/>
    <w:rsid w:val="00334E40"/>
    <w:rsid w:val="00335252"/>
    <w:rsid w:val="00335C9C"/>
    <w:rsid w:val="00336278"/>
    <w:rsid w:val="00337A3E"/>
    <w:rsid w:val="00337F82"/>
    <w:rsid w:val="0034265C"/>
    <w:rsid w:val="0034421D"/>
    <w:rsid w:val="003503B1"/>
    <w:rsid w:val="00350A00"/>
    <w:rsid w:val="00351D71"/>
    <w:rsid w:val="003537B9"/>
    <w:rsid w:val="003543C9"/>
    <w:rsid w:val="00355E7F"/>
    <w:rsid w:val="00356162"/>
    <w:rsid w:val="0035619D"/>
    <w:rsid w:val="00356EB0"/>
    <w:rsid w:val="003578E2"/>
    <w:rsid w:val="00357F1D"/>
    <w:rsid w:val="00361AB3"/>
    <w:rsid w:val="00364C5A"/>
    <w:rsid w:val="003662E1"/>
    <w:rsid w:val="003676F4"/>
    <w:rsid w:val="0037032B"/>
    <w:rsid w:val="003706B3"/>
    <w:rsid w:val="0037100A"/>
    <w:rsid w:val="003740C8"/>
    <w:rsid w:val="00376691"/>
    <w:rsid w:val="0038019D"/>
    <w:rsid w:val="00381D6A"/>
    <w:rsid w:val="00382DD7"/>
    <w:rsid w:val="00386A11"/>
    <w:rsid w:val="00390FD4"/>
    <w:rsid w:val="003932DF"/>
    <w:rsid w:val="003936D3"/>
    <w:rsid w:val="003937BB"/>
    <w:rsid w:val="00394570"/>
    <w:rsid w:val="003A093C"/>
    <w:rsid w:val="003A33F2"/>
    <w:rsid w:val="003A45EC"/>
    <w:rsid w:val="003A463A"/>
    <w:rsid w:val="003A5C4F"/>
    <w:rsid w:val="003B052A"/>
    <w:rsid w:val="003B0E56"/>
    <w:rsid w:val="003B1EA8"/>
    <w:rsid w:val="003B2197"/>
    <w:rsid w:val="003B4CAB"/>
    <w:rsid w:val="003B71A9"/>
    <w:rsid w:val="003C069E"/>
    <w:rsid w:val="003C0F42"/>
    <w:rsid w:val="003C28AA"/>
    <w:rsid w:val="003C3CB8"/>
    <w:rsid w:val="003C7D38"/>
    <w:rsid w:val="003D21EF"/>
    <w:rsid w:val="003D239D"/>
    <w:rsid w:val="003D4AB8"/>
    <w:rsid w:val="003D4D9F"/>
    <w:rsid w:val="003D598C"/>
    <w:rsid w:val="003E0A3B"/>
    <w:rsid w:val="003E1976"/>
    <w:rsid w:val="003E206A"/>
    <w:rsid w:val="003E2A8C"/>
    <w:rsid w:val="003E38B7"/>
    <w:rsid w:val="003E4713"/>
    <w:rsid w:val="003E7B92"/>
    <w:rsid w:val="003F26A1"/>
    <w:rsid w:val="003F2FBE"/>
    <w:rsid w:val="003F528C"/>
    <w:rsid w:val="003F6F82"/>
    <w:rsid w:val="00400682"/>
    <w:rsid w:val="00401E69"/>
    <w:rsid w:val="00403D57"/>
    <w:rsid w:val="00404194"/>
    <w:rsid w:val="00404727"/>
    <w:rsid w:val="00404C9A"/>
    <w:rsid w:val="00406EC7"/>
    <w:rsid w:val="0040757A"/>
    <w:rsid w:val="00412F6F"/>
    <w:rsid w:val="00413690"/>
    <w:rsid w:val="004137CC"/>
    <w:rsid w:val="0042020C"/>
    <w:rsid w:val="00420B67"/>
    <w:rsid w:val="00421343"/>
    <w:rsid w:val="004217FE"/>
    <w:rsid w:val="00421882"/>
    <w:rsid w:val="0042550D"/>
    <w:rsid w:val="00431A25"/>
    <w:rsid w:val="00432200"/>
    <w:rsid w:val="00432E61"/>
    <w:rsid w:val="004337C6"/>
    <w:rsid w:val="0043391B"/>
    <w:rsid w:val="00435266"/>
    <w:rsid w:val="0043620F"/>
    <w:rsid w:val="00437655"/>
    <w:rsid w:val="0044003F"/>
    <w:rsid w:val="004418AF"/>
    <w:rsid w:val="00441E36"/>
    <w:rsid w:val="004424E7"/>
    <w:rsid w:val="00443227"/>
    <w:rsid w:val="00444AF7"/>
    <w:rsid w:val="00445454"/>
    <w:rsid w:val="0044724C"/>
    <w:rsid w:val="0044797C"/>
    <w:rsid w:val="00450569"/>
    <w:rsid w:val="00451388"/>
    <w:rsid w:val="004521EC"/>
    <w:rsid w:val="00452BF6"/>
    <w:rsid w:val="004532F5"/>
    <w:rsid w:val="00453646"/>
    <w:rsid w:val="00456807"/>
    <w:rsid w:val="00457057"/>
    <w:rsid w:val="00457241"/>
    <w:rsid w:val="004604BA"/>
    <w:rsid w:val="00461A27"/>
    <w:rsid w:val="004634E9"/>
    <w:rsid w:val="00463930"/>
    <w:rsid w:val="004643B6"/>
    <w:rsid w:val="00470D86"/>
    <w:rsid w:val="00475ACD"/>
    <w:rsid w:val="00476B3B"/>
    <w:rsid w:val="00476C48"/>
    <w:rsid w:val="00481C5A"/>
    <w:rsid w:val="00482EB7"/>
    <w:rsid w:val="00485995"/>
    <w:rsid w:val="0048657A"/>
    <w:rsid w:val="00486C5F"/>
    <w:rsid w:val="00486D4C"/>
    <w:rsid w:val="00487AEA"/>
    <w:rsid w:val="00490E31"/>
    <w:rsid w:val="00491916"/>
    <w:rsid w:val="00491AC3"/>
    <w:rsid w:val="00494224"/>
    <w:rsid w:val="00494811"/>
    <w:rsid w:val="004957BD"/>
    <w:rsid w:val="004965AE"/>
    <w:rsid w:val="004A25BA"/>
    <w:rsid w:val="004A36A8"/>
    <w:rsid w:val="004A4956"/>
    <w:rsid w:val="004A4C7C"/>
    <w:rsid w:val="004A5645"/>
    <w:rsid w:val="004A7AB5"/>
    <w:rsid w:val="004B066F"/>
    <w:rsid w:val="004B2D83"/>
    <w:rsid w:val="004B481D"/>
    <w:rsid w:val="004B563F"/>
    <w:rsid w:val="004B6857"/>
    <w:rsid w:val="004B6FB9"/>
    <w:rsid w:val="004B745D"/>
    <w:rsid w:val="004C0DF1"/>
    <w:rsid w:val="004C2096"/>
    <w:rsid w:val="004C36E2"/>
    <w:rsid w:val="004C399C"/>
    <w:rsid w:val="004C46A0"/>
    <w:rsid w:val="004C5A9D"/>
    <w:rsid w:val="004D07BD"/>
    <w:rsid w:val="004D12C8"/>
    <w:rsid w:val="004D12F8"/>
    <w:rsid w:val="004D188C"/>
    <w:rsid w:val="004D2354"/>
    <w:rsid w:val="004D4D29"/>
    <w:rsid w:val="004D4FA4"/>
    <w:rsid w:val="004D5644"/>
    <w:rsid w:val="004D5ABC"/>
    <w:rsid w:val="004D6C5C"/>
    <w:rsid w:val="004D76E2"/>
    <w:rsid w:val="004E02FE"/>
    <w:rsid w:val="004E11EB"/>
    <w:rsid w:val="004E2919"/>
    <w:rsid w:val="004E5308"/>
    <w:rsid w:val="004E6BE7"/>
    <w:rsid w:val="004F2962"/>
    <w:rsid w:val="004F5723"/>
    <w:rsid w:val="00501226"/>
    <w:rsid w:val="0050124F"/>
    <w:rsid w:val="005022E6"/>
    <w:rsid w:val="00502465"/>
    <w:rsid w:val="00502AAD"/>
    <w:rsid w:val="00503C89"/>
    <w:rsid w:val="005040A0"/>
    <w:rsid w:val="00505F02"/>
    <w:rsid w:val="005067C6"/>
    <w:rsid w:val="00506BDA"/>
    <w:rsid w:val="0050729E"/>
    <w:rsid w:val="0051080E"/>
    <w:rsid w:val="00512535"/>
    <w:rsid w:val="005137B0"/>
    <w:rsid w:val="005146EE"/>
    <w:rsid w:val="00514A9B"/>
    <w:rsid w:val="0051536E"/>
    <w:rsid w:val="005154D8"/>
    <w:rsid w:val="005159D7"/>
    <w:rsid w:val="00515F53"/>
    <w:rsid w:val="00517B9E"/>
    <w:rsid w:val="0052004D"/>
    <w:rsid w:val="00520E09"/>
    <w:rsid w:val="005216B7"/>
    <w:rsid w:val="00525265"/>
    <w:rsid w:val="005264E5"/>
    <w:rsid w:val="00526770"/>
    <w:rsid w:val="00527B84"/>
    <w:rsid w:val="00530327"/>
    <w:rsid w:val="00530473"/>
    <w:rsid w:val="0053205E"/>
    <w:rsid w:val="0053417C"/>
    <w:rsid w:val="00535A0F"/>
    <w:rsid w:val="0054036C"/>
    <w:rsid w:val="00540A06"/>
    <w:rsid w:val="00540AEB"/>
    <w:rsid w:val="00541913"/>
    <w:rsid w:val="00543314"/>
    <w:rsid w:val="005509FB"/>
    <w:rsid w:val="005516F0"/>
    <w:rsid w:val="005531A7"/>
    <w:rsid w:val="00553D23"/>
    <w:rsid w:val="0055461A"/>
    <w:rsid w:val="00555E25"/>
    <w:rsid w:val="00556022"/>
    <w:rsid w:val="005560F1"/>
    <w:rsid w:val="00562E62"/>
    <w:rsid w:val="00564FBE"/>
    <w:rsid w:val="005722FD"/>
    <w:rsid w:val="0057469F"/>
    <w:rsid w:val="005755CB"/>
    <w:rsid w:val="00575DE3"/>
    <w:rsid w:val="005775C7"/>
    <w:rsid w:val="00577EEB"/>
    <w:rsid w:val="00580846"/>
    <w:rsid w:val="00580C52"/>
    <w:rsid w:val="00582A21"/>
    <w:rsid w:val="00584789"/>
    <w:rsid w:val="0058495F"/>
    <w:rsid w:val="00584E05"/>
    <w:rsid w:val="0058571E"/>
    <w:rsid w:val="005869A8"/>
    <w:rsid w:val="005872C3"/>
    <w:rsid w:val="00587A06"/>
    <w:rsid w:val="00587D8D"/>
    <w:rsid w:val="00591521"/>
    <w:rsid w:val="00593966"/>
    <w:rsid w:val="00594E34"/>
    <w:rsid w:val="005A3206"/>
    <w:rsid w:val="005A3270"/>
    <w:rsid w:val="005A3421"/>
    <w:rsid w:val="005A7241"/>
    <w:rsid w:val="005A785C"/>
    <w:rsid w:val="005A7D7C"/>
    <w:rsid w:val="005B0567"/>
    <w:rsid w:val="005B2002"/>
    <w:rsid w:val="005B30A0"/>
    <w:rsid w:val="005B46E2"/>
    <w:rsid w:val="005C39CF"/>
    <w:rsid w:val="005C78B6"/>
    <w:rsid w:val="005D3DA6"/>
    <w:rsid w:val="005D5DA6"/>
    <w:rsid w:val="005D7076"/>
    <w:rsid w:val="005D711F"/>
    <w:rsid w:val="005E019D"/>
    <w:rsid w:val="005E1495"/>
    <w:rsid w:val="005E4137"/>
    <w:rsid w:val="005E4D31"/>
    <w:rsid w:val="005E7204"/>
    <w:rsid w:val="005F1116"/>
    <w:rsid w:val="005F33CD"/>
    <w:rsid w:val="005F466E"/>
    <w:rsid w:val="005F4E70"/>
    <w:rsid w:val="005F550D"/>
    <w:rsid w:val="005F6B9A"/>
    <w:rsid w:val="005F7C7B"/>
    <w:rsid w:val="006005D0"/>
    <w:rsid w:val="00601173"/>
    <w:rsid w:val="00602077"/>
    <w:rsid w:val="00602FD9"/>
    <w:rsid w:val="006036D2"/>
    <w:rsid w:val="00606694"/>
    <w:rsid w:val="0061148F"/>
    <w:rsid w:val="006114C5"/>
    <w:rsid w:val="006119E2"/>
    <w:rsid w:val="00612FD9"/>
    <w:rsid w:val="00615C98"/>
    <w:rsid w:val="00615F16"/>
    <w:rsid w:val="00617BA8"/>
    <w:rsid w:val="00617E4B"/>
    <w:rsid w:val="006214A2"/>
    <w:rsid w:val="00623AA0"/>
    <w:rsid w:val="006245D6"/>
    <w:rsid w:val="006256C9"/>
    <w:rsid w:val="00626FD9"/>
    <w:rsid w:val="00627A4B"/>
    <w:rsid w:val="006302F0"/>
    <w:rsid w:val="00630C18"/>
    <w:rsid w:val="00632AFA"/>
    <w:rsid w:val="006335CC"/>
    <w:rsid w:val="00633EFD"/>
    <w:rsid w:val="00636BF7"/>
    <w:rsid w:val="006371B0"/>
    <w:rsid w:val="006371E1"/>
    <w:rsid w:val="006413B5"/>
    <w:rsid w:val="006444BE"/>
    <w:rsid w:val="006462D7"/>
    <w:rsid w:val="00646E9C"/>
    <w:rsid w:val="00646F59"/>
    <w:rsid w:val="00647B46"/>
    <w:rsid w:val="00652A48"/>
    <w:rsid w:val="006571CE"/>
    <w:rsid w:val="00661945"/>
    <w:rsid w:val="00661C2C"/>
    <w:rsid w:val="006678CF"/>
    <w:rsid w:val="00670D31"/>
    <w:rsid w:val="00673B19"/>
    <w:rsid w:val="00675632"/>
    <w:rsid w:val="00675BCD"/>
    <w:rsid w:val="00676146"/>
    <w:rsid w:val="0068014F"/>
    <w:rsid w:val="00680BCD"/>
    <w:rsid w:val="006828F4"/>
    <w:rsid w:val="0068404C"/>
    <w:rsid w:val="0068709D"/>
    <w:rsid w:val="006877CC"/>
    <w:rsid w:val="006877FE"/>
    <w:rsid w:val="00687923"/>
    <w:rsid w:val="006909EE"/>
    <w:rsid w:val="00691948"/>
    <w:rsid w:val="00693064"/>
    <w:rsid w:val="00694D87"/>
    <w:rsid w:val="00696AB1"/>
    <w:rsid w:val="006A0E07"/>
    <w:rsid w:val="006A1339"/>
    <w:rsid w:val="006A2645"/>
    <w:rsid w:val="006A3F4E"/>
    <w:rsid w:val="006A458E"/>
    <w:rsid w:val="006A58FC"/>
    <w:rsid w:val="006A7864"/>
    <w:rsid w:val="006A7AC7"/>
    <w:rsid w:val="006B0BD9"/>
    <w:rsid w:val="006B3661"/>
    <w:rsid w:val="006B36CE"/>
    <w:rsid w:val="006B38EA"/>
    <w:rsid w:val="006B581A"/>
    <w:rsid w:val="006C22F5"/>
    <w:rsid w:val="006C36FF"/>
    <w:rsid w:val="006C3B19"/>
    <w:rsid w:val="006C4CE9"/>
    <w:rsid w:val="006C66AF"/>
    <w:rsid w:val="006C6BD5"/>
    <w:rsid w:val="006D1B81"/>
    <w:rsid w:val="006D1E25"/>
    <w:rsid w:val="006D2DC3"/>
    <w:rsid w:val="006D3CC6"/>
    <w:rsid w:val="006D5DA5"/>
    <w:rsid w:val="006D7410"/>
    <w:rsid w:val="006D78B5"/>
    <w:rsid w:val="006D7C25"/>
    <w:rsid w:val="006E024F"/>
    <w:rsid w:val="006E02E7"/>
    <w:rsid w:val="006E0E87"/>
    <w:rsid w:val="006E308D"/>
    <w:rsid w:val="006E61F3"/>
    <w:rsid w:val="006E625D"/>
    <w:rsid w:val="006E7982"/>
    <w:rsid w:val="006E7A14"/>
    <w:rsid w:val="006F043B"/>
    <w:rsid w:val="006F1C9D"/>
    <w:rsid w:val="006F56AA"/>
    <w:rsid w:val="006F6F8F"/>
    <w:rsid w:val="006F70E0"/>
    <w:rsid w:val="006F71B6"/>
    <w:rsid w:val="00701F0D"/>
    <w:rsid w:val="007022C5"/>
    <w:rsid w:val="0070253D"/>
    <w:rsid w:val="0070303E"/>
    <w:rsid w:val="00704583"/>
    <w:rsid w:val="00705029"/>
    <w:rsid w:val="00711107"/>
    <w:rsid w:val="00711893"/>
    <w:rsid w:val="00712F08"/>
    <w:rsid w:val="007150C3"/>
    <w:rsid w:val="00715F1C"/>
    <w:rsid w:val="00715F98"/>
    <w:rsid w:val="007162A7"/>
    <w:rsid w:val="00716CE3"/>
    <w:rsid w:val="00722A9D"/>
    <w:rsid w:val="007232ED"/>
    <w:rsid w:val="00726E5D"/>
    <w:rsid w:val="00730324"/>
    <w:rsid w:val="00730BA5"/>
    <w:rsid w:val="00731B89"/>
    <w:rsid w:val="007353A2"/>
    <w:rsid w:val="0073591F"/>
    <w:rsid w:val="00735B94"/>
    <w:rsid w:val="00735D61"/>
    <w:rsid w:val="0073653B"/>
    <w:rsid w:val="007370CE"/>
    <w:rsid w:val="007372E3"/>
    <w:rsid w:val="00740DE5"/>
    <w:rsid w:val="007410A2"/>
    <w:rsid w:val="007433AB"/>
    <w:rsid w:val="00744563"/>
    <w:rsid w:val="00744EB4"/>
    <w:rsid w:val="00745B94"/>
    <w:rsid w:val="00747D75"/>
    <w:rsid w:val="00750163"/>
    <w:rsid w:val="00752D0B"/>
    <w:rsid w:val="0075482A"/>
    <w:rsid w:val="00761358"/>
    <w:rsid w:val="00764CCA"/>
    <w:rsid w:val="00765E47"/>
    <w:rsid w:val="00767792"/>
    <w:rsid w:val="007707F9"/>
    <w:rsid w:val="0077126E"/>
    <w:rsid w:val="00771E40"/>
    <w:rsid w:val="00775C7F"/>
    <w:rsid w:val="007761F6"/>
    <w:rsid w:val="007810EB"/>
    <w:rsid w:val="00781855"/>
    <w:rsid w:val="00781E6B"/>
    <w:rsid w:val="007823C8"/>
    <w:rsid w:val="00783160"/>
    <w:rsid w:val="00791024"/>
    <w:rsid w:val="007915D8"/>
    <w:rsid w:val="00791879"/>
    <w:rsid w:val="00791B62"/>
    <w:rsid w:val="0079367C"/>
    <w:rsid w:val="007938B9"/>
    <w:rsid w:val="007956BF"/>
    <w:rsid w:val="007A00BC"/>
    <w:rsid w:val="007A1DC3"/>
    <w:rsid w:val="007A20C5"/>
    <w:rsid w:val="007B28DC"/>
    <w:rsid w:val="007B2A68"/>
    <w:rsid w:val="007B3096"/>
    <w:rsid w:val="007B5275"/>
    <w:rsid w:val="007B53B3"/>
    <w:rsid w:val="007B6DA2"/>
    <w:rsid w:val="007B6DDF"/>
    <w:rsid w:val="007B7850"/>
    <w:rsid w:val="007B7D26"/>
    <w:rsid w:val="007C1516"/>
    <w:rsid w:val="007C20F8"/>
    <w:rsid w:val="007C2658"/>
    <w:rsid w:val="007C26AE"/>
    <w:rsid w:val="007C72D1"/>
    <w:rsid w:val="007C75A6"/>
    <w:rsid w:val="007C790A"/>
    <w:rsid w:val="007D2401"/>
    <w:rsid w:val="007D346E"/>
    <w:rsid w:val="007D4E48"/>
    <w:rsid w:val="007D4E72"/>
    <w:rsid w:val="007D515F"/>
    <w:rsid w:val="007D53D1"/>
    <w:rsid w:val="007D5970"/>
    <w:rsid w:val="007E001C"/>
    <w:rsid w:val="007E0708"/>
    <w:rsid w:val="007E08E6"/>
    <w:rsid w:val="007E4D9F"/>
    <w:rsid w:val="007E524C"/>
    <w:rsid w:val="007E57D5"/>
    <w:rsid w:val="007E6FD5"/>
    <w:rsid w:val="007E7EFB"/>
    <w:rsid w:val="007F3F15"/>
    <w:rsid w:val="007F3F54"/>
    <w:rsid w:val="007F3F74"/>
    <w:rsid w:val="007F3FC6"/>
    <w:rsid w:val="007F3FE6"/>
    <w:rsid w:val="007F507B"/>
    <w:rsid w:val="007F591B"/>
    <w:rsid w:val="007F7978"/>
    <w:rsid w:val="008019D2"/>
    <w:rsid w:val="00801E21"/>
    <w:rsid w:val="008020CD"/>
    <w:rsid w:val="00803702"/>
    <w:rsid w:val="008041BF"/>
    <w:rsid w:val="008072AF"/>
    <w:rsid w:val="00807FE4"/>
    <w:rsid w:val="008100F9"/>
    <w:rsid w:val="00810A30"/>
    <w:rsid w:val="00811EB7"/>
    <w:rsid w:val="0081312E"/>
    <w:rsid w:val="00813372"/>
    <w:rsid w:val="00813964"/>
    <w:rsid w:val="00813D0E"/>
    <w:rsid w:val="00813EAF"/>
    <w:rsid w:val="00814048"/>
    <w:rsid w:val="00814DF0"/>
    <w:rsid w:val="00815FE5"/>
    <w:rsid w:val="008208F0"/>
    <w:rsid w:val="00820E2D"/>
    <w:rsid w:val="008216BF"/>
    <w:rsid w:val="008218FB"/>
    <w:rsid w:val="00821E55"/>
    <w:rsid w:val="00821F3B"/>
    <w:rsid w:val="00822B01"/>
    <w:rsid w:val="00825CFC"/>
    <w:rsid w:val="00830230"/>
    <w:rsid w:val="008302FC"/>
    <w:rsid w:val="008318A5"/>
    <w:rsid w:val="00832026"/>
    <w:rsid w:val="00833407"/>
    <w:rsid w:val="00833FF4"/>
    <w:rsid w:val="00834EA3"/>
    <w:rsid w:val="00835BAC"/>
    <w:rsid w:val="00836977"/>
    <w:rsid w:val="00840386"/>
    <w:rsid w:val="008405D7"/>
    <w:rsid w:val="00840D59"/>
    <w:rsid w:val="00841922"/>
    <w:rsid w:val="00841B94"/>
    <w:rsid w:val="00841FD5"/>
    <w:rsid w:val="0084337A"/>
    <w:rsid w:val="00845380"/>
    <w:rsid w:val="00846824"/>
    <w:rsid w:val="00846C40"/>
    <w:rsid w:val="00847AB8"/>
    <w:rsid w:val="00847D11"/>
    <w:rsid w:val="00850620"/>
    <w:rsid w:val="00850EBB"/>
    <w:rsid w:val="00851824"/>
    <w:rsid w:val="008535CD"/>
    <w:rsid w:val="00854008"/>
    <w:rsid w:val="0085443F"/>
    <w:rsid w:val="0085467D"/>
    <w:rsid w:val="00855467"/>
    <w:rsid w:val="00855A74"/>
    <w:rsid w:val="00856BD9"/>
    <w:rsid w:val="0086115A"/>
    <w:rsid w:val="008626C8"/>
    <w:rsid w:val="00862F0B"/>
    <w:rsid w:val="00866355"/>
    <w:rsid w:val="00866C36"/>
    <w:rsid w:val="0086716B"/>
    <w:rsid w:val="00867744"/>
    <w:rsid w:val="00867CCE"/>
    <w:rsid w:val="00867EE1"/>
    <w:rsid w:val="00867F2C"/>
    <w:rsid w:val="00870613"/>
    <w:rsid w:val="008710DA"/>
    <w:rsid w:val="0087183C"/>
    <w:rsid w:val="008737B4"/>
    <w:rsid w:val="00875F5D"/>
    <w:rsid w:val="00877410"/>
    <w:rsid w:val="0087798E"/>
    <w:rsid w:val="00881659"/>
    <w:rsid w:val="00881BCB"/>
    <w:rsid w:val="008840A4"/>
    <w:rsid w:val="00884910"/>
    <w:rsid w:val="00885437"/>
    <w:rsid w:val="00885680"/>
    <w:rsid w:val="0088616C"/>
    <w:rsid w:val="00886C17"/>
    <w:rsid w:val="00887CBC"/>
    <w:rsid w:val="008903F4"/>
    <w:rsid w:val="00892107"/>
    <w:rsid w:val="008946EE"/>
    <w:rsid w:val="00895688"/>
    <w:rsid w:val="008A0A30"/>
    <w:rsid w:val="008A1D06"/>
    <w:rsid w:val="008A2C2E"/>
    <w:rsid w:val="008A4319"/>
    <w:rsid w:val="008A4E0C"/>
    <w:rsid w:val="008A631E"/>
    <w:rsid w:val="008A7B6F"/>
    <w:rsid w:val="008B1E95"/>
    <w:rsid w:val="008B26A7"/>
    <w:rsid w:val="008B2BE0"/>
    <w:rsid w:val="008B2BF0"/>
    <w:rsid w:val="008B4E2D"/>
    <w:rsid w:val="008C06EE"/>
    <w:rsid w:val="008C17AB"/>
    <w:rsid w:val="008C2819"/>
    <w:rsid w:val="008C3244"/>
    <w:rsid w:val="008C3A9B"/>
    <w:rsid w:val="008C6150"/>
    <w:rsid w:val="008C65A4"/>
    <w:rsid w:val="008C696D"/>
    <w:rsid w:val="008D045B"/>
    <w:rsid w:val="008D253D"/>
    <w:rsid w:val="008D26B3"/>
    <w:rsid w:val="008D2AF6"/>
    <w:rsid w:val="008D3EAC"/>
    <w:rsid w:val="008D4145"/>
    <w:rsid w:val="008D5A29"/>
    <w:rsid w:val="008D66BB"/>
    <w:rsid w:val="008D6C93"/>
    <w:rsid w:val="008E0332"/>
    <w:rsid w:val="008E0466"/>
    <w:rsid w:val="008E067C"/>
    <w:rsid w:val="008E2954"/>
    <w:rsid w:val="008E3298"/>
    <w:rsid w:val="008E4ECF"/>
    <w:rsid w:val="008E644A"/>
    <w:rsid w:val="008F1A0B"/>
    <w:rsid w:val="008F2447"/>
    <w:rsid w:val="008F3806"/>
    <w:rsid w:val="008F6F7C"/>
    <w:rsid w:val="008F7C0A"/>
    <w:rsid w:val="00900481"/>
    <w:rsid w:val="00902832"/>
    <w:rsid w:val="00905280"/>
    <w:rsid w:val="00912347"/>
    <w:rsid w:val="00912438"/>
    <w:rsid w:val="00915C89"/>
    <w:rsid w:val="009206EE"/>
    <w:rsid w:val="00922399"/>
    <w:rsid w:val="009256A8"/>
    <w:rsid w:val="00926254"/>
    <w:rsid w:val="0092755C"/>
    <w:rsid w:val="00930CE7"/>
    <w:rsid w:val="00930E73"/>
    <w:rsid w:val="00933369"/>
    <w:rsid w:val="0093465D"/>
    <w:rsid w:val="0094049E"/>
    <w:rsid w:val="00940B7F"/>
    <w:rsid w:val="00942764"/>
    <w:rsid w:val="00943DB2"/>
    <w:rsid w:val="009447BC"/>
    <w:rsid w:val="00945315"/>
    <w:rsid w:val="00950680"/>
    <w:rsid w:val="00951287"/>
    <w:rsid w:val="00951F39"/>
    <w:rsid w:val="009523D8"/>
    <w:rsid w:val="009530BC"/>
    <w:rsid w:val="00956B48"/>
    <w:rsid w:val="0095715B"/>
    <w:rsid w:val="0095793B"/>
    <w:rsid w:val="009579B6"/>
    <w:rsid w:val="00962CC8"/>
    <w:rsid w:val="009670E8"/>
    <w:rsid w:val="009700F7"/>
    <w:rsid w:val="009701C8"/>
    <w:rsid w:val="00973309"/>
    <w:rsid w:val="00973C21"/>
    <w:rsid w:val="009741E1"/>
    <w:rsid w:val="00975F6C"/>
    <w:rsid w:val="009763D2"/>
    <w:rsid w:val="00977042"/>
    <w:rsid w:val="009807B5"/>
    <w:rsid w:val="009824FA"/>
    <w:rsid w:val="00982562"/>
    <w:rsid w:val="00982A0D"/>
    <w:rsid w:val="009834EB"/>
    <w:rsid w:val="00983727"/>
    <w:rsid w:val="00984022"/>
    <w:rsid w:val="00984F9D"/>
    <w:rsid w:val="009869CF"/>
    <w:rsid w:val="009873D0"/>
    <w:rsid w:val="00987D95"/>
    <w:rsid w:val="00987EDB"/>
    <w:rsid w:val="009913CC"/>
    <w:rsid w:val="00991D4C"/>
    <w:rsid w:val="00992614"/>
    <w:rsid w:val="00994427"/>
    <w:rsid w:val="00995200"/>
    <w:rsid w:val="009959B8"/>
    <w:rsid w:val="00995AD9"/>
    <w:rsid w:val="009960C6"/>
    <w:rsid w:val="009A281A"/>
    <w:rsid w:val="009A34D5"/>
    <w:rsid w:val="009A42E7"/>
    <w:rsid w:val="009A5181"/>
    <w:rsid w:val="009A5A53"/>
    <w:rsid w:val="009A6043"/>
    <w:rsid w:val="009A683F"/>
    <w:rsid w:val="009A6F19"/>
    <w:rsid w:val="009B3CCA"/>
    <w:rsid w:val="009B4203"/>
    <w:rsid w:val="009B462F"/>
    <w:rsid w:val="009B5019"/>
    <w:rsid w:val="009B50F8"/>
    <w:rsid w:val="009B510D"/>
    <w:rsid w:val="009B602C"/>
    <w:rsid w:val="009C0ED6"/>
    <w:rsid w:val="009C135E"/>
    <w:rsid w:val="009C17AF"/>
    <w:rsid w:val="009C5F7E"/>
    <w:rsid w:val="009C70F7"/>
    <w:rsid w:val="009D00FF"/>
    <w:rsid w:val="009D0D5D"/>
    <w:rsid w:val="009D2BEB"/>
    <w:rsid w:val="009D2DE7"/>
    <w:rsid w:val="009D3283"/>
    <w:rsid w:val="009D599C"/>
    <w:rsid w:val="009D7201"/>
    <w:rsid w:val="009E1CE9"/>
    <w:rsid w:val="009E32EE"/>
    <w:rsid w:val="009E40AD"/>
    <w:rsid w:val="009E5E10"/>
    <w:rsid w:val="009E654B"/>
    <w:rsid w:val="009E6C25"/>
    <w:rsid w:val="009E7143"/>
    <w:rsid w:val="009E7F6A"/>
    <w:rsid w:val="009F02A7"/>
    <w:rsid w:val="009F0434"/>
    <w:rsid w:val="009F23D3"/>
    <w:rsid w:val="009F3C75"/>
    <w:rsid w:val="009F3F17"/>
    <w:rsid w:val="009F5883"/>
    <w:rsid w:val="009F7EBA"/>
    <w:rsid w:val="00A01098"/>
    <w:rsid w:val="00A03946"/>
    <w:rsid w:val="00A03D1B"/>
    <w:rsid w:val="00A050B9"/>
    <w:rsid w:val="00A05AE2"/>
    <w:rsid w:val="00A078DF"/>
    <w:rsid w:val="00A07A96"/>
    <w:rsid w:val="00A101EC"/>
    <w:rsid w:val="00A11247"/>
    <w:rsid w:val="00A11524"/>
    <w:rsid w:val="00A11D77"/>
    <w:rsid w:val="00A123A1"/>
    <w:rsid w:val="00A12979"/>
    <w:rsid w:val="00A13BBB"/>
    <w:rsid w:val="00A14BAD"/>
    <w:rsid w:val="00A157A7"/>
    <w:rsid w:val="00A16596"/>
    <w:rsid w:val="00A16722"/>
    <w:rsid w:val="00A173DD"/>
    <w:rsid w:val="00A21471"/>
    <w:rsid w:val="00A21B23"/>
    <w:rsid w:val="00A257F3"/>
    <w:rsid w:val="00A267B4"/>
    <w:rsid w:val="00A26DD6"/>
    <w:rsid w:val="00A26DE0"/>
    <w:rsid w:val="00A27F6D"/>
    <w:rsid w:val="00A319F1"/>
    <w:rsid w:val="00A32001"/>
    <w:rsid w:val="00A3395C"/>
    <w:rsid w:val="00A3564A"/>
    <w:rsid w:val="00A365A1"/>
    <w:rsid w:val="00A3759A"/>
    <w:rsid w:val="00A41B2A"/>
    <w:rsid w:val="00A435AD"/>
    <w:rsid w:val="00A4703C"/>
    <w:rsid w:val="00A5028C"/>
    <w:rsid w:val="00A50334"/>
    <w:rsid w:val="00A538A3"/>
    <w:rsid w:val="00A53C54"/>
    <w:rsid w:val="00A57E89"/>
    <w:rsid w:val="00A57ED3"/>
    <w:rsid w:val="00A60B77"/>
    <w:rsid w:val="00A629B3"/>
    <w:rsid w:val="00A633FA"/>
    <w:rsid w:val="00A637A9"/>
    <w:rsid w:val="00A64F28"/>
    <w:rsid w:val="00A66C53"/>
    <w:rsid w:val="00A673FE"/>
    <w:rsid w:val="00A70EC0"/>
    <w:rsid w:val="00A729F0"/>
    <w:rsid w:val="00A75ECA"/>
    <w:rsid w:val="00A7608B"/>
    <w:rsid w:val="00A76728"/>
    <w:rsid w:val="00A8225E"/>
    <w:rsid w:val="00A8579C"/>
    <w:rsid w:val="00A876AE"/>
    <w:rsid w:val="00A91141"/>
    <w:rsid w:val="00A9277B"/>
    <w:rsid w:val="00A96632"/>
    <w:rsid w:val="00A96B61"/>
    <w:rsid w:val="00A96EF0"/>
    <w:rsid w:val="00A978C9"/>
    <w:rsid w:val="00A97F46"/>
    <w:rsid w:val="00AA102D"/>
    <w:rsid w:val="00AA163B"/>
    <w:rsid w:val="00AA211D"/>
    <w:rsid w:val="00AA26DC"/>
    <w:rsid w:val="00AA35E7"/>
    <w:rsid w:val="00AA3EAB"/>
    <w:rsid w:val="00AA4B42"/>
    <w:rsid w:val="00AA56F3"/>
    <w:rsid w:val="00AA736B"/>
    <w:rsid w:val="00AA7590"/>
    <w:rsid w:val="00AB11D9"/>
    <w:rsid w:val="00AB1818"/>
    <w:rsid w:val="00AB18A7"/>
    <w:rsid w:val="00AB2EC1"/>
    <w:rsid w:val="00AB4614"/>
    <w:rsid w:val="00AB61E8"/>
    <w:rsid w:val="00AB7877"/>
    <w:rsid w:val="00AC35DB"/>
    <w:rsid w:val="00AC3B1A"/>
    <w:rsid w:val="00AC4E05"/>
    <w:rsid w:val="00AC75D8"/>
    <w:rsid w:val="00AD0AEA"/>
    <w:rsid w:val="00AD0B8C"/>
    <w:rsid w:val="00AD2C20"/>
    <w:rsid w:val="00AD3FC9"/>
    <w:rsid w:val="00AD5484"/>
    <w:rsid w:val="00AD5A5A"/>
    <w:rsid w:val="00AD5B75"/>
    <w:rsid w:val="00AD6A58"/>
    <w:rsid w:val="00AD70E6"/>
    <w:rsid w:val="00AE282A"/>
    <w:rsid w:val="00AE2BCE"/>
    <w:rsid w:val="00AE4366"/>
    <w:rsid w:val="00AE48C8"/>
    <w:rsid w:val="00AE49FB"/>
    <w:rsid w:val="00AE5876"/>
    <w:rsid w:val="00AE6EF7"/>
    <w:rsid w:val="00AE6F0A"/>
    <w:rsid w:val="00AF1D83"/>
    <w:rsid w:val="00AF1E77"/>
    <w:rsid w:val="00AF2F03"/>
    <w:rsid w:val="00AF5CEA"/>
    <w:rsid w:val="00AF651E"/>
    <w:rsid w:val="00AF7241"/>
    <w:rsid w:val="00AF75B1"/>
    <w:rsid w:val="00B0075C"/>
    <w:rsid w:val="00B1144D"/>
    <w:rsid w:val="00B11831"/>
    <w:rsid w:val="00B12828"/>
    <w:rsid w:val="00B153D7"/>
    <w:rsid w:val="00B163D7"/>
    <w:rsid w:val="00B16F73"/>
    <w:rsid w:val="00B17B76"/>
    <w:rsid w:val="00B17B8C"/>
    <w:rsid w:val="00B20B7A"/>
    <w:rsid w:val="00B212F3"/>
    <w:rsid w:val="00B21E21"/>
    <w:rsid w:val="00B22152"/>
    <w:rsid w:val="00B22D62"/>
    <w:rsid w:val="00B235C4"/>
    <w:rsid w:val="00B24FDF"/>
    <w:rsid w:val="00B25122"/>
    <w:rsid w:val="00B2534C"/>
    <w:rsid w:val="00B3270A"/>
    <w:rsid w:val="00B328BD"/>
    <w:rsid w:val="00B332D8"/>
    <w:rsid w:val="00B37A98"/>
    <w:rsid w:val="00B4779B"/>
    <w:rsid w:val="00B47C95"/>
    <w:rsid w:val="00B50164"/>
    <w:rsid w:val="00B51077"/>
    <w:rsid w:val="00B514C9"/>
    <w:rsid w:val="00B54691"/>
    <w:rsid w:val="00B5475F"/>
    <w:rsid w:val="00B566E3"/>
    <w:rsid w:val="00B56CE7"/>
    <w:rsid w:val="00B57AE6"/>
    <w:rsid w:val="00B60206"/>
    <w:rsid w:val="00B6139E"/>
    <w:rsid w:val="00B62271"/>
    <w:rsid w:val="00B62A07"/>
    <w:rsid w:val="00B645A7"/>
    <w:rsid w:val="00B64E3E"/>
    <w:rsid w:val="00B65310"/>
    <w:rsid w:val="00B671AD"/>
    <w:rsid w:val="00B67416"/>
    <w:rsid w:val="00B67983"/>
    <w:rsid w:val="00B71FB2"/>
    <w:rsid w:val="00B72052"/>
    <w:rsid w:val="00B7206D"/>
    <w:rsid w:val="00B7228C"/>
    <w:rsid w:val="00B72A8B"/>
    <w:rsid w:val="00B7561D"/>
    <w:rsid w:val="00B75A14"/>
    <w:rsid w:val="00B770E1"/>
    <w:rsid w:val="00B772FC"/>
    <w:rsid w:val="00B80273"/>
    <w:rsid w:val="00B80B3E"/>
    <w:rsid w:val="00B83EE3"/>
    <w:rsid w:val="00B83FAD"/>
    <w:rsid w:val="00B84070"/>
    <w:rsid w:val="00B853E2"/>
    <w:rsid w:val="00B85580"/>
    <w:rsid w:val="00B85D5A"/>
    <w:rsid w:val="00B86871"/>
    <w:rsid w:val="00B90739"/>
    <w:rsid w:val="00B9100E"/>
    <w:rsid w:val="00B93A83"/>
    <w:rsid w:val="00BA0F65"/>
    <w:rsid w:val="00BA1147"/>
    <w:rsid w:val="00BA213F"/>
    <w:rsid w:val="00BA25F0"/>
    <w:rsid w:val="00BA71B2"/>
    <w:rsid w:val="00BA777E"/>
    <w:rsid w:val="00BB4F60"/>
    <w:rsid w:val="00BB7413"/>
    <w:rsid w:val="00BC20E7"/>
    <w:rsid w:val="00BC43AA"/>
    <w:rsid w:val="00BC517A"/>
    <w:rsid w:val="00BD1FC0"/>
    <w:rsid w:val="00BD5067"/>
    <w:rsid w:val="00BD6BD6"/>
    <w:rsid w:val="00BD7E64"/>
    <w:rsid w:val="00BE06F4"/>
    <w:rsid w:val="00BE15B0"/>
    <w:rsid w:val="00BE194E"/>
    <w:rsid w:val="00BE20FB"/>
    <w:rsid w:val="00BE230A"/>
    <w:rsid w:val="00BE336A"/>
    <w:rsid w:val="00BE338C"/>
    <w:rsid w:val="00BE59E9"/>
    <w:rsid w:val="00BF2312"/>
    <w:rsid w:val="00BF4096"/>
    <w:rsid w:val="00BF4695"/>
    <w:rsid w:val="00BF5A2A"/>
    <w:rsid w:val="00BF5B3D"/>
    <w:rsid w:val="00BF7C23"/>
    <w:rsid w:val="00C02DE3"/>
    <w:rsid w:val="00C03276"/>
    <w:rsid w:val="00C03841"/>
    <w:rsid w:val="00C07E0C"/>
    <w:rsid w:val="00C10449"/>
    <w:rsid w:val="00C108F2"/>
    <w:rsid w:val="00C10F30"/>
    <w:rsid w:val="00C12816"/>
    <w:rsid w:val="00C13EAE"/>
    <w:rsid w:val="00C160E9"/>
    <w:rsid w:val="00C16BA1"/>
    <w:rsid w:val="00C176FE"/>
    <w:rsid w:val="00C23668"/>
    <w:rsid w:val="00C23FEA"/>
    <w:rsid w:val="00C24B26"/>
    <w:rsid w:val="00C2580F"/>
    <w:rsid w:val="00C25ECF"/>
    <w:rsid w:val="00C26664"/>
    <w:rsid w:val="00C30E8A"/>
    <w:rsid w:val="00C31623"/>
    <w:rsid w:val="00C31ADF"/>
    <w:rsid w:val="00C32C2D"/>
    <w:rsid w:val="00C35D47"/>
    <w:rsid w:val="00C40FC4"/>
    <w:rsid w:val="00C4368E"/>
    <w:rsid w:val="00C43D86"/>
    <w:rsid w:val="00C43D9D"/>
    <w:rsid w:val="00C44B06"/>
    <w:rsid w:val="00C44EB8"/>
    <w:rsid w:val="00C44F66"/>
    <w:rsid w:val="00C47E62"/>
    <w:rsid w:val="00C47F19"/>
    <w:rsid w:val="00C500DC"/>
    <w:rsid w:val="00C53205"/>
    <w:rsid w:val="00C53FF5"/>
    <w:rsid w:val="00C54A77"/>
    <w:rsid w:val="00C55754"/>
    <w:rsid w:val="00C55F21"/>
    <w:rsid w:val="00C56047"/>
    <w:rsid w:val="00C57453"/>
    <w:rsid w:val="00C57970"/>
    <w:rsid w:val="00C6086B"/>
    <w:rsid w:val="00C62E7B"/>
    <w:rsid w:val="00C70F11"/>
    <w:rsid w:val="00C710ED"/>
    <w:rsid w:val="00C722C4"/>
    <w:rsid w:val="00C738A0"/>
    <w:rsid w:val="00C73CC2"/>
    <w:rsid w:val="00C73D23"/>
    <w:rsid w:val="00C750EE"/>
    <w:rsid w:val="00C758E4"/>
    <w:rsid w:val="00C75C10"/>
    <w:rsid w:val="00C806B9"/>
    <w:rsid w:val="00C83111"/>
    <w:rsid w:val="00C847C6"/>
    <w:rsid w:val="00C873A2"/>
    <w:rsid w:val="00C9040A"/>
    <w:rsid w:val="00C908EA"/>
    <w:rsid w:val="00C90A3D"/>
    <w:rsid w:val="00C919C1"/>
    <w:rsid w:val="00C9232D"/>
    <w:rsid w:val="00C93018"/>
    <w:rsid w:val="00C9338F"/>
    <w:rsid w:val="00C93C7B"/>
    <w:rsid w:val="00C940AC"/>
    <w:rsid w:val="00C95ADA"/>
    <w:rsid w:val="00C9748D"/>
    <w:rsid w:val="00CA0814"/>
    <w:rsid w:val="00CA1819"/>
    <w:rsid w:val="00CA3BF9"/>
    <w:rsid w:val="00CA3CB0"/>
    <w:rsid w:val="00CA40AF"/>
    <w:rsid w:val="00CA4CAE"/>
    <w:rsid w:val="00CA55D0"/>
    <w:rsid w:val="00CA6C05"/>
    <w:rsid w:val="00CA7746"/>
    <w:rsid w:val="00CB09A0"/>
    <w:rsid w:val="00CB0CA8"/>
    <w:rsid w:val="00CB0F45"/>
    <w:rsid w:val="00CB1E08"/>
    <w:rsid w:val="00CB4E8C"/>
    <w:rsid w:val="00CB5092"/>
    <w:rsid w:val="00CB57EB"/>
    <w:rsid w:val="00CB58E0"/>
    <w:rsid w:val="00CB6ABD"/>
    <w:rsid w:val="00CB6F6A"/>
    <w:rsid w:val="00CC1E51"/>
    <w:rsid w:val="00CC2B25"/>
    <w:rsid w:val="00CC347B"/>
    <w:rsid w:val="00CC6883"/>
    <w:rsid w:val="00CD0169"/>
    <w:rsid w:val="00CD0238"/>
    <w:rsid w:val="00CD182A"/>
    <w:rsid w:val="00CD2D7B"/>
    <w:rsid w:val="00CD386C"/>
    <w:rsid w:val="00CD4141"/>
    <w:rsid w:val="00CD58E4"/>
    <w:rsid w:val="00CD665D"/>
    <w:rsid w:val="00CD7052"/>
    <w:rsid w:val="00CD7829"/>
    <w:rsid w:val="00CE07FE"/>
    <w:rsid w:val="00CE152E"/>
    <w:rsid w:val="00CE1642"/>
    <w:rsid w:val="00CE185D"/>
    <w:rsid w:val="00CE1F42"/>
    <w:rsid w:val="00CE393B"/>
    <w:rsid w:val="00CE4598"/>
    <w:rsid w:val="00CE51D8"/>
    <w:rsid w:val="00CE5E60"/>
    <w:rsid w:val="00CE6D40"/>
    <w:rsid w:val="00CE75F7"/>
    <w:rsid w:val="00CF2C9D"/>
    <w:rsid w:val="00CF3B73"/>
    <w:rsid w:val="00CF3D2E"/>
    <w:rsid w:val="00CF45E4"/>
    <w:rsid w:val="00CF6AEC"/>
    <w:rsid w:val="00D02470"/>
    <w:rsid w:val="00D1013A"/>
    <w:rsid w:val="00D10472"/>
    <w:rsid w:val="00D11366"/>
    <w:rsid w:val="00D141E9"/>
    <w:rsid w:val="00D144C3"/>
    <w:rsid w:val="00D146DF"/>
    <w:rsid w:val="00D1695E"/>
    <w:rsid w:val="00D16D0D"/>
    <w:rsid w:val="00D17277"/>
    <w:rsid w:val="00D21F85"/>
    <w:rsid w:val="00D2377B"/>
    <w:rsid w:val="00D246D0"/>
    <w:rsid w:val="00D25FF6"/>
    <w:rsid w:val="00D26093"/>
    <w:rsid w:val="00D2677E"/>
    <w:rsid w:val="00D3120A"/>
    <w:rsid w:val="00D31236"/>
    <w:rsid w:val="00D31B00"/>
    <w:rsid w:val="00D31F92"/>
    <w:rsid w:val="00D32D68"/>
    <w:rsid w:val="00D33DA7"/>
    <w:rsid w:val="00D34096"/>
    <w:rsid w:val="00D3782A"/>
    <w:rsid w:val="00D4106E"/>
    <w:rsid w:val="00D413C8"/>
    <w:rsid w:val="00D434A7"/>
    <w:rsid w:val="00D446CA"/>
    <w:rsid w:val="00D44A2A"/>
    <w:rsid w:val="00D44D0C"/>
    <w:rsid w:val="00D453F3"/>
    <w:rsid w:val="00D5070A"/>
    <w:rsid w:val="00D520A8"/>
    <w:rsid w:val="00D52FD3"/>
    <w:rsid w:val="00D535FC"/>
    <w:rsid w:val="00D53B9F"/>
    <w:rsid w:val="00D552C9"/>
    <w:rsid w:val="00D556CE"/>
    <w:rsid w:val="00D57938"/>
    <w:rsid w:val="00D6006C"/>
    <w:rsid w:val="00D601C4"/>
    <w:rsid w:val="00D62007"/>
    <w:rsid w:val="00D67D87"/>
    <w:rsid w:val="00D70397"/>
    <w:rsid w:val="00D70F9C"/>
    <w:rsid w:val="00D718D5"/>
    <w:rsid w:val="00D7434B"/>
    <w:rsid w:val="00D750D8"/>
    <w:rsid w:val="00D759B4"/>
    <w:rsid w:val="00D812C9"/>
    <w:rsid w:val="00D82C28"/>
    <w:rsid w:val="00D837FE"/>
    <w:rsid w:val="00D840ED"/>
    <w:rsid w:val="00D8496C"/>
    <w:rsid w:val="00D85EDB"/>
    <w:rsid w:val="00D86E9B"/>
    <w:rsid w:val="00D9174E"/>
    <w:rsid w:val="00D94FBC"/>
    <w:rsid w:val="00D951FE"/>
    <w:rsid w:val="00D976AB"/>
    <w:rsid w:val="00DA69CF"/>
    <w:rsid w:val="00DA7046"/>
    <w:rsid w:val="00DB209C"/>
    <w:rsid w:val="00DB2E58"/>
    <w:rsid w:val="00DB54C9"/>
    <w:rsid w:val="00DB5DAF"/>
    <w:rsid w:val="00DB6B66"/>
    <w:rsid w:val="00DB7445"/>
    <w:rsid w:val="00DC14ED"/>
    <w:rsid w:val="00DC1C6F"/>
    <w:rsid w:val="00DC1FBA"/>
    <w:rsid w:val="00DC2DB1"/>
    <w:rsid w:val="00DC5B82"/>
    <w:rsid w:val="00DC6239"/>
    <w:rsid w:val="00DC71F5"/>
    <w:rsid w:val="00DC75A7"/>
    <w:rsid w:val="00DC7957"/>
    <w:rsid w:val="00DC7D09"/>
    <w:rsid w:val="00DD0005"/>
    <w:rsid w:val="00DD017C"/>
    <w:rsid w:val="00DD0F3D"/>
    <w:rsid w:val="00DD1987"/>
    <w:rsid w:val="00DD2483"/>
    <w:rsid w:val="00DD3012"/>
    <w:rsid w:val="00DD30F2"/>
    <w:rsid w:val="00DD3BD0"/>
    <w:rsid w:val="00DD3FCF"/>
    <w:rsid w:val="00DD576F"/>
    <w:rsid w:val="00DD5EBA"/>
    <w:rsid w:val="00DE03EF"/>
    <w:rsid w:val="00DE2A28"/>
    <w:rsid w:val="00DE37BA"/>
    <w:rsid w:val="00DE4277"/>
    <w:rsid w:val="00DE4B8D"/>
    <w:rsid w:val="00DE6A35"/>
    <w:rsid w:val="00DE6E7E"/>
    <w:rsid w:val="00DE710D"/>
    <w:rsid w:val="00DE77E9"/>
    <w:rsid w:val="00DE7A37"/>
    <w:rsid w:val="00DF0E15"/>
    <w:rsid w:val="00DF2475"/>
    <w:rsid w:val="00DF3807"/>
    <w:rsid w:val="00DF46D3"/>
    <w:rsid w:val="00DF50E0"/>
    <w:rsid w:val="00DF5917"/>
    <w:rsid w:val="00E00450"/>
    <w:rsid w:val="00E013D8"/>
    <w:rsid w:val="00E01557"/>
    <w:rsid w:val="00E02005"/>
    <w:rsid w:val="00E03146"/>
    <w:rsid w:val="00E05334"/>
    <w:rsid w:val="00E0540E"/>
    <w:rsid w:val="00E0621F"/>
    <w:rsid w:val="00E0756D"/>
    <w:rsid w:val="00E077FB"/>
    <w:rsid w:val="00E079D2"/>
    <w:rsid w:val="00E109BA"/>
    <w:rsid w:val="00E114F1"/>
    <w:rsid w:val="00E135C0"/>
    <w:rsid w:val="00E16C30"/>
    <w:rsid w:val="00E20FAC"/>
    <w:rsid w:val="00E21B7E"/>
    <w:rsid w:val="00E2208D"/>
    <w:rsid w:val="00E23132"/>
    <w:rsid w:val="00E23E41"/>
    <w:rsid w:val="00E240DE"/>
    <w:rsid w:val="00E243B2"/>
    <w:rsid w:val="00E25978"/>
    <w:rsid w:val="00E2668F"/>
    <w:rsid w:val="00E270A9"/>
    <w:rsid w:val="00E2752B"/>
    <w:rsid w:val="00E30E74"/>
    <w:rsid w:val="00E311E2"/>
    <w:rsid w:val="00E31ADD"/>
    <w:rsid w:val="00E32F60"/>
    <w:rsid w:val="00E341A5"/>
    <w:rsid w:val="00E42F4B"/>
    <w:rsid w:val="00E51D2E"/>
    <w:rsid w:val="00E536CE"/>
    <w:rsid w:val="00E53C8E"/>
    <w:rsid w:val="00E540EC"/>
    <w:rsid w:val="00E55238"/>
    <w:rsid w:val="00E56513"/>
    <w:rsid w:val="00E62893"/>
    <w:rsid w:val="00E64AB9"/>
    <w:rsid w:val="00E67E52"/>
    <w:rsid w:val="00E70055"/>
    <w:rsid w:val="00E70860"/>
    <w:rsid w:val="00E70A2A"/>
    <w:rsid w:val="00E7556B"/>
    <w:rsid w:val="00E7799A"/>
    <w:rsid w:val="00E814CE"/>
    <w:rsid w:val="00E82F17"/>
    <w:rsid w:val="00E832F6"/>
    <w:rsid w:val="00E85371"/>
    <w:rsid w:val="00E85DF3"/>
    <w:rsid w:val="00E86AA3"/>
    <w:rsid w:val="00E90185"/>
    <w:rsid w:val="00E94506"/>
    <w:rsid w:val="00E961E8"/>
    <w:rsid w:val="00EA0138"/>
    <w:rsid w:val="00EA0223"/>
    <w:rsid w:val="00EA1235"/>
    <w:rsid w:val="00EA1519"/>
    <w:rsid w:val="00EA1B67"/>
    <w:rsid w:val="00EA3330"/>
    <w:rsid w:val="00EA3A13"/>
    <w:rsid w:val="00EA3DEC"/>
    <w:rsid w:val="00EB3EF3"/>
    <w:rsid w:val="00EB4D7F"/>
    <w:rsid w:val="00EB6242"/>
    <w:rsid w:val="00EC1607"/>
    <w:rsid w:val="00EC41DB"/>
    <w:rsid w:val="00EC51E1"/>
    <w:rsid w:val="00EC5234"/>
    <w:rsid w:val="00EC67D3"/>
    <w:rsid w:val="00EC73E2"/>
    <w:rsid w:val="00ED1716"/>
    <w:rsid w:val="00ED2B09"/>
    <w:rsid w:val="00ED2B21"/>
    <w:rsid w:val="00ED4F01"/>
    <w:rsid w:val="00ED5F7F"/>
    <w:rsid w:val="00ED640F"/>
    <w:rsid w:val="00EE0168"/>
    <w:rsid w:val="00EE0E99"/>
    <w:rsid w:val="00EE16D9"/>
    <w:rsid w:val="00EE186A"/>
    <w:rsid w:val="00EE1AD6"/>
    <w:rsid w:val="00EE24D4"/>
    <w:rsid w:val="00EE2734"/>
    <w:rsid w:val="00EE2890"/>
    <w:rsid w:val="00EE397D"/>
    <w:rsid w:val="00EE553B"/>
    <w:rsid w:val="00EE59CE"/>
    <w:rsid w:val="00EE665F"/>
    <w:rsid w:val="00EE7F41"/>
    <w:rsid w:val="00EF0DFE"/>
    <w:rsid w:val="00EF1648"/>
    <w:rsid w:val="00EF40AC"/>
    <w:rsid w:val="00EF59AE"/>
    <w:rsid w:val="00EF6533"/>
    <w:rsid w:val="00EF7F3E"/>
    <w:rsid w:val="00F0086C"/>
    <w:rsid w:val="00F00F70"/>
    <w:rsid w:val="00F0139E"/>
    <w:rsid w:val="00F014CC"/>
    <w:rsid w:val="00F0375F"/>
    <w:rsid w:val="00F05C07"/>
    <w:rsid w:val="00F07497"/>
    <w:rsid w:val="00F0768D"/>
    <w:rsid w:val="00F07B1A"/>
    <w:rsid w:val="00F10726"/>
    <w:rsid w:val="00F12416"/>
    <w:rsid w:val="00F12BD4"/>
    <w:rsid w:val="00F12C57"/>
    <w:rsid w:val="00F1499F"/>
    <w:rsid w:val="00F15148"/>
    <w:rsid w:val="00F164AC"/>
    <w:rsid w:val="00F16ED3"/>
    <w:rsid w:val="00F238BE"/>
    <w:rsid w:val="00F25A67"/>
    <w:rsid w:val="00F2628A"/>
    <w:rsid w:val="00F26D30"/>
    <w:rsid w:val="00F26F7A"/>
    <w:rsid w:val="00F274D8"/>
    <w:rsid w:val="00F2759F"/>
    <w:rsid w:val="00F308DF"/>
    <w:rsid w:val="00F3122A"/>
    <w:rsid w:val="00F32931"/>
    <w:rsid w:val="00F32C5A"/>
    <w:rsid w:val="00F3310C"/>
    <w:rsid w:val="00F3544A"/>
    <w:rsid w:val="00F354F6"/>
    <w:rsid w:val="00F35D74"/>
    <w:rsid w:val="00F371B2"/>
    <w:rsid w:val="00F41D42"/>
    <w:rsid w:val="00F429CE"/>
    <w:rsid w:val="00F43946"/>
    <w:rsid w:val="00F43CB5"/>
    <w:rsid w:val="00F43FFE"/>
    <w:rsid w:val="00F441E0"/>
    <w:rsid w:val="00F45970"/>
    <w:rsid w:val="00F46701"/>
    <w:rsid w:val="00F51607"/>
    <w:rsid w:val="00F51D09"/>
    <w:rsid w:val="00F51F98"/>
    <w:rsid w:val="00F52EAE"/>
    <w:rsid w:val="00F57AA8"/>
    <w:rsid w:val="00F62C80"/>
    <w:rsid w:val="00F64374"/>
    <w:rsid w:val="00F654A0"/>
    <w:rsid w:val="00F67B70"/>
    <w:rsid w:val="00F71D34"/>
    <w:rsid w:val="00F72D51"/>
    <w:rsid w:val="00F73582"/>
    <w:rsid w:val="00F73C6C"/>
    <w:rsid w:val="00F74666"/>
    <w:rsid w:val="00F74F92"/>
    <w:rsid w:val="00F75042"/>
    <w:rsid w:val="00F7536F"/>
    <w:rsid w:val="00F76EF1"/>
    <w:rsid w:val="00F8010C"/>
    <w:rsid w:val="00F8197D"/>
    <w:rsid w:val="00F83507"/>
    <w:rsid w:val="00F83FF6"/>
    <w:rsid w:val="00F8582F"/>
    <w:rsid w:val="00F85896"/>
    <w:rsid w:val="00F8695E"/>
    <w:rsid w:val="00F913D9"/>
    <w:rsid w:val="00F91B69"/>
    <w:rsid w:val="00F92548"/>
    <w:rsid w:val="00F93520"/>
    <w:rsid w:val="00F9423F"/>
    <w:rsid w:val="00F95109"/>
    <w:rsid w:val="00F958EB"/>
    <w:rsid w:val="00F9604F"/>
    <w:rsid w:val="00F96373"/>
    <w:rsid w:val="00F9747D"/>
    <w:rsid w:val="00FA0EC4"/>
    <w:rsid w:val="00FA361F"/>
    <w:rsid w:val="00FA4614"/>
    <w:rsid w:val="00FA79D1"/>
    <w:rsid w:val="00FB036A"/>
    <w:rsid w:val="00FB060D"/>
    <w:rsid w:val="00FB28F2"/>
    <w:rsid w:val="00FB37C1"/>
    <w:rsid w:val="00FB5A94"/>
    <w:rsid w:val="00FB6B2B"/>
    <w:rsid w:val="00FB74B3"/>
    <w:rsid w:val="00FB79B2"/>
    <w:rsid w:val="00FC2062"/>
    <w:rsid w:val="00FC21EE"/>
    <w:rsid w:val="00FC2988"/>
    <w:rsid w:val="00FC44AF"/>
    <w:rsid w:val="00FC5D3F"/>
    <w:rsid w:val="00FD003F"/>
    <w:rsid w:val="00FD0E8D"/>
    <w:rsid w:val="00FD2400"/>
    <w:rsid w:val="00FD2B7D"/>
    <w:rsid w:val="00FD396C"/>
    <w:rsid w:val="00FD4B03"/>
    <w:rsid w:val="00FD65BE"/>
    <w:rsid w:val="00FD66C8"/>
    <w:rsid w:val="00FD6C3B"/>
    <w:rsid w:val="00FD7B1F"/>
    <w:rsid w:val="00FE091A"/>
    <w:rsid w:val="00FE278D"/>
    <w:rsid w:val="00FE324D"/>
    <w:rsid w:val="00FE3419"/>
    <w:rsid w:val="00FE60CC"/>
    <w:rsid w:val="00FF0C0C"/>
    <w:rsid w:val="00FF2695"/>
    <w:rsid w:val="00FF2DE3"/>
    <w:rsid w:val="00FF4639"/>
    <w:rsid w:val="00FF4C94"/>
    <w:rsid w:val="00FF6792"/>
    <w:rsid w:val="00FF704C"/>
    <w:rsid w:val="00FF7216"/>
    <w:rsid w:val="00FF7262"/>
    <w:rsid w:val="00FF741B"/>
    <w:rsid w:val="00FF749B"/>
    <w:rsid w:val="00FF76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113" type="connector" idref="#_x0000_s1174"/>
        <o:r id="V:Rule114" type="connector" idref="#_x0000_s1175"/>
        <o:r id="V:Rule115" type="connector" idref="#_x0000_s1253"/>
        <o:r id="V:Rule116" type="connector" idref="#_x0000_s1053"/>
        <o:r id="V:Rule117" type="connector" idref="#_x0000_s1256"/>
        <o:r id="V:Rule118" type="connector" idref="#_x0000_s1262"/>
        <o:r id="V:Rule119" type="connector" idref="#_x0000_s1279"/>
        <o:r id="V:Rule120" type="connector" idref="#_x0000_s1285"/>
        <o:r id="V:Rule121" type="connector" idref="#_x0000_s1212"/>
        <o:r id="V:Rule122" type="connector" idref="#_x0000_s1061"/>
        <o:r id="V:Rule123" type="connector" idref="#_x0000_s1076"/>
        <o:r id="V:Rule124" type="connector" idref="#_x0000_s1115"/>
        <o:r id="V:Rule125" type="connector" idref="#_x0000_s1063"/>
        <o:r id="V:Rule126" type="connector" idref="#_x0000_s1220"/>
        <o:r id="V:Rule127" type="connector" idref="#_x0000_s1151"/>
        <o:r id="V:Rule128" type="connector" idref="#_x0000_s1210"/>
        <o:r id="V:Rule129" type="connector" idref="#_x0000_s1121"/>
        <o:r id="V:Rule130" type="connector" idref="#_x0000_s1152"/>
        <o:r id="V:Rule131" type="connector" idref="#_x0000_s1290"/>
        <o:r id="V:Rule132" type="connector" idref="#_x0000_s1052"/>
        <o:r id="V:Rule133" type="connector" idref="#_x0000_s1286"/>
        <o:r id="V:Rule134" type="connector" idref="#_x0000_s1046"/>
        <o:r id="V:Rule135" type="connector" idref="#_x0000_s1088"/>
        <o:r id="V:Rule136" type="connector" idref="#_x0000_s1250"/>
        <o:r id="V:Rule137" type="connector" idref="#_x0000_s1197"/>
        <o:r id="V:Rule138" type="connector" idref="#_x0000_s1231"/>
        <o:r id="V:Rule139" type="connector" idref="#_x0000_s1118"/>
        <o:r id="V:Rule140" type="connector" idref="#_x0000_s1292"/>
        <o:r id="V:Rule141" type="connector" idref="#_x0000_s1044"/>
        <o:r id="V:Rule142" type="connector" idref="#_x0000_s1032"/>
        <o:r id="V:Rule143" type="connector" idref="#_x0000_s1125"/>
        <o:r id="V:Rule144" type="connector" idref="#_x0000_s1043"/>
        <o:r id="V:Rule145" type="connector" idref="#_x0000_s1268"/>
        <o:r id="V:Rule146" type="connector" idref="#_x0000_s1226"/>
        <o:r id="V:Rule147" type="connector" idref="#_x0000_s1106"/>
        <o:r id="V:Rule148" type="connector" idref="#_x0000_s1060"/>
        <o:r id="V:Rule149" type="connector" idref="#_x0000_s1282"/>
        <o:r id="V:Rule150" type="connector" idref="#_x0000_s1116"/>
        <o:r id="V:Rule151" type="connector" idref="#_s1235">
          <o:proxy start="" idref="#_s1240" connectloc="0"/>
          <o:proxy end="" idref="#_s1238" connectloc="2"/>
        </o:r>
        <o:r id="V:Rule152" type="connector" idref="#_x0000_s1180"/>
        <o:r id="V:Rule153" type="connector" idref="#_s1236">
          <o:proxy start="" idref="#_s1241" connectloc="0"/>
          <o:proxy end="" idref="#_s1238" connectloc="2"/>
        </o:r>
        <o:r id="V:Rule154" type="connector" idref="#_x0000_s1173"/>
        <o:r id="V:Rule155" type="connector" idref="#_x0000_s1205"/>
        <o:r id="V:Rule156" type="connector" idref="#_x0000_s1275"/>
        <o:r id="V:Rule157" type="connector" idref="#_x0000_s1030"/>
        <o:r id="V:Rule158" type="connector" idref="#_x0000_s1141"/>
        <o:r id="V:Rule159" type="connector" idref="#_x0000_s1281"/>
        <o:r id="V:Rule160" type="connector" idref="#_s1237">
          <o:proxy start="" idref="#_s1239" connectloc="0"/>
          <o:proxy end="" idref="#_s1238" connectloc="2"/>
        </o:r>
        <o:r id="V:Rule161" type="connector" idref="#_x0000_s1074"/>
        <o:r id="V:Rule162" type="connector" idref="#_x0000_s1159"/>
        <o:r id="V:Rule163" type="connector" idref="#_x0000_s1039"/>
        <o:r id="V:Rule164" type="connector" idref="#_x0000_s1077"/>
        <o:r id="V:Rule165" type="connector" idref="#_x0000_s1090"/>
        <o:r id="V:Rule166" type="connector" idref="#_x0000_s1249"/>
        <o:r id="V:Rule167" type="connector" idref="#_x0000_s1278"/>
        <o:r id="V:Rule168" type="connector" idref="#_x0000_s1289"/>
        <o:r id="V:Rule169" type="connector" idref="#_x0000_s1142"/>
        <o:r id="V:Rule170" type="connector" idref="#_x0000_s1283"/>
        <o:r id="V:Rule171" type="connector" idref="#_x0000_s1028"/>
        <o:r id="V:Rule172" type="connector" idref="#_x0000_s1196"/>
        <o:r id="V:Rule173" type="connector" idref="#_x0000_s1102"/>
        <o:r id="V:Rule174" type="connector" idref="#_x0000_s1127"/>
        <o:r id="V:Rule175" type="connector" idref="#_x0000_s1126"/>
        <o:r id="V:Rule176" type="connector" idref="#_x0000_s1169"/>
        <o:r id="V:Rule177" type="connector" idref="#_x0000_s1087"/>
        <o:r id="V:Rule178" type="connector" idref="#_x0000_s1138"/>
        <o:r id="V:Rule179" type="connector" idref="#_x0000_s1042"/>
        <o:r id="V:Rule180" type="connector" idref="#_x0000_s1140"/>
        <o:r id="V:Rule181" type="connector" idref="#_x0000_s1037"/>
        <o:r id="V:Rule182" type="connector" idref="#_x0000_s1246"/>
        <o:r id="V:Rule183" type="connector" idref="#_s1234">
          <o:proxy start="" idref="#_s1242" connectloc="0"/>
          <o:proxy end="" idref="#_s1238" connectloc="2"/>
        </o:r>
        <o:r id="V:Rule184" type="connector" idref="#_x0000_s1224"/>
        <o:r id="V:Rule185" type="connector" idref="#_x0000_s1075"/>
        <o:r id="V:Rule186" type="connector" idref="#_x0000_s1276"/>
        <o:r id="V:Rule187" type="connector" idref="#_x0000_s1082"/>
        <o:r id="V:Rule188" type="connector" idref="#_x0000_s1160"/>
        <o:r id="V:Rule189" type="connector" idref="#_x0000_s1072"/>
        <o:r id="V:Rule190" type="connector" idref="#_x0000_s1277"/>
        <o:r id="V:Rule191" type="connector" idref="#_x0000_s1041"/>
        <o:r id="V:Rule192" type="connector" idref="#_x0000_s1274"/>
        <o:r id="V:Rule193" type="connector" idref="#_x0000_s1073"/>
        <o:r id="V:Rule194" type="connector" idref="#_x0000_s1287"/>
        <o:r id="V:Rule195" type="connector" idref="#_x0000_s1284"/>
        <o:r id="V:Rule196" type="connector" idref="#_x0000_s1263"/>
        <o:r id="V:Rule197" type="connector" idref="#_x0000_s1291"/>
        <o:r id="V:Rule198" type="connector" idref="#_x0000_s1136"/>
        <o:r id="V:Rule199" type="connector" idref="#_x0000_s1123"/>
        <o:r id="V:Rule200" type="connector" idref="#_x0000_s1257"/>
        <o:r id="V:Rule201" type="connector" idref="#_s1103"/>
        <o:r id="V:Rule202" type="connector" idref="#_x0000_s1204"/>
        <o:r id="V:Rule203" type="connector" idref="#_x0000_s1058"/>
        <o:r id="V:Rule204" type="connector" idref="#_x0000_s1057"/>
        <o:r id="V:Rule205" type="connector" idref="#_x0000_s1178"/>
        <o:r id="V:Rule206" type="connector" idref="#_x0000_s1198"/>
        <o:r id="V:Rule207" type="connector" idref="#_x0000_s1097"/>
        <o:r id="V:Rule208" type="connector" idref="#_x0000_s1119"/>
        <o:r id="V:Rule209" type="connector" idref="#_x0000_s1089"/>
        <o:r id="V:Rule210" type="connector" idref="#_x0000_s1179"/>
        <o:r id="V:Rule211" type="connector" idref="#_x0000_s1230"/>
        <o:r id="V:Rule212" type="connector" idref="#_x0000_s1158"/>
        <o:r id="V:Rule213" type="connector" idref="#_x0000_s1103"/>
        <o:r id="V:Rule214" type="connector" idref="#_x0000_s1134"/>
        <o:r id="V:Rule215" type="connector" idref="#_x0000_s1048"/>
        <o:r id="V:Rule216" type="connector" idref="#_x0000_s1062"/>
        <o:r id="V:Rule217" type="connector" idref="#_x0000_s1170"/>
        <o:r id="V:Rule218" type="connector" idref="#_x0000_s1280"/>
        <o:r id="V:Rule219" type="connector" idref="#_x0000_s1194"/>
        <o:r id="V:Rule220" type="connector" idref="#_x0000_s1215"/>
        <o:r id="V:Rule221" type="connector" idref="#_x0000_s1056"/>
        <o:r id="V:Rule222" type="connector" idref="#_x0000_s1288"/>
        <o:r id="V:Rule223" type="connector" idref="#_x0000_s1261"/>
        <o:r id="V:Rule224"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lsdException w:name="toc 5" w:locked="1" w:semiHidden="0"/>
    <w:lsdException w:name="toc 6" w:locked="1" w:semiHidden="0"/>
    <w:lsdException w:name="toc 7" w:locked="1" w:semiHidden="0"/>
    <w:lsdException w:name="toc 8" w:locked="1" w:semiHidden="0"/>
    <w:lsdException w:name="toc 9" w:locked="1"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7608B"/>
    <w:rPr>
      <w:sz w:val="24"/>
      <w:szCs w:val="24"/>
    </w:rPr>
  </w:style>
  <w:style w:type="paragraph" w:styleId="Nagwek1">
    <w:name w:val="heading 1"/>
    <w:aliases w:val="Znak"/>
    <w:basedOn w:val="Normalny"/>
    <w:next w:val="Normalny"/>
    <w:link w:val="Nagwek1Znak"/>
    <w:uiPriority w:val="99"/>
    <w:qFormat/>
    <w:rsid w:val="00A7608B"/>
    <w:pPr>
      <w:outlineLvl w:val="0"/>
    </w:pPr>
  </w:style>
  <w:style w:type="paragraph" w:styleId="Nagwek2">
    <w:name w:val="heading 2"/>
    <w:aliases w:val="Heading 2 Char1,Heading 2 Char Char"/>
    <w:basedOn w:val="Normalny"/>
    <w:next w:val="Normalny"/>
    <w:link w:val="Nagwek2Znak"/>
    <w:uiPriority w:val="99"/>
    <w:qFormat/>
    <w:rsid w:val="00A7608B"/>
    <w:pPr>
      <w:keepNext/>
      <w:ind w:left="1416"/>
      <w:jc w:val="both"/>
      <w:outlineLvl w:val="1"/>
    </w:pPr>
  </w:style>
  <w:style w:type="paragraph" w:styleId="Nagwek3">
    <w:name w:val="heading 3"/>
    <w:basedOn w:val="Normalny"/>
    <w:next w:val="Normalny"/>
    <w:link w:val="Nagwek3Znak"/>
    <w:uiPriority w:val="99"/>
    <w:qFormat/>
    <w:rsid w:val="00A7608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A7608B"/>
    <w:pPr>
      <w:keepNext/>
      <w:tabs>
        <w:tab w:val="num" w:pos="864"/>
      </w:tabs>
      <w:spacing w:before="240" w:after="60"/>
      <w:ind w:left="864" w:hanging="144"/>
      <w:outlineLvl w:val="3"/>
    </w:pPr>
    <w:rPr>
      <w:b/>
      <w:bCs/>
      <w:sz w:val="28"/>
      <w:szCs w:val="28"/>
    </w:rPr>
  </w:style>
  <w:style w:type="paragraph" w:styleId="Nagwek5">
    <w:name w:val="heading 5"/>
    <w:basedOn w:val="Normalny"/>
    <w:next w:val="Normalny"/>
    <w:link w:val="Nagwek5Znak"/>
    <w:uiPriority w:val="99"/>
    <w:qFormat/>
    <w:rsid w:val="00A7608B"/>
    <w:pPr>
      <w:spacing w:before="240" w:after="60"/>
      <w:outlineLvl w:val="4"/>
    </w:pPr>
    <w:rPr>
      <w:b/>
      <w:bCs/>
      <w:i/>
      <w:iCs/>
      <w:sz w:val="26"/>
      <w:szCs w:val="26"/>
    </w:rPr>
  </w:style>
  <w:style w:type="paragraph" w:styleId="Nagwek6">
    <w:name w:val="heading 6"/>
    <w:basedOn w:val="Normalny"/>
    <w:next w:val="Normalny"/>
    <w:link w:val="Nagwek6Znak"/>
    <w:uiPriority w:val="99"/>
    <w:qFormat/>
    <w:rsid w:val="00A7608B"/>
    <w:pPr>
      <w:keepNext/>
      <w:tabs>
        <w:tab w:val="num" w:pos="1152"/>
      </w:tabs>
      <w:spacing w:line="360" w:lineRule="auto"/>
      <w:ind w:left="1152" w:hanging="432"/>
      <w:outlineLvl w:val="5"/>
    </w:pPr>
    <w:rPr>
      <w:b/>
      <w:bCs/>
    </w:rPr>
  </w:style>
  <w:style w:type="paragraph" w:styleId="Nagwek7">
    <w:name w:val="heading 7"/>
    <w:basedOn w:val="Normalny"/>
    <w:next w:val="Normalny"/>
    <w:link w:val="Nagwek7Znak"/>
    <w:uiPriority w:val="99"/>
    <w:qFormat/>
    <w:rsid w:val="00A7608B"/>
    <w:pPr>
      <w:tabs>
        <w:tab w:val="num" w:pos="1296"/>
      </w:tabs>
      <w:spacing w:before="240" w:after="60"/>
      <w:ind w:left="1296" w:hanging="288"/>
      <w:outlineLvl w:val="6"/>
    </w:pPr>
  </w:style>
  <w:style w:type="paragraph" w:styleId="Nagwek8">
    <w:name w:val="heading 8"/>
    <w:basedOn w:val="Normalny"/>
    <w:next w:val="Normalny"/>
    <w:link w:val="Nagwek8Znak"/>
    <w:uiPriority w:val="99"/>
    <w:qFormat/>
    <w:rsid w:val="00A7608B"/>
    <w:pPr>
      <w:tabs>
        <w:tab w:val="num" w:pos="1440"/>
      </w:tabs>
      <w:spacing w:before="240" w:after="60"/>
      <w:ind w:left="1440" w:hanging="432"/>
      <w:outlineLvl w:val="7"/>
    </w:pPr>
    <w:rPr>
      <w:i/>
      <w:iCs/>
    </w:rPr>
  </w:style>
  <w:style w:type="paragraph" w:styleId="Nagwek9">
    <w:name w:val="heading 9"/>
    <w:basedOn w:val="Normalny"/>
    <w:next w:val="Normalny"/>
    <w:link w:val="Nagwek9Znak"/>
    <w:uiPriority w:val="99"/>
    <w:qFormat/>
    <w:rsid w:val="00A7608B"/>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basedOn w:val="Domylnaczcionkaakapitu"/>
    <w:link w:val="Nagwek1"/>
    <w:uiPriority w:val="99"/>
    <w:locked/>
    <w:rsid w:val="00A7608B"/>
    <w:rPr>
      <w:rFonts w:ascii="Arial" w:hAnsi="Arial" w:cs="Arial"/>
      <w:b/>
      <w:bCs/>
      <w:kern w:val="32"/>
      <w:sz w:val="32"/>
      <w:szCs w:val="32"/>
      <w:lang w:val="pl-PL" w:eastAsia="pl-PL"/>
    </w:rPr>
  </w:style>
  <w:style w:type="character" w:customStyle="1" w:styleId="Nagwek2Znak">
    <w:name w:val="Nagłówek 2 Znak"/>
    <w:aliases w:val="Heading 2 Char1 Znak,Heading 2 Char Char Znak"/>
    <w:basedOn w:val="Domylnaczcionkaakapitu"/>
    <w:link w:val="Nagwek2"/>
    <w:uiPriority w:val="99"/>
    <w:locked/>
    <w:rsid w:val="00A7608B"/>
    <w:rPr>
      <w:sz w:val="24"/>
      <w:szCs w:val="24"/>
      <w:lang w:val="pl-PL" w:eastAsia="pl-PL"/>
    </w:rPr>
  </w:style>
  <w:style w:type="character" w:customStyle="1" w:styleId="Nagwek3Znak">
    <w:name w:val="Nagłówek 3 Znak"/>
    <w:basedOn w:val="Domylnaczcionkaakapitu"/>
    <w:link w:val="Nagwek3"/>
    <w:uiPriority w:val="99"/>
    <w:locked/>
    <w:rsid w:val="00AF75B1"/>
    <w:rPr>
      <w:rFonts w:ascii="Cambria" w:hAnsi="Cambria" w:cs="Cambria"/>
      <w:b/>
      <w:bCs/>
      <w:sz w:val="26"/>
      <w:szCs w:val="26"/>
    </w:rPr>
  </w:style>
  <w:style w:type="character" w:customStyle="1" w:styleId="Nagwek4Znak">
    <w:name w:val="Nagłówek 4 Znak"/>
    <w:basedOn w:val="Domylnaczcionkaakapitu"/>
    <w:link w:val="Nagwek4"/>
    <w:uiPriority w:val="99"/>
    <w:locked/>
    <w:rsid w:val="00AF75B1"/>
    <w:rPr>
      <w:rFonts w:ascii="Calibri" w:hAnsi="Calibri" w:cs="Calibri"/>
      <w:b/>
      <w:bCs/>
      <w:sz w:val="28"/>
      <w:szCs w:val="28"/>
    </w:rPr>
  </w:style>
  <w:style w:type="character" w:customStyle="1" w:styleId="Nagwek5Znak">
    <w:name w:val="Nagłówek 5 Znak"/>
    <w:basedOn w:val="Domylnaczcionkaakapitu"/>
    <w:link w:val="Nagwek5"/>
    <w:uiPriority w:val="99"/>
    <w:locked/>
    <w:rsid w:val="00AF75B1"/>
    <w:rPr>
      <w:rFonts w:ascii="Calibri" w:hAnsi="Calibri" w:cs="Calibri"/>
      <w:b/>
      <w:bCs/>
      <w:i/>
      <w:iCs/>
      <w:sz w:val="26"/>
      <w:szCs w:val="26"/>
    </w:rPr>
  </w:style>
  <w:style w:type="character" w:customStyle="1" w:styleId="Nagwek6Znak">
    <w:name w:val="Nagłówek 6 Znak"/>
    <w:basedOn w:val="Domylnaczcionkaakapitu"/>
    <w:link w:val="Nagwek6"/>
    <w:uiPriority w:val="99"/>
    <w:locked/>
    <w:rsid w:val="00AF75B1"/>
    <w:rPr>
      <w:rFonts w:ascii="Calibri" w:hAnsi="Calibri" w:cs="Calibri"/>
      <w:b/>
      <w:bCs/>
    </w:rPr>
  </w:style>
  <w:style w:type="character" w:customStyle="1" w:styleId="Nagwek7Znak">
    <w:name w:val="Nagłówek 7 Znak"/>
    <w:basedOn w:val="Domylnaczcionkaakapitu"/>
    <w:link w:val="Nagwek7"/>
    <w:uiPriority w:val="99"/>
    <w:locked/>
    <w:rsid w:val="00AF75B1"/>
    <w:rPr>
      <w:rFonts w:ascii="Calibri" w:hAnsi="Calibri" w:cs="Calibri"/>
      <w:sz w:val="24"/>
      <w:szCs w:val="24"/>
    </w:rPr>
  </w:style>
  <w:style w:type="character" w:customStyle="1" w:styleId="Nagwek8Znak">
    <w:name w:val="Nagłówek 8 Znak"/>
    <w:basedOn w:val="Domylnaczcionkaakapitu"/>
    <w:link w:val="Nagwek8"/>
    <w:uiPriority w:val="99"/>
    <w:locked/>
    <w:rsid w:val="00AF75B1"/>
    <w:rPr>
      <w:rFonts w:ascii="Calibri" w:hAnsi="Calibri" w:cs="Calibri"/>
      <w:i/>
      <w:iCs/>
      <w:sz w:val="24"/>
      <w:szCs w:val="24"/>
    </w:rPr>
  </w:style>
  <w:style w:type="character" w:customStyle="1" w:styleId="Nagwek9Znak">
    <w:name w:val="Nagłówek 9 Znak"/>
    <w:basedOn w:val="Domylnaczcionkaakapitu"/>
    <w:link w:val="Nagwek9"/>
    <w:uiPriority w:val="99"/>
    <w:locked/>
    <w:rsid w:val="00AF75B1"/>
    <w:rPr>
      <w:rFonts w:ascii="Cambria" w:hAnsi="Cambria" w:cs="Cambria"/>
    </w:rPr>
  </w:style>
  <w:style w:type="paragraph" w:customStyle="1" w:styleId="ZnakZnakZnak1ZnakZnakZnakZnakZnakZnakZnak1ZnakZnakZnakZnakZnakZnakZnakZnakZnak">
    <w:name w:val="Znak Znak Znak1 Znak Znak Znak Znak Znak Znak Znak1 Znak Znak Znak Znak Znak Znak Znak Znak Znak"/>
    <w:basedOn w:val="Normalny"/>
    <w:uiPriority w:val="99"/>
    <w:rsid w:val="00A7608B"/>
  </w:style>
  <w:style w:type="paragraph" w:customStyle="1" w:styleId="ZnakZnakZnak1">
    <w:name w:val="Znak Znak Znak1"/>
    <w:basedOn w:val="Normalny"/>
    <w:uiPriority w:val="99"/>
    <w:rsid w:val="00A7608B"/>
  </w:style>
  <w:style w:type="paragraph" w:styleId="Indeks1">
    <w:name w:val="index 1"/>
    <w:basedOn w:val="Normalny"/>
    <w:next w:val="Normalny"/>
    <w:autoRedefine/>
    <w:uiPriority w:val="99"/>
    <w:semiHidden/>
    <w:rsid w:val="00A7608B"/>
    <w:pPr>
      <w:ind w:left="240" w:hanging="240"/>
    </w:pPr>
  </w:style>
  <w:style w:type="paragraph" w:styleId="Spistreci1">
    <w:name w:val="toc 1"/>
    <w:basedOn w:val="Normalny"/>
    <w:next w:val="Normalny"/>
    <w:autoRedefine/>
    <w:uiPriority w:val="39"/>
    <w:rsid w:val="00A7608B"/>
    <w:pPr>
      <w:tabs>
        <w:tab w:val="right" w:leader="dot" w:pos="9394"/>
      </w:tabs>
      <w:spacing w:before="120" w:after="120"/>
    </w:pPr>
    <w:rPr>
      <w:b/>
      <w:bCs/>
      <w:caps/>
      <w:noProof/>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A7608B"/>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locked/>
    <w:rsid w:val="00FD396C"/>
    <w:rPr>
      <w:sz w:val="24"/>
      <w:szCs w:val="24"/>
      <w:lang w:val="pl-PL" w:eastAsia="pl-PL"/>
    </w:rPr>
  </w:style>
  <w:style w:type="paragraph" w:customStyle="1" w:styleId="Typedudocument">
    <w:name w:val="Type du document"/>
    <w:basedOn w:val="Normalny"/>
    <w:next w:val="Normalny"/>
    <w:uiPriority w:val="99"/>
    <w:rsid w:val="00A7608B"/>
    <w:pPr>
      <w:spacing w:before="360"/>
      <w:jc w:val="center"/>
    </w:pPr>
    <w:rPr>
      <w:b/>
      <w:bCs/>
      <w:lang w:val="en-GB" w:eastAsia="fr-BE"/>
    </w:rPr>
  </w:style>
  <w:style w:type="paragraph" w:customStyle="1" w:styleId="11">
    <w:name w:val="1.1"/>
    <w:basedOn w:val="Normalny"/>
    <w:uiPriority w:val="99"/>
    <w:rsid w:val="00A7608B"/>
    <w:pPr>
      <w:tabs>
        <w:tab w:val="num" w:pos="1080"/>
      </w:tabs>
      <w:spacing w:line="360" w:lineRule="auto"/>
      <w:ind w:left="1080" w:hanging="720"/>
      <w:jc w:val="both"/>
    </w:pPr>
  </w:style>
  <w:style w:type="paragraph" w:customStyle="1" w:styleId="1">
    <w:name w:val="1"/>
    <w:basedOn w:val="Normalny"/>
    <w:uiPriority w:val="99"/>
    <w:rsid w:val="00A7608B"/>
    <w:pPr>
      <w:tabs>
        <w:tab w:val="num" w:pos="1080"/>
      </w:tabs>
      <w:spacing w:before="120" w:after="120" w:line="360" w:lineRule="auto"/>
      <w:ind w:left="1080" w:hanging="723"/>
      <w:jc w:val="both"/>
    </w:pPr>
    <w:rPr>
      <w:b/>
      <w:bCs/>
      <w:u w:val="single"/>
    </w:rPr>
  </w:style>
  <w:style w:type="paragraph" w:customStyle="1" w:styleId="Default">
    <w:name w:val="Default"/>
    <w:uiPriority w:val="99"/>
    <w:rsid w:val="00A7608B"/>
    <w:pPr>
      <w:autoSpaceDE w:val="0"/>
      <w:autoSpaceDN w:val="0"/>
      <w:adjustRightInd w:val="0"/>
    </w:pPr>
    <w:rPr>
      <w:color w:val="000000"/>
      <w:sz w:val="24"/>
      <w:szCs w:val="24"/>
    </w:rPr>
  </w:style>
  <w:style w:type="character" w:styleId="Odwoanieprzypisudolnego">
    <w:name w:val="footnote reference"/>
    <w:aliases w:val="Footnote Reference Number"/>
    <w:basedOn w:val="Domylnaczcionkaakapitu"/>
    <w:uiPriority w:val="99"/>
    <w:rsid w:val="00A7608B"/>
    <w:rPr>
      <w:vertAlign w:val="superscript"/>
    </w:rPr>
  </w:style>
  <w:style w:type="paragraph" w:customStyle="1" w:styleId="ZnakZnakZnakZnakZnakZnakZnak">
    <w:name w:val="Znak Znak Znak Znak Znak Znak Znak"/>
    <w:basedOn w:val="Normalny"/>
    <w:uiPriority w:val="99"/>
    <w:rsid w:val="00A7608B"/>
  </w:style>
  <w:style w:type="paragraph" w:customStyle="1" w:styleId="01LMrysunek">
    <w:name w:val="01LM_rysunek"/>
    <w:basedOn w:val="Legenda"/>
    <w:next w:val="Normalny"/>
    <w:autoRedefine/>
    <w:uiPriority w:val="99"/>
    <w:rsid w:val="00A7608B"/>
    <w:pPr>
      <w:tabs>
        <w:tab w:val="num" w:pos="110"/>
        <w:tab w:val="num" w:pos="551"/>
      </w:tabs>
      <w:ind w:left="110" w:hanging="110"/>
    </w:pPr>
    <w:rPr>
      <w:b w:val="0"/>
      <w:bCs w:val="0"/>
    </w:rPr>
  </w:style>
  <w:style w:type="paragraph" w:styleId="Legenda">
    <w:name w:val="caption"/>
    <w:basedOn w:val="Normalny"/>
    <w:next w:val="Normalny"/>
    <w:uiPriority w:val="99"/>
    <w:qFormat/>
    <w:rsid w:val="00A7608B"/>
    <w:rPr>
      <w:b/>
      <w:bCs/>
      <w:sz w:val="20"/>
      <w:szCs w:val="20"/>
    </w:rPr>
  </w:style>
  <w:style w:type="paragraph" w:customStyle="1" w:styleId="ZnakZnakZnakZnakZnakZnakZnakZnak">
    <w:name w:val="Znak Znak Znak Znak Znak Znak Znak Znak"/>
    <w:basedOn w:val="Normalny"/>
    <w:uiPriority w:val="99"/>
    <w:rsid w:val="00A7608B"/>
  </w:style>
  <w:style w:type="paragraph" w:styleId="Tekstpodstawowy">
    <w:name w:val="Body Text"/>
    <w:aliases w:val="Tekst podstawowy Znak,Tekst podstawowy Znak Znak"/>
    <w:basedOn w:val="Normalny"/>
    <w:link w:val="TekstpodstawowyZnak1"/>
    <w:uiPriority w:val="99"/>
    <w:rsid w:val="00A7608B"/>
    <w:pPr>
      <w:spacing w:after="120"/>
    </w:pPr>
  </w:style>
  <w:style w:type="character" w:customStyle="1" w:styleId="TekstpodstawowyZnak1">
    <w:name w:val="Tekst podstawowy Znak1"/>
    <w:aliases w:val="Tekst podstawowy Znak Znak1,Tekst podstawowy Znak Znak Znak"/>
    <w:basedOn w:val="Domylnaczcionkaakapitu"/>
    <w:link w:val="Tekstpodstawowy"/>
    <w:uiPriority w:val="99"/>
    <w:locked/>
    <w:rsid w:val="00A7608B"/>
    <w:rPr>
      <w:sz w:val="24"/>
      <w:szCs w:val="24"/>
      <w:lang w:val="pl-PL" w:eastAsia="pl-PL"/>
    </w:rPr>
  </w:style>
  <w:style w:type="paragraph" w:styleId="NormalnyWeb">
    <w:name w:val="Normal (Web)"/>
    <w:basedOn w:val="Normalny"/>
    <w:uiPriority w:val="99"/>
    <w:rsid w:val="00A7608B"/>
    <w:pPr>
      <w:spacing w:before="100" w:beforeAutospacing="1" w:after="100" w:afterAutospacing="1"/>
    </w:pPr>
    <w:rPr>
      <w:rFonts w:ascii="Arial Unicode MS" w:hAnsi="Arial Unicode MS" w:cs="Arial Unicode MS"/>
    </w:rPr>
  </w:style>
  <w:style w:type="paragraph" w:customStyle="1" w:styleId="ZnakZnakZnakZnakZnakZnakZnakZnakZnak1ZnakZnakZnakZnak">
    <w:name w:val="Znak Znak Znak Znak Znak Znak Znak Znak Znak1 Znak Znak Znak Znak"/>
    <w:basedOn w:val="Normalny"/>
    <w:uiPriority w:val="99"/>
    <w:rsid w:val="00A7608B"/>
  </w:style>
  <w:style w:type="character" w:styleId="Hipercze">
    <w:name w:val="Hyperlink"/>
    <w:basedOn w:val="Domylnaczcionkaakapitu"/>
    <w:uiPriority w:val="99"/>
    <w:rsid w:val="00A7608B"/>
    <w:rPr>
      <w:color w:val="auto"/>
      <w:u w:val="none"/>
      <w:effect w:val="none"/>
    </w:rPr>
  </w:style>
  <w:style w:type="paragraph" w:styleId="Zwykytekst">
    <w:name w:val="Plain Text"/>
    <w:basedOn w:val="Normalny"/>
    <w:link w:val="ZwykytekstZnak"/>
    <w:uiPriority w:val="99"/>
    <w:rsid w:val="00A7608B"/>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AF75B1"/>
    <w:rPr>
      <w:rFonts w:ascii="Courier New" w:hAnsi="Courier New" w:cs="Courier New"/>
      <w:sz w:val="20"/>
      <w:szCs w:val="20"/>
    </w:rPr>
  </w:style>
  <w:style w:type="paragraph" w:styleId="Podtytu">
    <w:name w:val="Subtitle"/>
    <w:basedOn w:val="Normalny"/>
    <w:link w:val="PodtytuZnak"/>
    <w:uiPriority w:val="99"/>
    <w:qFormat/>
    <w:rsid w:val="00A7608B"/>
    <w:pPr>
      <w:jc w:val="center"/>
    </w:pPr>
    <w:rPr>
      <w:b/>
      <w:bCs/>
    </w:rPr>
  </w:style>
  <w:style w:type="character" w:customStyle="1" w:styleId="PodtytuZnak">
    <w:name w:val="Podtytuł Znak"/>
    <w:basedOn w:val="Domylnaczcionkaakapitu"/>
    <w:link w:val="Podtytu"/>
    <w:uiPriority w:val="99"/>
    <w:locked/>
    <w:rsid w:val="00AF75B1"/>
    <w:rPr>
      <w:rFonts w:ascii="Cambria" w:hAnsi="Cambria" w:cs="Cambria"/>
      <w:sz w:val="24"/>
      <w:szCs w:val="24"/>
    </w:rPr>
  </w:style>
  <w:style w:type="paragraph" w:styleId="Tekstpodstawowywcity2">
    <w:name w:val="Body Text Indent 2"/>
    <w:basedOn w:val="Normalny"/>
    <w:link w:val="Tekstpodstawowywcity2Znak"/>
    <w:uiPriority w:val="99"/>
    <w:rsid w:val="00A7608B"/>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F75B1"/>
    <w:rPr>
      <w:sz w:val="24"/>
      <w:szCs w:val="24"/>
    </w:rPr>
  </w:style>
  <w:style w:type="paragraph" w:customStyle="1" w:styleId="ZnakZnakZnakZnakZnakZnakZnakZnakZnakZnakZnak">
    <w:name w:val="Znak Znak Znak Znak Znak Znak Znak Znak Znak Znak Znak"/>
    <w:basedOn w:val="Normalny"/>
    <w:uiPriority w:val="99"/>
    <w:rsid w:val="00A7608B"/>
  </w:style>
  <w:style w:type="paragraph" w:customStyle="1" w:styleId="Tabela">
    <w:name w:val="Tabela"/>
    <w:basedOn w:val="Normalny"/>
    <w:uiPriority w:val="99"/>
    <w:rsid w:val="00A7608B"/>
    <w:pPr>
      <w:jc w:val="both"/>
    </w:pPr>
    <w:rPr>
      <w:color w:val="000000"/>
    </w:rPr>
  </w:style>
  <w:style w:type="paragraph" w:styleId="Spistreci3">
    <w:name w:val="toc 3"/>
    <w:basedOn w:val="Normalny"/>
    <w:next w:val="Normalny"/>
    <w:autoRedefine/>
    <w:uiPriority w:val="39"/>
    <w:rsid w:val="00892107"/>
    <w:pPr>
      <w:tabs>
        <w:tab w:val="right" w:leader="dot" w:pos="9288"/>
      </w:tabs>
      <w:ind w:left="360"/>
    </w:pPr>
    <w:rPr>
      <w:noProof/>
      <w:u w:val="single"/>
    </w:rPr>
  </w:style>
  <w:style w:type="paragraph" w:customStyle="1" w:styleId="Sc">
    <w:name w:val="Sc"/>
    <w:basedOn w:val="Normalny"/>
    <w:uiPriority w:val="99"/>
    <w:rsid w:val="00A7608B"/>
    <w:pPr>
      <w:jc w:val="both"/>
    </w:pPr>
    <w:rPr>
      <w:b/>
      <w:bCs/>
    </w:rPr>
  </w:style>
  <w:style w:type="paragraph" w:customStyle="1" w:styleId="akapity">
    <w:name w:val="akapity"/>
    <w:basedOn w:val="Tekstpodstawowy"/>
    <w:uiPriority w:val="99"/>
    <w:rsid w:val="00A7608B"/>
    <w:pPr>
      <w:spacing w:before="120" w:after="0"/>
      <w:ind w:firstLine="680"/>
      <w:jc w:val="both"/>
    </w:pPr>
    <w:rPr>
      <w:sz w:val="23"/>
      <w:szCs w:val="23"/>
    </w:rPr>
  </w:style>
  <w:style w:type="paragraph" w:customStyle="1" w:styleId="ZnakZnakZnakZnakZnakZnakZnakZnakZnakZnak">
    <w:name w:val="Znak Znak Znak Znak Znak Znak Znak Znak Znak Znak"/>
    <w:basedOn w:val="Normalny"/>
    <w:uiPriority w:val="99"/>
    <w:rsid w:val="00A7608B"/>
  </w:style>
  <w:style w:type="paragraph" w:styleId="Stopka">
    <w:name w:val="footer"/>
    <w:basedOn w:val="Normalny"/>
    <w:link w:val="StopkaZnak"/>
    <w:uiPriority w:val="99"/>
    <w:rsid w:val="00A7608B"/>
    <w:pPr>
      <w:tabs>
        <w:tab w:val="center" w:pos="4536"/>
        <w:tab w:val="right" w:pos="9072"/>
      </w:tabs>
    </w:pPr>
  </w:style>
  <w:style w:type="character" w:customStyle="1" w:styleId="StopkaZnak">
    <w:name w:val="Stopka Znak"/>
    <w:basedOn w:val="Domylnaczcionkaakapitu"/>
    <w:link w:val="Stopka"/>
    <w:uiPriority w:val="99"/>
    <w:locked/>
    <w:rsid w:val="00AF75B1"/>
    <w:rPr>
      <w:sz w:val="24"/>
      <w:szCs w:val="24"/>
    </w:rPr>
  </w:style>
  <w:style w:type="character" w:styleId="Numerstrony">
    <w:name w:val="page number"/>
    <w:basedOn w:val="Domylnaczcionkaakapitu"/>
    <w:uiPriority w:val="99"/>
    <w:rsid w:val="00A7608B"/>
  </w:style>
  <w:style w:type="paragraph" w:styleId="Spistreci2">
    <w:name w:val="toc 2"/>
    <w:basedOn w:val="Normalny"/>
    <w:next w:val="Normalny"/>
    <w:autoRedefine/>
    <w:uiPriority w:val="39"/>
    <w:rsid w:val="004F5723"/>
    <w:pPr>
      <w:tabs>
        <w:tab w:val="right" w:leader="dot" w:pos="9360"/>
      </w:tabs>
      <w:ind w:left="240" w:right="-290"/>
    </w:pPr>
  </w:style>
  <w:style w:type="character" w:styleId="Pogrubienie">
    <w:name w:val="Strong"/>
    <w:aliases w:val="Normalny + 13 pt,Nagłówek 2 + Pogrubienie,Nagłówek 2 + TimesNewRoman,Bold"/>
    <w:basedOn w:val="Domylnaczcionkaakapitu"/>
    <w:uiPriority w:val="99"/>
    <w:qFormat/>
    <w:rsid w:val="00A7608B"/>
    <w:rPr>
      <w:b/>
      <w:bCs/>
    </w:rPr>
  </w:style>
  <w:style w:type="paragraph" w:styleId="Tekstpodstawowy3">
    <w:name w:val="Body Text 3"/>
    <w:basedOn w:val="Normalny"/>
    <w:link w:val="Tekstpodstawowy3Znak"/>
    <w:uiPriority w:val="99"/>
    <w:rsid w:val="00A7608B"/>
    <w:pPr>
      <w:spacing w:after="120"/>
    </w:pPr>
    <w:rPr>
      <w:sz w:val="16"/>
      <w:szCs w:val="16"/>
    </w:rPr>
  </w:style>
  <w:style w:type="character" w:customStyle="1" w:styleId="Tekstpodstawowy3Znak">
    <w:name w:val="Tekst podstawowy 3 Znak"/>
    <w:basedOn w:val="Domylnaczcionkaakapitu"/>
    <w:link w:val="Tekstpodstawowy3"/>
    <w:uiPriority w:val="99"/>
    <w:locked/>
    <w:rsid w:val="00AF75B1"/>
    <w:rPr>
      <w:sz w:val="16"/>
      <w:szCs w:val="16"/>
    </w:rPr>
  </w:style>
  <w:style w:type="paragraph" w:styleId="Tekstpodstawowy2">
    <w:name w:val="Body Text 2"/>
    <w:basedOn w:val="Normalny"/>
    <w:link w:val="Tekstpodstawowy2Znak"/>
    <w:uiPriority w:val="99"/>
    <w:rsid w:val="00A7608B"/>
    <w:pPr>
      <w:spacing w:after="120" w:line="480" w:lineRule="auto"/>
    </w:pPr>
  </w:style>
  <w:style w:type="character" w:customStyle="1" w:styleId="Tekstpodstawowy2Znak">
    <w:name w:val="Tekst podstawowy 2 Znak"/>
    <w:basedOn w:val="Domylnaczcionkaakapitu"/>
    <w:link w:val="Tekstpodstawowy2"/>
    <w:uiPriority w:val="99"/>
    <w:locked/>
    <w:rsid w:val="00A7608B"/>
    <w:rPr>
      <w:sz w:val="24"/>
      <w:szCs w:val="24"/>
      <w:lang w:val="pl-PL" w:eastAsia="pl-PL"/>
    </w:rPr>
  </w:style>
  <w:style w:type="paragraph" w:styleId="Nagwek">
    <w:name w:val="header"/>
    <w:basedOn w:val="Normalny"/>
    <w:link w:val="NagwekZnak"/>
    <w:uiPriority w:val="99"/>
    <w:rsid w:val="00A7608B"/>
    <w:pPr>
      <w:tabs>
        <w:tab w:val="center" w:pos="4536"/>
        <w:tab w:val="right" w:pos="9072"/>
      </w:tabs>
    </w:pPr>
  </w:style>
  <w:style w:type="character" w:customStyle="1" w:styleId="NagwekZnak">
    <w:name w:val="Nagłówek Znak"/>
    <w:basedOn w:val="Domylnaczcionkaakapitu"/>
    <w:link w:val="Nagwek"/>
    <w:uiPriority w:val="99"/>
    <w:locked/>
    <w:rsid w:val="00AF75B1"/>
    <w:rPr>
      <w:sz w:val="24"/>
      <w:szCs w:val="24"/>
    </w:rPr>
  </w:style>
  <w:style w:type="paragraph" w:customStyle="1" w:styleId="ZnakZnakZnakZnakZnakZnakZnakZnakZnakZnakZnakZnakZnak">
    <w:name w:val="Znak Znak Znak Znak Znak Znak Znak Znak Znak Znak Znak Znak Znak"/>
    <w:basedOn w:val="Normalny"/>
    <w:uiPriority w:val="99"/>
    <w:rsid w:val="00A7608B"/>
  </w:style>
  <w:style w:type="paragraph" w:customStyle="1" w:styleId="ZnakZnakZnakZnak">
    <w:name w:val="Znak Znak Znak Znak"/>
    <w:basedOn w:val="Normalny"/>
    <w:uiPriority w:val="99"/>
    <w:rsid w:val="00A7608B"/>
  </w:style>
  <w:style w:type="character" w:styleId="Uwydatnienie">
    <w:name w:val="Emphasis"/>
    <w:basedOn w:val="Domylnaczcionkaakapitu"/>
    <w:uiPriority w:val="99"/>
    <w:qFormat/>
    <w:rsid w:val="00A7608B"/>
    <w:rPr>
      <w:i/>
      <w:iCs/>
    </w:rPr>
  </w:style>
  <w:style w:type="paragraph" w:customStyle="1" w:styleId="713">
    <w:name w:val="713"/>
    <w:basedOn w:val="Normalny"/>
    <w:uiPriority w:val="99"/>
    <w:rsid w:val="00A7608B"/>
    <w:pPr>
      <w:spacing w:before="120"/>
      <w:jc w:val="both"/>
    </w:pPr>
  </w:style>
  <w:style w:type="paragraph" w:customStyle="1" w:styleId="tekstZPORR">
    <w:name w:val="tekst ZPORR"/>
    <w:basedOn w:val="Normalny"/>
    <w:uiPriority w:val="99"/>
    <w:rsid w:val="00A7608B"/>
    <w:pPr>
      <w:spacing w:after="120"/>
      <w:ind w:firstLine="567"/>
      <w:jc w:val="both"/>
    </w:pPr>
  </w:style>
  <w:style w:type="paragraph" w:styleId="HTML-wstpniesformatowany">
    <w:name w:val="HTML Preformatted"/>
    <w:basedOn w:val="Normalny"/>
    <w:link w:val="HTML-wstpniesformatowanyZnak"/>
    <w:uiPriority w:val="99"/>
    <w:rsid w:val="00A7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AF75B1"/>
    <w:rPr>
      <w:rFonts w:ascii="Courier New" w:hAnsi="Courier New" w:cs="Courier New"/>
      <w:sz w:val="20"/>
      <w:szCs w:val="20"/>
    </w:rPr>
  </w:style>
  <w:style w:type="paragraph" w:customStyle="1" w:styleId="NumPar1">
    <w:name w:val="NumPar 1"/>
    <w:basedOn w:val="Normalny"/>
    <w:next w:val="Normalny"/>
    <w:uiPriority w:val="99"/>
    <w:rsid w:val="00A7608B"/>
    <w:pPr>
      <w:tabs>
        <w:tab w:val="num" w:pos="360"/>
      </w:tabs>
      <w:spacing w:before="120" w:after="120"/>
      <w:jc w:val="both"/>
    </w:pPr>
    <w:rPr>
      <w:lang w:val="en-GB" w:eastAsia="en-GB"/>
    </w:rPr>
  </w:style>
  <w:style w:type="paragraph" w:customStyle="1" w:styleId="NumPar2">
    <w:name w:val="NumPar 2"/>
    <w:basedOn w:val="Normalny"/>
    <w:next w:val="Normalny"/>
    <w:uiPriority w:val="99"/>
    <w:rsid w:val="00A7608B"/>
    <w:pPr>
      <w:tabs>
        <w:tab w:val="num" w:pos="850"/>
      </w:tabs>
      <w:spacing w:before="120" w:after="120"/>
      <w:ind w:left="850" w:hanging="850"/>
      <w:jc w:val="both"/>
    </w:pPr>
    <w:rPr>
      <w:lang w:val="en-GB" w:eastAsia="ko-KR"/>
    </w:rPr>
  </w:style>
  <w:style w:type="paragraph" w:customStyle="1" w:styleId="NumPar3">
    <w:name w:val="NumPar 3"/>
    <w:basedOn w:val="Normalny"/>
    <w:next w:val="Normalny"/>
    <w:uiPriority w:val="99"/>
    <w:rsid w:val="00A7608B"/>
    <w:pPr>
      <w:tabs>
        <w:tab w:val="num" w:pos="850"/>
      </w:tabs>
      <w:spacing w:before="120" w:after="120"/>
      <w:ind w:left="850" w:hanging="850"/>
      <w:jc w:val="both"/>
    </w:pPr>
    <w:rPr>
      <w:lang w:val="en-GB" w:eastAsia="ko-KR"/>
    </w:rPr>
  </w:style>
  <w:style w:type="paragraph" w:customStyle="1" w:styleId="NumPar4">
    <w:name w:val="NumPar 4"/>
    <w:basedOn w:val="Normalny"/>
    <w:next w:val="Normalny"/>
    <w:uiPriority w:val="99"/>
    <w:rsid w:val="00A7608B"/>
    <w:pPr>
      <w:tabs>
        <w:tab w:val="num" w:pos="850"/>
      </w:tabs>
      <w:spacing w:before="120" w:after="120"/>
      <w:ind w:left="850" w:hanging="850"/>
      <w:jc w:val="both"/>
    </w:pPr>
    <w:rPr>
      <w:lang w:val="en-GB" w:eastAsia="ko-KR"/>
    </w:rPr>
  </w:style>
  <w:style w:type="paragraph" w:customStyle="1" w:styleId="NPR-subakapitnumer">
    <w:name w:val="NPR-subakapit_numer"/>
    <w:basedOn w:val="Normalny"/>
    <w:uiPriority w:val="99"/>
    <w:rsid w:val="00A7608B"/>
    <w:pPr>
      <w:tabs>
        <w:tab w:val="left" w:pos="2127"/>
      </w:tabs>
      <w:spacing w:after="60"/>
      <w:ind w:left="2127" w:hanging="360"/>
      <w:jc w:val="both"/>
    </w:pPr>
    <w:rPr>
      <w:rFonts w:ascii="Arial" w:hAnsi="Arial" w:cs="Arial"/>
    </w:rPr>
  </w:style>
  <w:style w:type="paragraph" w:customStyle="1" w:styleId="ZnakZnakZnak">
    <w:name w:val="Znak Znak Znak"/>
    <w:basedOn w:val="Normalny"/>
    <w:uiPriority w:val="99"/>
    <w:rsid w:val="00A7608B"/>
  </w:style>
  <w:style w:type="paragraph" w:styleId="Tekstpodstawowywcity">
    <w:name w:val="Body Text Indent"/>
    <w:basedOn w:val="Normalny"/>
    <w:link w:val="TekstpodstawowywcityZnak"/>
    <w:uiPriority w:val="99"/>
    <w:rsid w:val="00A7608B"/>
    <w:pPr>
      <w:ind w:firstLine="708"/>
    </w:pPr>
    <w:rPr>
      <w:b/>
      <w:bCs/>
    </w:rPr>
  </w:style>
  <w:style w:type="character" w:customStyle="1" w:styleId="TekstpodstawowywcityZnak">
    <w:name w:val="Tekst podstawowy wcięty Znak"/>
    <w:basedOn w:val="Domylnaczcionkaakapitu"/>
    <w:link w:val="Tekstpodstawowywcity"/>
    <w:uiPriority w:val="99"/>
    <w:locked/>
    <w:rsid w:val="00AF75B1"/>
    <w:rPr>
      <w:sz w:val="24"/>
      <w:szCs w:val="24"/>
    </w:rPr>
  </w:style>
  <w:style w:type="paragraph" w:customStyle="1" w:styleId="Akapitzlist1">
    <w:name w:val="Akapit z list1"/>
    <w:basedOn w:val="Normalny"/>
    <w:next w:val="Normalny"/>
    <w:uiPriority w:val="99"/>
    <w:rsid w:val="00A7608B"/>
    <w:pPr>
      <w:autoSpaceDE w:val="0"/>
      <w:autoSpaceDN w:val="0"/>
      <w:adjustRightInd w:val="0"/>
      <w:spacing w:after="200"/>
    </w:pPr>
    <w:rPr>
      <w:rFonts w:ascii="Verdana" w:hAnsi="Verdana" w:cs="Verdana"/>
    </w:rPr>
  </w:style>
  <w:style w:type="paragraph" w:customStyle="1" w:styleId="Akapitzlist10">
    <w:name w:val="Akapit z listą1"/>
    <w:basedOn w:val="Normalny"/>
    <w:uiPriority w:val="99"/>
    <w:rsid w:val="00A7608B"/>
    <w:pPr>
      <w:ind w:left="720"/>
    </w:pPr>
    <w:rPr>
      <w:lang w:val="en-GB" w:eastAsia="en-GB"/>
    </w:rPr>
  </w:style>
  <w:style w:type="paragraph" w:customStyle="1" w:styleId="NormalnyPogrubienie">
    <w:name w:val="Normalny + Pogrubienie"/>
    <w:aliases w:val="Czarny"/>
    <w:basedOn w:val="Normalny"/>
    <w:link w:val="CzarnyZnak"/>
    <w:uiPriority w:val="99"/>
    <w:rsid w:val="00A7608B"/>
  </w:style>
  <w:style w:type="character" w:customStyle="1" w:styleId="CzarnyZnak">
    <w:name w:val="Czarny Znak"/>
    <w:basedOn w:val="Domylnaczcionkaakapitu"/>
    <w:link w:val="NormalnyPogrubienie"/>
    <w:uiPriority w:val="99"/>
    <w:locked/>
    <w:rsid w:val="00A7608B"/>
    <w:rPr>
      <w:sz w:val="24"/>
      <w:szCs w:val="24"/>
      <w:lang w:val="pl-PL" w:eastAsia="pl-PL"/>
    </w:rPr>
  </w:style>
  <w:style w:type="paragraph" w:customStyle="1" w:styleId="ZnakZnakZnakZnakZnakZnakZnakZnakZnak">
    <w:name w:val="Znak Znak Znak Znak Znak Znak Znak Znak Znak"/>
    <w:basedOn w:val="Normalny"/>
    <w:uiPriority w:val="99"/>
    <w:rsid w:val="00A7608B"/>
  </w:style>
  <w:style w:type="paragraph" w:customStyle="1" w:styleId="ZnakZnakZnak1ZnakZnakZnakZnakZnakZnakZnak">
    <w:name w:val="Znak Znak Znak1 Znak Znak Znak Znak Znak Znak Znak"/>
    <w:basedOn w:val="Normalny"/>
    <w:uiPriority w:val="99"/>
    <w:rsid w:val="00A7608B"/>
    <w:pPr>
      <w:numPr>
        <w:numId w:val="114"/>
      </w:numPr>
      <w:tabs>
        <w:tab w:val="clear" w:pos="360"/>
      </w:tabs>
    </w:pPr>
  </w:style>
  <w:style w:type="paragraph" w:customStyle="1" w:styleId="ZnakZnakZnak1ZnakZnakZnakZnakZnakZnakZnak2">
    <w:name w:val="Znak Znak Znak1 Znak Znak Znak Znak Znak Znak Znak2"/>
    <w:basedOn w:val="Normalny"/>
    <w:uiPriority w:val="99"/>
    <w:rsid w:val="00A7608B"/>
    <w:pPr>
      <w:numPr>
        <w:ilvl w:val="1"/>
        <w:numId w:val="114"/>
      </w:numPr>
      <w:tabs>
        <w:tab w:val="clear" w:pos="850"/>
      </w:tabs>
      <w:ind w:left="0" w:firstLine="0"/>
    </w:pPr>
  </w:style>
  <w:style w:type="paragraph" w:customStyle="1" w:styleId="ZnakZnakZnak1ZnakZnakZnakZnakZnak">
    <w:name w:val="Znak Znak Znak1 Znak Znak Znak Znak Znak"/>
    <w:basedOn w:val="Normalny"/>
    <w:uiPriority w:val="99"/>
    <w:rsid w:val="00A7608B"/>
    <w:pPr>
      <w:numPr>
        <w:ilvl w:val="2"/>
        <w:numId w:val="114"/>
      </w:numPr>
      <w:tabs>
        <w:tab w:val="clear" w:pos="850"/>
      </w:tabs>
      <w:ind w:left="0" w:firstLine="0"/>
    </w:pPr>
  </w:style>
  <w:style w:type="paragraph" w:customStyle="1" w:styleId="ZnakZnakZnak1ZnakZnakZnakZnakZnakZnakZnak2ZnakZnakZnakZnak">
    <w:name w:val="Znak Znak Znak1 Znak Znak Znak Znak Znak Znak Znak2 Znak Znak Znak Znak"/>
    <w:basedOn w:val="Normalny"/>
    <w:uiPriority w:val="99"/>
    <w:rsid w:val="00A7608B"/>
    <w:pPr>
      <w:numPr>
        <w:ilvl w:val="3"/>
        <w:numId w:val="114"/>
      </w:numPr>
      <w:tabs>
        <w:tab w:val="clear" w:pos="850"/>
      </w:tabs>
      <w:ind w:left="0" w:firstLine="0"/>
    </w:pPr>
  </w:style>
  <w:style w:type="paragraph" w:customStyle="1" w:styleId="ZnakZnakZnak1ZnakZnakZnakZnakZnakZnakZnak1Znak">
    <w:name w:val="Znak Znak Znak1 Znak Znak Znak Znak Znak Znak Znak1 Znak"/>
    <w:basedOn w:val="Normalny"/>
    <w:uiPriority w:val="99"/>
    <w:rsid w:val="00A7608B"/>
    <w:pPr>
      <w:numPr>
        <w:numId w:val="115"/>
      </w:numPr>
      <w:tabs>
        <w:tab w:val="clear" w:pos="360"/>
      </w:tabs>
      <w:ind w:left="0" w:firstLine="0"/>
    </w:pPr>
  </w:style>
  <w:style w:type="table" w:styleId="Tabela-Siatka">
    <w:name w:val="Table Grid"/>
    <w:basedOn w:val="Standardowy"/>
    <w:uiPriority w:val="99"/>
    <w:rsid w:val="00A7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A7608B"/>
    <w:rPr>
      <w:rFonts w:ascii="Tahoma" w:hAnsi="Tahoma" w:cs="Tahoma"/>
      <w:sz w:val="16"/>
      <w:szCs w:val="16"/>
    </w:rPr>
  </w:style>
  <w:style w:type="character" w:customStyle="1" w:styleId="TekstdymkaZnak">
    <w:name w:val="Tekst dymka Znak"/>
    <w:basedOn w:val="Domylnaczcionkaakapitu"/>
    <w:link w:val="Tekstdymka"/>
    <w:uiPriority w:val="99"/>
    <w:locked/>
    <w:rsid w:val="00A7608B"/>
    <w:rPr>
      <w:rFonts w:ascii="Tahoma" w:hAnsi="Tahoma" w:cs="Tahoma"/>
      <w:sz w:val="16"/>
      <w:szCs w:val="16"/>
      <w:lang w:val="pl-PL" w:eastAsia="pl-PL"/>
    </w:rPr>
  </w:style>
  <w:style w:type="paragraph" w:styleId="Tekstprzypisukocowego">
    <w:name w:val="endnote text"/>
    <w:basedOn w:val="Normalny"/>
    <w:link w:val="TekstprzypisukocowegoZnak"/>
    <w:uiPriority w:val="99"/>
    <w:semiHidden/>
    <w:rsid w:val="00A7608B"/>
    <w:rPr>
      <w:sz w:val="20"/>
      <w:szCs w:val="20"/>
    </w:rPr>
  </w:style>
  <w:style w:type="character" w:customStyle="1" w:styleId="TekstprzypisukocowegoZnak">
    <w:name w:val="Tekst przypisu końcowego Znak"/>
    <w:basedOn w:val="Domylnaczcionkaakapitu"/>
    <w:link w:val="Tekstprzypisukocowego"/>
    <w:uiPriority w:val="99"/>
    <w:locked/>
    <w:rsid w:val="00A7608B"/>
    <w:rPr>
      <w:lang w:val="pl-PL" w:eastAsia="pl-PL"/>
    </w:rPr>
  </w:style>
  <w:style w:type="paragraph" w:styleId="Tekstkomentarza">
    <w:name w:val="annotation text"/>
    <w:basedOn w:val="Normalny"/>
    <w:link w:val="TekstkomentarzaZnak"/>
    <w:uiPriority w:val="99"/>
    <w:semiHidden/>
    <w:rsid w:val="00A7608B"/>
    <w:rPr>
      <w:sz w:val="20"/>
      <w:szCs w:val="20"/>
    </w:rPr>
  </w:style>
  <w:style w:type="character" w:customStyle="1" w:styleId="TekstkomentarzaZnak">
    <w:name w:val="Tekst komentarza Znak"/>
    <w:basedOn w:val="Domylnaczcionkaakapitu"/>
    <w:link w:val="Tekstkomentarza"/>
    <w:uiPriority w:val="99"/>
    <w:locked/>
    <w:rsid w:val="00A7608B"/>
    <w:rPr>
      <w:lang w:val="pl-PL" w:eastAsia="pl-PL"/>
    </w:rPr>
  </w:style>
  <w:style w:type="paragraph" w:styleId="Plandokumentu">
    <w:name w:val="Document Map"/>
    <w:basedOn w:val="Normalny"/>
    <w:link w:val="PlandokumentuZnak"/>
    <w:uiPriority w:val="99"/>
    <w:semiHidden/>
    <w:rsid w:val="00A7608B"/>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A7608B"/>
    <w:rPr>
      <w:rFonts w:ascii="Tahoma" w:hAnsi="Tahoma" w:cs="Tahoma"/>
      <w:sz w:val="24"/>
      <w:szCs w:val="24"/>
      <w:lang w:val="pl-PL" w:eastAsia="pl-PL"/>
    </w:rPr>
  </w:style>
  <w:style w:type="paragraph" w:styleId="Spistreci4">
    <w:name w:val="toc 4"/>
    <w:basedOn w:val="Normalny"/>
    <w:next w:val="Normalny"/>
    <w:autoRedefine/>
    <w:uiPriority w:val="99"/>
    <w:semiHidden/>
    <w:rsid w:val="00A7608B"/>
    <w:pPr>
      <w:ind w:left="720"/>
    </w:pPr>
  </w:style>
  <w:style w:type="paragraph" w:styleId="Spistreci5">
    <w:name w:val="toc 5"/>
    <w:basedOn w:val="Normalny"/>
    <w:next w:val="Normalny"/>
    <w:autoRedefine/>
    <w:uiPriority w:val="99"/>
    <w:semiHidden/>
    <w:rsid w:val="00A7608B"/>
    <w:pPr>
      <w:ind w:left="960"/>
    </w:pPr>
  </w:style>
  <w:style w:type="paragraph" w:styleId="Spistreci6">
    <w:name w:val="toc 6"/>
    <w:basedOn w:val="Normalny"/>
    <w:next w:val="Normalny"/>
    <w:autoRedefine/>
    <w:uiPriority w:val="99"/>
    <w:semiHidden/>
    <w:rsid w:val="00A7608B"/>
    <w:pPr>
      <w:ind w:left="1200"/>
    </w:pPr>
  </w:style>
  <w:style w:type="paragraph" w:styleId="Spistreci7">
    <w:name w:val="toc 7"/>
    <w:basedOn w:val="Normalny"/>
    <w:next w:val="Normalny"/>
    <w:autoRedefine/>
    <w:uiPriority w:val="99"/>
    <w:semiHidden/>
    <w:rsid w:val="00A7608B"/>
    <w:pPr>
      <w:ind w:left="1440"/>
    </w:pPr>
  </w:style>
  <w:style w:type="paragraph" w:styleId="Spistreci8">
    <w:name w:val="toc 8"/>
    <w:basedOn w:val="Normalny"/>
    <w:next w:val="Normalny"/>
    <w:autoRedefine/>
    <w:uiPriority w:val="99"/>
    <w:semiHidden/>
    <w:rsid w:val="00A7608B"/>
    <w:pPr>
      <w:ind w:left="1680"/>
    </w:pPr>
  </w:style>
  <w:style w:type="paragraph" w:styleId="Spistreci9">
    <w:name w:val="toc 9"/>
    <w:basedOn w:val="Normalny"/>
    <w:next w:val="Normalny"/>
    <w:autoRedefine/>
    <w:uiPriority w:val="99"/>
    <w:semiHidden/>
    <w:rsid w:val="00A7608B"/>
    <w:pPr>
      <w:ind w:left="1920"/>
    </w:pPr>
  </w:style>
  <w:style w:type="paragraph" w:styleId="Lista">
    <w:name w:val="List"/>
    <w:basedOn w:val="Normalny"/>
    <w:uiPriority w:val="99"/>
    <w:rsid w:val="00A7608B"/>
    <w:pPr>
      <w:ind w:left="283" w:hanging="283"/>
    </w:pPr>
  </w:style>
  <w:style w:type="paragraph" w:styleId="Lista2">
    <w:name w:val="List 2"/>
    <w:basedOn w:val="Normalny"/>
    <w:uiPriority w:val="99"/>
    <w:rsid w:val="00A7608B"/>
    <w:pPr>
      <w:ind w:left="566" w:hanging="283"/>
    </w:pPr>
  </w:style>
  <w:style w:type="paragraph" w:styleId="Listapunktowana">
    <w:name w:val="List Bullet"/>
    <w:basedOn w:val="Normalny"/>
    <w:autoRedefine/>
    <w:uiPriority w:val="99"/>
    <w:rsid w:val="00A7608B"/>
    <w:pPr>
      <w:tabs>
        <w:tab w:val="num" w:pos="360"/>
      </w:tabs>
      <w:ind w:left="360" w:hanging="360"/>
    </w:pPr>
  </w:style>
  <w:style w:type="paragraph" w:styleId="Listapunktowana3">
    <w:name w:val="List Bullet 3"/>
    <w:basedOn w:val="Normalny"/>
    <w:autoRedefine/>
    <w:uiPriority w:val="99"/>
    <w:rsid w:val="00A7608B"/>
    <w:pPr>
      <w:tabs>
        <w:tab w:val="num" w:pos="926"/>
      </w:tabs>
      <w:ind w:left="926" w:hanging="360"/>
    </w:pPr>
  </w:style>
  <w:style w:type="paragraph" w:styleId="Lista-kontynuacja">
    <w:name w:val="List Continue"/>
    <w:basedOn w:val="Normalny"/>
    <w:uiPriority w:val="99"/>
    <w:rsid w:val="00A7608B"/>
    <w:pPr>
      <w:spacing w:after="120"/>
      <w:ind w:left="283"/>
    </w:pPr>
  </w:style>
  <w:style w:type="paragraph" w:styleId="Tytu">
    <w:name w:val="Title"/>
    <w:basedOn w:val="Normalny"/>
    <w:link w:val="TytuZnak"/>
    <w:uiPriority w:val="99"/>
    <w:qFormat/>
    <w:rsid w:val="00A7608B"/>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A7608B"/>
    <w:rPr>
      <w:rFonts w:ascii="Arial" w:hAnsi="Arial" w:cs="Arial"/>
      <w:b/>
      <w:bCs/>
      <w:kern w:val="28"/>
      <w:sz w:val="32"/>
      <w:szCs w:val="32"/>
      <w:lang w:val="pl-PL" w:eastAsia="pl-PL"/>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A7608B"/>
  </w:style>
  <w:style w:type="paragraph" w:styleId="Akapitzlist">
    <w:name w:val="List Paragraph"/>
    <w:basedOn w:val="Normalny"/>
    <w:uiPriority w:val="34"/>
    <w:qFormat/>
    <w:rsid w:val="00A7608B"/>
    <w:pPr>
      <w:spacing w:after="200" w:line="276" w:lineRule="auto"/>
      <w:ind w:left="720"/>
    </w:pPr>
    <w:rPr>
      <w:rFonts w:ascii="Calibri" w:hAnsi="Calibri" w:cs="Calibri"/>
      <w:sz w:val="22"/>
      <w:szCs w:val="22"/>
      <w:lang w:eastAsia="en-US"/>
    </w:rPr>
  </w:style>
  <w:style w:type="paragraph" w:customStyle="1" w:styleId="Domylnie">
    <w:name w:val="Domy?lnie"/>
    <w:uiPriority w:val="99"/>
    <w:rsid w:val="00A7608B"/>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s="Lucida Sans Unicode"/>
      <w:color w:val="FFFFFF"/>
      <w:sz w:val="36"/>
      <w:szCs w:val="36"/>
    </w:rPr>
  </w:style>
  <w:style w:type="paragraph" w:styleId="Tematkomentarza">
    <w:name w:val="annotation subject"/>
    <w:basedOn w:val="Tekstkomentarza"/>
    <w:next w:val="Tekstkomentarza"/>
    <w:link w:val="TematkomentarzaZnak"/>
    <w:uiPriority w:val="99"/>
    <w:semiHidden/>
    <w:rsid w:val="00A7608B"/>
    <w:rPr>
      <w:b/>
      <w:bCs/>
    </w:rPr>
  </w:style>
  <w:style w:type="character" w:customStyle="1" w:styleId="TematkomentarzaZnak">
    <w:name w:val="Temat komentarza Znak"/>
    <w:basedOn w:val="TekstkomentarzaZnak"/>
    <w:link w:val="Tematkomentarza"/>
    <w:uiPriority w:val="99"/>
    <w:semiHidden/>
    <w:locked/>
    <w:rsid w:val="00AF75B1"/>
    <w:rPr>
      <w:b/>
      <w:bCs/>
      <w:sz w:val="20"/>
      <w:szCs w:val="20"/>
    </w:rPr>
  </w:style>
  <w:style w:type="character" w:customStyle="1" w:styleId="ZnakZnak8">
    <w:name w:val="Znak Znak8"/>
    <w:basedOn w:val="Domylnaczcionkaakapitu"/>
    <w:uiPriority w:val="99"/>
    <w:locked/>
    <w:rsid w:val="00FD396C"/>
    <w:rPr>
      <w:sz w:val="24"/>
      <w:szCs w:val="24"/>
      <w:lang w:val="pl-PL" w:eastAsia="pl-PL"/>
    </w:rPr>
  </w:style>
  <w:style w:type="character" w:styleId="Odwoaniedokomentarza">
    <w:name w:val="annotation reference"/>
    <w:basedOn w:val="Domylnaczcionkaakapitu"/>
    <w:uiPriority w:val="99"/>
    <w:semiHidden/>
    <w:rsid w:val="000F233D"/>
    <w:rPr>
      <w:sz w:val="16"/>
      <w:szCs w:val="16"/>
    </w:rPr>
  </w:style>
  <w:style w:type="paragraph" w:styleId="Poprawka">
    <w:name w:val="Revision"/>
    <w:hidden/>
    <w:uiPriority w:val="99"/>
    <w:semiHidden/>
    <w:rsid w:val="00AB2EC1"/>
    <w:rPr>
      <w:sz w:val="24"/>
      <w:szCs w:val="24"/>
    </w:rPr>
  </w:style>
  <w:style w:type="numbering" w:customStyle="1" w:styleId="Bezlisty1">
    <w:name w:val="Bez listy1"/>
    <w:next w:val="Bezlisty"/>
    <w:uiPriority w:val="99"/>
    <w:semiHidden/>
    <w:unhideWhenUsed/>
    <w:rsid w:val="00D141E9"/>
  </w:style>
</w:styles>
</file>

<file path=word/webSettings.xml><?xml version="1.0" encoding="utf-8"?>
<w:webSettings xmlns:r="http://schemas.openxmlformats.org/officeDocument/2006/relationships" xmlns:w="http://schemas.openxmlformats.org/wordprocessingml/2006/main">
  <w:divs>
    <w:div w:id="41566622">
      <w:bodyDiv w:val="1"/>
      <w:marLeft w:val="0"/>
      <w:marRight w:val="0"/>
      <w:marTop w:val="0"/>
      <w:marBottom w:val="0"/>
      <w:divBdr>
        <w:top w:val="none" w:sz="0" w:space="0" w:color="auto"/>
        <w:left w:val="none" w:sz="0" w:space="0" w:color="auto"/>
        <w:bottom w:val="none" w:sz="0" w:space="0" w:color="auto"/>
        <w:right w:val="none" w:sz="0" w:space="0" w:color="auto"/>
      </w:divBdr>
    </w:div>
    <w:div w:id="75785978">
      <w:bodyDiv w:val="1"/>
      <w:marLeft w:val="0"/>
      <w:marRight w:val="0"/>
      <w:marTop w:val="0"/>
      <w:marBottom w:val="0"/>
      <w:divBdr>
        <w:top w:val="none" w:sz="0" w:space="0" w:color="auto"/>
        <w:left w:val="none" w:sz="0" w:space="0" w:color="auto"/>
        <w:bottom w:val="none" w:sz="0" w:space="0" w:color="auto"/>
        <w:right w:val="none" w:sz="0" w:space="0" w:color="auto"/>
      </w:divBdr>
    </w:div>
    <w:div w:id="133497893">
      <w:bodyDiv w:val="1"/>
      <w:marLeft w:val="0"/>
      <w:marRight w:val="0"/>
      <w:marTop w:val="0"/>
      <w:marBottom w:val="0"/>
      <w:divBdr>
        <w:top w:val="none" w:sz="0" w:space="0" w:color="auto"/>
        <w:left w:val="none" w:sz="0" w:space="0" w:color="auto"/>
        <w:bottom w:val="none" w:sz="0" w:space="0" w:color="auto"/>
        <w:right w:val="none" w:sz="0" w:space="0" w:color="auto"/>
      </w:divBdr>
    </w:div>
    <w:div w:id="209923530">
      <w:bodyDiv w:val="1"/>
      <w:marLeft w:val="0"/>
      <w:marRight w:val="0"/>
      <w:marTop w:val="0"/>
      <w:marBottom w:val="0"/>
      <w:divBdr>
        <w:top w:val="none" w:sz="0" w:space="0" w:color="auto"/>
        <w:left w:val="none" w:sz="0" w:space="0" w:color="auto"/>
        <w:bottom w:val="none" w:sz="0" w:space="0" w:color="auto"/>
        <w:right w:val="none" w:sz="0" w:space="0" w:color="auto"/>
      </w:divBdr>
    </w:div>
    <w:div w:id="238640494">
      <w:bodyDiv w:val="1"/>
      <w:marLeft w:val="0"/>
      <w:marRight w:val="0"/>
      <w:marTop w:val="0"/>
      <w:marBottom w:val="0"/>
      <w:divBdr>
        <w:top w:val="none" w:sz="0" w:space="0" w:color="auto"/>
        <w:left w:val="none" w:sz="0" w:space="0" w:color="auto"/>
        <w:bottom w:val="none" w:sz="0" w:space="0" w:color="auto"/>
        <w:right w:val="none" w:sz="0" w:space="0" w:color="auto"/>
      </w:divBdr>
    </w:div>
    <w:div w:id="239221030">
      <w:bodyDiv w:val="1"/>
      <w:marLeft w:val="0"/>
      <w:marRight w:val="0"/>
      <w:marTop w:val="0"/>
      <w:marBottom w:val="0"/>
      <w:divBdr>
        <w:top w:val="none" w:sz="0" w:space="0" w:color="auto"/>
        <w:left w:val="none" w:sz="0" w:space="0" w:color="auto"/>
        <w:bottom w:val="none" w:sz="0" w:space="0" w:color="auto"/>
        <w:right w:val="none" w:sz="0" w:space="0" w:color="auto"/>
      </w:divBdr>
    </w:div>
    <w:div w:id="240533078">
      <w:bodyDiv w:val="1"/>
      <w:marLeft w:val="0"/>
      <w:marRight w:val="0"/>
      <w:marTop w:val="0"/>
      <w:marBottom w:val="0"/>
      <w:divBdr>
        <w:top w:val="none" w:sz="0" w:space="0" w:color="auto"/>
        <w:left w:val="none" w:sz="0" w:space="0" w:color="auto"/>
        <w:bottom w:val="none" w:sz="0" w:space="0" w:color="auto"/>
        <w:right w:val="none" w:sz="0" w:space="0" w:color="auto"/>
      </w:divBdr>
    </w:div>
    <w:div w:id="246428459">
      <w:bodyDiv w:val="1"/>
      <w:marLeft w:val="0"/>
      <w:marRight w:val="0"/>
      <w:marTop w:val="0"/>
      <w:marBottom w:val="0"/>
      <w:divBdr>
        <w:top w:val="none" w:sz="0" w:space="0" w:color="auto"/>
        <w:left w:val="none" w:sz="0" w:space="0" w:color="auto"/>
        <w:bottom w:val="none" w:sz="0" w:space="0" w:color="auto"/>
        <w:right w:val="none" w:sz="0" w:space="0" w:color="auto"/>
      </w:divBdr>
    </w:div>
    <w:div w:id="247037822">
      <w:bodyDiv w:val="1"/>
      <w:marLeft w:val="0"/>
      <w:marRight w:val="0"/>
      <w:marTop w:val="0"/>
      <w:marBottom w:val="0"/>
      <w:divBdr>
        <w:top w:val="none" w:sz="0" w:space="0" w:color="auto"/>
        <w:left w:val="none" w:sz="0" w:space="0" w:color="auto"/>
        <w:bottom w:val="none" w:sz="0" w:space="0" w:color="auto"/>
        <w:right w:val="none" w:sz="0" w:space="0" w:color="auto"/>
      </w:divBdr>
    </w:div>
    <w:div w:id="253131591">
      <w:bodyDiv w:val="1"/>
      <w:marLeft w:val="0"/>
      <w:marRight w:val="0"/>
      <w:marTop w:val="0"/>
      <w:marBottom w:val="0"/>
      <w:divBdr>
        <w:top w:val="none" w:sz="0" w:space="0" w:color="auto"/>
        <w:left w:val="none" w:sz="0" w:space="0" w:color="auto"/>
        <w:bottom w:val="none" w:sz="0" w:space="0" w:color="auto"/>
        <w:right w:val="none" w:sz="0" w:space="0" w:color="auto"/>
      </w:divBdr>
    </w:div>
    <w:div w:id="261494220">
      <w:bodyDiv w:val="1"/>
      <w:marLeft w:val="0"/>
      <w:marRight w:val="0"/>
      <w:marTop w:val="0"/>
      <w:marBottom w:val="0"/>
      <w:divBdr>
        <w:top w:val="none" w:sz="0" w:space="0" w:color="auto"/>
        <w:left w:val="none" w:sz="0" w:space="0" w:color="auto"/>
        <w:bottom w:val="none" w:sz="0" w:space="0" w:color="auto"/>
        <w:right w:val="none" w:sz="0" w:space="0" w:color="auto"/>
      </w:divBdr>
    </w:div>
    <w:div w:id="286161809">
      <w:bodyDiv w:val="1"/>
      <w:marLeft w:val="0"/>
      <w:marRight w:val="0"/>
      <w:marTop w:val="0"/>
      <w:marBottom w:val="0"/>
      <w:divBdr>
        <w:top w:val="none" w:sz="0" w:space="0" w:color="auto"/>
        <w:left w:val="none" w:sz="0" w:space="0" w:color="auto"/>
        <w:bottom w:val="none" w:sz="0" w:space="0" w:color="auto"/>
        <w:right w:val="none" w:sz="0" w:space="0" w:color="auto"/>
      </w:divBdr>
    </w:div>
    <w:div w:id="295573939">
      <w:bodyDiv w:val="1"/>
      <w:marLeft w:val="0"/>
      <w:marRight w:val="0"/>
      <w:marTop w:val="0"/>
      <w:marBottom w:val="0"/>
      <w:divBdr>
        <w:top w:val="none" w:sz="0" w:space="0" w:color="auto"/>
        <w:left w:val="none" w:sz="0" w:space="0" w:color="auto"/>
        <w:bottom w:val="none" w:sz="0" w:space="0" w:color="auto"/>
        <w:right w:val="none" w:sz="0" w:space="0" w:color="auto"/>
      </w:divBdr>
    </w:div>
    <w:div w:id="370689966">
      <w:bodyDiv w:val="1"/>
      <w:marLeft w:val="0"/>
      <w:marRight w:val="0"/>
      <w:marTop w:val="0"/>
      <w:marBottom w:val="0"/>
      <w:divBdr>
        <w:top w:val="none" w:sz="0" w:space="0" w:color="auto"/>
        <w:left w:val="none" w:sz="0" w:space="0" w:color="auto"/>
        <w:bottom w:val="none" w:sz="0" w:space="0" w:color="auto"/>
        <w:right w:val="none" w:sz="0" w:space="0" w:color="auto"/>
      </w:divBdr>
    </w:div>
    <w:div w:id="397632044">
      <w:bodyDiv w:val="1"/>
      <w:marLeft w:val="0"/>
      <w:marRight w:val="0"/>
      <w:marTop w:val="0"/>
      <w:marBottom w:val="0"/>
      <w:divBdr>
        <w:top w:val="none" w:sz="0" w:space="0" w:color="auto"/>
        <w:left w:val="none" w:sz="0" w:space="0" w:color="auto"/>
        <w:bottom w:val="none" w:sz="0" w:space="0" w:color="auto"/>
        <w:right w:val="none" w:sz="0" w:space="0" w:color="auto"/>
      </w:divBdr>
    </w:div>
    <w:div w:id="423695552">
      <w:bodyDiv w:val="1"/>
      <w:marLeft w:val="0"/>
      <w:marRight w:val="0"/>
      <w:marTop w:val="0"/>
      <w:marBottom w:val="0"/>
      <w:divBdr>
        <w:top w:val="none" w:sz="0" w:space="0" w:color="auto"/>
        <w:left w:val="none" w:sz="0" w:space="0" w:color="auto"/>
        <w:bottom w:val="none" w:sz="0" w:space="0" w:color="auto"/>
        <w:right w:val="none" w:sz="0" w:space="0" w:color="auto"/>
      </w:divBdr>
    </w:div>
    <w:div w:id="424421445">
      <w:bodyDiv w:val="1"/>
      <w:marLeft w:val="0"/>
      <w:marRight w:val="0"/>
      <w:marTop w:val="0"/>
      <w:marBottom w:val="0"/>
      <w:divBdr>
        <w:top w:val="none" w:sz="0" w:space="0" w:color="auto"/>
        <w:left w:val="none" w:sz="0" w:space="0" w:color="auto"/>
        <w:bottom w:val="none" w:sz="0" w:space="0" w:color="auto"/>
        <w:right w:val="none" w:sz="0" w:space="0" w:color="auto"/>
      </w:divBdr>
    </w:div>
    <w:div w:id="465392891">
      <w:bodyDiv w:val="1"/>
      <w:marLeft w:val="0"/>
      <w:marRight w:val="0"/>
      <w:marTop w:val="0"/>
      <w:marBottom w:val="0"/>
      <w:divBdr>
        <w:top w:val="none" w:sz="0" w:space="0" w:color="auto"/>
        <w:left w:val="none" w:sz="0" w:space="0" w:color="auto"/>
        <w:bottom w:val="none" w:sz="0" w:space="0" w:color="auto"/>
        <w:right w:val="none" w:sz="0" w:space="0" w:color="auto"/>
      </w:divBdr>
    </w:div>
    <w:div w:id="478500890">
      <w:bodyDiv w:val="1"/>
      <w:marLeft w:val="0"/>
      <w:marRight w:val="0"/>
      <w:marTop w:val="0"/>
      <w:marBottom w:val="0"/>
      <w:divBdr>
        <w:top w:val="none" w:sz="0" w:space="0" w:color="auto"/>
        <w:left w:val="none" w:sz="0" w:space="0" w:color="auto"/>
        <w:bottom w:val="none" w:sz="0" w:space="0" w:color="auto"/>
        <w:right w:val="none" w:sz="0" w:space="0" w:color="auto"/>
      </w:divBdr>
    </w:div>
    <w:div w:id="481387215">
      <w:bodyDiv w:val="1"/>
      <w:marLeft w:val="0"/>
      <w:marRight w:val="0"/>
      <w:marTop w:val="0"/>
      <w:marBottom w:val="0"/>
      <w:divBdr>
        <w:top w:val="none" w:sz="0" w:space="0" w:color="auto"/>
        <w:left w:val="none" w:sz="0" w:space="0" w:color="auto"/>
        <w:bottom w:val="none" w:sz="0" w:space="0" w:color="auto"/>
        <w:right w:val="none" w:sz="0" w:space="0" w:color="auto"/>
      </w:divBdr>
    </w:div>
    <w:div w:id="484395428">
      <w:bodyDiv w:val="1"/>
      <w:marLeft w:val="0"/>
      <w:marRight w:val="0"/>
      <w:marTop w:val="0"/>
      <w:marBottom w:val="0"/>
      <w:divBdr>
        <w:top w:val="none" w:sz="0" w:space="0" w:color="auto"/>
        <w:left w:val="none" w:sz="0" w:space="0" w:color="auto"/>
        <w:bottom w:val="none" w:sz="0" w:space="0" w:color="auto"/>
        <w:right w:val="none" w:sz="0" w:space="0" w:color="auto"/>
      </w:divBdr>
    </w:div>
    <w:div w:id="522594649">
      <w:bodyDiv w:val="1"/>
      <w:marLeft w:val="0"/>
      <w:marRight w:val="0"/>
      <w:marTop w:val="0"/>
      <w:marBottom w:val="0"/>
      <w:divBdr>
        <w:top w:val="none" w:sz="0" w:space="0" w:color="auto"/>
        <w:left w:val="none" w:sz="0" w:space="0" w:color="auto"/>
        <w:bottom w:val="none" w:sz="0" w:space="0" w:color="auto"/>
        <w:right w:val="none" w:sz="0" w:space="0" w:color="auto"/>
      </w:divBdr>
    </w:div>
    <w:div w:id="585187415">
      <w:bodyDiv w:val="1"/>
      <w:marLeft w:val="0"/>
      <w:marRight w:val="0"/>
      <w:marTop w:val="0"/>
      <w:marBottom w:val="0"/>
      <w:divBdr>
        <w:top w:val="none" w:sz="0" w:space="0" w:color="auto"/>
        <w:left w:val="none" w:sz="0" w:space="0" w:color="auto"/>
        <w:bottom w:val="none" w:sz="0" w:space="0" w:color="auto"/>
        <w:right w:val="none" w:sz="0" w:space="0" w:color="auto"/>
      </w:divBdr>
    </w:div>
    <w:div w:id="589120244">
      <w:bodyDiv w:val="1"/>
      <w:marLeft w:val="0"/>
      <w:marRight w:val="0"/>
      <w:marTop w:val="0"/>
      <w:marBottom w:val="0"/>
      <w:divBdr>
        <w:top w:val="none" w:sz="0" w:space="0" w:color="auto"/>
        <w:left w:val="none" w:sz="0" w:space="0" w:color="auto"/>
        <w:bottom w:val="none" w:sz="0" w:space="0" w:color="auto"/>
        <w:right w:val="none" w:sz="0" w:space="0" w:color="auto"/>
      </w:divBdr>
    </w:div>
    <w:div w:id="635723232">
      <w:bodyDiv w:val="1"/>
      <w:marLeft w:val="0"/>
      <w:marRight w:val="0"/>
      <w:marTop w:val="0"/>
      <w:marBottom w:val="0"/>
      <w:divBdr>
        <w:top w:val="none" w:sz="0" w:space="0" w:color="auto"/>
        <w:left w:val="none" w:sz="0" w:space="0" w:color="auto"/>
        <w:bottom w:val="none" w:sz="0" w:space="0" w:color="auto"/>
        <w:right w:val="none" w:sz="0" w:space="0" w:color="auto"/>
      </w:divBdr>
    </w:div>
    <w:div w:id="647325732">
      <w:bodyDiv w:val="1"/>
      <w:marLeft w:val="0"/>
      <w:marRight w:val="0"/>
      <w:marTop w:val="0"/>
      <w:marBottom w:val="0"/>
      <w:divBdr>
        <w:top w:val="none" w:sz="0" w:space="0" w:color="auto"/>
        <w:left w:val="none" w:sz="0" w:space="0" w:color="auto"/>
        <w:bottom w:val="none" w:sz="0" w:space="0" w:color="auto"/>
        <w:right w:val="none" w:sz="0" w:space="0" w:color="auto"/>
      </w:divBdr>
    </w:div>
    <w:div w:id="665129818">
      <w:bodyDiv w:val="1"/>
      <w:marLeft w:val="0"/>
      <w:marRight w:val="0"/>
      <w:marTop w:val="0"/>
      <w:marBottom w:val="0"/>
      <w:divBdr>
        <w:top w:val="none" w:sz="0" w:space="0" w:color="auto"/>
        <w:left w:val="none" w:sz="0" w:space="0" w:color="auto"/>
        <w:bottom w:val="none" w:sz="0" w:space="0" w:color="auto"/>
        <w:right w:val="none" w:sz="0" w:space="0" w:color="auto"/>
      </w:divBdr>
    </w:div>
    <w:div w:id="669254608">
      <w:bodyDiv w:val="1"/>
      <w:marLeft w:val="0"/>
      <w:marRight w:val="0"/>
      <w:marTop w:val="0"/>
      <w:marBottom w:val="0"/>
      <w:divBdr>
        <w:top w:val="none" w:sz="0" w:space="0" w:color="auto"/>
        <w:left w:val="none" w:sz="0" w:space="0" w:color="auto"/>
        <w:bottom w:val="none" w:sz="0" w:space="0" w:color="auto"/>
        <w:right w:val="none" w:sz="0" w:space="0" w:color="auto"/>
      </w:divBdr>
    </w:div>
    <w:div w:id="686952099">
      <w:bodyDiv w:val="1"/>
      <w:marLeft w:val="0"/>
      <w:marRight w:val="0"/>
      <w:marTop w:val="0"/>
      <w:marBottom w:val="0"/>
      <w:divBdr>
        <w:top w:val="none" w:sz="0" w:space="0" w:color="auto"/>
        <w:left w:val="none" w:sz="0" w:space="0" w:color="auto"/>
        <w:bottom w:val="none" w:sz="0" w:space="0" w:color="auto"/>
        <w:right w:val="none" w:sz="0" w:space="0" w:color="auto"/>
      </w:divBdr>
    </w:div>
    <w:div w:id="714815074">
      <w:bodyDiv w:val="1"/>
      <w:marLeft w:val="0"/>
      <w:marRight w:val="0"/>
      <w:marTop w:val="0"/>
      <w:marBottom w:val="0"/>
      <w:divBdr>
        <w:top w:val="none" w:sz="0" w:space="0" w:color="auto"/>
        <w:left w:val="none" w:sz="0" w:space="0" w:color="auto"/>
        <w:bottom w:val="none" w:sz="0" w:space="0" w:color="auto"/>
        <w:right w:val="none" w:sz="0" w:space="0" w:color="auto"/>
      </w:divBdr>
    </w:div>
    <w:div w:id="717557332">
      <w:bodyDiv w:val="1"/>
      <w:marLeft w:val="0"/>
      <w:marRight w:val="0"/>
      <w:marTop w:val="0"/>
      <w:marBottom w:val="0"/>
      <w:divBdr>
        <w:top w:val="none" w:sz="0" w:space="0" w:color="auto"/>
        <w:left w:val="none" w:sz="0" w:space="0" w:color="auto"/>
        <w:bottom w:val="none" w:sz="0" w:space="0" w:color="auto"/>
        <w:right w:val="none" w:sz="0" w:space="0" w:color="auto"/>
      </w:divBdr>
    </w:div>
    <w:div w:id="733166366">
      <w:bodyDiv w:val="1"/>
      <w:marLeft w:val="0"/>
      <w:marRight w:val="0"/>
      <w:marTop w:val="0"/>
      <w:marBottom w:val="0"/>
      <w:divBdr>
        <w:top w:val="none" w:sz="0" w:space="0" w:color="auto"/>
        <w:left w:val="none" w:sz="0" w:space="0" w:color="auto"/>
        <w:bottom w:val="none" w:sz="0" w:space="0" w:color="auto"/>
        <w:right w:val="none" w:sz="0" w:space="0" w:color="auto"/>
      </w:divBdr>
    </w:div>
    <w:div w:id="847603012">
      <w:bodyDiv w:val="1"/>
      <w:marLeft w:val="0"/>
      <w:marRight w:val="0"/>
      <w:marTop w:val="0"/>
      <w:marBottom w:val="0"/>
      <w:divBdr>
        <w:top w:val="none" w:sz="0" w:space="0" w:color="auto"/>
        <w:left w:val="none" w:sz="0" w:space="0" w:color="auto"/>
        <w:bottom w:val="none" w:sz="0" w:space="0" w:color="auto"/>
        <w:right w:val="none" w:sz="0" w:space="0" w:color="auto"/>
      </w:divBdr>
    </w:div>
    <w:div w:id="860977528">
      <w:bodyDiv w:val="1"/>
      <w:marLeft w:val="0"/>
      <w:marRight w:val="0"/>
      <w:marTop w:val="0"/>
      <w:marBottom w:val="0"/>
      <w:divBdr>
        <w:top w:val="none" w:sz="0" w:space="0" w:color="auto"/>
        <w:left w:val="none" w:sz="0" w:space="0" w:color="auto"/>
        <w:bottom w:val="none" w:sz="0" w:space="0" w:color="auto"/>
        <w:right w:val="none" w:sz="0" w:space="0" w:color="auto"/>
      </w:divBdr>
    </w:div>
    <w:div w:id="898976432">
      <w:bodyDiv w:val="1"/>
      <w:marLeft w:val="0"/>
      <w:marRight w:val="0"/>
      <w:marTop w:val="0"/>
      <w:marBottom w:val="0"/>
      <w:divBdr>
        <w:top w:val="none" w:sz="0" w:space="0" w:color="auto"/>
        <w:left w:val="none" w:sz="0" w:space="0" w:color="auto"/>
        <w:bottom w:val="none" w:sz="0" w:space="0" w:color="auto"/>
        <w:right w:val="none" w:sz="0" w:space="0" w:color="auto"/>
      </w:divBdr>
    </w:div>
    <w:div w:id="924148527">
      <w:bodyDiv w:val="1"/>
      <w:marLeft w:val="0"/>
      <w:marRight w:val="0"/>
      <w:marTop w:val="0"/>
      <w:marBottom w:val="0"/>
      <w:divBdr>
        <w:top w:val="none" w:sz="0" w:space="0" w:color="auto"/>
        <w:left w:val="none" w:sz="0" w:space="0" w:color="auto"/>
        <w:bottom w:val="none" w:sz="0" w:space="0" w:color="auto"/>
        <w:right w:val="none" w:sz="0" w:space="0" w:color="auto"/>
      </w:divBdr>
    </w:div>
    <w:div w:id="931090250">
      <w:bodyDiv w:val="1"/>
      <w:marLeft w:val="0"/>
      <w:marRight w:val="0"/>
      <w:marTop w:val="0"/>
      <w:marBottom w:val="0"/>
      <w:divBdr>
        <w:top w:val="none" w:sz="0" w:space="0" w:color="auto"/>
        <w:left w:val="none" w:sz="0" w:space="0" w:color="auto"/>
        <w:bottom w:val="none" w:sz="0" w:space="0" w:color="auto"/>
        <w:right w:val="none" w:sz="0" w:space="0" w:color="auto"/>
      </w:divBdr>
    </w:div>
    <w:div w:id="940721120">
      <w:bodyDiv w:val="1"/>
      <w:marLeft w:val="0"/>
      <w:marRight w:val="0"/>
      <w:marTop w:val="0"/>
      <w:marBottom w:val="0"/>
      <w:divBdr>
        <w:top w:val="none" w:sz="0" w:space="0" w:color="auto"/>
        <w:left w:val="none" w:sz="0" w:space="0" w:color="auto"/>
        <w:bottom w:val="none" w:sz="0" w:space="0" w:color="auto"/>
        <w:right w:val="none" w:sz="0" w:space="0" w:color="auto"/>
      </w:divBdr>
    </w:div>
    <w:div w:id="969626807">
      <w:bodyDiv w:val="1"/>
      <w:marLeft w:val="0"/>
      <w:marRight w:val="0"/>
      <w:marTop w:val="0"/>
      <w:marBottom w:val="0"/>
      <w:divBdr>
        <w:top w:val="none" w:sz="0" w:space="0" w:color="auto"/>
        <w:left w:val="none" w:sz="0" w:space="0" w:color="auto"/>
        <w:bottom w:val="none" w:sz="0" w:space="0" w:color="auto"/>
        <w:right w:val="none" w:sz="0" w:space="0" w:color="auto"/>
      </w:divBdr>
    </w:div>
    <w:div w:id="975067118">
      <w:bodyDiv w:val="1"/>
      <w:marLeft w:val="0"/>
      <w:marRight w:val="0"/>
      <w:marTop w:val="0"/>
      <w:marBottom w:val="0"/>
      <w:divBdr>
        <w:top w:val="none" w:sz="0" w:space="0" w:color="auto"/>
        <w:left w:val="none" w:sz="0" w:space="0" w:color="auto"/>
        <w:bottom w:val="none" w:sz="0" w:space="0" w:color="auto"/>
        <w:right w:val="none" w:sz="0" w:space="0" w:color="auto"/>
      </w:divBdr>
    </w:div>
    <w:div w:id="979459293">
      <w:bodyDiv w:val="1"/>
      <w:marLeft w:val="0"/>
      <w:marRight w:val="0"/>
      <w:marTop w:val="0"/>
      <w:marBottom w:val="0"/>
      <w:divBdr>
        <w:top w:val="none" w:sz="0" w:space="0" w:color="auto"/>
        <w:left w:val="none" w:sz="0" w:space="0" w:color="auto"/>
        <w:bottom w:val="none" w:sz="0" w:space="0" w:color="auto"/>
        <w:right w:val="none" w:sz="0" w:space="0" w:color="auto"/>
      </w:divBdr>
    </w:div>
    <w:div w:id="994456995">
      <w:bodyDiv w:val="1"/>
      <w:marLeft w:val="0"/>
      <w:marRight w:val="0"/>
      <w:marTop w:val="0"/>
      <w:marBottom w:val="0"/>
      <w:divBdr>
        <w:top w:val="none" w:sz="0" w:space="0" w:color="auto"/>
        <w:left w:val="none" w:sz="0" w:space="0" w:color="auto"/>
        <w:bottom w:val="none" w:sz="0" w:space="0" w:color="auto"/>
        <w:right w:val="none" w:sz="0" w:space="0" w:color="auto"/>
      </w:divBdr>
    </w:div>
    <w:div w:id="1032069888">
      <w:bodyDiv w:val="1"/>
      <w:marLeft w:val="0"/>
      <w:marRight w:val="0"/>
      <w:marTop w:val="0"/>
      <w:marBottom w:val="0"/>
      <w:divBdr>
        <w:top w:val="none" w:sz="0" w:space="0" w:color="auto"/>
        <w:left w:val="none" w:sz="0" w:space="0" w:color="auto"/>
        <w:bottom w:val="none" w:sz="0" w:space="0" w:color="auto"/>
        <w:right w:val="none" w:sz="0" w:space="0" w:color="auto"/>
      </w:divBdr>
    </w:div>
    <w:div w:id="1032612824">
      <w:bodyDiv w:val="1"/>
      <w:marLeft w:val="0"/>
      <w:marRight w:val="0"/>
      <w:marTop w:val="0"/>
      <w:marBottom w:val="0"/>
      <w:divBdr>
        <w:top w:val="none" w:sz="0" w:space="0" w:color="auto"/>
        <w:left w:val="none" w:sz="0" w:space="0" w:color="auto"/>
        <w:bottom w:val="none" w:sz="0" w:space="0" w:color="auto"/>
        <w:right w:val="none" w:sz="0" w:space="0" w:color="auto"/>
      </w:divBdr>
    </w:div>
    <w:div w:id="1074084693">
      <w:bodyDiv w:val="1"/>
      <w:marLeft w:val="0"/>
      <w:marRight w:val="0"/>
      <w:marTop w:val="0"/>
      <w:marBottom w:val="0"/>
      <w:divBdr>
        <w:top w:val="none" w:sz="0" w:space="0" w:color="auto"/>
        <w:left w:val="none" w:sz="0" w:space="0" w:color="auto"/>
        <w:bottom w:val="none" w:sz="0" w:space="0" w:color="auto"/>
        <w:right w:val="none" w:sz="0" w:space="0" w:color="auto"/>
      </w:divBdr>
    </w:div>
    <w:div w:id="1077942932">
      <w:bodyDiv w:val="1"/>
      <w:marLeft w:val="0"/>
      <w:marRight w:val="0"/>
      <w:marTop w:val="0"/>
      <w:marBottom w:val="0"/>
      <w:divBdr>
        <w:top w:val="none" w:sz="0" w:space="0" w:color="auto"/>
        <w:left w:val="none" w:sz="0" w:space="0" w:color="auto"/>
        <w:bottom w:val="none" w:sz="0" w:space="0" w:color="auto"/>
        <w:right w:val="none" w:sz="0" w:space="0" w:color="auto"/>
      </w:divBdr>
    </w:div>
    <w:div w:id="1084033708">
      <w:bodyDiv w:val="1"/>
      <w:marLeft w:val="0"/>
      <w:marRight w:val="0"/>
      <w:marTop w:val="0"/>
      <w:marBottom w:val="0"/>
      <w:divBdr>
        <w:top w:val="none" w:sz="0" w:space="0" w:color="auto"/>
        <w:left w:val="none" w:sz="0" w:space="0" w:color="auto"/>
        <w:bottom w:val="none" w:sz="0" w:space="0" w:color="auto"/>
        <w:right w:val="none" w:sz="0" w:space="0" w:color="auto"/>
      </w:divBdr>
    </w:div>
    <w:div w:id="1137069330">
      <w:bodyDiv w:val="1"/>
      <w:marLeft w:val="0"/>
      <w:marRight w:val="0"/>
      <w:marTop w:val="0"/>
      <w:marBottom w:val="0"/>
      <w:divBdr>
        <w:top w:val="none" w:sz="0" w:space="0" w:color="auto"/>
        <w:left w:val="none" w:sz="0" w:space="0" w:color="auto"/>
        <w:bottom w:val="none" w:sz="0" w:space="0" w:color="auto"/>
        <w:right w:val="none" w:sz="0" w:space="0" w:color="auto"/>
      </w:divBdr>
    </w:div>
    <w:div w:id="1137989766">
      <w:bodyDiv w:val="1"/>
      <w:marLeft w:val="0"/>
      <w:marRight w:val="0"/>
      <w:marTop w:val="0"/>
      <w:marBottom w:val="0"/>
      <w:divBdr>
        <w:top w:val="none" w:sz="0" w:space="0" w:color="auto"/>
        <w:left w:val="none" w:sz="0" w:space="0" w:color="auto"/>
        <w:bottom w:val="none" w:sz="0" w:space="0" w:color="auto"/>
        <w:right w:val="none" w:sz="0" w:space="0" w:color="auto"/>
      </w:divBdr>
    </w:div>
    <w:div w:id="1169561189">
      <w:bodyDiv w:val="1"/>
      <w:marLeft w:val="0"/>
      <w:marRight w:val="0"/>
      <w:marTop w:val="0"/>
      <w:marBottom w:val="0"/>
      <w:divBdr>
        <w:top w:val="none" w:sz="0" w:space="0" w:color="auto"/>
        <w:left w:val="none" w:sz="0" w:space="0" w:color="auto"/>
        <w:bottom w:val="none" w:sz="0" w:space="0" w:color="auto"/>
        <w:right w:val="none" w:sz="0" w:space="0" w:color="auto"/>
      </w:divBdr>
    </w:div>
    <w:div w:id="1256016985">
      <w:bodyDiv w:val="1"/>
      <w:marLeft w:val="0"/>
      <w:marRight w:val="0"/>
      <w:marTop w:val="0"/>
      <w:marBottom w:val="0"/>
      <w:divBdr>
        <w:top w:val="none" w:sz="0" w:space="0" w:color="auto"/>
        <w:left w:val="none" w:sz="0" w:space="0" w:color="auto"/>
        <w:bottom w:val="none" w:sz="0" w:space="0" w:color="auto"/>
        <w:right w:val="none" w:sz="0" w:space="0" w:color="auto"/>
      </w:divBdr>
    </w:div>
    <w:div w:id="1310210198">
      <w:bodyDiv w:val="1"/>
      <w:marLeft w:val="0"/>
      <w:marRight w:val="0"/>
      <w:marTop w:val="0"/>
      <w:marBottom w:val="0"/>
      <w:divBdr>
        <w:top w:val="none" w:sz="0" w:space="0" w:color="auto"/>
        <w:left w:val="none" w:sz="0" w:space="0" w:color="auto"/>
        <w:bottom w:val="none" w:sz="0" w:space="0" w:color="auto"/>
        <w:right w:val="none" w:sz="0" w:space="0" w:color="auto"/>
      </w:divBdr>
    </w:div>
    <w:div w:id="1314607041">
      <w:bodyDiv w:val="1"/>
      <w:marLeft w:val="0"/>
      <w:marRight w:val="0"/>
      <w:marTop w:val="0"/>
      <w:marBottom w:val="0"/>
      <w:divBdr>
        <w:top w:val="none" w:sz="0" w:space="0" w:color="auto"/>
        <w:left w:val="none" w:sz="0" w:space="0" w:color="auto"/>
        <w:bottom w:val="none" w:sz="0" w:space="0" w:color="auto"/>
        <w:right w:val="none" w:sz="0" w:space="0" w:color="auto"/>
      </w:divBdr>
    </w:div>
    <w:div w:id="1328366172">
      <w:bodyDiv w:val="1"/>
      <w:marLeft w:val="0"/>
      <w:marRight w:val="0"/>
      <w:marTop w:val="0"/>
      <w:marBottom w:val="0"/>
      <w:divBdr>
        <w:top w:val="none" w:sz="0" w:space="0" w:color="auto"/>
        <w:left w:val="none" w:sz="0" w:space="0" w:color="auto"/>
        <w:bottom w:val="none" w:sz="0" w:space="0" w:color="auto"/>
        <w:right w:val="none" w:sz="0" w:space="0" w:color="auto"/>
      </w:divBdr>
    </w:div>
    <w:div w:id="1342001587">
      <w:bodyDiv w:val="1"/>
      <w:marLeft w:val="0"/>
      <w:marRight w:val="0"/>
      <w:marTop w:val="0"/>
      <w:marBottom w:val="0"/>
      <w:divBdr>
        <w:top w:val="none" w:sz="0" w:space="0" w:color="auto"/>
        <w:left w:val="none" w:sz="0" w:space="0" w:color="auto"/>
        <w:bottom w:val="none" w:sz="0" w:space="0" w:color="auto"/>
        <w:right w:val="none" w:sz="0" w:space="0" w:color="auto"/>
      </w:divBdr>
    </w:div>
    <w:div w:id="1357124002">
      <w:bodyDiv w:val="1"/>
      <w:marLeft w:val="0"/>
      <w:marRight w:val="0"/>
      <w:marTop w:val="0"/>
      <w:marBottom w:val="0"/>
      <w:divBdr>
        <w:top w:val="none" w:sz="0" w:space="0" w:color="auto"/>
        <w:left w:val="none" w:sz="0" w:space="0" w:color="auto"/>
        <w:bottom w:val="none" w:sz="0" w:space="0" w:color="auto"/>
        <w:right w:val="none" w:sz="0" w:space="0" w:color="auto"/>
      </w:divBdr>
    </w:div>
    <w:div w:id="1366372353">
      <w:bodyDiv w:val="1"/>
      <w:marLeft w:val="0"/>
      <w:marRight w:val="0"/>
      <w:marTop w:val="0"/>
      <w:marBottom w:val="0"/>
      <w:divBdr>
        <w:top w:val="none" w:sz="0" w:space="0" w:color="auto"/>
        <w:left w:val="none" w:sz="0" w:space="0" w:color="auto"/>
        <w:bottom w:val="none" w:sz="0" w:space="0" w:color="auto"/>
        <w:right w:val="none" w:sz="0" w:space="0" w:color="auto"/>
      </w:divBdr>
    </w:div>
    <w:div w:id="1377507694">
      <w:bodyDiv w:val="1"/>
      <w:marLeft w:val="0"/>
      <w:marRight w:val="0"/>
      <w:marTop w:val="0"/>
      <w:marBottom w:val="0"/>
      <w:divBdr>
        <w:top w:val="none" w:sz="0" w:space="0" w:color="auto"/>
        <w:left w:val="none" w:sz="0" w:space="0" w:color="auto"/>
        <w:bottom w:val="none" w:sz="0" w:space="0" w:color="auto"/>
        <w:right w:val="none" w:sz="0" w:space="0" w:color="auto"/>
      </w:divBdr>
    </w:div>
    <w:div w:id="1386416671">
      <w:bodyDiv w:val="1"/>
      <w:marLeft w:val="0"/>
      <w:marRight w:val="0"/>
      <w:marTop w:val="0"/>
      <w:marBottom w:val="0"/>
      <w:divBdr>
        <w:top w:val="none" w:sz="0" w:space="0" w:color="auto"/>
        <w:left w:val="none" w:sz="0" w:space="0" w:color="auto"/>
        <w:bottom w:val="none" w:sz="0" w:space="0" w:color="auto"/>
        <w:right w:val="none" w:sz="0" w:space="0" w:color="auto"/>
      </w:divBdr>
    </w:div>
    <w:div w:id="1388407807">
      <w:bodyDiv w:val="1"/>
      <w:marLeft w:val="0"/>
      <w:marRight w:val="0"/>
      <w:marTop w:val="0"/>
      <w:marBottom w:val="0"/>
      <w:divBdr>
        <w:top w:val="none" w:sz="0" w:space="0" w:color="auto"/>
        <w:left w:val="none" w:sz="0" w:space="0" w:color="auto"/>
        <w:bottom w:val="none" w:sz="0" w:space="0" w:color="auto"/>
        <w:right w:val="none" w:sz="0" w:space="0" w:color="auto"/>
      </w:divBdr>
    </w:div>
    <w:div w:id="1406610901">
      <w:bodyDiv w:val="1"/>
      <w:marLeft w:val="0"/>
      <w:marRight w:val="0"/>
      <w:marTop w:val="0"/>
      <w:marBottom w:val="0"/>
      <w:divBdr>
        <w:top w:val="none" w:sz="0" w:space="0" w:color="auto"/>
        <w:left w:val="none" w:sz="0" w:space="0" w:color="auto"/>
        <w:bottom w:val="none" w:sz="0" w:space="0" w:color="auto"/>
        <w:right w:val="none" w:sz="0" w:space="0" w:color="auto"/>
      </w:divBdr>
    </w:div>
    <w:div w:id="1422263153">
      <w:bodyDiv w:val="1"/>
      <w:marLeft w:val="0"/>
      <w:marRight w:val="0"/>
      <w:marTop w:val="0"/>
      <w:marBottom w:val="0"/>
      <w:divBdr>
        <w:top w:val="none" w:sz="0" w:space="0" w:color="auto"/>
        <w:left w:val="none" w:sz="0" w:space="0" w:color="auto"/>
        <w:bottom w:val="none" w:sz="0" w:space="0" w:color="auto"/>
        <w:right w:val="none" w:sz="0" w:space="0" w:color="auto"/>
      </w:divBdr>
    </w:div>
    <w:div w:id="1485388813">
      <w:bodyDiv w:val="1"/>
      <w:marLeft w:val="0"/>
      <w:marRight w:val="0"/>
      <w:marTop w:val="0"/>
      <w:marBottom w:val="0"/>
      <w:divBdr>
        <w:top w:val="none" w:sz="0" w:space="0" w:color="auto"/>
        <w:left w:val="none" w:sz="0" w:space="0" w:color="auto"/>
        <w:bottom w:val="none" w:sz="0" w:space="0" w:color="auto"/>
        <w:right w:val="none" w:sz="0" w:space="0" w:color="auto"/>
      </w:divBdr>
    </w:div>
    <w:div w:id="1501239975">
      <w:bodyDiv w:val="1"/>
      <w:marLeft w:val="0"/>
      <w:marRight w:val="0"/>
      <w:marTop w:val="0"/>
      <w:marBottom w:val="0"/>
      <w:divBdr>
        <w:top w:val="none" w:sz="0" w:space="0" w:color="auto"/>
        <w:left w:val="none" w:sz="0" w:space="0" w:color="auto"/>
        <w:bottom w:val="none" w:sz="0" w:space="0" w:color="auto"/>
        <w:right w:val="none" w:sz="0" w:space="0" w:color="auto"/>
      </w:divBdr>
    </w:div>
    <w:div w:id="1539007483">
      <w:bodyDiv w:val="1"/>
      <w:marLeft w:val="0"/>
      <w:marRight w:val="0"/>
      <w:marTop w:val="0"/>
      <w:marBottom w:val="0"/>
      <w:divBdr>
        <w:top w:val="none" w:sz="0" w:space="0" w:color="auto"/>
        <w:left w:val="none" w:sz="0" w:space="0" w:color="auto"/>
        <w:bottom w:val="none" w:sz="0" w:space="0" w:color="auto"/>
        <w:right w:val="none" w:sz="0" w:space="0" w:color="auto"/>
      </w:divBdr>
    </w:div>
    <w:div w:id="1615408180">
      <w:bodyDiv w:val="1"/>
      <w:marLeft w:val="0"/>
      <w:marRight w:val="0"/>
      <w:marTop w:val="0"/>
      <w:marBottom w:val="0"/>
      <w:divBdr>
        <w:top w:val="none" w:sz="0" w:space="0" w:color="auto"/>
        <w:left w:val="none" w:sz="0" w:space="0" w:color="auto"/>
        <w:bottom w:val="none" w:sz="0" w:space="0" w:color="auto"/>
        <w:right w:val="none" w:sz="0" w:space="0" w:color="auto"/>
      </w:divBdr>
    </w:div>
    <w:div w:id="1624076810">
      <w:bodyDiv w:val="1"/>
      <w:marLeft w:val="0"/>
      <w:marRight w:val="0"/>
      <w:marTop w:val="0"/>
      <w:marBottom w:val="0"/>
      <w:divBdr>
        <w:top w:val="none" w:sz="0" w:space="0" w:color="auto"/>
        <w:left w:val="none" w:sz="0" w:space="0" w:color="auto"/>
        <w:bottom w:val="none" w:sz="0" w:space="0" w:color="auto"/>
        <w:right w:val="none" w:sz="0" w:space="0" w:color="auto"/>
      </w:divBdr>
    </w:div>
    <w:div w:id="1716196662">
      <w:bodyDiv w:val="1"/>
      <w:marLeft w:val="0"/>
      <w:marRight w:val="0"/>
      <w:marTop w:val="0"/>
      <w:marBottom w:val="0"/>
      <w:divBdr>
        <w:top w:val="none" w:sz="0" w:space="0" w:color="auto"/>
        <w:left w:val="none" w:sz="0" w:space="0" w:color="auto"/>
        <w:bottom w:val="none" w:sz="0" w:space="0" w:color="auto"/>
        <w:right w:val="none" w:sz="0" w:space="0" w:color="auto"/>
      </w:divBdr>
    </w:div>
    <w:div w:id="1752503488">
      <w:bodyDiv w:val="1"/>
      <w:marLeft w:val="0"/>
      <w:marRight w:val="0"/>
      <w:marTop w:val="0"/>
      <w:marBottom w:val="0"/>
      <w:divBdr>
        <w:top w:val="none" w:sz="0" w:space="0" w:color="auto"/>
        <w:left w:val="none" w:sz="0" w:space="0" w:color="auto"/>
        <w:bottom w:val="none" w:sz="0" w:space="0" w:color="auto"/>
        <w:right w:val="none" w:sz="0" w:space="0" w:color="auto"/>
      </w:divBdr>
    </w:div>
    <w:div w:id="1757247759">
      <w:bodyDiv w:val="1"/>
      <w:marLeft w:val="0"/>
      <w:marRight w:val="0"/>
      <w:marTop w:val="0"/>
      <w:marBottom w:val="0"/>
      <w:divBdr>
        <w:top w:val="none" w:sz="0" w:space="0" w:color="auto"/>
        <w:left w:val="none" w:sz="0" w:space="0" w:color="auto"/>
        <w:bottom w:val="none" w:sz="0" w:space="0" w:color="auto"/>
        <w:right w:val="none" w:sz="0" w:space="0" w:color="auto"/>
      </w:divBdr>
    </w:div>
    <w:div w:id="1771119929">
      <w:bodyDiv w:val="1"/>
      <w:marLeft w:val="0"/>
      <w:marRight w:val="0"/>
      <w:marTop w:val="0"/>
      <w:marBottom w:val="0"/>
      <w:divBdr>
        <w:top w:val="none" w:sz="0" w:space="0" w:color="auto"/>
        <w:left w:val="none" w:sz="0" w:space="0" w:color="auto"/>
        <w:bottom w:val="none" w:sz="0" w:space="0" w:color="auto"/>
        <w:right w:val="none" w:sz="0" w:space="0" w:color="auto"/>
      </w:divBdr>
    </w:div>
    <w:div w:id="1848448668">
      <w:bodyDiv w:val="1"/>
      <w:marLeft w:val="0"/>
      <w:marRight w:val="0"/>
      <w:marTop w:val="0"/>
      <w:marBottom w:val="0"/>
      <w:divBdr>
        <w:top w:val="none" w:sz="0" w:space="0" w:color="auto"/>
        <w:left w:val="none" w:sz="0" w:space="0" w:color="auto"/>
        <w:bottom w:val="none" w:sz="0" w:space="0" w:color="auto"/>
        <w:right w:val="none" w:sz="0" w:space="0" w:color="auto"/>
      </w:divBdr>
    </w:div>
    <w:div w:id="1922330373">
      <w:bodyDiv w:val="1"/>
      <w:marLeft w:val="0"/>
      <w:marRight w:val="0"/>
      <w:marTop w:val="0"/>
      <w:marBottom w:val="0"/>
      <w:divBdr>
        <w:top w:val="none" w:sz="0" w:space="0" w:color="auto"/>
        <w:left w:val="none" w:sz="0" w:space="0" w:color="auto"/>
        <w:bottom w:val="none" w:sz="0" w:space="0" w:color="auto"/>
        <w:right w:val="none" w:sz="0" w:space="0" w:color="auto"/>
      </w:divBdr>
    </w:div>
    <w:div w:id="1955555472">
      <w:bodyDiv w:val="1"/>
      <w:marLeft w:val="0"/>
      <w:marRight w:val="0"/>
      <w:marTop w:val="0"/>
      <w:marBottom w:val="0"/>
      <w:divBdr>
        <w:top w:val="none" w:sz="0" w:space="0" w:color="auto"/>
        <w:left w:val="none" w:sz="0" w:space="0" w:color="auto"/>
        <w:bottom w:val="none" w:sz="0" w:space="0" w:color="auto"/>
        <w:right w:val="none" w:sz="0" w:space="0" w:color="auto"/>
      </w:divBdr>
    </w:div>
    <w:div w:id="1966422951">
      <w:bodyDiv w:val="1"/>
      <w:marLeft w:val="0"/>
      <w:marRight w:val="0"/>
      <w:marTop w:val="0"/>
      <w:marBottom w:val="0"/>
      <w:divBdr>
        <w:top w:val="none" w:sz="0" w:space="0" w:color="auto"/>
        <w:left w:val="none" w:sz="0" w:space="0" w:color="auto"/>
        <w:bottom w:val="none" w:sz="0" w:space="0" w:color="auto"/>
        <w:right w:val="none" w:sz="0" w:space="0" w:color="auto"/>
      </w:divBdr>
    </w:div>
    <w:div w:id="2005622806">
      <w:bodyDiv w:val="1"/>
      <w:marLeft w:val="0"/>
      <w:marRight w:val="0"/>
      <w:marTop w:val="0"/>
      <w:marBottom w:val="0"/>
      <w:divBdr>
        <w:top w:val="none" w:sz="0" w:space="0" w:color="auto"/>
        <w:left w:val="none" w:sz="0" w:space="0" w:color="auto"/>
        <w:bottom w:val="none" w:sz="0" w:space="0" w:color="auto"/>
        <w:right w:val="none" w:sz="0" w:space="0" w:color="auto"/>
      </w:divBdr>
    </w:div>
    <w:div w:id="2015372240">
      <w:bodyDiv w:val="1"/>
      <w:marLeft w:val="0"/>
      <w:marRight w:val="0"/>
      <w:marTop w:val="0"/>
      <w:marBottom w:val="0"/>
      <w:divBdr>
        <w:top w:val="none" w:sz="0" w:space="0" w:color="auto"/>
        <w:left w:val="none" w:sz="0" w:space="0" w:color="auto"/>
        <w:bottom w:val="none" w:sz="0" w:space="0" w:color="auto"/>
        <w:right w:val="none" w:sz="0" w:space="0" w:color="auto"/>
      </w:divBdr>
    </w:div>
    <w:div w:id="2025865827">
      <w:bodyDiv w:val="1"/>
      <w:marLeft w:val="0"/>
      <w:marRight w:val="0"/>
      <w:marTop w:val="0"/>
      <w:marBottom w:val="0"/>
      <w:divBdr>
        <w:top w:val="none" w:sz="0" w:space="0" w:color="auto"/>
        <w:left w:val="none" w:sz="0" w:space="0" w:color="auto"/>
        <w:bottom w:val="none" w:sz="0" w:space="0" w:color="auto"/>
        <w:right w:val="none" w:sz="0" w:space="0" w:color="auto"/>
      </w:divBdr>
    </w:div>
    <w:div w:id="21170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zovia.pl" TargetMode="External"/><Relationship Id="rId18" Type="http://schemas.openxmlformats.org/officeDocument/2006/relationships/hyperlink" Target="http://www.mrr.gov.pl/ministerstwo/prawo/obowiazujace_prawo/Documents/109d09874.pdf" TargetMode="External"/><Relationship Id="rId3" Type="http://schemas.openxmlformats.org/officeDocument/2006/relationships/styles" Target="styles.xml"/><Relationship Id="rId21" Type="http://schemas.openxmlformats.org/officeDocument/2006/relationships/hyperlink" Target="http://n36.lex.pl/WKPLOnline/content.rpc?nro=17380457&amp;wersja=2&amp;class=CONTENT&amp;loc=4&amp;dataOceny=2009-09-09&amp;fullTextQuery.query=wydatki+z+program%C3%B3w+operacyjnych" TargetMode="External"/><Relationship Id="rId7" Type="http://schemas.openxmlformats.org/officeDocument/2006/relationships/endnotes" Target="endnotes.xml"/><Relationship Id="rId12" Type="http://schemas.openxmlformats.org/officeDocument/2006/relationships/hyperlink" Target="http://n36.lex.pl/WKPLOnline/content.rpc?nro=17380457&amp;wersja=2&amp;class=CONTENT&amp;loc=4&amp;dataOceny=2009-09-09&amp;fullTextQuery.query=wydatki+z+program%C3%B3w+operacyjnych" TargetMode="External"/><Relationship Id="rId17" Type="http://schemas.openxmlformats.org/officeDocument/2006/relationships/hyperlink" Target="http://www.mrr.gov.pl/ministerstwo/prawo/obowiazujace_prawo/Documents/125d0971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rr.gov.pl/NR/rdonlyres/F6F05DEF-330A-4746-93B0-BBCD20CC21E3/39576/DORADZTWO1931398.pdf" TargetMode="External"/><Relationship Id="rId20" Type="http://schemas.openxmlformats.org/officeDocument/2006/relationships/hyperlink" Target="http://www.mrr.gov.pl/ministerstwo/prawo/obowiazujace_prawo/Documents/109d0987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6.lex.pl/WKPLOnline/content.rpc?nro=17380457&amp;wersja=2&amp;class=CONTENT&amp;loc=4&amp;dataOceny=2009-09-09&amp;fullTextQuery.query=wydatki+z+program%C3%B3w+operacyjny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r.gov.pl/NR/rdonlyres/F6F05DEF-330A-4746-93B0-BBCD20CC21E3/39572/NOWEINWESTYCJE1931399.pdf" TargetMode="External"/><Relationship Id="rId23" Type="http://schemas.openxmlformats.org/officeDocument/2006/relationships/hyperlink" Target="http://www.mrr.gov.pl/NR/rdonlyres/F6F05DEF-330A-4746-93B0-BBCD20CC21E3/39572/NOWEINWESTYCJE1931399.pdf" TargetMode="External"/><Relationship Id="rId10" Type="http://schemas.openxmlformats.org/officeDocument/2006/relationships/footer" Target="footer2.xml"/><Relationship Id="rId19" Type="http://schemas.openxmlformats.org/officeDocument/2006/relationships/hyperlink" Target="http://www.mrr.gov.pl/ministerstwo/prawo/obowiazujace_prawo/Documents/127d0943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zowia.eu"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0BA6B-76F4-4AA3-91D5-50B7D61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96148</Words>
  <Characters>576894</Characters>
  <Application>Microsoft Office Word</Application>
  <DocSecurity>0</DocSecurity>
  <Lines>4807</Lines>
  <Paragraphs>1343</Paragraphs>
  <ScaleCrop>false</ScaleCrop>
  <HeadingPairs>
    <vt:vector size="2" baseType="variant">
      <vt:variant>
        <vt:lpstr>Tytuł</vt:lpstr>
      </vt:variant>
      <vt:variant>
        <vt:i4>1</vt:i4>
      </vt:variant>
    </vt:vector>
  </HeadingPairs>
  <TitlesOfParts>
    <vt:vector size="1" baseType="lpstr">
      <vt:lpstr>Szczegółowy Opis Priorytetów RPO WM 2007-2013</vt:lpstr>
    </vt:vector>
  </TitlesOfParts>
  <Company>Urząd Marszałkowski Województwa Mazowieckiego</Company>
  <LinksUpToDate>false</LinksUpToDate>
  <CharactersWithSpaces>671699</CharactersWithSpaces>
  <SharedDoc>false</SharedDoc>
  <HLinks>
    <vt:vector size="204" baseType="variant">
      <vt:variant>
        <vt:i4>1441844</vt:i4>
      </vt:variant>
      <vt:variant>
        <vt:i4>339</vt:i4>
      </vt:variant>
      <vt:variant>
        <vt:i4>0</vt:i4>
      </vt:variant>
      <vt:variant>
        <vt:i4>5</vt:i4>
      </vt:variant>
      <vt:variant>
        <vt:lpwstr/>
      </vt:variant>
      <vt:variant>
        <vt:lpwstr>_Toc162143356</vt:lpwstr>
      </vt:variant>
      <vt:variant>
        <vt:i4>7864440</vt:i4>
      </vt:variant>
      <vt:variant>
        <vt:i4>336</vt:i4>
      </vt:variant>
      <vt:variant>
        <vt:i4>0</vt:i4>
      </vt:variant>
      <vt:variant>
        <vt:i4>5</vt:i4>
      </vt:variant>
      <vt:variant>
        <vt:lpwstr>http://www.mrr.gov.pl/NR/rdonlyres/F6F05DEF-330A-4746-93B0-BBCD20CC21E3/39572/NOWEINWESTYCJE1931399.pdf</vt:lpwstr>
      </vt:variant>
      <vt:variant>
        <vt:lpwstr/>
      </vt:variant>
      <vt:variant>
        <vt:i4>1114162</vt:i4>
      </vt:variant>
      <vt:variant>
        <vt:i4>333</vt:i4>
      </vt:variant>
      <vt:variant>
        <vt:i4>0</vt:i4>
      </vt:variant>
      <vt:variant>
        <vt:i4>5</vt:i4>
      </vt:variant>
      <vt:variant>
        <vt:lpwstr/>
      </vt:variant>
      <vt:variant>
        <vt:lpwstr>_Toc171327057</vt:lpwstr>
      </vt:variant>
      <vt:variant>
        <vt:i4>1769532</vt:i4>
      </vt:variant>
      <vt:variant>
        <vt:i4>330</vt:i4>
      </vt:variant>
      <vt:variant>
        <vt:i4>0</vt:i4>
      </vt:variant>
      <vt:variant>
        <vt:i4>5</vt:i4>
      </vt:variant>
      <vt:variant>
        <vt:lpwstr/>
      </vt:variant>
      <vt:variant>
        <vt:lpwstr>_Toc159729679</vt:lpwstr>
      </vt:variant>
      <vt:variant>
        <vt:i4>1769532</vt:i4>
      </vt:variant>
      <vt:variant>
        <vt:i4>327</vt:i4>
      </vt:variant>
      <vt:variant>
        <vt:i4>0</vt:i4>
      </vt:variant>
      <vt:variant>
        <vt:i4>5</vt:i4>
      </vt:variant>
      <vt:variant>
        <vt:lpwstr/>
      </vt:variant>
      <vt:variant>
        <vt:lpwstr>_Toc159729679</vt:lpwstr>
      </vt:variant>
      <vt:variant>
        <vt:i4>1769532</vt:i4>
      </vt:variant>
      <vt:variant>
        <vt:i4>324</vt:i4>
      </vt:variant>
      <vt:variant>
        <vt:i4>0</vt:i4>
      </vt:variant>
      <vt:variant>
        <vt:i4>5</vt:i4>
      </vt:variant>
      <vt:variant>
        <vt:lpwstr/>
      </vt:variant>
      <vt:variant>
        <vt:lpwstr>_Toc159729679</vt:lpwstr>
      </vt:variant>
      <vt:variant>
        <vt:i4>1441844</vt:i4>
      </vt:variant>
      <vt:variant>
        <vt:i4>320</vt:i4>
      </vt:variant>
      <vt:variant>
        <vt:i4>0</vt:i4>
      </vt:variant>
      <vt:variant>
        <vt:i4>5</vt:i4>
      </vt:variant>
      <vt:variant>
        <vt:lpwstr/>
      </vt:variant>
      <vt:variant>
        <vt:lpwstr>_Toc162143351</vt:lpwstr>
      </vt:variant>
      <vt:variant>
        <vt:i4>1769532</vt:i4>
      </vt:variant>
      <vt:variant>
        <vt:i4>318</vt:i4>
      </vt:variant>
      <vt:variant>
        <vt:i4>0</vt:i4>
      </vt:variant>
      <vt:variant>
        <vt:i4>5</vt:i4>
      </vt:variant>
      <vt:variant>
        <vt:lpwstr/>
      </vt:variant>
      <vt:variant>
        <vt:lpwstr>_Toc159729679</vt:lpwstr>
      </vt:variant>
      <vt:variant>
        <vt:i4>1769532</vt:i4>
      </vt:variant>
      <vt:variant>
        <vt:i4>315</vt:i4>
      </vt:variant>
      <vt:variant>
        <vt:i4>0</vt:i4>
      </vt:variant>
      <vt:variant>
        <vt:i4>5</vt:i4>
      </vt:variant>
      <vt:variant>
        <vt:lpwstr/>
      </vt:variant>
      <vt:variant>
        <vt:lpwstr>_Toc159729679</vt:lpwstr>
      </vt:variant>
      <vt:variant>
        <vt:i4>1769532</vt:i4>
      </vt:variant>
      <vt:variant>
        <vt:i4>312</vt:i4>
      </vt:variant>
      <vt:variant>
        <vt:i4>0</vt:i4>
      </vt:variant>
      <vt:variant>
        <vt:i4>5</vt:i4>
      </vt:variant>
      <vt:variant>
        <vt:lpwstr/>
      </vt:variant>
      <vt:variant>
        <vt:lpwstr>_Toc159729679</vt:lpwstr>
      </vt:variant>
      <vt:variant>
        <vt:i4>1769532</vt:i4>
      </vt:variant>
      <vt:variant>
        <vt:i4>309</vt:i4>
      </vt:variant>
      <vt:variant>
        <vt:i4>0</vt:i4>
      </vt:variant>
      <vt:variant>
        <vt:i4>5</vt:i4>
      </vt:variant>
      <vt:variant>
        <vt:lpwstr/>
      </vt:variant>
      <vt:variant>
        <vt:lpwstr>_Toc159729679</vt:lpwstr>
      </vt:variant>
      <vt:variant>
        <vt:i4>1769532</vt:i4>
      </vt:variant>
      <vt:variant>
        <vt:i4>306</vt:i4>
      </vt:variant>
      <vt:variant>
        <vt:i4>0</vt:i4>
      </vt:variant>
      <vt:variant>
        <vt:i4>5</vt:i4>
      </vt:variant>
      <vt:variant>
        <vt:lpwstr/>
      </vt:variant>
      <vt:variant>
        <vt:lpwstr>_Toc159729679</vt:lpwstr>
      </vt:variant>
      <vt:variant>
        <vt:i4>5177410</vt:i4>
      </vt:variant>
      <vt:variant>
        <vt:i4>303</vt:i4>
      </vt:variant>
      <vt:variant>
        <vt:i4>0</vt:i4>
      </vt:variant>
      <vt:variant>
        <vt:i4>5</vt:i4>
      </vt:variant>
      <vt:variant>
        <vt:lpwstr>http://n36.lex.pl/WKPLOnline/content.rpc?nro=17380457&amp;wersja=2&amp;class=CONTENT&amp;loc=4&amp;dataOceny=2009-09-09&amp;fullTextQuery.query=wydatki+z+program%C3%B3w+operacyjnych</vt:lpwstr>
      </vt:variant>
      <vt:variant>
        <vt:lpwstr>hiperlinkText.rpc?hiperlink=type=tresc:nro=Europejski.513529:part=a44&amp;full=1</vt:lpwstr>
      </vt:variant>
      <vt:variant>
        <vt:i4>4325501</vt:i4>
      </vt:variant>
      <vt:variant>
        <vt:i4>300</vt:i4>
      </vt:variant>
      <vt:variant>
        <vt:i4>0</vt:i4>
      </vt:variant>
      <vt:variant>
        <vt:i4>5</vt:i4>
      </vt:variant>
      <vt:variant>
        <vt:lpwstr>http://www.mrr.gov.pl/ministerstwo/prawo/obowiazujace_prawo/Documents/109d09874.pdf</vt:lpwstr>
      </vt:variant>
      <vt:variant>
        <vt:lpwstr/>
      </vt:variant>
      <vt:variant>
        <vt:i4>1769532</vt:i4>
      </vt:variant>
      <vt:variant>
        <vt:i4>297</vt:i4>
      </vt:variant>
      <vt:variant>
        <vt:i4>0</vt:i4>
      </vt:variant>
      <vt:variant>
        <vt:i4>5</vt:i4>
      </vt:variant>
      <vt:variant>
        <vt:lpwstr/>
      </vt:variant>
      <vt:variant>
        <vt:lpwstr>_Toc159729679</vt:lpwstr>
      </vt:variant>
      <vt:variant>
        <vt:i4>1769532</vt:i4>
      </vt:variant>
      <vt:variant>
        <vt:i4>294</vt:i4>
      </vt:variant>
      <vt:variant>
        <vt:i4>0</vt:i4>
      </vt:variant>
      <vt:variant>
        <vt:i4>5</vt:i4>
      </vt:variant>
      <vt:variant>
        <vt:lpwstr/>
      </vt:variant>
      <vt:variant>
        <vt:lpwstr>_Toc159729679</vt:lpwstr>
      </vt:variant>
      <vt:variant>
        <vt:i4>1769532</vt:i4>
      </vt:variant>
      <vt:variant>
        <vt:i4>291</vt:i4>
      </vt:variant>
      <vt:variant>
        <vt:i4>0</vt:i4>
      </vt:variant>
      <vt:variant>
        <vt:i4>5</vt:i4>
      </vt:variant>
      <vt:variant>
        <vt:lpwstr/>
      </vt:variant>
      <vt:variant>
        <vt:lpwstr>_Toc159729679</vt:lpwstr>
      </vt:variant>
      <vt:variant>
        <vt:i4>1769532</vt:i4>
      </vt:variant>
      <vt:variant>
        <vt:i4>288</vt:i4>
      </vt:variant>
      <vt:variant>
        <vt:i4>0</vt:i4>
      </vt:variant>
      <vt:variant>
        <vt:i4>5</vt:i4>
      </vt:variant>
      <vt:variant>
        <vt:lpwstr/>
      </vt:variant>
      <vt:variant>
        <vt:lpwstr>_Toc159729679</vt:lpwstr>
      </vt:variant>
      <vt:variant>
        <vt:i4>1507380</vt:i4>
      </vt:variant>
      <vt:variant>
        <vt:i4>285</vt:i4>
      </vt:variant>
      <vt:variant>
        <vt:i4>0</vt:i4>
      </vt:variant>
      <vt:variant>
        <vt:i4>5</vt:i4>
      </vt:variant>
      <vt:variant>
        <vt:lpwstr/>
      </vt:variant>
      <vt:variant>
        <vt:lpwstr>_Toc162143349</vt:lpwstr>
      </vt:variant>
      <vt:variant>
        <vt:i4>4456571</vt:i4>
      </vt:variant>
      <vt:variant>
        <vt:i4>282</vt:i4>
      </vt:variant>
      <vt:variant>
        <vt:i4>0</vt:i4>
      </vt:variant>
      <vt:variant>
        <vt:i4>5</vt:i4>
      </vt:variant>
      <vt:variant>
        <vt:lpwstr>http://www.mrr.gov.pl/ministerstwo/prawo/obowiazujace_prawo/Documents/127d09430.pdf</vt:lpwstr>
      </vt:variant>
      <vt:variant>
        <vt:lpwstr/>
      </vt:variant>
      <vt:variant>
        <vt:i4>4325501</vt:i4>
      </vt:variant>
      <vt:variant>
        <vt:i4>279</vt:i4>
      </vt:variant>
      <vt:variant>
        <vt:i4>0</vt:i4>
      </vt:variant>
      <vt:variant>
        <vt:i4>5</vt:i4>
      </vt:variant>
      <vt:variant>
        <vt:lpwstr>http://www.mrr.gov.pl/ministerstwo/prawo/obowiazujace_prawo/Documents/109d09874.pdf</vt:lpwstr>
      </vt:variant>
      <vt:variant>
        <vt:lpwstr/>
      </vt:variant>
      <vt:variant>
        <vt:i4>4587635</vt:i4>
      </vt:variant>
      <vt:variant>
        <vt:i4>276</vt:i4>
      </vt:variant>
      <vt:variant>
        <vt:i4>0</vt:i4>
      </vt:variant>
      <vt:variant>
        <vt:i4>5</vt:i4>
      </vt:variant>
      <vt:variant>
        <vt:lpwstr>http://www.mrr.gov.pl/ministerstwo/prawo/obowiazujace_prawo/Documents/125d09719.pdf</vt:lpwstr>
      </vt:variant>
      <vt:variant>
        <vt:lpwstr/>
      </vt:variant>
      <vt:variant>
        <vt:i4>7078001</vt:i4>
      </vt:variant>
      <vt:variant>
        <vt:i4>273</vt:i4>
      </vt:variant>
      <vt:variant>
        <vt:i4>0</vt:i4>
      </vt:variant>
      <vt:variant>
        <vt:i4>5</vt:i4>
      </vt:variant>
      <vt:variant>
        <vt:lpwstr>http://www.mrr.gov.pl/NR/rdonlyres/F6F05DEF-330A-4746-93B0-BBCD20CC21E3/39576/DORADZTWO1931398.pdf</vt:lpwstr>
      </vt:variant>
      <vt:variant>
        <vt:lpwstr/>
      </vt:variant>
      <vt:variant>
        <vt:i4>7864440</vt:i4>
      </vt:variant>
      <vt:variant>
        <vt:i4>270</vt:i4>
      </vt:variant>
      <vt:variant>
        <vt:i4>0</vt:i4>
      </vt:variant>
      <vt:variant>
        <vt:i4>5</vt:i4>
      </vt:variant>
      <vt:variant>
        <vt:lpwstr>http://www.mrr.gov.pl/NR/rdonlyres/F6F05DEF-330A-4746-93B0-BBCD20CC21E3/39572/NOWEINWESTYCJE1931399.pdf</vt:lpwstr>
      </vt:variant>
      <vt:variant>
        <vt:lpwstr/>
      </vt:variant>
      <vt:variant>
        <vt:i4>6291564</vt:i4>
      </vt:variant>
      <vt:variant>
        <vt:i4>267</vt:i4>
      </vt:variant>
      <vt:variant>
        <vt:i4>0</vt:i4>
      </vt:variant>
      <vt:variant>
        <vt:i4>5</vt:i4>
      </vt:variant>
      <vt:variant>
        <vt:lpwstr>http://www.mazowia.eu/</vt:lpwstr>
      </vt:variant>
      <vt:variant>
        <vt:lpwstr/>
      </vt:variant>
      <vt:variant>
        <vt:i4>7602293</vt:i4>
      </vt:variant>
      <vt:variant>
        <vt:i4>264</vt:i4>
      </vt:variant>
      <vt:variant>
        <vt:i4>0</vt:i4>
      </vt:variant>
      <vt:variant>
        <vt:i4>5</vt:i4>
      </vt:variant>
      <vt:variant>
        <vt:lpwstr>http://www.mazovia.pl/</vt:lpwstr>
      </vt:variant>
      <vt:variant>
        <vt:lpwstr/>
      </vt:variant>
      <vt:variant>
        <vt:i4>5177410</vt:i4>
      </vt:variant>
      <vt:variant>
        <vt:i4>261</vt:i4>
      </vt:variant>
      <vt:variant>
        <vt:i4>0</vt:i4>
      </vt:variant>
      <vt:variant>
        <vt:i4>5</vt:i4>
      </vt:variant>
      <vt:variant>
        <vt:lpwstr>http://n36.lex.pl/WKPLOnline/content.rpc?nro=17380457&amp;wersja=2&amp;class=CONTENT&amp;loc=4&amp;dataOceny=2009-09-09&amp;fullTextQuery.query=wydatki+z+program%C3%B3w+operacyjnych</vt:lpwstr>
      </vt:variant>
      <vt:variant>
        <vt:lpwstr>hiperlinkText.rpc?hiperlink=type=tresc:nro=Europejski.513529:part=a44&amp;full=1</vt:lpwstr>
      </vt:variant>
      <vt:variant>
        <vt:i4>5177410</vt:i4>
      </vt:variant>
      <vt:variant>
        <vt:i4>258</vt:i4>
      </vt:variant>
      <vt:variant>
        <vt:i4>0</vt:i4>
      </vt:variant>
      <vt:variant>
        <vt:i4>5</vt:i4>
      </vt:variant>
      <vt:variant>
        <vt:lpwstr>http://n36.lex.pl/WKPLOnline/content.rpc?nro=17380457&amp;wersja=2&amp;class=CONTENT&amp;loc=4&amp;dataOceny=2009-09-09&amp;fullTextQuery.query=wydatki+z+program%C3%B3w+operacyjnych</vt:lpwstr>
      </vt:variant>
      <vt:variant>
        <vt:lpwstr>hiperlinkText.rpc?hiperlink=type=tresc:nro=Europejski.513529:part=a44&amp;full=1</vt:lpwstr>
      </vt:variant>
      <vt:variant>
        <vt:i4>1376316</vt:i4>
      </vt:variant>
      <vt:variant>
        <vt:i4>255</vt:i4>
      </vt:variant>
      <vt:variant>
        <vt:i4>0</vt:i4>
      </vt:variant>
      <vt:variant>
        <vt:i4>5</vt:i4>
      </vt:variant>
      <vt:variant>
        <vt:lpwstr/>
      </vt:variant>
      <vt:variant>
        <vt:lpwstr>_Toc159729694</vt:lpwstr>
      </vt:variant>
      <vt:variant>
        <vt:i4>1376316</vt:i4>
      </vt:variant>
      <vt:variant>
        <vt:i4>252</vt:i4>
      </vt:variant>
      <vt:variant>
        <vt:i4>0</vt:i4>
      </vt:variant>
      <vt:variant>
        <vt:i4>5</vt:i4>
      </vt:variant>
      <vt:variant>
        <vt:lpwstr/>
      </vt:variant>
      <vt:variant>
        <vt:lpwstr>_Toc159729692</vt:lpwstr>
      </vt:variant>
      <vt:variant>
        <vt:i4>1376316</vt:i4>
      </vt:variant>
      <vt:variant>
        <vt:i4>249</vt:i4>
      </vt:variant>
      <vt:variant>
        <vt:i4>0</vt:i4>
      </vt:variant>
      <vt:variant>
        <vt:i4>5</vt:i4>
      </vt:variant>
      <vt:variant>
        <vt:lpwstr/>
      </vt:variant>
      <vt:variant>
        <vt:lpwstr>_Toc159729691</vt:lpwstr>
      </vt:variant>
      <vt:variant>
        <vt:i4>1376316</vt:i4>
      </vt:variant>
      <vt:variant>
        <vt:i4>246</vt:i4>
      </vt:variant>
      <vt:variant>
        <vt:i4>0</vt:i4>
      </vt:variant>
      <vt:variant>
        <vt:i4>5</vt:i4>
      </vt:variant>
      <vt:variant>
        <vt:lpwstr/>
      </vt:variant>
      <vt:variant>
        <vt:lpwstr>_Toc159729690</vt:lpwstr>
      </vt:variant>
      <vt:variant>
        <vt:i4>1310780</vt:i4>
      </vt:variant>
      <vt:variant>
        <vt:i4>243</vt:i4>
      </vt:variant>
      <vt:variant>
        <vt:i4>0</vt:i4>
      </vt:variant>
      <vt:variant>
        <vt:i4>5</vt:i4>
      </vt:variant>
      <vt:variant>
        <vt:lpwstr/>
      </vt:variant>
      <vt:variant>
        <vt:lpwstr>_Toc159729689</vt:lpwstr>
      </vt:variant>
      <vt:variant>
        <vt:i4>1703996</vt:i4>
      </vt:variant>
      <vt:variant>
        <vt:i4>240</vt:i4>
      </vt:variant>
      <vt:variant>
        <vt:i4>0</vt:i4>
      </vt:variant>
      <vt:variant>
        <vt:i4>5</vt:i4>
      </vt:variant>
      <vt:variant>
        <vt:lpwstr/>
      </vt:variant>
      <vt:variant>
        <vt:lpwstr>_Toc159729669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Priorytetów RPO WM 2007-2013</dc:title>
  <dc:creator>Piotr Dylewski</dc:creator>
  <cp:lastModifiedBy>kgodlewska</cp:lastModifiedBy>
  <cp:revision>10</cp:revision>
  <cp:lastPrinted>2011-08-29T11:11:00Z</cp:lastPrinted>
  <dcterms:created xsi:type="dcterms:W3CDTF">2011-08-26T11:16:00Z</dcterms:created>
  <dcterms:modified xsi:type="dcterms:W3CDTF">2011-08-31T12:17:00Z</dcterms:modified>
  <cp:version>wrzesień 2010</cp:version>
</cp:coreProperties>
</file>