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1E4649" w:rsidRDefault="001E4649" w:rsidP="00685B7A">
      <w:pPr>
        <w:spacing w:after="0"/>
        <w:ind w:left="7938"/>
        <w:rPr>
          <w:b/>
          <w:sz w:val="16"/>
          <w:szCs w:val="16"/>
        </w:rPr>
      </w:pPr>
    </w:p>
    <w:p w:rsidR="002B0158" w:rsidRPr="00685B7A" w:rsidRDefault="00ED2CAB" w:rsidP="00685B7A">
      <w:pPr>
        <w:spacing w:after="0"/>
        <w:ind w:left="7938"/>
        <w:rPr>
          <w:sz w:val="16"/>
          <w:szCs w:val="16"/>
        </w:rPr>
      </w:pPr>
      <w:r>
        <w:rPr>
          <w:b/>
          <w:sz w:val="16"/>
          <w:szCs w:val="16"/>
        </w:rPr>
        <w:t>Załącznik nr 4</w:t>
      </w:r>
      <w:r w:rsidR="002B0158" w:rsidRPr="00685B7A">
        <w:rPr>
          <w:sz w:val="16"/>
          <w:szCs w:val="16"/>
        </w:rPr>
        <w:t xml:space="preserve"> do „Wytycznych Instytucji Zarządzającej w zakresie kontroli trwałości i monitorowania projektów realizowanych w ramach Regionalnego Programu Operacyjnego Województwa Mazowieckiego 2007-2013”</w:t>
      </w:r>
    </w:p>
    <w:tbl>
      <w:tblPr>
        <w:tblpPr w:leftFromText="141" w:rightFromText="141" w:vertAnchor="text" w:horzAnchor="margin" w:tblpX="-743" w:tblpY="640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5"/>
        <w:gridCol w:w="1705"/>
        <w:gridCol w:w="2446"/>
        <w:gridCol w:w="1933"/>
        <w:gridCol w:w="1921"/>
        <w:gridCol w:w="2943"/>
        <w:gridCol w:w="3403"/>
      </w:tblGrid>
      <w:tr w:rsidR="002B0158" w:rsidRPr="00856D57" w:rsidTr="00A41419">
        <w:tc>
          <w:tcPr>
            <w:tcW w:w="0" w:type="auto"/>
          </w:tcPr>
          <w:p w:rsidR="002B0158" w:rsidRPr="00685B7A" w:rsidRDefault="002B0158" w:rsidP="00A4141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 xml:space="preserve">Wskaźnik </w:t>
            </w:r>
          </w:p>
        </w:tc>
        <w:tc>
          <w:tcPr>
            <w:tcW w:w="0" w:type="auto"/>
          </w:tcPr>
          <w:p w:rsidR="002B0158" w:rsidRPr="00685B7A" w:rsidRDefault="002B0158" w:rsidP="00A4141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 xml:space="preserve">Skorelowany z kryteriami wyboru </w:t>
            </w:r>
          </w:p>
        </w:tc>
        <w:tc>
          <w:tcPr>
            <w:tcW w:w="0" w:type="auto"/>
          </w:tcPr>
          <w:p w:rsidR="002B0158" w:rsidRPr="00685B7A" w:rsidRDefault="002B0158" w:rsidP="00A4141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Przyczyna zmiany (nie osiągnięcia/nie utrzymania wskaźnika): obiektywna/zależna od beneficjenta</w:t>
            </w:r>
          </w:p>
        </w:tc>
        <w:tc>
          <w:tcPr>
            <w:tcW w:w="0" w:type="auto"/>
          </w:tcPr>
          <w:p w:rsidR="002B0158" w:rsidRPr="00685B7A" w:rsidRDefault="002B0158" w:rsidP="00A4141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Ponowna ocena projektu celem weryfikacji utrzymania na liście rankingowej</w:t>
            </w:r>
          </w:p>
        </w:tc>
        <w:tc>
          <w:tcPr>
            <w:tcW w:w="0" w:type="auto"/>
          </w:tcPr>
          <w:p w:rsidR="002B0158" w:rsidRPr="00685B7A" w:rsidRDefault="002B0158" w:rsidP="00A4141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Zalecane postępowanie</w:t>
            </w:r>
          </w:p>
        </w:tc>
        <w:tc>
          <w:tcPr>
            <w:tcW w:w="0" w:type="auto"/>
          </w:tcPr>
          <w:p w:rsidR="002B0158" w:rsidRPr="00685B7A" w:rsidRDefault="002B0158" w:rsidP="00A4141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Sankcja</w:t>
            </w:r>
          </w:p>
        </w:tc>
        <w:tc>
          <w:tcPr>
            <w:tcW w:w="3403" w:type="dxa"/>
          </w:tcPr>
          <w:p w:rsidR="002B0158" w:rsidRPr="00685B7A" w:rsidRDefault="002B0158" w:rsidP="00A4141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uwagi</w:t>
            </w:r>
          </w:p>
        </w:tc>
      </w:tr>
      <w:tr w:rsidR="002B0158" w:rsidRPr="00856D57" w:rsidTr="00A41419">
        <w:trPr>
          <w:trHeight w:val="2849"/>
        </w:trPr>
        <w:tc>
          <w:tcPr>
            <w:tcW w:w="0" w:type="auto"/>
            <w:vMerge w:val="restart"/>
          </w:tcPr>
          <w:p w:rsidR="002B0158" w:rsidRPr="00685B7A" w:rsidRDefault="002B0158" w:rsidP="00A4141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Produkt</w:t>
            </w: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TAK</w:t>
            </w:r>
          </w:p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Np. środek trwały uznany przez beneficjenta i oceniających za innowacyjny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Obiektywna np. kradzież, pożar i inne następstwa losowe.</w:t>
            </w:r>
          </w:p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W przypadku kradzieży urządzenia, które było elementem projektu, Beneficjent powinien przedstawić dokument zgłoszenia lub inny dokument uwiarygodniający zdarzenie</w:t>
            </w:r>
          </w:p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Nie wykonuje się.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Osiągnięcie</w:t>
            </w:r>
            <w:r>
              <w:rPr>
                <w:sz w:val="18"/>
                <w:szCs w:val="18"/>
              </w:rPr>
              <w:t xml:space="preserve"> wskaźnika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856D57">
              <w:rPr>
                <w:sz w:val="18"/>
                <w:szCs w:val="18"/>
              </w:rPr>
              <w:t>w</w:t>
            </w:r>
            <w:r>
              <w:rPr>
                <w:sz w:val="18"/>
                <w:szCs w:val="18"/>
              </w:rPr>
              <w:t xml:space="preserve"> zakresie</w:t>
            </w:r>
            <w:r>
              <w:rPr>
                <w:sz w:val="18"/>
                <w:szCs w:val="18"/>
              </w:rPr>
              <w:br/>
              <w:t xml:space="preserve"> i w</w:t>
            </w:r>
            <w:r w:rsidRPr="00856D57">
              <w:rPr>
                <w:sz w:val="18"/>
                <w:szCs w:val="18"/>
              </w:rPr>
              <w:t xml:space="preserve"> terminie uzgodnionym</w:t>
            </w:r>
            <w:r>
              <w:rPr>
                <w:sz w:val="18"/>
                <w:szCs w:val="18"/>
              </w:rPr>
              <w:t xml:space="preserve"> </w:t>
            </w:r>
            <w:r w:rsidRPr="00856D57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W przypadku osiągnięcia w terminie </w:t>
            </w:r>
            <w:r>
              <w:rPr>
                <w:sz w:val="18"/>
                <w:szCs w:val="18"/>
              </w:rPr>
              <w:t xml:space="preserve">albo w przypadku udowodnienia przez beneficjenta obiektywnego braku możliwości ponownego osiągnięcia wskaźnika (np. z uwagi na brak środków finansowych, brak ubezpieczenia produktu) – </w:t>
            </w:r>
            <w:r w:rsidRPr="00856D57">
              <w:rPr>
                <w:sz w:val="18"/>
                <w:szCs w:val="18"/>
              </w:rPr>
              <w:t>brak</w:t>
            </w:r>
            <w:r>
              <w:rPr>
                <w:sz w:val="18"/>
                <w:szCs w:val="18"/>
              </w:rPr>
              <w:t xml:space="preserve"> sankcji</w:t>
            </w:r>
            <w:r w:rsidRPr="00856D57">
              <w:rPr>
                <w:sz w:val="18"/>
                <w:szCs w:val="18"/>
              </w:rPr>
              <w:t>.</w:t>
            </w:r>
          </w:p>
          <w:p w:rsidR="002B0158" w:rsidRPr="00856D57" w:rsidRDefault="002B0158" w:rsidP="00A4141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 nieosiągnięcia z winy beneficjenta wskaźnika w zakresie</w:t>
            </w:r>
            <w:r>
              <w:rPr>
                <w:sz w:val="18"/>
                <w:szCs w:val="18"/>
              </w:rPr>
              <w:br/>
              <w:t xml:space="preserve"> i  </w:t>
            </w:r>
            <w:r w:rsidRPr="00856D57">
              <w:rPr>
                <w:sz w:val="18"/>
                <w:szCs w:val="18"/>
              </w:rPr>
              <w:t>w terminie</w:t>
            </w:r>
            <w:r>
              <w:rPr>
                <w:sz w:val="18"/>
                <w:szCs w:val="18"/>
              </w:rPr>
              <w:t xml:space="preserve"> ustalonym, </w:t>
            </w:r>
            <w:r w:rsidRPr="00856D57">
              <w:rPr>
                <w:sz w:val="18"/>
                <w:szCs w:val="18"/>
              </w:rPr>
              <w:t>procedowa</w:t>
            </w:r>
            <w:r>
              <w:rPr>
                <w:sz w:val="18"/>
                <w:szCs w:val="18"/>
              </w:rPr>
              <w:t xml:space="preserve">nie jak w przypadku </w:t>
            </w:r>
            <w:r w:rsidRPr="00856D57">
              <w:rPr>
                <w:sz w:val="18"/>
                <w:szCs w:val="18"/>
              </w:rPr>
              <w:t>nieosiągnięcia wskaźnika</w:t>
            </w:r>
            <w:r>
              <w:rPr>
                <w:sz w:val="18"/>
                <w:szCs w:val="18"/>
              </w:rPr>
              <w:t xml:space="preserve"> zależnego od beneficjenta.</w:t>
            </w:r>
          </w:p>
        </w:tc>
        <w:tc>
          <w:tcPr>
            <w:tcW w:w="3403" w:type="dxa"/>
          </w:tcPr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Nie jest możliwe wprowadzenie zmian </w:t>
            </w:r>
            <w:r>
              <w:rPr>
                <w:sz w:val="18"/>
                <w:szCs w:val="18"/>
              </w:rPr>
              <w:br/>
            </w:r>
            <w:r w:rsidRPr="00856D57">
              <w:rPr>
                <w:sz w:val="18"/>
                <w:szCs w:val="18"/>
              </w:rPr>
              <w:t>w ramach Projektu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które spowodowałyby obniżenie oceny poniżej poziomu umożliwiającego przyznanie Dofinansowania.</w:t>
            </w:r>
          </w:p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2B0158" w:rsidRPr="00856D57" w:rsidTr="00A41419">
        <w:trPr>
          <w:trHeight w:val="795"/>
        </w:trPr>
        <w:tc>
          <w:tcPr>
            <w:tcW w:w="0" w:type="auto"/>
            <w:vMerge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Zależna od beneficjenta</w:t>
            </w:r>
          </w:p>
          <w:p w:rsidR="002B0158" w:rsidRPr="00856D57" w:rsidRDefault="002B0158" w:rsidP="00A41419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Dokonuje się oceny w oparciu o rzeczywiste wartości wskaźnika. </w:t>
            </w: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Nałożenie korekty finansowej</w:t>
            </w:r>
            <w:r>
              <w:rPr>
                <w:sz w:val="18"/>
                <w:szCs w:val="18"/>
              </w:rPr>
              <w:t xml:space="preserve"> – w zależności od wyniku oceny</w:t>
            </w:r>
          </w:p>
        </w:tc>
        <w:tc>
          <w:tcPr>
            <w:tcW w:w="0" w:type="auto"/>
          </w:tcPr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W przypadku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 gdy w wyniku ponownej oceny </w:t>
            </w:r>
            <w:r>
              <w:rPr>
                <w:sz w:val="18"/>
                <w:szCs w:val="18"/>
              </w:rPr>
              <w:t xml:space="preserve">projekt </w:t>
            </w:r>
            <w:r w:rsidRPr="00856D57">
              <w:rPr>
                <w:sz w:val="18"/>
                <w:szCs w:val="18"/>
              </w:rPr>
              <w:t xml:space="preserve">uzyska poziom punktowy poniżej poziomu umożliwiającego przyznanie dofinansowania na dzień ogłoszenia listy rankingowej, powinno to skutkować wezwaniem do zwrotu </w:t>
            </w:r>
            <w:r>
              <w:rPr>
                <w:sz w:val="18"/>
                <w:szCs w:val="18"/>
              </w:rPr>
              <w:t xml:space="preserve">całości </w:t>
            </w:r>
            <w:r w:rsidRPr="00856D57">
              <w:rPr>
                <w:sz w:val="18"/>
                <w:szCs w:val="18"/>
              </w:rPr>
              <w:t xml:space="preserve">dofinansowania, w trybie wyznaczonym przez MJWPU. </w:t>
            </w: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W przypadku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gdy w wyniku ponownej oceny </w:t>
            </w:r>
            <w:r>
              <w:rPr>
                <w:sz w:val="18"/>
                <w:szCs w:val="18"/>
              </w:rPr>
              <w:t xml:space="preserve">projekt </w:t>
            </w:r>
            <w:r w:rsidRPr="00856D57">
              <w:rPr>
                <w:sz w:val="18"/>
                <w:szCs w:val="18"/>
              </w:rPr>
              <w:t xml:space="preserve">uzyska poziom punktowy </w:t>
            </w:r>
            <w:r>
              <w:rPr>
                <w:sz w:val="18"/>
                <w:szCs w:val="18"/>
              </w:rPr>
              <w:t>umożliwiający</w:t>
            </w:r>
            <w:r w:rsidRPr="00856D57">
              <w:rPr>
                <w:sz w:val="18"/>
                <w:szCs w:val="18"/>
              </w:rPr>
              <w:t xml:space="preserve"> przyznanie dofinansowania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nakładana jest </w:t>
            </w:r>
            <w:r w:rsidRPr="00856D57">
              <w:rPr>
                <w:sz w:val="18"/>
                <w:szCs w:val="18"/>
              </w:rPr>
              <w:t>korekta bezpośrednia</w:t>
            </w:r>
            <w:r>
              <w:rPr>
                <w:sz w:val="18"/>
                <w:szCs w:val="18"/>
              </w:rPr>
              <w:t xml:space="preserve"> w wysokości wynikającej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856D57">
              <w:rPr>
                <w:sz w:val="18"/>
                <w:szCs w:val="18"/>
              </w:rPr>
              <w:t>z kategorii budżetowej wniosku</w:t>
            </w:r>
            <w:r>
              <w:rPr>
                <w:sz w:val="18"/>
                <w:szCs w:val="18"/>
              </w:rPr>
              <w:t xml:space="preserve"> </w:t>
            </w:r>
            <w:r w:rsidRPr="00856D57">
              <w:rPr>
                <w:sz w:val="18"/>
                <w:szCs w:val="18"/>
              </w:rPr>
              <w:t>o dofinansowanie</w:t>
            </w:r>
            <w:r>
              <w:rPr>
                <w:sz w:val="18"/>
                <w:szCs w:val="18"/>
              </w:rPr>
              <w:t xml:space="preserve">  albo proporcjonalnej (np. koszt wytworzenia).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>W  przypadku gdy produkt nie został rozliczony i nie może być przedstawiony do rozliczenia zgodnie z wnioskiem o dofinansowanie – brak korekty finansowej.</w:t>
            </w:r>
          </w:p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Pr="00856D57" w:rsidRDefault="002B0158" w:rsidP="00A4141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 przypadku umyślnego podania przez beneficjenta (w okresie obowiązywania umowy o dofinansowanie) nieprawdy co do wartości skorelowanego wskaźnika produktu – nakładana jest korekta </w:t>
            </w:r>
            <w:r>
              <w:rPr>
                <w:sz w:val="18"/>
                <w:szCs w:val="18"/>
              </w:rPr>
              <w:br/>
              <w:t>w wysokości całości dofinansowania niezależnie od wyniku oceny.</w:t>
            </w:r>
          </w:p>
        </w:tc>
        <w:tc>
          <w:tcPr>
            <w:tcW w:w="3403" w:type="dxa"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lastRenderedPageBreak/>
              <w:t xml:space="preserve">Nie jest możliwe wprowadzenie zmian </w:t>
            </w:r>
            <w:r>
              <w:rPr>
                <w:sz w:val="18"/>
                <w:szCs w:val="18"/>
              </w:rPr>
              <w:br/>
            </w:r>
            <w:r w:rsidRPr="00856D57">
              <w:rPr>
                <w:sz w:val="18"/>
                <w:szCs w:val="18"/>
              </w:rPr>
              <w:t>w ramach Projektu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które spowodowałyby obniżenie oceny poniżej poziomu umożliwiającego przyznanie Dofinansowania.</w:t>
            </w:r>
          </w:p>
          <w:p w:rsidR="002B0158" w:rsidRPr="00856D57" w:rsidRDefault="002B0158" w:rsidP="00A41419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2B0158" w:rsidRPr="00856D57" w:rsidTr="00A41419">
        <w:trPr>
          <w:trHeight w:val="1065"/>
        </w:trPr>
        <w:tc>
          <w:tcPr>
            <w:tcW w:w="0" w:type="auto"/>
            <w:vMerge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</w:tcPr>
          <w:p w:rsidR="002B0158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</w:t>
            </w:r>
          </w:p>
          <w:p w:rsidR="002B0158" w:rsidRPr="00856D57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Fakt,  że dany wskaźnik produktu nie jest skorelowany z kryteriami wyboru nie musi oznaczać, </w:t>
            </w:r>
            <w:r>
              <w:rPr>
                <w:sz w:val="18"/>
                <w:szCs w:val="18"/>
              </w:rPr>
              <w:br/>
              <w:t xml:space="preserve">że produkt nie jest rozliczany w projekcie – zostało to uwzględnione </w:t>
            </w:r>
            <w:r>
              <w:rPr>
                <w:sz w:val="18"/>
                <w:szCs w:val="18"/>
              </w:rPr>
              <w:br/>
              <w:t xml:space="preserve">w kolumnach: </w:t>
            </w:r>
            <w:r>
              <w:rPr>
                <w:sz w:val="18"/>
                <w:szCs w:val="18"/>
              </w:rPr>
              <w:lastRenderedPageBreak/>
              <w:t xml:space="preserve">„zalecane postępowanie” </w:t>
            </w:r>
            <w:r>
              <w:rPr>
                <w:sz w:val="18"/>
                <w:szCs w:val="18"/>
              </w:rPr>
              <w:br/>
              <w:t>i „sankcje”.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lastRenderedPageBreak/>
              <w:t>Obiektywna np. kradzież, pożar i inne następstwa losowe.</w:t>
            </w:r>
          </w:p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W przypadku kradzieży urządzenia, które było elementem projektu, Beneficjent powinien przedstawić dokument zgłoszenia lub inny dokument uwiarygodniający zdarzenie</w:t>
            </w:r>
          </w:p>
          <w:p w:rsidR="002B0158" w:rsidRPr="00856D57" w:rsidRDefault="002B0158" w:rsidP="00A41419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Nie wykonuje się.</w:t>
            </w:r>
          </w:p>
        </w:tc>
        <w:tc>
          <w:tcPr>
            <w:tcW w:w="0" w:type="auto"/>
          </w:tcPr>
          <w:p w:rsidR="002B0158" w:rsidRDefault="002B0158" w:rsidP="00A4141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przypadku, gdy nie rozliczany w projekcie – brak sankcji.</w:t>
            </w:r>
          </w:p>
          <w:p w:rsidR="002B0158" w:rsidRPr="00856D57" w:rsidRDefault="002B0158" w:rsidP="00A4141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 gdy rozliczony w projekcie lub możliwy do rozliczenia zgodnie wnioskiem o dofinansowanie - o</w:t>
            </w:r>
            <w:r w:rsidRPr="00856D57">
              <w:rPr>
                <w:sz w:val="18"/>
                <w:szCs w:val="18"/>
              </w:rPr>
              <w:t>siągnięcie w</w:t>
            </w:r>
            <w:r>
              <w:rPr>
                <w:sz w:val="18"/>
                <w:szCs w:val="18"/>
              </w:rPr>
              <w:t xml:space="preserve"> zakresie </w:t>
            </w:r>
            <w:r>
              <w:rPr>
                <w:sz w:val="18"/>
                <w:szCs w:val="18"/>
              </w:rPr>
              <w:br/>
              <w:t xml:space="preserve">i w terminie </w:t>
            </w:r>
            <w:r w:rsidRPr="00856D57">
              <w:rPr>
                <w:sz w:val="18"/>
                <w:szCs w:val="18"/>
              </w:rPr>
              <w:t>uzgodnionym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W przypadku osiągnięcia w terminie </w:t>
            </w:r>
            <w:r>
              <w:rPr>
                <w:sz w:val="18"/>
                <w:szCs w:val="18"/>
              </w:rPr>
              <w:t xml:space="preserve">albo w przypadku udowodnienia przez beneficjenta obiektywnego braku możliwości  ponownego  osiągnięcia wskaźnika (np. z uwagi na brak środków finansowych, brak ubezpieczenia produktu) – </w:t>
            </w:r>
            <w:r w:rsidRPr="00856D57">
              <w:rPr>
                <w:sz w:val="18"/>
                <w:szCs w:val="18"/>
              </w:rPr>
              <w:t>brak</w:t>
            </w:r>
            <w:r>
              <w:rPr>
                <w:sz w:val="18"/>
                <w:szCs w:val="18"/>
              </w:rPr>
              <w:t xml:space="preserve"> sankcji</w:t>
            </w:r>
            <w:r w:rsidRPr="00856D57">
              <w:rPr>
                <w:sz w:val="18"/>
                <w:szCs w:val="18"/>
              </w:rPr>
              <w:t>.</w:t>
            </w:r>
          </w:p>
          <w:p w:rsidR="002B0158" w:rsidRPr="004A462A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 nieosiągnięcia z winy beneficjenta wskaźnika w zakresie</w:t>
            </w:r>
            <w:r>
              <w:rPr>
                <w:sz w:val="18"/>
                <w:szCs w:val="18"/>
              </w:rPr>
              <w:br/>
              <w:t xml:space="preserve"> i  </w:t>
            </w:r>
            <w:r w:rsidRPr="00856D57">
              <w:rPr>
                <w:sz w:val="18"/>
                <w:szCs w:val="18"/>
              </w:rPr>
              <w:t>w terminie</w:t>
            </w:r>
            <w:r>
              <w:rPr>
                <w:sz w:val="18"/>
                <w:szCs w:val="18"/>
              </w:rPr>
              <w:t xml:space="preserve"> ustalonym, </w:t>
            </w:r>
            <w:r w:rsidRPr="00856D57">
              <w:rPr>
                <w:sz w:val="18"/>
                <w:szCs w:val="18"/>
              </w:rPr>
              <w:t>procedowa</w:t>
            </w:r>
            <w:r>
              <w:rPr>
                <w:sz w:val="18"/>
                <w:szCs w:val="18"/>
              </w:rPr>
              <w:t xml:space="preserve">nie jak w przypadku </w:t>
            </w:r>
            <w:r w:rsidRPr="00856D57">
              <w:rPr>
                <w:sz w:val="18"/>
                <w:szCs w:val="18"/>
              </w:rPr>
              <w:t>nieosiągnięcia wskaźnika</w:t>
            </w:r>
            <w:r>
              <w:rPr>
                <w:sz w:val="18"/>
                <w:szCs w:val="18"/>
              </w:rPr>
              <w:t xml:space="preserve"> zależnego od beneficjenta, tj.  nałożenie </w:t>
            </w:r>
            <w:r>
              <w:rPr>
                <w:sz w:val="18"/>
                <w:szCs w:val="18"/>
              </w:rPr>
              <w:lastRenderedPageBreak/>
              <w:t>korekty bezpośredniej wynikającej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856D57">
              <w:rPr>
                <w:sz w:val="18"/>
                <w:szCs w:val="18"/>
              </w:rPr>
              <w:t xml:space="preserve">z kategorii budżetowej wniosku </w:t>
            </w:r>
            <w:r>
              <w:rPr>
                <w:sz w:val="18"/>
                <w:szCs w:val="18"/>
              </w:rPr>
              <w:br/>
            </w:r>
            <w:r w:rsidRPr="00856D57">
              <w:rPr>
                <w:sz w:val="18"/>
                <w:szCs w:val="18"/>
              </w:rPr>
              <w:t>o dofinansowanie</w:t>
            </w:r>
          </w:p>
        </w:tc>
        <w:tc>
          <w:tcPr>
            <w:tcW w:w="3403" w:type="dxa"/>
          </w:tcPr>
          <w:p w:rsidR="002B0158" w:rsidRPr="00856D57" w:rsidRDefault="002B0158" w:rsidP="00A41419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2B0158" w:rsidRPr="00856D57" w:rsidTr="00A41419">
        <w:tc>
          <w:tcPr>
            <w:tcW w:w="0" w:type="auto"/>
            <w:vMerge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2B0158" w:rsidRDefault="002B0158" w:rsidP="00A4141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Zależna od beneficjenta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 wykonuje się</w:t>
            </w:r>
          </w:p>
        </w:tc>
        <w:tc>
          <w:tcPr>
            <w:tcW w:w="0" w:type="auto"/>
          </w:tcPr>
          <w:p w:rsidR="002B0158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przypadku, gdy nie rozliczany w projekcie – brak sankcji.</w:t>
            </w:r>
          </w:p>
          <w:p w:rsidR="002B0158" w:rsidRPr="00856D57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 przypadku, gdy rozliczony w projekcie - nałożenie korekty finansowej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Nałożenie korekty bezpośredniej wynikającej</w:t>
            </w:r>
            <w:r w:rsidRPr="00856D57">
              <w:rPr>
                <w:sz w:val="18"/>
                <w:szCs w:val="18"/>
              </w:rPr>
              <w:t xml:space="preserve"> z kategorii budżetowej wniosku o dofinansowanie</w:t>
            </w:r>
            <w:r>
              <w:rPr>
                <w:sz w:val="18"/>
                <w:szCs w:val="18"/>
              </w:rPr>
              <w:t xml:space="preserve"> albo </w:t>
            </w:r>
            <w:r w:rsidRPr="00082133">
              <w:rPr>
                <w:sz w:val="18"/>
                <w:szCs w:val="18"/>
              </w:rPr>
              <w:t>proporcjonalnej (np</w:t>
            </w:r>
            <w:r>
              <w:rPr>
                <w:sz w:val="18"/>
                <w:szCs w:val="18"/>
              </w:rPr>
              <w:t>. koszt wytworzenia).</w:t>
            </w:r>
            <w:r w:rsidRPr="00856D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>W przypadku gdy produkt nie został rozliczony – brak korekty finansowej.</w:t>
            </w:r>
          </w:p>
        </w:tc>
        <w:tc>
          <w:tcPr>
            <w:tcW w:w="3403" w:type="dxa"/>
          </w:tcPr>
          <w:p w:rsidR="002B0158" w:rsidRPr="00856D57" w:rsidRDefault="002B0158" w:rsidP="00A41419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2B0158" w:rsidRPr="00856D57" w:rsidTr="00A41419">
        <w:trPr>
          <w:trHeight w:val="841"/>
        </w:trPr>
        <w:tc>
          <w:tcPr>
            <w:tcW w:w="0" w:type="auto"/>
            <w:vMerge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TAK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Obiektywna </w:t>
            </w:r>
            <w:r>
              <w:rPr>
                <w:sz w:val="18"/>
                <w:szCs w:val="18"/>
              </w:rPr>
              <w:t xml:space="preserve">np. sytuacja na rynku pracy, siła wyższa. </w:t>
            </w:r>
          </w:p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Beneficjent powinien przedstawić dokument</w:t>
            </w:r>
            <w:r>
              <w:rPr>
                <w:sz w:val="18"/>
                <w:szCs w:val="18"/>
              </w:rPr>
              <w:t xml:space="preserve"> lub inny dowód</w:t>
            </w:r>
            <w:r w:rsidRPr="00856D57">
              <w:rPr>
                <w:sz w:val="18"/>
                <w:szCs w:val="18"/>
              </w:rPr>
              <w:t xml:space="preserve"> uwiarygodniający </w:t>
            </w:r>
            <w:r>
              <w:rPr>
                <w:sz w:val="18"/>
                <w:szCs w:val="18"/>
              </w:rPr>
              <w:t>stan faktyczny/</w:t>
            </w:r>
            <w:r w:rsidRPr="00856D57">
              <w:rPr>
                <w:sz w:val="18"/>
                <w:szCs w:val="18"/>
              </w:rPr>
              <w:t>zdarzenie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  wykonuje się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</w:t>
            </w:r>
          </w:p>
        </w:tc>
        <w:tc>
          <w:tcPr>
            <w:tcW w:w="0" w:type="auto"/>
          </w:tcPr>
          <w:p w:rsidR="002B0158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</w:t>
            </w:r>
          </w:p>
          <w:p w:rsidR="002B0158" w:rsidRPr="00856D57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Nieosiągnięcie wskaźnika znajduje odzwierciedlenie w metodologii doboru próby projektów do kontroli trwałości i może mieć przełożenie na wytypowanie projektu do kontroli trwałości w miejscu realizacji.</w:t>
            </w:r>
          </w:p>
        </w:tc>
        <w:tc>
          <w:tcPr>
            <w:tcW w:w="3403" w:type="dxa"/>
          </w:tcPr>
          <w:p w:rsidR="002B0158" w:rsidRDefault="002B0158" w:rsidP="00A41419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Brak uzyskania/ przedłużenia kontraktu z NFZ nie jest uważany za obiektywny powód nieosiągnięcia wskaźnika rezultatu.</w:t>
            </w:r>
          </w:p>
          <w:p w:rsidR="002B0158" w:rsidRPr="00617986" w:rsidRDefault="002B0158" w:rsidP="00A41419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  <w:p w:rsidR="002B0158" w:rsidRPr="00617986" w:rsidRDefault="002B0158" w:rsidP="00A41419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  <w:r w:rsidRPr="00617986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</w:tr>
      <w:tr w:rsidR="002B0158" w:rsidRPr="00856D57" w:rsidTr="00A41419">
        <w:trPr>
          <w:trHeight w:val="3690"/>
        </w:trPr>
        <w:tc>
          <w:tcPr>
            <w:tcW w:w="0" w:type="auto"/>
          </w:tcPr>
          <w:p w:rsidR="002B0158" w:rsidRPr="00685B7A" w:rsidRDefault="002B0158" w:rsidP="00A4141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lastRenderedPageBreak/>
              <w:t>Rezultat</w:t>
            </w:r>
          </w:p>
        </w:tc>
        <w:tc>
          <w:tcPr>
            <w:tcW w:w="0" w:type="auto"/>
          </w:tcPr>
          <w:p w:rsidR="002B0158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TAK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Zależna  od beneficjenta</w:t>
            </w:r>
          </w:p>
        </w:tc>
        <w:tc>
          <w:tcPr>
            <w:tcW w:w="0" w:type="auto"/>
          </w:tcPr>
          <w:p w:rsidR="002B0158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Dokonuje się oceny w oparciu o rzeczywiste wartości wskaźnika rezultatu. </w:t>
            </w:r>
          </w:p>
          <w:p w:rsidR="002B0158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Nie jest możliwe wprowadzenie zmian </w:t>
            </w:r>
            <w:r>
              <w:rPr>
                <w:sz w:val="18"/>
                <w:szCs w:val="18"/>
              </w:rPr>
              <w:br/>
              <w:t>w ramach Projektu, które spowodowałyby obniżenie oceny poniżej poziomu umożliwiającego przyznanie dofinansowania</w:t>
            </w:r>
          </w:p>
        </w:tc>
        <w:tc>
          <w:tcPr>
            <w:tcW w:w="0" w:type="auto"/>
          </w:tcPr>
          <w:p w:rsidR="002B0158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Nałożenie korekty finansowej albo wezwanie do osiągnięcia i utrzymania wskaźnika – w zależności od wyniku oceny.</w:t>
            </w:r>
          </w:p>
          <w:p w:rsidR="002B0158" w:rsidRPr="00856D57" w:rsidRDefault="002B0158" w:rsidP="00A4141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W przypadku  gdy w wyniku ponownej oceny </w:t>
            </w:r>
            <w:r>
              <w:rPr>
                <w:sz w:val="18"/>
                <w:szCs w:val="18"/>
              </w:rPr>
              <w:t xml:space="preserve">projekt </w:t>
            </w:r>
            <w:r w:rsidRPr="00856D57">
              <w:rPr>
                <w:sz w:val="18"/>
                <w:szCs w:val="18"/>
              </w:rPr>
              <w:t xml:space="preserve">uzyska poziom punktowy poniżej poziomu umożliwiającego przyznanie dofinansowania na dzień ogłoszenia listy rankingowej, powinno to skutkować wezwaniem do zwrotu </w:t>
            </w:r>
            <w:r>
              <w:rPr>
                <w:sz w:val="18"/>
                <w:szCs w:val="18"/>
              </w:rPr>
              <w:t xml:space="preserve">całości </w:t>
            </w:r>
            <w:r w:rsidRPr="00856D57">
              <w:rPr>
                <w:sz w:val="18"/>
                <w:szCs w:val="18"/>
              </w:rPr>
              <w:t xml:space="preserve">dofinansowania, w trybie wyznaczonym przez MJWPU. </w:t>
            </w: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W przypadku  gdy w wyniku ponownej oceny </w:t>
            </w:r>
            <w:r>
              <w:rPr>
                <w:sz w:val="18"/>
                <w:szCs w:val="18"/>
              </w:rPr>
              <w:t xml:space="preserve">projekt </w:t>
            </w:r>
            <w:r w:rsidRPr="00856D57">
              <w:rPr>
                <w:sz w:val="18"/>
                <w:szCs w:val="18"/>
              </w:rPr>
              <w:t xml:space="preserve">uzyska poziom punktowy </w:t>
            </w:r>
            <w:r>
              <w:rPr>
                <w:sz w:val="18"/>
                <w:szCs w:val="18"/>
              </w:rPr>
              <w:t>umożliwiający</w:t>
            </w:r>
            <w:r w:rsidRPr="00856D57">
              <w:rPr>
                <w:sz w:val="18"/>
                <w:szCs w:val="18"/>
              </w:rPr>
              <w:t xml:space="preserve"> przyznanie dofinansowania</w:t>
            </w:r>
            <w:r>
              <w:rPr>
                <w:sz w:val="18"/>
                <w:szCs w:val="18"/>
              </w:rPr>
              <w:t>,</w:t>
            </w:r>
            <w:r w:rsidRPr="00856D57">
              <w:rPr>
                <w:sz w:val="18"/>
                <w:szCs w:val="18"/>
              </w:rPr>
              <w:t xml:space="preserve"> </w:t>
            </w: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beneficjent jest wzywany do osiągnięcia i utrzymania wskaźnika. Projekt jest indywidualnie monitorowany pod kątem ew. dalszego obniżania się wartości wskaźnika, które może doprowadzić do uzyskania wyniku oceny uniemożliwiającego przyznanie dofinansowania.</w:t>
            </w:r>
          </w:p>
          <w:p w:rsidR="002B0158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</w:p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 przypadku umyślnego podania przez beneficjenta (w okresie obowiązywania umowy o dofinansowanie) nieprawdy co do wartości skorelowanego wskaźnika rezultatu – nakładana jest korekta </w:t>
            </w:r>
            <w:r>
              <w:rPr>
                <w:sz w:val="18"/>
                <w:szCs w:val="18"/>
              </w:rPr>
              <w:br/>
              <w:t xml:space="preserve">w wysokości całości dofinansowania niezależnie od wyniku oceny. </w:t>
            </w:r>
          </w:p>
        </w:tc>
        <w:tc>
          <w:tcPr>
            <w:tcW w:w="3403" w:type="dxa"/>
          </w:tcPr>
          <w:p w:rsidR="002B0158" w:rsidRDefault="002B0158" w:rsidP="00A41419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2B0158" w:rsidRPr="00856D57" w:rsidTr="00A41419">
        <w:trPr>
          <w:trHeight w:val="3690"/>
        </w:trPr>
        <w:tc>
          <w:tcPr>
            <w:tcW w:w="0" w:type="auto"/>
          </w:tcPr>
          <w:p w:rsidR="002B0158" w:rsidRPr="00685B7A" w:rsidRDefault="002B0158" w:rsidP="00A4141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lastRenderedPageBreak/>
              <w:t>Rezultat</w:t>
            </w:r>
          </w:p>
          <w:p w:rsidR="002B0158" w:rsidRPr="004C2674" w:rsidRDefault="002B0158" w:rsidP="00A4141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2B0158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 xml:space="preserve">Obiektywna </w:t>
            </w:r>
            <w:r>
              <w:rPr>
                <w:sz w:val="18"/>
                <w:szCs w:val="18"/>
              </w:rPr>
              <w:t xml:space="preserve">np. sytuacja na rynku pracy, siła wyższa. </w:t>
            </w:r>
          </w:p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 w:rsidRPr="00856D57">
              <w:rPr>
                <w:sz w:val="18"/>
                <w:szCs w:val="18"/>
              </w:rPr>
              <w:t>Beneficjent powinien przedstawić dokument</w:t>
            </w:r>
            <w:r>
              <w:rPr>
                <w:sz w:val="18"/>
                <w:szCs w:val="18"/>
              </w:rPr>
              <w:t xml:space="preserve"> lub inny dowód</w:t>
            </w:r>
            <w:r w:rsidRPr="00856D57">
              <w:rPr>
                <w:sz w:val="18"/>
                <w:szCs w:val="18"/>
              </w:rPr>
              <w:t xml:space="preserve"> uwiarygodniający </w:t>
            </w:r>
            <w:r>
              <w:rPr>
                <w:sz w:val="18"/>
                <w:szCs w:val="18"/>
              </w:rPr>
              <w:t>stan faktyczny/</w:t>
            </w:r>
            <w:r w:rsidRPr="00856D57">
              <w:rPr>
                <w:sz w:val="18"/>
                <w:szCs w:val="18"/>
              </w:rPr>
              <w:t>zdarzenie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2B0158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 wykonuje się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</w:t>
            </w:r>
          </w:p>
        </w:tc>
        <w:tc>
          <w:tcPr>
            <w:tcW w:w="0" w:type="auto"/>
          </w:tcPr>
          <w:p w:rsidR="002B0158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</w:t>
            </w:r>
          </w:p>
          <w:p w:rsidR="002B0158" w:rsidRPr="00856D57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Nieosiągnięcie wskaźnika znajduje odzwierciedlenie w metodologii doboru próby projektów do kontroli trwałości i może mieć przełożenie na wytypowanie projektu do kontroli trwałości w miejscu realizacji.</w:t>
            </w:r>
          </w:p>
        </w:tc>
        <w:tc>
          <w:tcPr>
            <w:tcW w:w="3403" w:type="dxa"/>
          </w:tcPr>
          <w:p w:rsidR="002B0158" w:rsidRDefault="002B0158" w:rsidP="00A41419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</w:p>
          <w:p w:rsidR="002B0158" w:rsidRDefault="002B0158" w:rsidP="00A41419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Brak uzyskania/ przedłużenia kontraktu z NFZ nie jest uważany za obiektywny powód nieosiągnięcia wskaźnika rezultatu.</w:t>
            </w:r>
          </w:p>
          <w:p w:rsidR="002B0158" w:rsidRPr="00617986" w:rsidRDefault="002B0158" w:rsidP="00A41419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2B0158" w:rsidRPr="00856D57" w:rsidTr="00A41419">
        <w:trPr>
          <w:trHeight w:val="3690"/>
        </w:trPr>
        <w:tc>
          <w:tcPr>
            <w:tcW w:w="0" w:type="auto"/>
          </w:tcPr>
          <w:p w:rsidR="002B0158" w:rsidRPr="00685B7A" w:rsidRDefault="002B0158" w:rsidP="00A4141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85B7A">
              <w:rPr>
                <w:b/>
                <w:sz w:val="18"/>
                <w:szCs w:val="18"/>
              </w:rPr>
              <w:t>Rezultat</w:t>
            </w:r>
          </w:p>
        </w:tc>
        <w:tc>
          <w:tcPr>
            <w:tcW w:w="0" w:type="auto"/>
          </w:tcPr>
          <w:p w:rsidR="002B0158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Zależne od beneficjenta</w:t>
            </w:r>
          </w:p>
        </w:tc>
        <w:tc>
          <w:tcPr>
            <w:tcW w:w="0" w:type="auto"/>
          </w:tcPr>
          <w:p w:rsidR="002B0158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 wykonuje się</w:t>
            </w:r>
          </w:p>
        </w:tc>
        <w:tc>
          <w:tcPr>
            <w:tcW w:w="0" w:type="auto"/>
          </w:tcPr>
          <w:p w:rsidR="002B0158" w:rsidRPr="00856D57" w:rsidRDefault="002B0158" w:rsidP="00A414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Wezwanie do osiągnięcia wskaźnika</w:t>
            </w:r>
          </w:p>
        </w:tc>
        <w:tc>
          <w:tcPr>
            <w:tcW w:w="0" w:type="auto"/>
          </w:tcPr>
          <w:p w:rsidR="002B0158" w:rsidRDefault="002B0158" w:rsidP="00A4141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Brak.</w:t>
            </w:r>
          </w:p>
          <w:p w:rsidR="002B0158" w:rsidRPr="00856D57" w:rsidRDefault="002B0158" w:rsidP="00A4141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Nieosiągnięcie wskaźnika znajduje odzwierciedlenie w metodologii doboru próby projektów do kontroli trwałości i może mieć przełożenie na wytypowanie projektu do kontroli trwałości w miejscu realizacji.</w:t>
            </w:r>
          </w:p>
        </w:tc>
        <w:tc>
          <w:tcPr>
            <w:tcW w:w="3403" w:type="dxa"/>
          </w:tcPr>
          <w:p w:rsidR="002B0158" w:rsidRPr="00976060" w:rsidRDefault="002B0158" w:rsidP="00A41419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</w:tbl>
    <w:p w:rsidR="002B0158" w:rsidRDefault="002B0158" w:rsidP="002B0158">
      <w:pPr>
        <w:rPr>
          <w:sz w:val="18"/>
          <w:szCs w:val="18"/>
        </w:rPr>
      </w:pPr>
    </w:p>
    <w:p w:rsidR="002B0158" w:rsidRPr="006D3F63" w:rsidRDefault="002B0158" w:rsidP="002B0158">
      <w:pPr>
        <w:tabs>
          <w:tab w:val="left" w:pos="2250"/>
        </w:tabs>
        <w:jc w:val="both"/>
        <w:rPr>
          <w:rFonts w:ascii="Arial" w:hAnsi="Arial" w:cs="Arial"/>
          <w:sz w:val="18"/>
          <w:szCs w:val="18"/>
        </w:rPr>
      </w:pPr>
    </w:p>
    <w:p w:rsidR="002B0158" w:rsidRPr="002B0158" w:rsidRDefault="002B0158" w:rsidP="002B0158">
      <w:pPr>
        <w:rPr>
          <w:szCs w:val="18"/>
        </w:rPr>
      </w:pPr>
    </w:p>
    <w:sectPr w:rsidR="002B0158" w:rsidRPr="002B0158" w:rsidSect="001E4649">
      <w:headerReference w:type="first" r:id="rId7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BC0" w:rsidRDefault="00315BC0" w:rsidP="00DD54BC">
      <w:pPr>
        <w:spacing w:after="0" w:line="240" w:lineRule="auto"/>
      </w:pPr>
      <w:r>
        <w:separator/>
      </w:r>
    </w:p>
  </w:endnote>
  <w:endnote w:type="continuationSeparator" w:id="0">
    <w:p w:rsidR="00315BC0" w:rsidRDefault="00315BC0" w:rsidP="00DD5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BC0" w:rsidRDefault="00315BC0" w:rsidP="00DD54BC">
      <w:pPr>
        <w:spacing w:after="0" w:line="240" w:lineRule="auto"/>
      </w:pPr>
      <w:r>
        <w:separator/>
      </w:r>
    </w:p>
  </w:footnote>
  <w:footnote w:type="continuationSeparator" w:id="0">
    <w:p w:rsidR="00315BC0" w:rsidRDefault="00315BC0" w:rsidP="00DD5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649" w:rsidRDefault="001E4649">
    <w:pPr>
      <w:pStyle w:val="Nagwek"/>
    </w:pPr>
    <w:r w:rsidRPr="001E4649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-230114</wp:posOffset>
          </wp:positionH>
          <wp:positionV relativeFrom="paragraph">
            <wp:posOffset>464820</wp:posOffset>
          </wp:positionV>
          <wp:extent cx="5982286" cy="773723"/>
          <wp:effectExtent l="1905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977890" cy="770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442C"/>
    <w:rsid w:val="000163BE"/>
    <w:rsid w:val="00070799"/>
    <w:rsid w:val="00070CF6"/>
    <w:rsid w:val="00082133"/>
    <w:rsid w:val="000918A9"/>
    <w:rsid w:val="000A6D33"/>
    <w:rsid w:val="00111D4A"/>
    <w:rsid w:val="00113D0A"/>
    <w:rsid w:val="001643D4"/>
    <w:rsid w:val="00174A48"/>
    <w:rsid w:val="001775FF"/>
    <w:rsid w:val="0018696D"/>
    <w:rsid w:val="001C77D7"/>
    <w:rsid w:val="001E4649"/>
    <w:rsid w:val="001F510C"/>
    <w:rsid w:val="00217481"/>
    <w:rsid w:val="00253563"/>
    <w:rsid w:val="002702CF"/>
    <w:rsid w:val="00270F55"/>
    <w:rsid w:val="00277374"/>
    <w:rsid w:val="00291322"/>
    <w:rsid w:val="002B0158"/>
    <w:rsid w:val="002C241C"/>
    <w:rsid w:val="002C42D0"/>
    <w:rsid w:val="00315BC0"/>
    <w:rsid w:val="0033063B"/>
    <w:rsid w:val="003611B4"/>
    <w:rsid w:val="003B28C9"/>
    <w:rsid w:val="003C4CD7"/>
    <w:rsid w:val="003C4F39"/>
    <w:rsid w:val="003E001E"/>
    <w:rsid w:val="003F0D35"/>
    <w:rsid w:val="003F58D1"/>
    <w:rsid w:val="00450849"/>
    <w:rsid w:val="004825DB"/>
    <w:rsid w:val="00484ED0"/>
    <w:rsid w:val="00491026"/>
    <w:rsid w:val="00491160"/>
    <w:rsid w:val="004A462A"/>
    <w:rsid w:val="004B1D42"/>
    <w:rsid w:val="004C2674"/>
    <w:rsid w:val="004C7F37"/>
    <w:rsid w:val="004D7E78"/>
    <w:rsid w:val="00592CDC"/>
    <w:rsid w:val="005B17D1"/>
    <w:rsid w:val="005B3F5B"/>
    <w:rsid w:val="005D478E"/>
    <w:rsid w:val="005F6A89"/>
    <w:rsid w:val="00617986"/>
    <w:rsid w:val="006228AF"/>
    <w:rsid w:val="006568CE"/>
    <w:rsid w:val="00667D5A"/>
    <w:rsid w:val="00672BA6"/>
    <w:rsid w:val="00685B7A"/>
    <w:rsid w:val="006A4111"/>
    <w:rsid w:val="006B32DF"/>
    <w:rsid w:val="006C15F5"/>
    <w:rsid w:val="006C4C51"/>
    <w:rsid w:val="006D3F63"/>
    <w:rsid w:val="006E030A"/>
    <w:rsid w:val="00701382"/>
    <w:rsid w:val="007240FB"/>
    <w:rsid w:val="007A0A9C"/>
    <w:rsid w:val="007A5215"/>
    <w:rsid w:val="007A69A7"/>
    <w:rsid w:val="007C7B1E"/>
    <w:rsid w:val="007F2741"/>
    <w:rsid w:val="007F6CE1"/>
    <w:rsid w:val="00812F8F"/>
    <w:rsid w:val="00856D57"/>
    <w:rsid w:val="008746AD"/>
    <w:rsid w:val="008816EB"/>
    <w:rsid w:val="00922528"/>
    <w:rsid w:val="00933A8B"/>
    <w:rsid w:val="009343AD"/>
    <w:rsid w:val="00940021"/>
    <w:rsid w:val="009541A8"/>
    <w:rsid w:val="00976060"/>
    <w:rsid w:val="00983504"/>
    <w:rsid w:val="00A95665"/>
    <w:rsid w:val="00AB7230"/>
    <w:rsid w:val="00AC3C44"/>
    <w:rsid w:val="00AF121E"/>
    <w:rsid w:val="00AF18BE"/>
    <w:rsid w:val="00B15A14"/>
    <w:rsid w:val="00B55C51"/>
    <w:rsid w:val="00B62FFE"/>
    <w:rsid w:val="00B8561A"/>
    <w:rsid w:val="00BD11A0"/>
    <w:rsid w:val="00BE1EA2"/>
    <w:rsid w:val="00BF0402"/>
    <w:rsid w:val="00BF6F94"/>
    <w:rsid w:val="00C01D56"/>
    <w:rsid w:val="00C02AE5"/>
    <w:rsid w:val="00C144A3"/>
    <w:rsid w:val="00CB3F9D"/>
    <w:rsid w:val="00D117A7"/>
    <w:rsid w:val="00D21FFF"/>
    <w:rsid w:val="00DA1F69"/>
    <w:rsid w:val="00DB09A9"/>
    <w:rsid w:val="00DB3A78"/>
    <w:rsid w:val="00DD54BC"/>
    <w:rsid w:val="00E2561A"/>
    <w:rsid w:val="00E6442C"/>
    <w:rsid w:val="00E6503E"/>
    <w:rsid w:val="00E927D0"/>
    <w:rsid w:val="00ED2CAB"/>
    <w:rsid w:val="00EE7844"/>
    <w:rsid w:val="00EF2528"/>
    <w:rsid w:val="00F7781D"/>
    <w:rsid w:val="00F961B7"/>
    <w:rsid w:val="00FA51B8"/>
    <w:rsid w:val="00FC728A"/>
    <w:rsid w:val="00FD309B"/>
    <w:rsid w:val="00FE55E9"/>
    <w:rsid w:val="00FF1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81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644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D54B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D54B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D54B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0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F55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58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58D1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58D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56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56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5665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56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5665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1E4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E464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1E4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E4649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1C6AB-2F23-4CC6-BDD0-012822ED5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984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wgornik</dc:creator>
  <cp:keywords/>
  <dc:description/>
  <cp:lastModifiedBy>psielecki</cp:lastModifiedBy>
  <cp:revision>23</cp:revision>
  <dcterms:created xsi:type="dcterms:W3CDTF">2011-08-01T22:40:00Z</dcterms:created>
  <dcterms:modified xsi:type="dcterms:W3CDTF">2011-08-18T12:31:00Z</dcterms:modified>
</cp:coreProperties>
</file>