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D46" w:rsidRPr="0022087E" w:rsidRDefault="00B32D46">
      <w:pPr>
        <w:pStyle w:val="Nagwek"/>
        <w:spacing w:before="0" w:line="360" w:lineRule="auto"/>
        <w:jc w:val="center"/>
        <w:rPr>
          <w:rFonts w:cs="Arial"/>
          <w:b/>
          <w:color w:val="FF0000"/>
          <w:szCs w:val="22"/>
          <w:lang w:val="pl-PL"/>
        </w:rPr>
      </w:pPr>
    </w:p>
    <w:p w:rsidR="00B32D46" w:rsidRPr="005628BF" w:rsidRDefault="00B32D46">
      <w:pPr>
        <w:pStyle w:val="Nagwek"/>
        <w:spacing w:before="0" w:line="240" w:lineRule="auto"/>
        <w:jc w:val="center"/>
        <w:rPr>
          <w:rFonts w:cs="Arial"/>
          <w:b/>
          <w:sz w:val="32"/>
          <w:szCs w:val="32"/>
          <w:lang w:val="pl-PL"/>
        </w:rPr>
      </w:pPr>
      <w:r w:rsidRPr="005628BF">
        <w:rPr>
          <w:rFonts w:cs="Arial"/>
          <w:b/>
          <w:sz w:val="32"/>
          <w:szCs w:val="32"/>
          <w:lang w:val="pl-PL"/>
        </w:rPr>
        <w:t>Regionalny Program Operacyjny</w:t>
      </w:r>
    </w:p>
    <w:p w:rsidR="00B32D46" w:rsidRPr="005628BF" w:rsidRDefault="00B32D46">
      <w:pPr>
        <w:pStyle w:val="Nagwek"/>
        <w:spacing w:before="0" w:line="360" w:lineRule="auto"/>
        <w:jc w:val="center"/>
        <w:rPr>
          <w:rFonts w:cs="Arial"/>
          <w:b/>
          <w:sz w:val="32"/>
          <w:szCs w:val="32"/>
          <w:lang w:val="pl-PL"/>
        </w:rPr>
      </w:pPr>
      <w:r w:rsidRPr="005628BF">
        <w:rPr>
          <w:rFonts w:cs="Arial"/>
          <w:b/>
          <w:sz w:val="32"/>
          <w:szCs w:val="32"/>
          <w:lang w:val="pl-PL"/>
        </w:rPr>
        <w:t>Województwa Mazowieckiego 2007-2013</w:t>
      </w:r>
    </w:p>
    <w:p w:rsidR="001901ED" w:rsidRPr="005628BF" w:rsidRDefault="001901ED">
      <w:pPr>
        <w:pStyle w:val="Nagwek"/>
        <w:spacing w:before="0" w:line="360" w:lineRule="auto"/>
        <w:jc w:val="center"/>
        <w:rPr>
          <w:rFonts w:cs="Arial"/>
          <w:b/>
          <w:sz w:val="32"/>
          <w:szCs w:val="32"/>
          <w:lang w:val="pl-PL"/>
        </w:rPr>
      </w:pPr>
    </w:p>
    <w:p w:rsidR="00B32D46" w:rsidRPr="005628BF" w:rsidRDefault="009F1394">
      <w:pPr>
        <w:pStyle w:val="Nagwek"/>
        <w:spacing w:before="0" w:line="360" w:lineRule="auto"/>
        <w:jc w:val="center"/>
        <w:rPr>
          <w:rFonts w:cs="Arial"/>
          <w:b/>
          <w:sz w:val="32"/>
          <w:szCs w:val="32"/>
          <w:lang w:val="pl-PL"/>
        </w:rPr>
      </w:pPr>
      <w:r>
        <w:rPr>
          <w:rFonts w:cs="Arial"/>
          <w:b/>
          <w:sz w:val="32"/>
          <w:szCs w:val="32"/>
          <w:lang w:val="pl-PL"/>
        </w:rPr>
        <w:t>Priorytet I</w:t>
      </w:r>
    </w:p>
    <w:p w:rsidR="00B32D46" w:rsidRPr="005628BF" w:rsidRDefault="00B32D46" w:rsidP="00EF6E5E">
      <w:pPr>
        <w:pStyle w:val="Nagwek"/>
        <w:spacing w:before="0" w:line="360" w:lineRule="auto"/>
        <w:jc w:val="center"/>
        <w:rPr>
          <w:rFonts w:cs="Arial"/>
          <w:b/>
          <w:sz w:val="32"/>
          <w:szCs w:val="32"/>
          <w:lang w:val="pl-PL"/>
        </w:rPr>
      </w:pPr>
      <w:r w:rsidRPr="005628BF">
        <w:rPr>
          <w:rFonts w:cs="Arial"/>
          <w:b/>
          <w:sz w:val="32"/>
          <w:szCs w:val="32"/>
          <w:lang w:val="pl-PL"/>
        </w:rPr>
        <w:t>„</w:t>
      </w:r>
      <w:r w:rsidR="009F1394" w:rsidRPr="009F1394">
        <w:rPr>
          <w:rFonts w:cs="Arial"/>
          <w:b/>
          <w:sz w:val="32"/>
          <w:szCs w:val="32"/>
          <w:lang w:val="pl-PL"/>
        </w:rPr>
        <w:t>Tworzenie warunków dla rozwoju potencjału innowacyjnego i przedsiębiorczości na Mazowszu</w:t>
      </w:r>
      <w:r w:rsidRPr="005628BF">
        <w:rPr>
          <w:rFonts w:cs="Arial"/>
          <w:b/>
          <w:sz w:val="32"/>
          <w:szCs w:val="32"/>
          <w:lang w:val="pl-PL"/>
        </w:rPr>
        <w:t>”</w:t>
      </w:r>
    </w:p>
    <w:p w:rsidR="00B32D46" w:rsidRPr="005628BF" w:rsidRDefault="00B32D46">
      <w:pPr>
        <w:spacing w:line="360" w:lineRule="auto"/>
        <w:jc w:val="center"/>
        <w:rPr>
          <w:rFonts w:ascii="Arial" w:hAnsi="Arial" w:cs="Arial"/>
          <w:b/>
          <w:sz w:val="32"/>
          <w:szCs w:val="32"/>
          <w:lang w:val="pl-PL"/>
        </w:rPr>
      </w:pPr>
    </w:p>
    <w:p w:rsidR="00B32D46" w:rsidRPr="005628BF" w:rsidRDefault="00B32D46">
      <w:pPr>
        <w:spacing w:line="360" w:lineRule="auto"/>
        <w:jc w:val="center"/>
        <w:rPr>
          <w:rFonts w:ascii="Arial" w:hAnsi="Arial" w:cs="Arial"/>
          <w:b/>
          <w:sz w:val="32"/>
          <w:szCs w:val="32"/>
          <w:u w:val="single"/>
          <w:lang w:val="pl-PL"/>
        </w:rPr>
      </w:pPr>
      <w:r w:rsidRPr="005628BF">
        <w:rPr>
          <w:rFonts w:ascii="Arial" w:hAnsi="Arial" w:cs="Arial"/>
          <w:b/>
          <w:sz w:val="32"/>
          <w:szCs w:val="32"/>
          <w:u w:val="single"/>
          <w:lang w:val="pl-PL"/>
        </w:rPr>
        <w:t xml:space="preserve">Regulamin konkursu nr </w:t>
      </w:r>
      <w:r w:rsidR="008F3720" w:rsidRPr="005628BF">
        <w:rPr>
          <w:rFonts w:ascii="Arial" w:hAnsi="Arial" w:cs="Arial"/>
          <w:b/>
          <w:sz w:val="32"/>
          <w:szCs w:val="32"/>
          <w:u w:val="single"/>
          <w:lang w:val="pl-PL"/>
        </w:rPr>
        <w:t>RPOWM/</w:t>
      </w:r>
      <w:r w:rsidR="009D7DF0">
        <w:rPr>
          <w:rFonts w:ascii="Arial" w:hAnsi="Arial" w:cs="Arial"/>
          <w:b/>
          <w:sz w:val="32"/>
          <w:szCs w:val="32"/>
          <w:u w:val="single"/>
          <w:lang w:val="pl-PL"/>
        </w:rPr>
        <w:t>1</w:t>
      </w:r>
      <w:r w:rsidR="008F3720" w:rsidRPr="005628BF">
        <w:rPr>
          <w:rFonts w:ascii="Arial" w:hAnsi="Arial" w:cs="Arial"/>
          <w:b/>
          <w:sz w:val="32"/>
          <w:szCs w:val="32"/>
          <w:u w:val="single"/>
          <w:lang w:val="pl-PL"/>
        </w:rPr>
        <w:t>.</w:t>
      </w:r>
      <w:r w:rsidR="009D7DF0">
        <w:rPr>
          <w:rFonts w:ascii="Arial" w:hAnsi="Arial" w:cs="Arial"/>
          <w:b/>
          <w:sz w:val="32"/>
          <w:szCs w:val="32"/>
          <w:u w:val="single"/>
          <w:lang w:val="pl-PL"/>
        </w:rPr>
        <w:t>2</w:t>
      </w:r>
      <w:r w:rsidR="00E300C5" w:rsidRPr="005628BF">
        <w:rPr>
          <w:rFonts w:ascii="Arial" w:hAnsi="Arial" w:cs="Arial"/>
          <w:b/>
          <w:sz w:val="32"/>
          <w:szCs w:val="32"/>
          <w:u w:val="single"/>
          <w:lang w:val="pl-PL"/>
        </w:rPr>
        <w:t>/1/</w:t>
      </w:r>
      <w:r w:rsidR="00B76411">
        <w:rPr>
          <w:rFonts w:ascii="Arial" w:hAnsi="Arial" w:cs="Arial"/>
          <w:b/>
          <w:sz w:val="32"/>
          <w:szCs w:val="32"/>
          <w:u w:val="single"/>
          <w:lang w:val="pl-PL"/>
        </w:rPr>
        <w:t>2012</w:t>
      </w:r>
    </w:p>
    <w:p w:rsidR="00B32D46" w:rsidRPr="005628BF" w:rsidRDefault="00B32D46">
      <w:pPr>
        <w:spacing w:line="360" w:lineRule="auto"/>
        <w:jc w:val="center"/>
        <w:rPr>
          <w:rFonts w:ascii="Arial" w:hAnsi="Arial" w:cs="Arial"/>
          <w:b/>
          <w:sz w:val="32"/>
          <w:szCs w:val="32"/>
          <w:lang w:val="pl-PL"/>
        </w:rPr>
      </w:pPr>
    </w:p>
    <w:p w:rsidR="00B32D46" w:rsidRPr="005628BF" w:rsidRDefault="009D7DF0">
      <w:pPr>
        <w:pStyle w:val="Nagwek"/>
        <w:spacing w:before="0" w:line="360" w:lineRule="auto"/>
        <w:jc w:val="center"/>
        <w:rPr>
          <w:rFonts w:cs="Arial"/>
          <w:b/>
          <w:sz w:val="32"/>
          <w:szCs w:val="32"/>
          <w:lang w:val="pl-PL"/>
        </w:rPr>
      </w:pPr>
      <w:r>
        <w:rPr>
          <w:rFonts w:cs="Arial"/>
          <w:b/>
          <w:sz w:val="32"/>
          <w:szCs w:val="32"/>
          <w:lang w:val="pl-PL"/>
        </w:rPr>
        <w:t>Działanie 1</w:t>
      </w:r>
      <w:r w:rsidR="008F3720" w:rsidRPr="005628BF">
        <w:rPr>
          <w:rFonts w:cs="Arial"/>
          <w:b/>
          <w:sz w:val="32"/>
          <w:szCs w:val="32"/>
          <w:lang w:val="pl-PL"/>
        </w:rPr>
        <w:t>.</w:t>
      </w:r>
      <w:r>
        <w:rPr>
          <w:rFonts w:cs="Arial"/>
          <w:b/>
          <w:sz w:val="32"/>
          <w:szCs w:val="32"/>
          <w:lang w:val="pl-PL"/>
        </w:rPr>
        <w:t>2</w:t>
      </w:r>
    </w:p>
    <w:p w:rsidR="00B32D46" w:rsidRPr="005628BF" w:rsidRDefault="008F3720">
      <w:pPr>
        <w:pStyle w:val="Nagwek"/>
        <w:spacing w:before="0" w:line="360" w:lineRule="auto"/>
        <w:jc w:val="center"/>
        <w:rPr>
          <w:rFonts w:cs="Arial"/>
          <w:b/>
          <w:sz w:val="32"/>
          <w:szCs w:val="32"/>
          <w:lang w:val="pl-PL"/>
        </w:rPr>
      </w:pPr>
      <w:r w:rsidRPr="005628BF">
        <w:rPr>
          <w:rFonts w:cs="Arial"/>
          <w:b/>
          <w:sz w:val="32"/>
          <w:szCs w:val="32"/>
          <w:lang w:val="pl-PL"/>
        </w:rPr>
        <w:t>„</w:t>
      </w:r>
      <w:r w:rsidR="009D7DF0" w:rsidRPr="009D7DF0">
        <w:rPr>
          <w:rFonts w:cs="Arial"/>
          <w:b/>
          <w:sz w:val="32"/>
          <w:szCs w:val="32"/>
          <w:lang w:val="pl-PL"/>
        </w:rPr>
        <w:t>Budowa sieci współpracy nauka-gospodarka</w:t>
      </w:r>
      <w:r w:rsidR="00B32D46" w:rsidRPr="005628BF">
        <w:rPr>
          <w:rFonts w:cs="Arial"/>
          <w:b/>
          <w:sz w:val="32"/>
          <w:szCs w:val="32"/>
          <w:lang w:val="pl-PL"/>
        </w:rPr>
        <w:t>”</w:t>
      </w:r>
    </w:p>
    <w:p w:rsidR="00B32D46" w:rsidRPr="005628BF" w:rsidRDefault="00B32D46">
      <w:pPr>
        <w:pStyle w:val="Nagwek"/>
        <w:spacing w:before="0" w:line="360" w:lineRule="auto"/>
        <w:jc w:val="center"/>
        <w:rPr>
          <w:rFonts w:cs="Arial"/>
          <w:b/>
          <w:sz w:val="32"/>
          <w:szCs w:val="32"/>
          <w:lang w:val="pl-PL"/>
        </w:rPr>
      </w:pPr>
    </w:p>
    <w:p w:rsidR="00B32D46" w:rsidRPr="005628BF" w:rsidRDefault="00B32D46">
      <w:pPr>
        <w:spacing w:line="360" w:lineRule="auto"/>
        <w:jc w:val="center"/>
        <w:rPr>
          <w:rFonts w:ascii="Arial" w:hAnsi="Arial" w:cs="Arial"/>
          <w:b/>
          <w:sz w:val="32"/>
          <w:szCs w:val="32"/>
          <w:lang w:val="pl-PL"/>
        </w:rPr>
      </w:pPr>
      <w:r w:rsidRPr="005628BF">
        <w:rPr>
          <w:rFonts w:ascii="Arial" w:hAnsi="Arial" w:cs="Arial"/>
          <w:b/>
          <w:sz w:val="32"/>
          <w:szCs w:val="32"/>
          <w:lang w:val="pl-PL"/>
        </w:rPr>
        <w:t xml:space="preserve">Konkurs </w:t>
      </w:r>
      <w:r w:rsidR="009D7DF0">
        <w:rPr>
          <w:rFonts w:ascii="Arial" w:hAnsi="Arial" w:cs="Arial"/>
          <w:b/>
          <w:sz w:val="32"/>
          <w:szCs w:val="32"/>
          <w:lang w:val="pl-PL"/>
        </w:rPr>
        <w:t>otwarty</w:t>
      </w:r>
      <w:r w:rsidRPr="005628BF">
        <w:rPr>
          <w:rFonts w:ascii="Arial" w:hAnsi="Arial" w:cs="Arial"/>
          <w:b/>
          <w:sz w:val="32"/>
          <w:szCs w:val="32"/>
          <w:lang w:val="pl-PL"/>
        </w:rPr>
        <w:t xml:space="preserve"> bez preselekcji </w:t>
      </w:r>
    </w:p>
    <w:p w:rsidR="00B32D46" w:rsidRPr="005628BF" w:rsidRDefault="00B32D46">
      <w:pPr>
        <w:spacing w:line="360" w:lineRule="auto"/>
        <w:jc w:val="center"/>
        <w:rPr>
          <w:rFonts w:ascii="Arial" w:hAnsi="Arial" w:cs="Arial"/>
          <w:u w:val="single"/>
          <w:lang w:val="pl-PL"/>
        </w:rPr>
      </w:pPr>
    </w:p>
    <w:p w:rsidR="00B32D46" w:rsidRPr="005628BF" w:rsidRDefault="00B32D46">
      <w:pPr>
        <w:spacing w:after="0" w:line="240" w:lineRule="auto"/>
        <w:rPr>
          <w:rFonts w:ascii="Arial" w:hAnsi="Arial" w:cs="Arial"/>
          <w:u w:val="single"/>
          <w:lang w:val="pl-PL"/>
        </w:rPr>
      </w:pPr>
    </w:p>
    <w:p w:rsidR="00202EE4" w:rsidRPr="005628BF" w:rsidRDefault="00202EE4">
      <w:pPr>
        <w:spacing w:after="0" w:line="240" w:lineRule="auto"/>
        <w:rPr>
          <w:rFonts w:ascii="Arial" w:hAnsi="Arial" w:cs="Arial"/>
          <w:u w:val="single"/>
          <w:lang w:val="pl-PL"/>
        </w:rPr>
      </w:pPr>
    </w:p>
    <w:p w:rsidR="00202EE4" w:rsidRPr="005628BF" w:rsidRDefault="00202EE4">
      <w:pPr>
        <w:spacing w:after="0" w:line="240" w:lineRule="auto"/>
        <w:rPr>
          <w:rFonts w:ascii="Arial" w:hAnsi="Arial" w:cs="Arial"/>
          <w:u w:val="single"/>
          <w:lang w:val="pl-PL"/>
        </w:rPr>
      </w:pPr>
    </w:p>
    <w:p w:rsidR="00202EE4" w:rsidRPr="005628BF" w:rsidRDefault="00202EE4">
      <w:pPr>
        <w:spacing w:after="0" w:line="240" w:lineRule="auto"/>
        <w:rPr>
          <w:rFonts w:ascii="Arial" w:hAnsi="Arial" w:cs="Arial"/>
          <w:u w:val="single"/>
          <w:lang w:val="pl-PL"/>
        </w:rPr>
      </w:pPr>
    </w:p>
    <w:p w:rsidR="00864997" w:rsidRPr="005628BF" w:rsidRDefault="00864997">
      <w:pPr>
        <w:spacing w:after="0" w:line="240" w:lineRule="auto"/>
        <w:rPr>
          <w:rFonts w:ascii="Arial" w:hAnsi="Arial" w:cs="Arial"/>
          <w:u w:val="single"/>
          <w:lang w:val="pl-PL"/>
        </w:rPr>
      </w:pPr>
    </w:p>
    <w:p w:rsidR="00202EE4" w:rsidRDefault="00202EE4">
      <w:pPr>
        <w:spacing w:after="0" w:line="240" w:lineRule="auto"/>
        <w:rPr>
          <w:rFonts w:ascii="Arial" w:hAnsi="Arial" w:cs="Arial"/>
          <w:u w:val="single"/>
          <w:lang w:val="pl-PL"/>
        </w:rPr>
      </w:pPr>
    </w:p>
    <w:p w:rsidR="005628BF" w:rsidRDefault="005628BF">
      <w:pPr>
        <w:spacing w:after="0" w:line="240" w:lineRule="auto"/>
        <w:rPr>
          <w:rFonts w:ascii="Arial" w:hAnsi="Arial" w:cs="Arial"/>
          <w:u w:val="single"/>
          <w:lang w:val="pl-PL"/>
        </w:rPr>
      </w:pPr>
    </w:p>
    <w:p w:rsidR="005628BF" w:rsidRDefault="005628BF">
      <w:pPr>
        <w:spacing w:after="0" w:line="240" w:lineRule="auto"/>
        <w:rPr>
          <w:rFonts w:ascii="Arial" w:hAnsi="Arial" w:cs="Arial"/>
          <w:u w:val="single"/>
          <w:lang w:val="pl-PL"/>
        </w:rPr>
      </w:pPr>
    </w:p>
    <w:p w:rsidR="005628BF" w:rsidRDefault="005628BF">
      <w:pPr>
        <w:spacing w:after="0" w:line="240" w:lineRule="auto"/>
        <w:rPr>
          <w:rFonts w:ascii="Arial" w:hAnsi="Arial" w:cs="Arial"/>
          <w:u w:val="single"/>
          <w:lang w:val="pl-PL"/>
        </w:rPr>
      </w:pPr>
    </w:p>
    <w:p w:rsidR="005628BF" w:rsidRPr="009F1394" w:rsidRDefault="00710A3E">
      <w:pPr>
        <w:spacing w:after="0" w:line="240" w:lineRule="auto"/>
        <w:rPr>
          <w:rFonts w:ascii="Arial" w:hAnsi="Arial" w:cs="Arial"/>
          <w:lang w:val="pl-PL"/>
        </w:rPr>
      </w:pPr>
      <w:r>
        <w:rPr>
          <w:rFonts w:ascii="Arial" w:hAnsi="Arial" w:cs="Arial"/>
          <w:lang w:val="pl-PL"/>
        </w:rPr>
        <w:tab/>
      </w:r>
      <w:r>
        <w:rPr>
          <w:rFonts w:ascii="Arial" w:hAnsi="Arial" w:cs="Arial"/>
          <w:lang w:val="pl-PL"/>
        </w:rPr>
        <w:tab/>
      </w:r>
      <w:r>
        <w:rPr>
          <w:rFonts w:ascii="Arial" w:hAnsi="Arial" w:cs="Arial"/>
          <w:lang w:val="pl-PL"/>
        </w:rPr>
        <w:tab/>
      </w:r>
      <w:r>
        <w:rPr>
          <w:rFonts w:ascii="Arial" w:hAnsi="Arial" w:cs="Arial"/>
          <w:lang w:val="pl-PL"/>
        </w:rPr>
        <w:tab/>
      </w:r>
      <w:r>
        <w:rPr>
          <w:rFonts w:ascii="Arial" w:hAnsi="Arial" w:cs="Arial"/>
          <w:lang w:val="pl-PL"/>
        </w:rPr>
        <w:tab/>
      </w:r>
      <w:r w:rsidR="007D6942">
        <w:rPr>
          <w:rFonts w:ascii="Arial" w:hAnsi="Arial" w:cs="Arial"/>
          <w:lang w:val="pl-PL"/>
        </w:rPr>
        <w:t>25</w:t>
      </w:r>
      <w:r w:rsidR="00511C32">
        <w:rPr>
          <w:rFonts w:ascii="Arial" w:hAnsi="Arial" w:cs="Arial"/>
          <w:lang w:val="pl-PL"/>
        </w:rPr>
        <w:t xml:space="preserve"> czerwca</w:t>
      </w:r>
      <w:r w:rsidR="00D91EB7">
        <w:rPr>
          <w:rFonts w:ascii="Arial" w:hAnsi="Arial" w:cs="Arial"/>
          <w:lang w:val="pl-PL"/>
        </w:rPr>
        <w:t xml:space="preserve"> </w:t>
      </w:r>
      <w:r w:rsidR="00511C32">
        <w:rPr>
          <w:rFonts w:ascii="Arial" w:hAnsi="Arial" w:cs="Arial"/>
          <w:lang w:val="pl-PL"/>
        </w:rPr>
        <w:t>2012</w:t>
      </w:r>
      <w:r>
        <w:rPr>
          <w:rFonts w:ascii="Arial" w:hAnsi="Arial" w:cs="Arial"/>
          <w:lang w:val="pl-PL"/>
        </w:rPr>
        <w:t xml:space="preserve"> r.</w:t>
      </w:r>
    </w:p>
    <w:p w:rsidR="00B32D46" w:rsidRPr="005628BF" w:rsidRDefault="00B32D46" w:rsidP="00EF2259">
      <w:pPr>
        <w:spacing w:line="360" w:lineRule="auto"/>
        <w:jc w:val="center"/>
        <w:rPr>
          <w:rFonts w:ascii="Arial" w:hAnsi="Arial" w:cs="Arial"/>
          <w:b/>
          <w:lang w:val="pl-PL"/>
        </w:rPr>
      </w:pPr>
      <w:r w:rsidRPr="005628BF">
        <w:rPr>
          <w:rFonts w:ascii="Arial" w:hAnsi="Arial" w:cs="Arial"/>
          <w:b/>
          <w:lang w:val="pl-PL"/>
        </w:rPr>
        <w:lastRenderedPageBreak/>
        <w:t>§ 1</w:t>
      </w:r>
    </w:p>
    <w:p w:rsidR="00B32D46" w:rsidRPr="005628BF" w:rsidRDefault="00B32D46">
      <w:pPr>
        <w:spacing w:line="360" w:lineRule="auto"/>
        <w:jc w:val="center"/>
        <w:rPr>
          <w:rFonts w:ascii="Arial" w:hAnsi="Arial" w:cs="Arial"/>
          <w:b/>
          <w:lang w:val="pl-PL"/>
        </w:rPr>
      </w:pPr>
      <w:r w:rsidRPr="005628BF">
        <w:rPr>
          <w:rFonts w:ascii="Arial" w:hAnsi="Arial" w:cs="Arial"/>
          <w:b/>
          <w:lang w:val="pl-PL"/>
        </w:rPr>
        <w:t>PODSTAWY PRAWNE</w:t>
      </w:r>
    </w:p>
    <w:p w:rsidR="00B32D46" w:rsidRPr="005628BF" w:rsidRDefault="00970165">
      <w:pPr>
        <w:spacing w:after="0" w:line="360" w:lineRule="auto"/>
        <w:jc w:val="center"/>
        <w:rPr>
          <w:rFonts w:ascii="Arial" w:hAnsi="Arial" w:cs="Arial"/>
          <w:b/>
          <w:u w:val="single"/>
          <w:lang w:val="pl-PL"/>
        </w:rPr>
      </w:pPr>
      <w:r>
        <w:rPr>
          <w:rFonts w:ascii="Arial" w:hAnsi="Arial" w:cs="Arial"/>
          <w:b/>
          <w:u w:val="single"/>
          <w:lang w:val="pl-PL"/>
        </w:rPr>
        <w:t xml:space="preserve">Unijne </w:t>
      </w:r>
      <w:r w:rsidR="00B32D46" w:rsidRPr="005628BF">
        <w:rPr>
          <w:rFonts w:ascii="Arial" w:hAnsi="Arial" w:cs="Arial"/>
          <w:b/>
          <w:u w:val="single"/>
          <w:lang w:val="pl-PL"/>
        </w:rPr>
        <w:t>akty prawne i wytyczne</w:t>
      </w:r>
    </w:p>
    <w:p w:rsidR="006C295E" w:rsidRPr="005628BF" w:rsidRDefault="006C295E">
      <w:pPr>
        <w:spacing w:after="0" w:line="360" w:lineRule="auto"/>
        <w:jc w:val="center"/>
        <w:rPr>
          <w:rFonts w:ascii="Arial" w:hAnsi="Arial" w:cs="Arial"/>
          <w:b/>
          <w:u w:val="single"/>
          <w:lang w:val="pl-PL"/>
        </w:rPr>
      </w:pPr>
    </w:p>
    <w:p w:rsidR="00B32D46" w:rsidRPr="005628BF" w:rsidRDefault="00B32D46" w:rsidP="0053203A">
      <w:pPr>
        <w:numPr>
          <w:ilvl w:val="0"/>
          <w:numId w:val="1"/>
        </w:numPr>
        <w:spacing w:before="120" w:after="120" w:line="360" w:lineRule="auto"/>
        <w:ind w:left="340"/>
        <w:jc w:val="both"/>
        <w:rPr>
          <w:rFonts w:ascii="Arial" w:hAnsi="Arial" w:cs="Arial"/>
          <w:lang w:val="pl-PL"/>
        </w:rPr>
      </w:pPr>
      <w:r w:rsidRPr="005628BF">
        <w:rPr>
          <w:rFonts w:ascii="Arial" w:hAnsi="Arial" w:cs="Arial"/>
          <w:lang w:val="pl-PL"/>
        </w:rPr>
        <w:t xml:space="preserve">Rozporządzenie Rady (WE) nr 1083/2006 z dnia 11 lipca 2006 r. ustanawiające przepisy ogólne dotyczące Europejskiego Funduszu Rozwoju Regionalnego, Europejskiego Funduszu Społecznego oraz Funduszu Spójności i uchylające </w:t>
      </w:r>
      <w:r w:rsidR="006A5688">
        <w:rPr>
          <w:rFonts w:ascii="Arial" w:hAnsi="Arial" w:cs="Arial"/>
          <w:lang w:val="pl-PL"/>
        </w:rPr>
        <w:t>r</w:t>
      </w:r>
      <w:r w:rsidR="006A5688" w:rsidRPr="005628BF">
        <w:rPr>
          <w:rFonts w:ascii="Arial" w:hAnsi="Arial" w:cs="Arial"/>
          <w:lang w:val="pl-PL"/>
        </w:rPr>
        <w:t xml:space="preserve">ozporządzenie </w:t>
      </w:r>
      <w:r w:rsidRPr="005628BF">
        <w:rPr>
          <w:rFonts w:ascii="Arial" w:hAnsi="Arial" w:cs="Arial"/>
          <w:lang w:val="pl-PL"/>
        </w:rPr>
        <w:t>(WE)</w:t>
      </w:r>
      <w:r w:rsidR="0079189D">
        <w:rPr>
          <w:rFonts w:ascii="Arial" w:hAnsi="Arial" w:cs="Arial"/>
          <w:lang w:val="pl-PL"/>
        </w:rPr>
        <w:br/>
      </w:r>
      <w:r w:rsidRPr="005628BF">
        <w:rPr>
          <w:rFonts w:ascii="Arial" w:hAnsi="Arial" w:cs="Arial"/>
          <w:lang w:val="pl-PL"/>
        </w:rPr>
        <w:t>nr</w:t>
      </w:r>
      <w:r w:rsidR="00BE35D3">
        <w:rPr>
          <w:rFonts w:ascii="Arial" w:hAnsi="Arial" w:cs="Arial"/>
          <w:lang w:val="pl-PL"/>
        </w:rPr>
        <w:t xml:space="preserve"> </w:t>
      </w:r>
      <w:r w:rsidRPr="005628BF">
        <w:rPr>
          <w:rFonts w:ascii="Arial" w:hAnsi="Arial" w:cs="Arial"/>
          <w:lang w:val="pl-PL"/>
        </w:rPr>
        <w:t xml:space="preserve">1260/1999 (Dz. Urz. </w:t>
      </w:r>
      <w:r w:rsidR="00BE35D3">
        <w:rPr>
          <w:rFonts w:ascii="Arial" w:hAnsi="Arial" w:cs="Arial"/>
          <w:lang w:val="pl-PL"/>
        </w:rPr>
        <w:t>U</w:t>
      </w:r>
      <w:r w:rsidRPr="005628BF">
        <w:rPr>
          <w:rFonts w:ascii="Arial" w:hAnsi="Arial" w:cs="Arial"/>
          <w:lang w:val="pl-PL"/>
        </w:rPr>
        <w:t>E L 210</w:t>
      </w:r>
      <w:r w:rsidR="000A29DC">
        <w:rPr>
          <w:rFonts w:ascii="Arial" w:hAnsi="Arial" w:cs="Arial"/>
          <w:lang w:val="pl-PL"/>
        </w:rPr>
        <w:t>/25</w:t>
      </w:r>
      <w:r w:rsidRPr="005628BF">
        <w:rPr>
          <w:rFonts w:ascii="Arial" w:hAnsi="Arial" w:cs="Arial"/>
          <w:lang w:val="pl-PL"/>
        </w:rPr>
        <w:t xml:space="preserve"> z 31.07.2006 r.</w:t>
      </w:r>
      <w:r w:rsidR="008902A4" w:rsidRPr="005628BF">
        <w:rPr>
          <w:rFonts w:ascii="Arial" w:hAnsi="Arial" w:cs="Arial"/>
          <w:lang w:val="pl-PL"/>
        </w:rPr>
        <w:t xml:space="preserve"> z późn. zm.</w:t>
      </w:r>
      <w:r w:rsidRPr="005628BF">
        <w:rPr>
          <w:rFonts w:ascii="Arial" w:hAnsi="Arial" w:cs="Arial"/>
          <w:lang w:val="pl-PL"/>
        </w:rPr>
        <w:t>).</w:t>
      </w:r>
    </w:p>
    <w:p w:rsidR="00B32D46" w:rsidRPr="005628BF" w:rsidRDefault="00B32D46" w:rsidP="0053203A">
      <w:pPr>
        <w:numPr>
          <w:ilvl w:val="0"/>
          <w:numId w:val="1"/>
        </w:numPr>
        <w:spacing w:before="120" w:after="120" w:line="360" w:lineRule="auto"/>
        <w:ind w:left="340"/>
        <w:jc w:val="both"/>
        <w:rPr>
          <w:rFonts w:ascii="Arial" w:hAnsi="Arial" w:cs="Arial"/>
          <w:lang w:val="pl-PL"/>
        </w:rPr>
      </w:pPr>
      <w:r w:rsidRPr="005628BF">
        <w:rPr>
          <w:rFonts w:ascii="Arial" w:hAnsi="Arial" w:cs="Arial"/>
          <w:lang w:val="pl-PL"/>
        </w:rPr>
        <w:t>Rozporządzenie (WE) nr 1080/2006 Parlamentu Europejskiego i Rady z dnia 5 lipca 2006 r. w sprawie Europejskiego Funduszu Roz</w:t>
      </w:r>
      <w:r w:rsidR="0079189D">
        <w:rPr>
          <w:rFonts w:ascii="Arial" w:hAnsi="Arial" w:cs="Arial"/>
          <w:lang w:val="pl-PL"/>
        </w:rPr>
        <w:t>woju Regionalnego i uchylające r</w:t>
      </w:r>
      <w:r w:rsidRPr="005628BF">
        <w:rPr>
          <w:rFonts w:ascii="Arial" w:hAnsi="Arial" w:cs="Arial"/>
          <w:lang w:val="pl-PL"/>
        </w:rPr>
        <w:t xml:space="preserve">ozporządzenie (WE) nr 1783/1999 (Dz. Urz. </w:t>
      </w:r>
      <w:r w:rsidR="00BE35D3">
        <w:rPr>
          <w:rFonts w:ascii="Arial" w:hAnsi="Arial" w:cs="Arial"/>
          <w:lang w:val="pl-PL"/>
        </w:rPr>
        <w:t>U</w:t>
      </w:r>
      <w:r w:rsidRPr="005628BF">
        <w:rPr>
          <w:rFonts w:ascii="Arial" w:hAnsi="Arial" w:cs="Arial"/>
          <w:lang w:val="pl-PL"/>
        </w:rPr>
        <w:t>E L 210</w:t>
      </w:r>
      <w:r w:rsidR="000A29DC">
        <w:rPr>
          <w:rFonts w:ascii="Arial" w:hAnsi="Arial" w:cs="Arial"/>
          <w:lang w:val="pl-PL"/>
        </w:rPr>
        <w:t>/1</w:t>
      </w:r>
      <w:r w:rsidR="00490E7F">
        <w:rPr>
          <w:rFonts w:ascii="Arial" w:hAnsi="Arial" w:cs="Arial"/>
          <w:lang w:val="pl-PL"/>
        </w:rPr>
        <w:t xml:space="preserve"> z 31.07.2006 r</w:t>
      </w:r>
      <w:r w:rsidR="00536047">
        <w:rPr>
          <w:rFonts w:ascii="Arial" w:hAnsi="Arial" w:cs="Arial"/>
          <w:lang w:val="pl-PL"/>
        </w:rPr>
        <w:t>.</w:t>
      </w:r>
      <w:r w:rsidR="006A5688">
        <w:rPr>
          <w:rFonts w:ascii="Arial" w:hAnsi="Arial" w:cs="Arial"/>
          <w:lang w:val="pl-PL"/>
        </w:rPr>
        <w:t xml:space="preserve"> z późn. zm.</w:t>
      </w:r>
      <w:r w:rsidRPr="005628BF">
        <w:rPr>
          <w:rFonts w:ascii="Arial" w:hAnsi="Arial" w:cs="Arial"/>
          <w:lang w:val="pl-PL"/>
        </w:rPr>
        <w:t>).</w:t>
      </w:r>
    </w:p>
    <w:p w:rsidR="00B32D46" w:rsidRPr="005628BF" w:rsidRDefault="00B32D46" w:rsidP="0053203A">
      <w:pPr>
        <w:numPr>
          <w:ilvl w:val="0"/>
          <w:numId w:val="1"/>
        </w:numPr>
        <w:tabs>
          <w:tab w:val="num" w:pos="720"/>
        </w:tabs>
        <w:spacing w:before="120" w:after="120" w:line="360" w:lineRule="auto"/>
        <w:ind w:left="340"/>
        <w:jc w:val="both"/>
        <w:rPr>
          <w:rFonts w:ascii="Arial" w:hAnsi="Arial" w:cs="Arial"/>
          <w:iCs/>
          <w:lang w:val="pl-PL"/>
        </w:rPr>
      </w:pPr>
      <w:r w:rsidRPr="005628BF">
        <w:rPr>
          <w:rFonts w:ascii="Arial" w:hAnsi="Arial" w:cs="Arial"/>
          <w:iCs/>
          <w:lang w:val="pl-PL"/>
        </w:rPr>
        <w:t xml:space="preserve">Rozporządzenie Komisji (WE) nr 1828/2006 z dnia 8 grudnia 2006 r. ustanawiające szczegółowe zasady wykonania </w:t>
      </w:r>
      <w:r w:rsidR="00214F3E">
        <w:rPr>
          <w:rFonts w:ascii="Arial" w:hAnsi="Arial" w:cs="Arial"/>
          <w:iCs/>
          <w:lang w:val="pl-PL"/>
        </w:rPr>
        <w:t xml:space="preserve">rozporządzenia </w:t>
      </w:r>
      <w:r w:rsidRPr="005628BF">
        <w:rPr>
          <w:rFonts w:ascii="Arial" w:hAnsi="Arial" w:cs="Arial"/>
          <w:iCs/>
          <w:lang w:val="pl-PL"/>
        </w:rPr>
        <w:t xml:space="preserve">Rady (WE) nr 1083/2006 ustanawiającego przepisy ogólne dotyczące Europejskiego Funduszu Rozwoju Regionalnego, Europejskiego Funduszu Społecznego oraz Funduszu Spójności </w:t>
      </w:r>
      <w:r w:rsidR="000A29DC">
        <w:rPr>
          <w:rFonts w:ascii="Arial" w:hAnsi="Arial" w:cs="Arial"/>
          <w:iCs/>
          <w:lang w:val="pl-PL"/>
        </w:rPr>
        <w:t>oraz</w:t>
      </w:r>
      <w:r w:rsidRPr="005628BF">
        <w:rPr>
          <w:rFonts w:ascii="Arial" w:hAnsi="Arial" w:cs="Arial"/>
          <w:iCs/>
          <w:lang w:val="pl-PL"/>
        </w:rPr>
        <w:t> Rozporządzenia (WE)</w:t>
      </w:r>
      <w:r w:rsidR="00214F3E">
        <w:rPr>
          <w:rFonts w:ascii="Arial" w:hAnsi="Arial" w:cs="Arial"/>
          <w:iCs/>
          <w:lang w:val="pl-PL"/>
        </w:rPr>
        <w:t xml:space="preserve"> </w:t>
      </w:r>
      <w:r w:rsidRPr="005628BF">
        <w:rPr>
          <w:rFonts w:ascii="Arial" w:hAnsi="Arial" w:cs="Arial"/>
          <w:iCs/>
          <w:lang w:val="pl-PL"/>
        </w:rPr>
        <w:t xml:space="preserve">nr 1080/2006 Parlamentu Europejskiego i Rady w sprawie Europejskiego Funduszu Rozwoju Regionalnego (Dz. Urz. </w:t>
      </w:r>
      <w:r w:rsidR="00BE35D3">
        <w:rPr>
          <w:rFonts w:ascii="Arial" w:hAnsi="Arial" w:cs="Arial"/>
          <w:iCs/>
          <w:lang w:val="pl-PL"/>
        </w:rPr>
        <w:t>U</w:t>
      </w:r>
      <w:r w:rsidRPr="005628BF">
        <w:rPr>
          <w:rFonts w:ascii="Arial" w:hAnsi="Arial" w:cs="Arial"/>
          <w:iCs/>
          <w:lang w:val="pl-PL"/>
        </w:rPr>
        <w:t>E L 371</w:t>
      </w:r>
      <w:r w:rsidR="00536047">
        <w:rPr>
          <w:rFonts w:ascii="Arial" w:hAnsi="Arial" w:cs="Arial"/>
          <w:iCs/>
          <w:lang w:val="pl-PL"/>
        </w:rPr>
        <w:t>/1</w:t>
      </w:r>
      <w:r w:rsidRPr="005628BF">
        <w:rPr>
          <w:rFonts w:ascii="Arial" w:hAnsi="Arial" w:cs="Arial"/>
          <w:iCs/>
          <w:lang w:val="pl-PL"/>
        </w:rPr>
        <w:t xml:space="preserve"> z 27.12.2006 r.</w:t>
      </w:r>
      <w:r w:rsidR="006A5688">
        <w:rPr>
          <w:rFonts w:ascii="Arial" w:hAnsi="Arial" w:cs="Arial"/>
          <w:iCs/>
          <w:lang w:val="pl-PL"/>
        </w:rPr>
        <w:t xml:space="preserve"> z późn. zm.</w:t>
      </w:r>
      <w:r w:rsidRPr="005628BF">
        <w:rPr>
          <w:rFonts w:ascii="Arial" w:hAnsi="Arial" w:cs="Arial"/>
          <w:iCs/>
          <w:lang w:val="pl-PL"/>
        </w:rPr>
        <w:t>).</w:t>
      </w:r>
    </w:p>
    <w:p w:rsidR="0071056A" w:rsidRDefault="00FC706E" w:rsidP="0071056A">
      <w:pPr>
        <w:pStyle w:val="Default"/>
        <w:numPr>
          <w:ilvl w:val="0"/>
          <w:numId w:val="1"/>
        </w:numPr>
        <w:spacing w:before="120" w:after="120" w:line="360" w:lineRule="auto"/>
        <w:ind w:left="340"/>
        <w:jc w:val="both"/>
        <w:rPr>
          <w:bCs/>
          <w:color w:val="auto"/>
          <w:sz w:val="22"/>
          <w:szCs w:val="22"/>
        </w:rPr>
      </w:pPr>
      <w:r w:rsidRPr="005628BF">
        <w:rPr>
          <w:bCs/>
          <w:color w:val="auto"/>
          <w:sz w:val="22"/>
          <w:szCs w:val="22"/>
        </w:rPr>
        <w:t xml:space="preserve">Rozporządzenie Komisji (WE) nr 800/2008 z dnia 6 sierpnia 2008 r. uznające niektóre rodzaje pomocy za zgodne ze wspólnym rynkiem w zastosowaniu art. 87 i 88 Traktatu (ogólne rozporządzenie w sprawie wyłączeń blokowych) (Dz. Urz. </w:t>
      </w:r>
      <w:r w:rsidR="00BE35D3">
        <w:rPr>
          <w:bCs/>
          <w:color w:val="auto"/>
          <w:sz w:val="22"/>
          <w:szCs w:val="22"/>
        </w:rPr>
        <w:t>U</w:t>
      </w:r>
      <w:r w:rsidRPr="005628BF">
        <w:rPr>
          <w:bCs/>
          <w:color w:val="auto"/>
          <w:sz w:val="22"/>
          <w:szCs w:val="22"/>
        </w:rPr>
        <w:t>E L 214</w:t>
      </w:r>
      <w:r w:rsidR="00536047">
        <w:rPr>
          <w:bCs/>
          <w:color w:val="auto"/>
          <w:sz w:val="22"/>
          <w:szCs w:val="22"/>
        </w:rPr>
        <w:t>/3</w:t>
      </w:r>
      <w:r w:rsidRPr="005628BF">
        <w:rPr>
          <w:bCs/>
          <w:color w:val="auto"/>
          <w:sz w:val="22"/>
          <w:szCs w:val="22"/>
        </w:rPr>
        <w:t xml:space="preserve"> </w:t>
      </w:r>
      <w:r w:rsidR="009758FF" w:rsidRPr="005628BF">
        <w:rPr>
          <w:bCs/>
          <w:color w:val="auto"/>
          <w:sz w:val="22"/>
          <w:szCs w:val="22"/>
        </w:rPr>
        <w:br/>
      </w:r>
      <w:r w:rsidRPr="005628BF">
        <w:rPr>
          <w:bCs/>
          <w:color w:val="auto"/>
          <w:sz w:val="22"/>
          <w:szCs w:val="22"/>
        </w:rPr>
        <w:t>z 09.08.2008 r.).</w:t>
      </w:r>
    </w:p>
    <w:p w:rsidR="0071056A" w:rsidRPr="0071056A" w:rsidRDefault="0071056A" w:rsidP="0071056A">
      <w:pPr>
        <w:pStyle w:val="Default"/>
        <w:numPr>
          <w:ilvl w:val="0"/>
          <w:numId w:val="1"/>
        </w:numPr>
        <w:spacing w:before="120" w:after="120" w:line="360" w:lineRule="auto"/>
        <w:ind w:left="340"/>
        <w:jc w:val="both"/>
        <w:rPr>
          <w:bCs/>
          <w:color w:val="auto"/>
          <w:sz w:val="22"/>
          <w:szCs w:val="22"/>
        </w:rPr>
      </w:pPr>
      <w:r w:rsidRPr="0071056A">
        <w:rPr>
          <w:sz w:val="22"/>
          <w:szCs w:val="22"/>
          <w:lang w:eastAsia="pl-PL"/>
        </w:rPr>
        <w:t>Rozporządzenie Komisji (WE) nr 1998/2006 z dnia 15 grudnia 2006 w sprawie stosowania art. 87 i 88 Traktatu do pomocy de minimis (Dz. Urz. WE L 379</w:t>
      </w:r>
      <w:r w:rsidR="006A5688">
        <w:rPr>
          <w:sz w:val="22"/>
          <w:szCs w:val="22"/>
          <w:lang w:eastAsia="pl-PL"/>
        </w:rPr>
        <w:t>/5</w:t>
      </w:r>
      <w:r w:rsidRPr="0071056A">
        <w:rPr>
          <w:sz w:val="22"/>
          <w:szCs w:val="22"/>
          <w:lang w:eastAsia="pl-PL"/>
        </w:rPr>
        <w:t xml:space="preserve"> </w:t>
      </w:r>
      <w:r w:rsidRPr="0071056A">
        <w:rPr>
          <w:sz w:val="22"/>
          <w:szCs w:val="22"/>
          <w:lang w:eastAsia="pl-PL"/>
        </w:rPr>
        <w:br/>
        <w:t>z 28.12.2006 r.)</w:t>
      </w:r>
      <w:r>
        <w:rPr>
          <w:sz w:val="22"/>
          <w:szCs w:val="22"/>
          <w:lang w:eastAsia="pl-PL"/>
        </w:rPr>
        <w:t>.</w:t>
      </w:r>
      <w:r w:rsidRPr="0071056A">
        <w:rPr>
          <w:sz w:val="22"/>
          <w:szCs w:val="22"/>
          <w:lang w:eastAsia="pl-PL"/>
        </w:rPr>
        <w:t xml:space="preserve"> </w:t>
      </w:r>
    </w:p>
    <w:p w:rsidR="00B50289" w:rsidRDefault="00B50289" w:rsidP="0071056A">
      <w:pPr>
        <w:pStyle w:val="Default"/>
        <w:numPr>
          <w:ilvl w:val="0"/>
          <w:numId w:val="1"/>
        </w:numPr>
        <w:spacing w:before="120" w:after="120" w:line="360" w:lineRule="auto"/>
        <w:jc w:val="both"/>
        <w:rPr>
          <w:bCs/>
          <w:color w:val="auto"/>
          <w:sz w:val="22"/>
          <w:szCs w:val="22"/>
        </w:rPr>
      </w:pPr>
      <w:r w:rsidRPr="005628BF">
        <w:rPr>
          <w:bCs/>
          <w:color w:val="auto"/>
          <w:sz w:val="22"/>
          <w:szCs w:val="22"/>
        </w:rPr>
        <w:t xml:space="preserve">Traktat o funkcjonowaniu Unii Europejskiej (Dz. Urz. UE C </w:t>
      </w:r>
      <w:r w:rsidR="006A5688">
        <w:rPr>
          <w:bCs/>
          <w:color w:val="auto"/>
          <w:sz w:val="22"/>
          <w:szCs w:val="22"/>
        </w:rPr>
        <w:t>83</w:t>
      </w:r>
      <w:r w:rsidRPr="005628BF">
        <w:rPr>
          <w:bCs/>
          <w:color w:val="auto"/>
          <w:sz w:val="22"/>
          <w:szCs w:val="22"/>
        </w:rPr>
        <w:t xml:space="preserve">/47 z </w:t>
      </w:r>
      <w:r w:rsidR="006A5688">
        <w:rPr>
          <w:bCs/>
          <w:color w:val="auto"/>
          <w:sz w:val="22"/>
          <w:szCs w:val="22"/>
        </w:rPr>
        <w:t>30.03.2010</w:t>
      </w:r>
      <w:r w:rsidR="000F61AE">
        <w:rPr>
          <w:bCs/>
          <w:color w:val="auto"/>
          <w:sz w:val="22"/>
          <w:szCs w:val="22"/>
        </w:rPr>
        <w:t xml:space="preserve"> r.) –</w:t>
      </w:r>
      <w:r w:rsidR="006A5688">
        <w:rPr>
          <w:bCs/>
          <w:color w:val="auto"/>
          <w:sz w:val="22"/>
          <w:szCs w:val="22"/>
        </w:rPr>
        <w:t xml:space="preserve"> wersja skonsolidowana.</w:t>
      </w:r>
    </w:p>
    <w:p w:rsidR="00DF6DD0" w:rsidRPr="009D7DF0" w:rsidRDefault="00DF6DD0" w:rsidP="0071056A">
      <w:pPr>
        <w:numPr>
          <w:ilvl w:val="0"/>
          <w:numId w:val="1"/>
        </w:numPr>
        <w:tabs>
          <w:tab w:val="left" w:pos="720"/>
        </w:tabs>
        <w:suppressAutoHyphens/>
        <w:autoSpaceDE w:val="0"/>
        <w:autoSpaceDN w:val="0"/>
        <w:adjustRightInd w:val="0"/>
        <w:spacing w:before="120" w:after="120" w:line="360" w:lineRule="auto"/>
        <w:jc w:val="both"/>
        <w:rPr>
          <w:rFonts w:ascii="Arial" w:hAnsi="Arial" w:cs="Arial"/>
          <w:b/>
          <w:bCs/>
          <w:color w:val="000000"/>
          <w:lang w:val="pl-PL" w:eastAsia="pl-PL"/>
        </w:rPr>
      </w:pPr>
      <w:r w:rsidRPr="006204BD">
        <w:rPr>
          <w:rFonts w:ascii="Arial" w:hAnsi="Arial" w:cs="Arial"/>
          <w:color w:val="000000"/>
          <w:lang w:val="pl-PL"/>
        </w:rPr>
        <w:t>Komunikat Komisji w sprawie wytycznych wspólnotowych dotyczących pomocy państwa w celu ratowania i restrukturyzacji zagrożonych przedsiębiorstw (Dz. Urz. UE C 244</w:t>
      </w:r>
      <w:r w:rsidR="006A5688">
        <w:rPr>
          <w:rFonts w:ascii="Arial" w:hAnsi="Arial" w:cs="Arial"/>
          <w:color w:val="000000"/>
          <w:lang w:val="pl-PL"/>
        </w:rPr>
        <w:t>/2</w:t>
      </w:r>
      <w:r w:rsidRPr="006204BD">
        <w:rPr>
          <w:rFonts w:ascii="Arial" w:hAnsi="Arial" w:cs="Arial"/>
          <w:color w:val="000000"/>
          <w:lang w:val="pl-PL"/>
        </w:rPr>
        <w:t xml:space="preserve"> z 01.10.2004 r.).</w:t>
      </w:r>
    </w:p>
    <w:p w:rsidR="009D7DF0" w:rsidRPr="006A5688" w:rsidRDefault="009D7DF0" w:rsidP="0071056A">
      <w:pPr>
        <w:numPr>
          <w:ilvl w:val="0"/>
          <w:numId w:val="1"/>
        </w:numPr>
        <w:tabs>
          <w:tab w:val="left" w:pos="720"/>
        </w:tabs>
        <w:suppressAutoHyphens/>
        <w:autoSpaceDE w:val="0"/>
        <w:autoSpaceDN w:val="0"/>
        <w:adjustRightInd w:val="0"/>
        <w:spacing w:before="120" w:after="120" w:line="360" w:lineRule="auto"/>
        <w:jc w:val="both"/>
        <w:rPr>
          <w:rFonts w:ascii="Arial" w:eastAsia="Times New Roman" w:hAnsi="Arial" w:cs="Arial"/>
          <w:bCs/>
          <w:lang w:val="pl-PL"/>
        </w:rPr>
      </w:pPr>
      <w:r w:rsidRPr="00D3145A">
        <w:rPr>
          <w:rFonts w:ascii="Arial" w:hAnsi="Arial" w:cs="Arial"/>
          <w:lang w:val="pl-PL"/>
        </w:rPr>
        <w:t xml:space="preserve">Wspólnotowe Zasady Ramowe Dotyczące Pomocy Państwa na Działalność Badawczą, Rozwojową i </w:t>
      </w:r>
      <w:r w:rsidRPr="006A5688">
        <w:rPr>
          <w:rFonts w:ascii="Arial" w:eastAsia="Times New Roman" w:hAnsi="Arial" w:cs="Arial"/>
          <w:bCs/>
          <w:lang w:val="pl-PL"/>
        </w:rPr>
        <w:t>Innowacyjną (</w:t>
      </w:r>
      <w:r w:rsidR="006A5688" w:rsidRPr="006A5688">
        <w:rPr>
          <w:rFonts w:ascii="Arial" w:eastAsia="Times New Roman" w:hAnsi="Arial" w:cs="Arial"/>
          <w:bCs/>
          <w:lang w:val="pl-PL"/>
        </w:rPr>
        <w:t>Dz. Urz. UE C</w:t>
      </w:r>
      <w:r w:rsidR="006A5688">
        <w:rPr>
          <w:rFonts w:ascii="Arial" w:eastAsia="Times New Roman" w:hAnsi="Arial" w:cs="Arial"/>
          <w:bCs/>
          <w:lang w:val="pl-PL"/>
        </w:rPr>
        <w:t xml:space="preserve"> 323/1 z 30.12.2006 r.).</w:t>
      </w:r>
    </w:p>
    <w:p w:rsidR="00987287" w:rsidRPr="000F61AE" w:rsidRDefault="009D7DF0" w:rsidP="000F61AE">
      <w:pPr>
        <w:numPr>
          <w:ilvl w:val="0"/>
          <w:numId w:val="1"/>
        </w:numPr>
        <w:tabs>
          <w:tab w:val="left" w:pos="720"/>
        </w:tabs>
        <w:suppressAutoHyphens/>
        <w:autoSpaceDE w:val="0"/>
        <w:autoSpaceDN w:val="0"/>
        <w:adjustRightInd w:val="0"/>
        <w:spacing w:before="120" w:after="120" w:line="360" w:lineRule="auto"/>
        <w:jc w:val="both"/>
        <w:rPr>
          <w:rFonts w:ascii="Arial" w:hAnsi="Arial" w:cs="Arial"/>
          <w:b/>
          <w:bCs/>
          <w:lang w:val="pl-PL" w:eastAsia="pl-PL"/>
        </w:rPr>
      </w:pPr>
      <w:r w:rsidRPr="00D3145A">
        <w:rPr>
          <w:rFonts w:ascii="Arial" w:hAnsi="Arial" w:cs="Arial"/>
          <w:bCs/>
          <w:lang w:val="pl-PL" w:eastAsia="pl-PL"/>
        </w:rPr>
        <w:lastRenderedPageBreak/>
        <w:t xml:space="preserve">Wytyczne w sprawie krajowej pomocy regionalnej na lata 2007-2013 </w:t>
      </w:r>
      <w:r w:rsidRPr="00D3145A">
        <w:rPr>
          <w:rFonts w:ascii="Arial" w:hAnsi="Arial" w:cs="Arial"/>
          <w:lang w:val="pl-PL" w:eastAsia="pl-PL"/>
        </w:rPr>
        <w:t>(</w:t>
      </w:r>
      <w:r w:rsidR="0007435F" w:rsidRPr="006A5688">
        <w:rPr>
          <w:rFonts w:ascii="Arial" w:eastAsia="Times New Roman" w:hAnsi="Arial" w:cs="Arial"/>
          <w:bCs/>
          <w:lang w:val="pl-PL"/>
        </w:rPr>
        <w:t>Dz. Urz. UE C</w:t>
      </w:r>
      <w:r w:rsidR="0007435F">
        <w:rPr>
          <w:rFonts w:ascii="Arial" w:eastAsia="Times New Roman" w:hAnsi="Arial" w:cs="Arial"/>
          <w:bCs/>
          <w:lang w:val="pl-PL"/>
        </w:rPr>
        <w:t xml:space="preserve"> 54/13 z 04.03.2006 r.</w:t>
      </w:r>
      <w:r w:rsidRPr="00D3145A">
        <w:rPr>
          <w:rFonts w:ascii="Arial" w:hAnsi="Arial" w:cs="Arial"/>
          <w:lang w:val="pl-PL" w:eastAsia="pl-PL"/>
        </w:rPr>
        <w:t>).</w:t>
      </w:r>
    </w:p>
    <w:p w:rsidR="00836EA0" w:rsidRDefault="00B32D46" w:rsidP="0053203A">
      <w:pPr>
        <w:pStyle w:val="Akapitzlist"/>
        <w:spacing w:before="113" w:after="0" w:line="360" w:lineRule="auto"/>
        <w:ind w:left="340"/>
        <w:jc w:val="center"/>
        <w:rPr>
          <w:rFonts w:ascii="Arial" w:hAnsi="Arial" w:cs="Arial"/>
          <w:b/>
          <w:iCs/>
          <w:u w:val="single"/>
          <w:lang w:val="pl-PL"/>
        </w:rPr>
      </w:pPr>
      <w:r w:rsidRPr="005628BF">
        <w:rPr>
          <w:rFonts w:ascii="Arial" w:hAnsi="Arial" w:cs="Arial"/>
          <w:b/>
          <w:iCs/>
          <w:u w:val="single"/>
          <w:lang w:val="pl-PL"/>
        </w:rPr>
        <w:t>Krajowe akty prawne i wytyczne:</w:t>
      </w:r>
    </w:p>
    <w:p w:rsidR="00B93EEC" w:rsidRPr="005628BF" w:rsidRDefault="00B93EEC" w:rsidP="0053203A">
      <w:pPr>
        <w:pStyle w:val="Akapitzlist"/>
        <w:spacing w:before="113" w:after="0" w:line="360" w:lineRule="auto"/>
        <w:ind w:left="340"/>
        <w:jc w:val="center"/>
        <w:rPr>
          <w:rFonts w:ascii="Arial" w:hAnsi="Arial" w:cs="Arial"/>
          <w:b/>
          <w:iCs/>
          <w:u w:val="single"/>
          <w:lang w:val="pl-PL"/>
        </w:rPr>
      </w:pPr>
    </w:p>
    <w:p w:rsidR="00276837" w:rsidRPr="00276837" w:rsidRDefault="00B32D46" w:rsidP="007649E8">
      <w:pPr>
        <w:numPr>
          <w:ilvl w:val="0"/>
          <w:numId w:val="9"/>
        </w:numPr>
        <w:tabs>
          <w:tab w:val="left" w:pos="2340"/>
        </w:tabs>
        <w:spacing w:before="120" w:after="120" w:line="360" w:lineRule="auto"/>
        <w:ind w:left="340"/>
        <w:jc w:val="both"/>
        <w:rPr>
          <w:rFonts w:ascii="Arial" w:hAnsi="Arial" w:cs="Arial"/>
          <w:iCs/>
          <w:lang w:val="pl-PL"/>
        </w:rPr>
      </w:pPr>
      <w:r w:rsidRPr="005628BF">
        <w:rPr>
          <w:rFonts w:ascii="Arial" w:hAnsi="Arial" w:cs="Arial"/>
          <w:iCs/>
          <w:lang w:val="pl-PL"/>
        </w:rPr>
        <w:t>Ustawa z dnia 6 grudnia 2006 r. o zasadach prowadzenia polityki rozwoju</w:t>
      </w:r>
      <w:r w:rsidR="007032DF" w:rsidRPr="005628BF">
        <w:rPr>
          <w:rFonts w:ascii="Arial" w:hAnsi="Arial" w:cs="Arial"/>
          <w:iCs/>
          <w:lang w:val="pl-PL"/>
        </w:rPr>
        <w:br/>
      </w:r>
      <w:r w:rsidR="006B064B" w:rsidRPr="005628BF">
        <w:rPr>
          <w:rFonts w:ascii="Arial" w:hAnsi="Arial" w:cs="Arial"/>
          <w:iCs/>
          <w:lang w:val="pl-PL"/>
        </w:rPr>
        <w:t>(</w:t>
      </w:r>
      <w:r w:rsidR="003B1C17">
        <w:rPr>
          <w:rFonts w:ascii="Arial" w:hAnsi="Arial" w:cs="Arial"/>
          <w:iCs/>
          <w:lang w:val="pl-PL"/>
        </w:rPr>
        <w:t>Dz.U.</w:t>
      </w:r>
      <w:r w:rsidR="006B064B" w:rsidRPr="005628BF">
        <w:rPr>
          <w:rFonts w:ascii="Arial" w:hAnsi="Arial" w:cs="Arial"/>
          <w:iCs/>
          <w:lang w:val="pl-PL"/>
        </w:rPr>
        <w:t xml:space="preserve"> z</w:t>
      </w:r>
      <w:r w:rsidR="007B7855">
        <w:rPr>
          <w:rFonts w:ascii="Arial" w:hAnsi="Arial" w:cs="Arial"/>
          <w:iCs/>
          <w:lang w:val="pl-PL"/>
        </w:rPr>
        <w:t xml:space="preserve"> </w:t>
      </w:r>
      <w:r w:rsidR="006B064B" w:rsidRPr="005628BF">
        <w:rPr>
          <w:rFonts w:ascii="Arial" w:hAnsi="Arial" w:cs="Arial"/>
          <w:iCs/>
          <w:lang w:val="pl-PL"/>
        </w:rPr>
        <w:t>2009</w:t>
      </w:r>
      <w:r w:rsidR="007B7855">
        <w:rPr>
          <w:rFonts w:ascii="Arial" w:hAnsi="Arial" w:cs="Arial"/>
          <w:iCs/>
          <w:lang w:val="pl-PL"/>
        </w:rPr>
        <w:t xml:space="preserve"> </w:t>
      </w:r>
      <w:r w:rsidR="006B064B" w:rsidRPr="005628BF">
        <w:rPr>
          <w:rFonts w:ascii="Arial" w:hAnsi="Arial" w:cs="Arial"/>
          <w:iCs/>
          <w:lang w:val="pl-PL"/>
        </w:rPr>
        <w:t>r. Nr 84, poz. 712</w:t>
      </w:r>
      <w:r w:rsidRPr="005628BF">
        <w:rPr>
          <w:rFonts w:ascii="Arial" w:hAnsi="Arial" w:cs="Arial"/>
          <w:iCs/>
          <w:lang w:val="pl-PL"/>
        </w:rPr>
        <w:t xml:space="preserve"> z późn. zm.).</w:t>
      </w:r>
    </w:p>
    <w:p w:rsidR="0092539C" w:rsidRDefault="00B32D46" w:rsidP="007649E8">
      <w:pPr>
        <w:numPr>
          <w:ilvl w:val="0"/>
          <w:numId w:val="9"/>
        </w:numPr>
        <w:spacing w:before="120" w:after="120" w:line="360" w:lineRule="auto"/>
        <w:ind w:left="340"/>
        <w:jc w:val="both"/>
        <w:rPr>
          <w:rFonts w:ascii="Arial" w:hAnsi="Arial" w:cs="Arial"/>
          <w:lang w:val="pl-PL"/>
        </w:rPr>
      </w:pPr>
      <w:r w:rsidRPr="005628BF">
        <w:rPr>
          <w:rFonts w:ascii="Arial" w:hAnsi="Arial" w:cs="Arial"/>
          <w:lang w:val="pl-PL"/>
        </w:rPr>
        <w:t>Ustawa z dnia 7 listopada 2008 r. o zmianie niektórych ustaw w związku z wdrażaniem funduszy strukturalnych i F</w:t>
      </w:r>
      <w:r w:rsidR="00DF6DD0">
        <w:rPr>
          <w:rFonts w:ascii="Arial" w:hAnsi="Arial" w:cs="Arial"/>
          <w:lang w:val="pl-PL"/>
        </w:rPr>
        <w:t>unduszu Spójności (</w:t>
      </w:r>
      <w:r w:rsidR="003B1C17">
        <w:rPr>
          <w:rFonts w:ascii="Arial" w:hAnsi="Arial" w:cs="Arial"/>
          <w:lang w:val="pl-PL"/>
        </w:rPr>
        <w:t>Dz.U.</w:t>
      </w:r>
      <w:r w:rsidR="00DF6DD0">
        <w:rPr>
          <w:rFonts w:ascii="Arial" w:hAnsi="Arial" w:cs="Arial"/>
          <w:lang w:val="pl-PL"/>
        </w:rPr>
        <w:t xml:space="preserve"> </w:t>
      </w:r>
      <w:r w:rsidRPr="005628BF">
        <w:rPr>
          <w:rFonts w:ascii="Arial" w:hAnsi="Arial" w:cs="Arial"/>
          <w:lang w:val="pl-PL"/>
        </w:rPr>
        <w:t xml:space="preserve"> Nr</w:t>
      </w:r>
      <w:r w:rsidR="007B7855">
        <w:rPr>
          <w:rFonts w:ascii="Arial" w:hAnsi="Arial" w:cs="Arial"/>
          <w:lang w:val="pl-PL"/>
        </w:rPr>
        <w:t xml:space="preserve"> </w:t>
      </w:r>
      <w:r w:rsidRPr="005628BF">
        <w:rPr>
          <w:rFonts w:ascii="Arial" w:hAnsi="Arial" w:cs="Arial"/>
          <w:lang w:val="pl-PL"/>
        </w:rPr>
        <w:t>216, poz. 1370).</w:t>
      </w:r>
    </w:p>
    <w:p w:rsidR="00DF6DD0" w:rsidRPr="00DF6DD0" w:rsidRDefault="00DF6DD0" w:rsidP="007649E8">
      <w:pPr>
        <w:pStyle w:val="Default"/>
        <w:numPr>
          <w:ilvl w:val="0"/>
          <w:numId w:val="9"/>
        </w:numPr>
        <w:spacing w:before="120" w:after="120" w:line="360" w:lineRule="auto"/>
        <w:ind w:left="340"/>
        <w:jc w:val="both"/>
        <w:rPr>
          <w:bCs/>
          <w:color w:val="auto"/>
          <w:sz w:val="22"/>
          <w:szCs w:val="22"/>
        </w:rPr>
      </w:pPr>
      <w:r w:rsidRPr="00131E5F">
        <w:rPr>
          <w:bCs/>
          <w:color w:val="auto"/>
          <w:sz w:val="22"/>
          <w:szCs w:val="22"/>
        </w:rPr>
        <w:t>Ustawa z dnia 30 kwietnia 2004 r. o postępowaniu w sprawach dotyczących pomocy publicznej (</w:t>
      </w:r>
      <w:r w:rsidR="003B1C17">
        <w:rPr>
          <w:bCs/>
          <w:color w:val="auto"/>
          <w:sz w:val="22"/>
          <w:szCs w:val="22"/>
        </w:rPr>
        <w:t>Dz.U.</w:t>
      </w:r>
      <w:r w:rsidRPr="00131E5F">
        <w:rPr>
          <w:bCs/>
          <w:color w:val="auto"/>
          <w:sz w:val="22"/>
          <w:szCs w:val="22"/>
        </w:rPr>
        <w:t xml:space="preserve"> z 2007 r. Nr 59, poz. 404, z późn. zm.).</w:t>
      </w:r>
    </w:p>
    <w:p w:rsidR="0092539C" w:rsidRPr="005628BF" w:rsidRDefault="00B32D46" w:rsidP="007649E8">
      <w:pPr>
        <w:numPr>
          <w:ilvl w:val="0"/>
          <w:numId w:val="9"/>
        </w:numPr>
        <w:spacing w:before="120" w:after="120" w:line="360" w:lineRule="auto"/>
        <w:ind w:left="340"/>
        <w:jc w:val="both"/>
        <w:rPr>
          <w:rFonts w:ascii="Arial" w:hAnsi="Arial" w:cs="Arial"/>
          <w:lang w:val="pl-PL"/>
        </w:rPr>
      </w:pPr>
      <w:r w:rsidRPr="005628BF">
        <w:rPr>
          <w:rFonts w:ascii="Arial" w:hAnsi="Arial" w:cs="Arial"/>
          <w:lang w:val="pl-PL"/>
        </w:rPr>
        <w:t>Ustawa z dnia 29 stycznia 2004 r. Prawo zamówie</w:t>
      </w:r>
      <w:r w:rsidRPr="005628BF">
        <w:rPr>
          <w:rFonts w:ascii="Arial" w:eastAsia="TimesNewRoman" w:hAnsi="Arial" w:cs="Arial"/>
          <w:lang w:val="pl-PL"/>
        </w:rPr>
        <w:t xml:space="preserve">ń </w:t>
      </w:r>
      <w:r w:rsidR="006B064B" w:rsidRPr="005628BF">
        <w:rPr>
          <w:rFonts w:ascii="Arial" w:hAnsi="Arial" w:cs="Arial"/>
          <w:lang w:val="pl-PL"/>
        </w:rPr>
        <w:t>publicznych (</w:t>
      </w:r>
      <w:r w:rsidR="003B1C17">
        <w:rPr>
          <w:rFonts w:ascii="Arial" w:hAnsi="Arial" w:cs="Arial"/>
          <w:lang w:val="pl-PL"/>
        </w:rPr>
        <w:t>Dz.U.</w:t>
      </w:r>
      <w:r w:rsidR="006B064B" w:rsidRPr="005628BF">
        <w:rPr>
          <w:rFonts w:ascii="Arial" w:hAnsi="Arial" w:cs="Arial"/>
          <w:lang w:val="pl-PL"/>
        </w:rPr>
        <w:t xml:space="preserve"> z 2010 r. Nr 113, poz. 759</w:t>
      </w:r>
      <w:r w:rsidRPr="005628BF">
        <w:rPr>
          <w:rFonts w:ascii="Arial" w:hAnsi="Arial" w:cs="Arial"/>
          <w:lang w:val="pl-PL"/>
        </w:rPr>
        <w:t xml:space="preserve"> z późn. zm.). </w:t>
      </w:r>
    </w:p>
    <w:p w:rsidR="0092539C" w:rsidRPr="005628BF" w:rsidRDefault="00B32D46" w:rsidP="007649E8">
      <w:pPr>
        <w:numPr>
          <w:ilvl w:val="0"/>
          <w:numId w:val="9"/>
        </w:numPr>
        <w:spacing w:before="120" w:after="120" w:line="360" w:lineRule="auto"/>
        <w:ind w:left="340"/>
        <w:jc w:val="both"/>
        <w:rPr>
          <w:rFonts w:ascii="Arial" w:hAnsi="Arial" w:cs="Arial"/>
          <w:lang w:val="pl-PL"/>
        </w:rPr>
      </w:pPr>
      <w:r w:rsidRPr="005628BF">
        <w:rPr>
          <w:rFonts w:ascii="Arial" w:hAnsi="Arial" w:cs="Arial"/>
          <w:lang w:val="pl-PL"/>
        </w:rPr>
        <w:t>Ustawa z dnia 27 sierpnia 2009 r. o fina</w:t>
      </w:r>
      <w:r w:rsidR="008F2FBA">
        <w:rPr>
          <w:rFonts w:ascii="Arial" w:hAnsi="Arial" w:cs="Arial"/>
          <w:lang w:val="pl-PL"/>
        </w:rPr>
        <w:t>nsach publicznych (</w:t>
      </w:r>
      <w:r w:rsidR="003B1C17">
        <w:rPr>
          <w:rFonts w:ascii="Arial" w:hAnsi="Arial" w:cs="Arial"/>
          <w:lang w:val="pl-PL"/>
        </w:rPr>
        <w:t>Dz.U.</w:t>
      </w:r>
      <w:r w:rsidR="008F2FBA">
        <w:rPr>
          <w:rFonts w:ascii="Arial" w:hAnsi="Arial" w:cs="Arial"/>
          <w:lang w:val="pl-PL"/>
        </w:rPr>
        <w:t xml:space="preserve"> </w:t>
      </w:r>
      <w:r w:rsidRPr="005628BF">
        <w:rPr>
          <w:rFonts w:ascii="Arial" w:hAnsi="Arial" w:cs="Arial"/>
          <w:lang w:val="pl-PL"/>
        </w:rPr>
        <w:t>Nr 157</w:t>
      </w:r>
      <w:r w:rsidR="009D6DF5">
        <w:rPr>
          <w:rFonts w:ascii="Arial" w:hAnsi="Arial" w:cs="Arial"/>
          <w:lang w:val="pl-PL"/>
        </w:rPr>
        <w:t>,</w:t>
      </w:r>
      <w:r w:rsidRPr="005628BF">
        <w:rPr>
          <w:rFonts w:ascii="Arial" w:hAnsi="Arial" w:cs="Arial"/>
          <w:lang w:val="pl-PL"/>
        </w:rPr>
        <w:t xml:space="preserve"> </w:t>
      </w:r>
      <w:r w:rsidR="007B7855">
        <w:rPr>
          <w:rFonts w:ascii="Arial" w:hAnsi="Arial" w:cs="Arial"/>
          <w:lang w:val="pl-PL"/>
        </w:rPr>
        <w:br/>
      </w:r>
      <w:r w:rsidRPr="005628BF">
        <w:rPr>
          <w:rFonts w:ascii="Arial" w:hAnsi="Arial" w:cs="Arial"/>
          <w:lang w:val="pl-PL"/>
        </w:rPr>
        <w:t>poz. 1240</w:t>
      </w:r>
      <w:r w:rsidR="00C05290" w:rsidRPr="005628BF">
        <w:rPr>
          <w:rFonts w:ascii="Arial" w:hAnsi="Arial" w:cs="Arial"/>
          <w:lang w:val="pl-PL"/>
        </w:rPr>
        <w:t xml:space="preserve"> z późn. zm.</w:t>
      </w:r>
      <w:r w:rsidRPr="005628BF">
        <w:rPr>
          <w:rFonts w:ascii="Arial" w:hAnsi="Arial" w:cs="Arial"/>
          <w:lang w:val="pl-PL"/>
        </w:rPr>
        <w:t>)</w:t>
      </w:r>
      <w:r w:rsidR="00BC3BFE" w:rsidRPr="005628BF">
        <w:rPr>
          <w:rFonts w:ascii="Arial" w:hAnsi="Arial" w:cs="Arial"/>
          <w:lang w:val="pl-PL"/>
        </w:rPr>
        <w:t>.</w:t>
      </w:r>
    </w:p>
    <w:p w:rsidR="00946037" w:rsidRPr="00DF6DD0" w:rsidRDefault="00946037" w:rsidP="0025335D">
      <w:pPr>
        <w:numPr>
          <w:ilvl w:val="0"/>
          <w:numId w:val="9"/>
        </w:numPr>
        <w:spacing w:before="120" w:after="0" w:line="360" w:lineRule="auto"/>
        <w:ind w:left="334" w:hanging="357"/>
        <w:jc w:val="both"/>
        <w:rPr>
          <w:rFonts w:ascii="Arial" w:hAnsi="Arial" w:cs="Arial"/>
          <w:lang w:val="pl-PL"/>
        </w:rPr>
      </w:pPr>
      <w:r w:rsidRPr="005628BF">
        <w:rPr>
          <w:rFonts w:ascii="Arial" w:eastAsia="Tahoma,Bold" w:hAnsi="Arial" w:cs="Arial"/>
          <w:lang w:val="pl-PL"/>
        </w:rPr>
        <w:t xml:space="preserve">Ustawa </w:t>
      </w:r>
      <w:r w:rsidR="00125BD1" w:rsidRPr="005628BF">
        <w:rPr>
          <w:rFonts w:ascii="Arial" w:eastAsia="Tahoma,Bold" w:hAnsi="Arial" w:cs="Arial"/>
          <w:lang w:val="pl-PL"/>
        </w:rPr>
        <w:t xml:space="preserve">z dnia 29 września 1994 r. </w:t>
      </w:r>
      <w:r w:rsidRPr="005628BF">
        <w:rPr>
          <w:rFonts w:ascii="Arial" w:eastAsia="Tahoma,Bold" w:hAnsi="Arial" w:cs="Arial"/>
          <w:lang w:val="pl-PL"/>
        </w:rPr>
        <w:t>o rachunkowości (</w:t>
      </w:r>
      <w:r w:rsidR="003B1C17">
        <w:rPr>
          <w:rFonts w:ascii="Arial" w:eastAsia="Tahoma,Bold" w:hAnsi="Arial" w:cs="Arial"/>
          <w:lang w:val="pl-PL"/>
        </w:rPr>
        <w:t>Dz.U.</w:t>
      </w:r>
      <w:r w:rsidRPr="005628BF">
        <w:rPr>
          <w:rFonts w:ascii="Arial" w:eastAsia="Tahoma,Bold" w:hAnsi="Arial" w:cs="Arial"/>
          <w:lang w:val="pl-PL"/>
        </w:rPr>
        <w:t xml:space="preserve"> z 2009</w:t>
      </w:r>
      <w:r w:rsidR="007B7855">
        <w:rPr>
          <w:rFonts w:ascii="Arial" w:eastAsia="Tahoma,Bold" w:hAnsi="Arial" w:cs="Arial"/>
          <w:lang w:val="pl-PL"/>
        </w:rPr>
        <w:t xml:space="preserve"> </w:t>
      </w:r>
      <w:r w:rsidRPr="005628BF">
        <w:rPr>
          <w:rFonts w:ascii="Arial" w:eastAsia="Tahoma,Bold" w:hAnsi="Arial" w:cs="Arial"/>
          <w:lang w:val="pl-PL"/>
        </w:rPr>
        <w:t>r.</w:t>
      </w:r>
      <w:r w:rsidR="00AA5991" w:rsidRPr="005628BF">
        <w:rPr>
          <w:rFonts w:ascii="Arial" w:eastAsia="Tahoma,Bold" w:hAnsi="Arial" w:cs="Arial"/>
          <w:lang w:val="pl-PL"/>
        </w:rPr>
        <w:t xml:space="preserve"> N</w:t>
      </w:r>
      <w:r w:rsidRPr="005628BF">
        <w:rPr>
          <w:rFonts w:ascii="Arial" w:eastAsia="Tahoma,Bold" w:hAnsi="Arial" w:cs="Arial"/>
          <w:lang w:val="pl-PL"/>
        </w:rPr>
        <w:t xml:space="preserve">r 152, </w:t>
      </w:r>
      <w:r w:rsidR="007B7855">
        <w:rPr>
          <w:rFonts w:ascii="Arial" w:eastAsia="Tahoma,Bold" w:hAnsi="Arial" w:cs="Arial"/>
          <w:lang w:val="pl-PL"/>
        </w:rPr>
        <w:br/>
      </w:r>
      <w:r w:rsidRPr="005628BF">
        <w:rPr>
          <w:rFonts w:ascii="Arial" w:eastAsia="Tahoma,Bold" w:hAnsi="Arial" w:cs="Arial"/>
          <w:lang w:val="pl-PL"/>
        </w:rPr>
        <w:t>poz. 1223 z późn. zm.).</w:t>
      </w:r>
    </w:p>
    <w:p w:rsidR="00DF6DD0" w:rsidRPr="005628BF" w:rsidRDefault="00DF6DD0" w:rsidP="0025335D">
      <w:pPr>
        <w:numPr>
          <w:ilvl w:val="0"/>
          <w:numId w:val="9"/>
        </w:numPr>
        <w:spacing w:before="120" w:after="0" w:line="360" w:lineRule="auto"/>
        <w:ind w:left="334" w:hanging="357"/>
        <w:jc w:val="both"/>
        <w:rPr>
          <w:rFonts w:ascii="Arial" w:hAnsi="Arial" w:cs="Arial"/>
          <w:lang w:val="pl-PL"/>
        </w:rPr>
      </w:pPr>
      <w:r w:rsidRPr="00DF6DD0">
        <w:rPr>
          <w:rFonts w:ascii="Arial" w:hAnsi="Arial" w:cs="Arial"/>
          <w:bCs/>
          <w:lang w:val="pl-PL"/>
        </w:rPr>
        <w:t>Ustawa z dnia 22 września 2006 r. o przejrzystości stosunków finansowych pomiędzy organami publicznymi a przedsiębiorcami publicznymi oraz przejrzystości finansowej niekt</w:t>
      </w:r>
      <w:r>
        <w:rPr>
          <w:rFonts w:ascii="Arial" w:hAnsi="Arial" w:cs="Arial"/>
          <w:bCs/>
          <w:lang w:val="pl-PL"/>
        </w:rPr>
        <w:t>órych przedsiębiorstw (</w:t>
      </w:r>
      <w:r w:rsidR="003B1C17">
        <w:rPr>
          <w:rFonts w:ascii="Arial" w:hAnsi="Arial" w:cs="Arial"/>
          <w:bCs/>
          <w:lang w:val="pl-PL"/>
        </w:rPr>
        <w:t>Dz.U.</w:t>
      </w:r>
      <w:r w:rsidRPr="00DF6DD0">
        <w:rPr>
          <w:rFonts w:ascii="Arial" w:hAnsi="Arial" w:cs="Arial"/>
          <w:bCs/>
          <w:lang w:val="pl-PL"/>
        </w:rPr>
        <w:t xml:space="preserve"> Nr 191, poz. 1411, z późn. zm.).</w:t>
      </w:r>
    </w:p>
    <w:p w:rsidR="0092539C" w:rsidRPr="005628BF" w:rsidRDefault="00B32D46" w:rsidP="007649E8">
      <w:pPr>
        <w:numPr>
          <w:ilvl w:val="0"/>
          <w:numId w:val="9"/>
        </w:numPr>
        <w:spacing w:before="120" w:after="120" w:line="360" w:lineRule="auto"/>
        <w:ind w:left="340"/>
        <w:jc w:val="both"/>
        <w:rPr>
          <w:rFonts w:ascii="Arial" w:hAnsi="Arial" w:cs="Arial"/>
          <w:lang w:val="pl-PL"/>
        </w:rPr>
      </w:pPr>
      <w:r w:rsidRPr="005628BF">
        <w:rPr>
          <w:rFonts w:ascii="Arial" w:hAnsi="Arial" w:cs="Arial"/>
          <w:lang w:val="pl-PL"/>
        </w:rPr>
        <w:t>Ustawa z dnia 3 października 2008 r. o udostępnianiu informacji o środowisku i jego ochronie, udziale społeczeństwa w ochronie środowiska oraz o ocenach oddziaływa</w:t>
      </w:r>
      <w:r w:rsidR="008F2FBA">
        <w:rPr>
          <w:rFonts w:ascii="Arial" w:hAnsi="Arial" w:cs="Arial"/>
          <w:lang w:val="pl-PL"/>
        </w:rPr>
        <w:t>nia na środowisko (</w:t>
      </w:r>
      <w:r w:rsidR="003B1C17">
        <w:rPr>
          <w:rFonts w:ascii="Arial" w:hAnsi="Arial" w:cs="Arial"/>
          <w:lang w:val="pl-PL"/>
        </w:rPr>
        <w:t>Dz.U.</w:t>
      </w:r>
      <w:r w:rsidR="008F2FBA">
        <w:rPr>
          <w:rFonts w:ascii="Arial" w:hAnsi="Arial" w:cs="Arial"/>
          <w:lang w:val="pl-PL"/>
        </w:rPr>
        <w:t xml:space="preserve"> </w:t>
      </w:r>
      <w:r w:rsidRPr="005628BF">
        <w:rPr>
          <w:rFonts w:ascii="Arial" w:hAnsi="Arial" w:cs="Arial"/>
          <w:lang w:val="pl-PL"/>
        </w:rPr>
        <w:t>Nr 199, poz. 1227 z późn. zm.).</w:t>
      </w:r>
    </w:p>
    <w:p w:rsidR="0092539C" w:rsidRPr="005628BF" w:rsidRDefault="00B32D46" w:rsidP="007649E8">
      <w:pPr>
        <w:numPr>
          <w:ilvl w:val="0"/>
          <w:numId w:val="9"/>
        </w:numPr>
        <w:spacing w:before="120" w:after="120" w:line="360" w:lineRule="auto"/>
        <w:ind w:left="340"/>
        <w:jc w:val="both"/>
        <w:rPr>
          <w:rFonts w:ascii="Arial" w:hAnsi="Arial" w:cs="Arial"/>
          <w:lang w:val="pl-PL" w:eastAsia="pl-PL"/>
        </w:rPr>
      </w:pPr>
      <w:r w:rsidRPr="005628BF">
        <w:rPr>
          <w:rFonts w:ascii="Arial" w:hAnsi="Arial" w:cs="Arial"/>
          <w:lang w:val="pl-PL" w:eastAsia="pl-PL"/>
        </w:rPr>
        <w:t>Ustawa z dnia 27 kwietnia 2001 r. Prawo ochrony środowiska (</w:t>
      </w:r>
      <w:r w:rsidR="003B1C17">
        <w:rPr>
          <w:rFonts w:ascii="Arial" w:hAnsi="Arial" w:cs="Arial"/>
          <w:lang w:val="pl-PL" w:eastAsia="pl-PL"/>
        </w:rPr>
        <w:t>Dz.U.</w:t>
      </w:r>
      <w:r w:rsidRPr="005628BF">
        <w:rPr>
          <w:rFonts w:ascii="Arial" w:hAnsi="Arial" w:cs="Arial"/>
          <w:lang w:val="pl-PL" w:eastAsia="pl-PL"/>
        </w:rPr>
        <w:t xml:space="preserve"> z 2008 r. Nr 25, poz. 150 z</w:t>
      </w:r>
      <w:r w:rsidR="007B7855">
        <w:rPr>
          <w:rFonts w:ascii="Arial" w:hAnsi="Arial" w:cs="Arial"/>
          <w:lang w:val="pl-PL" w:eastAsia="pl-PL"/>
        </w:rPr>
        <w:t xml:space="preserve"> </w:t>
      </w:r>
      <w:r w:rsidRPr="005628BF">
        <w:rPr>
          <w:rFonts w:ascii="Arial" w:hAnsi="Arial" w:cs="Arial"/>
          <w:lang w:val="pl-PL" w:eastAsia="pl-PL"/>
        </w:rPr>
        <w:t>późn. zm.).</w:t>
      </w:r>
    </w:p>
    <w:p w:rsidR="0092539C" w:rsidRPr="005628BF" w:rsidRDefault="00B32D46" w:rsidP="007649E8">
      <w:pPr>
        <w:numPr>
          <w:ilvl w:val="0"/>
          <w:numId w:val="9"/>
        </w:numPr>
        <w:spacing w:before="120" w:after="120" w:line="360" w:lineRule="auto"/>
        <w:ind w:left="340"/>
        <w:jc w:val="both"/>
        <w:rPr>
          <w:rFonts w:ascii="Arial" w:hAnsi="Arial" w:cs="Arial"/>
          <w:lang w:val="pl-PL" w:eastAsia="pl-PL"/>
        </w:rPr>
      </w:pPr>
      <w:r w:rsidRPr="005628BF">
        <w:rPr>
          <w:rFonts w:ascii="Arial" w:hAnsi="Arial" w:cs="Arial"/>
          <w:lang w:val="pl-PL" w:eastAsia="pl-PL"/>
        </w:rPr>
        <w:t>Ustawa z dnia 11 maja 2001 r. o obowiązkach przedsiębiorców w zakresie gospodarowania niektórymi odpad</w:t>
      </w:r>
      <w:r w:rsidR="00536047">
        <w:rPr>
          <w:rFonts w:ascii="Arial" w:hAnsi="Arial" w:cs="Arial"/>
          <w:lang w:val="pl-PL" w:eastAsia="pl-PL"/>
        </w:rPr>
        <w:t xml:space="preserve">ami oraz o opłacie produktowej </w:t>
      </w:r>
      <w:r w:rsidRPr="005628BF">
        <w:rPr>
          <w:rFonts w:ascii="Arial" w:hAnsi="Arial" w:cs="Arial"/>
          <w:lang w:val="pl-PL" w:eastAsia="pl-PL"/>
        </w:rPr>
        <w:t>(</w:t>
      </w:r>
      <w:r w:rsidR="003B1C17">
        <w:rPr>
          <w:rFonts w:ascii="Arial" w:hAnsi="Arial" w:cs="Arial"/>
          <w:lang w:val="pl-PL" w:eastAsia="pl-PL"/>
        </w:rPr>
        <w:t>Dz.U.</w:t>
      </w:r>
      <w:r w:rsidRPr="005628BF">
        <w:rPr>
          <w:rFonts w:ascii="Arial" w:hAnsi="Arial" w:cs="Arial"/>
          <w:lang w:val="pl-PL" w:eastAsia="pl-PL"/>
        </w:rPr>
        <w:t xml:space="preserve"> z 2007 r. Nr 90, poz. 607</w:t>
      </w:r>
      <w:r w:rsidR="003B5515">
        <w:rPr>
          <w:rFonts w:ascii="Arial" w:hAnsi="Arial" w:cs="Arial"/>
          <w:lang w:val="pl-PL" w:eastAsia="pl-PL"/>
        </w:rPr>
        <w:t xml:space="preserve"> z późn. zm.</w:t>
      </w:r>
      <w:r w:rsidRPr="005628BF">
        <w:rPr>
          <w:rFonts w:ascii="Arial" w:hAnsi="Arial" w:cs="Arial"/>
          <w:lang w:val="pl-PL" w:eastAsia="pl-PL"/>
        </w:rPr>
        <w:t>).</w:t>
      </w:r>
    </w:p>
    <w:p w:rsidR="0092539C" w:rsidRPr="005628BF" w:rsidRDefault="00B32D46" w:rsidP="007649E8">
      <w:pPr>
        <w:numPr>
          <w:ilvl w:val="0"/>
          <w:numId w:val="9"/>
        </w:numPr>
        <w:spacing w:before="120" w:after="120" w:line="360" w:lineRule="auto"/>
        <w:ind w:left="340"/>
        <w:jc w:val="both"/>
        <w:rPr>
          <w:rFonts w:ascii="Arial" w:hAnsi="Arial" w:cs="Arial"/>
          <w:lang w:val="pl-PL" w:eastAsia="pl-PL"/>
        </w:rPr>
      </w:pPr>
      <w:r w:rsidRPr="005628BF">
        <w:rPr>
          <w:rFonts w:ascii="Arial" w:hAnsi="Arial" w:cs="Arial"/>
          <w:lang w:val="pl-PL" w:eastAsia="pl-PL"/>
        </w:rPr>
        <w:t xml:space="preserve">Ustawa z dnia 20 kwietnia 2004 r. o substancjach zubażających warstwę ozonową </w:t>
      </w:r>
      <w:r w:rsidR="007B7855">
        <w:rPr>
          <w:rFonts w:ascii="Arial" w:hAnsi="Arial" w:cs="Arial"/>
          <w:lang w:val="pl-PL" w:eastAsia="pl-PL"/>
        </w:rPr>
        <w:br/>
      </w:r>
      <w:r w:rsidRPr="005628BF">
        <w:rPr>
          <w:rFonts w:ascii="Arial" w:hAnsi="Arial" w:cs="Arial"/>
          <w:lang w:val="pl-PL" w:eastAsia="pl-PL"/>
        </w:rPr>
        <w:t>(</w:t>
      </w:r>
      <w:r w:rsidR="003B1C17">
        <w:rPr>
          <w:rFonts w:ascii="Arial" w:hAnsi="Arial" w:cs="Arial"/>
          <w:lang w:val="pl-PL" w:eastAsia="pl-PL"/>
        </w:rPr>
        <w:t>Dz.U.</w:t>
      </w:r>
      <w:r w:rsidRPr="005628BF">
        <w:rPr>
          <w:rFonts w:ascii="Arial" w:hAnsi="Arial" w:cs="Arial"/>
          <w:lang w:val="pl-PL" w:eastAsia="pl-PL"/>
        </w:rPr>
        <w:t xml:space="preserve"> Nr 121, poz. 1263, z późn. zm.).</w:t>
      </w:r>
    </w:p>
    <w:p w:rsidR="0092539C" w:rsidRPr="005628BF" w:rsidRDefault="00B32D46" w:rsidP="007649E8">
      <w:pPr>
        <w:numPr>
          <w:ilvl w:val="0"/>
          <w:numId w:val="9"/>
        </w:numPr>
        <w:spacing w:before="120" w:after="120" w:line="360" w:lineRule="auto"/>
        <w:ind w:left="340"/>
        <w:jc w:val="both"/>
        <w:rPr>
          <w:rFonts w:ascii="Arial" w:hAnsi="Arial" w:cs="Arial"/>
          <w:lang w:val="pl-PL" w:eastAsia="pl-PL"/>
        </w:rPr>
      </w:pPr>
      <w:r w:rsidRPr="005628BF">
        <w:rPr>
          <w:rFonts w:ascii="Arial" w:hAnsi="Arial" w:cs="Arial"/>
          <w:lang w:val="pl-PL" w:eastAsia="pl-PL"/>
        </w:rPr>
        <w:t>Ustawa z dnia 7 lipca 1994 r</w:t>
      </w:r>
      <w:r w:rsidR="006B064B" w:rsidRPr="005628BF">
        <w:rPr>
          <w:rFonts w:ascii="Arial" w:hAnsi="Arial" w:cs="Arial"/>
          <w:lang w:val="pl-PL" w:eastAsia="pl-PL"/>
        </w:rPr>
        <w:t>. Prawo budowlane (</w:t>
      </w:r>
      <w:r w:rsidR="003B1C17">
        <w:rPr>
          <w:rFonts w:ascii="Arial" w:hAnsi="Arial" w:cs="Arial"/>
          <w:lang w:val="pl-PL" w:eastAsia="pl-PL"/>
        </w:rPr>
        <w:t>Dz.U.</w:t>
      </w:r>
      <w:r w:rsidR="006B064B" w:rsidRPr="005628BF">
        <w:rPr>
          <w:rFonts w:ascii="Arial" w:hAnsi="Arial" w:cs="Arial"/>
          <w:lang w:val="pl-PL" w:eastAsia="pl-PL"/>
        </w:rPr>
        <w:t xml:space="preserve"> z 2010 r. Nr 243,</w:t>
      </w:r>
      <w:r w:rsidR="00341F48" w:rsidRPr="005628BF">
        <w:rPr>
          <w:rFonts w:ascii="Arial" w:hAnsi="Arial" w:cs="Arial"/>
          <w:lang w:val="pl-PL" w:eastAsia="pl-PL"/>
        </w:rPr>
        <w:t xml:space="preserve"> </w:t>
      </w:r>
      <w:r w:rsidR="006B064B" w:rsidRPr="005628BF">
        <w:rPr>
          <w:rFonts w:ascii="Arial" w:hAnsi="Arial" w:cs="Arial"/>
          <w:lang w:val="pl-PL" w:eastAsia="pl-PL"/>
        </w:rPr>
        <w:t>poz.</w:t>
      </w:r>
      <w:r w:rsidR="00341F48" w:rsidRPr="005628BF">
        <w:rPr>
          <w:rFonts w:ascii="Arial" w:hAnsi="Arial" w:cs="Arial"/>
          <w:lang w:val="pl-PL" w:eastAsia="pl-PL"/>
        </w:rPr>
        <w:br/>
      </w:r>
      <w:r w:rsidR="006B064B" w:rsidRPr="005628BF">
        <w:rPr>
          <w:rFonts w:ascii="Arial" w:hAnsi="Arial" w:cs="Arial"/>
          <w:lang w:val="pl-PL" w:eastAsia="pl-PL"/>
        </w:rPr>
        <w:t xml:space="preserve">1623 </w:t>
      </w:r>
      <w:r w:rsidRPr="005628BF">
        <w:rPr>
          <w:rFonts w:ascii="Arial" w:hAnsi="Arial" w:cs="Arial"/>
          <w:lang w:val="pl-PL" w:eastAsia="pl-PL"/>
        </w:rPr>
        <w:t>z</w:t>
      </w:r>
      <w:r w:rsidR="007B7855">
        <w:rPr>
          <w:rFonts w:ascii="Arial" w:hAnsi="Arial" w:cs="Arial"/>
          <w:lang w:val="pl-PL" w:eastAsia="pl-PL"/>
        </w:rPr>
        <w:t xml:space="preserve"> </w:t>
      </w:r>
      <w:r w:rsidRPr="005628BF">
        <w:rPr>
          <w:rFonts w:ascii="Arial" w:hAnsi="Arial" w:cs="Arial"/>
          <w:lang w:val="pl-PL" w:eastAsia="pl-PL"/>
        </w:rPr>
        <w:t>późn. zm.).</w:t>
      </w:r>
    </w:p>
    <w:p w:rsidR="00286283" w:rsidRDefault="00B32D46" w:rsidP="007649E8">
      <w:pPr>
        <w:numPr>
          <w:ilvl w:val="0"/>
          <w:numId w:val="9"/>
        </w:numPr>
        <w:spacing w:before="120" w:after="120" w:line="360" w:lineRule="auto"/>
        <w:ind w:left="340"/>
        <w:jc w:val="both"/>
        <w:rPr>
          <w:rFonts w:ascii="Arial" w:hAnsi="Arial" w:cs="Arial"/>
          <w:lang w:val="pl-PL" w:eastAsia="pl-PL"/>
        </w:rPr>
      </w:pPr>
      <w:r w:rsidRPr="005628BF">
        <w:rPr>
          <w:rFonts w:ascii="Arial" w:hAnsi="Arial" w:cs="Arial"/>
          <w:lang w:val="pl-PL" w:eastAsia="pl-PL"/>
        </w:rPr>
        <w:lastRenderedPageBreak/>
        <w:t>Ustawa z dnia 2 lipca 2004 r. o swobodzie działaln</w:t>
      </w:r>
      <w:r w:rsidR="006B064B" w:rsidRPr="005628BF">
        <w:rPr>
          <w:rFonts w:ascii="Arial" w:hAnsi="Arial" w:cs="Arial"/>
          <w:lang w:val="pl-PL" w:eastAsia="pl-PL"/>
        </w:rPr>
        <w:t>ości gospodarczej (</w:t>
      </w:r>
      <w:r w:rsidR="003B1C17">
        <w:rPr>
          <w:rFonts w:ascii="Arial" w:hAnsi="Arial" w:cs="Arial"/>
          <w:lang w:val="pl-PL" w:eastAsia="pl-PL"/>
        </w:rPr>
        <w:t>Dz.U.</w:t>
      </w:r>
      <w:r w:rsidR="006B064B" w:rsidRPr="005628BF">
        <w:rPr>
          <w:rFonts w:ascii="Arial" w:hAnsi="Arial" w:cs="Arial"/>
          <w:lang w:val="pl-PL" w:eastAsia="pl-PL"/>
        </w:rPr>
        <w:t xml:space="preserve"> z 2010 r. Nr 220, poz. 1447</w:t>
      </w:r>
      <w:r w:rsidRPr="005628BF">
        <w:rPr>
          <w:rFonts w:ascii="Arial" w:hAnsi="Arial" w:cs="Arial"/>
          <w:lang w:val="pl-PL" w:eastAsia="pl-PL"/>
        </w:rPr>
        <w:t xml:space="preserve"> z późn. zm.).</w:t>
      </w:r>
    </w:p>
    <w:p w:rsidR="00276837" w:rsidRDefault="00276837" w:rsidP="007649E8">
      <w:pPr>
        <w:numPr>
          <w:ilvl w:val="0"/>
          <w:numId w:val="9"/>
        </w:numPr>
        <w:spacing w:before="120" w:after="120" w:line="360" w:lineRule="auto"/>
        <w:ind w:left="340"/>
        <w:jc w:val="both"/>
        <w:rPr>
          <w:rFonts w:ascii="Arial" w:hAnsi="Arial" w:cs="Arial"/>
          <w:lang w:val="pl-PL" w:eastAsia="pl-PL"/>
        </w:rPr>
      </w:pPr>
      <w:r w:rsidRPr="00D3145A">
        <w:rPr>
          <w:rFonts w:ascii="Arial" w:hAnsi="Arial" w:cs="Arial"/>
          <w:lang w:val="pl-PL"/>
        </w:rPr>
        <w:t>Ustawa z dnia 30 kwietnia 2010 r. o zasadach finansowania nauki</w:t>
      </w:r>
      <w:r w:rsidR="000F61AE">
        <w:rPr>
          <w:rFonts w:ascii="Arial" w:hAnsi="Arial" w:cs="Arial"/>
          <w:lang w:val="pl-PL"/>
        </w:rPr>
        <w:br/>
      </w:r>
      <w:r w:rsidRPr="00D3145A">
        <w:rPr>
          <w:rFonts w:ascii="Arial" w:hAnsi="Arial" w:cs="Arial"/>
          <w:lang w:val="pl-PL"/>
        </w:rPr>
        <w:t>(</w:t>
      </w:r>
      <w:r w:rsidR="00A36BBD">
        <w:rPr>
          <w:rFonts w:ascii="Arial" w:hAnsi="Arial" w:cs="Arial"/>
          <w:lang w:val="pl-PL"/>
        </w:rPr>
        <w:t>Dz.U</w:t>
      </w:r>
      <w:r w:rsidR="000F61AE">
        <w:rPr>
          <w:rFonts w:ascii="Arial" w:hAnsi="Arial" w:cs="Arial"/>
          <w:lang w:val="pl-PL"/>
        </w:rPr>
        <w:t xml:space="preserve">. </w:t>
      </w:r>
      <w:r w:rsidRPr="00D3145A">
        <w:rPr>
          <w:rFonts w:ascii="Arial" w:hAnsi="Arial" w:cs="Arial"/>
          <w:lang w:val="pl-PL"/>
        </w:rPr>
        <w:t>Nr 96, poz. 615</w:t>
      </w:r>
      <w:r>
        <w:rPr>
          <w:rFonts w:ascii="Arial" w:hAnsi="Arial" w:cs="Arial"/>
          <w:lang w:val="pl-PL"/>
        </w:rPr>
        <w:t xml:space="preserve">, </w:t>
      </w:r>
      <w:r>
        <w:rPr>
          <w:rFonts w:ascii="Arial" w:hAnsi="Arial" w:cs="Arial"/>
          <w:lang w:val="pl-PL" w:eastAsia="pl-PL"/>
        </w:rPr>
        <w:t>z późn. zm.</w:t>
      </w:r>
      <w:r w:rsidRPr="00D3145A">
        <w:rPr>
          <w:rFonts w:ascii="Arial" w:hAnsi="Arial" w:cs="Arial"/>
          <w:lang w:val="pl-PL"/>
        </w:rPr>
        <w:t>).</w:t>
      </w:r>
    </w:p>
    <w:p w:rsidR="00FF5712" w:rsidRDefault="00FF5712" w:rsidP="007649E8">
      <w:pPr>
        <w:numPr>
          <w:ilvl w:val="0"/>
          <w:numId w:val="9"/>
        </w:numPr>
        <w:spacing w:before="120" w:after="120" w:line="360" w:lineRule="auto"/>
        <w:ind w:left="340"/>
        <w:jc w:val="both"/>
        <w:rPr>
          <w:rFonts w:ascii="Arial" w:hAnsi="Arial" w:cs="Arial"/>
          <w:lang w:val="pl-PL" w:eastAsia="pl-PL"/>
        </w:rPr>
      </w:pPr>
      <w:r w:rsidRPr="00D3145A">
        <w:rPr>
          <w:rFonts w:ascii="Arial" w:hAnsi="Arial" w:cs="Arial"/>
          <w:bCs/>
          <w:lang w:val="pl-PL" w:eastAsia="pl-PL"/>
        </w:rPr>
        <w:t>Ustawa z dnia 30 maja 2008 r. o niektórych formach wspierania działalności innowacyjnej (</w:t>
      </w:r>
      <w:r w:rsidR="00A36BBD">
        <w:rPr>
          <w:rFonts w:ascii="Arial" w:hAnsi="Arial" w:cs="Arial"/>
          <w:bCs/>
          <w:lang w:val="pl-PL" w:eastAsia="pl-PL"/>
        </w:rPr>
        <w:t>Dz.U</w:t>
      </w:r>
      <w:r w:rsidRPr="00D3145A">
        <w:rPr>
          <w:rFonts w:ascii="Arial" w:hAnsi="Arial" w:cs="Arial"/>
          <w:bCs/>
          <w:lang w:val="pl-PL" w:eastAsia="pl-PL"/>
        </w:rPr>
        <w:t>. Nr 116, poz. 730</w:t>
      </w:r>
      <w:r>
        <w:rPr>
          <w:rFonts w:ascii="Arial" w:hAnsi="Arial" w:cs="Arial"/>
          <w:bCs/>
          <w:lang w:val="pl-PL" w:eastAsia="pl-PL"/>
        </w:rPr>
        <w:t xml:space="preserve"> – późn. zm</w:t>
      </w:r>
      <w:r w:rsidRPr="00D3145A">
        <w:rPr>
          <w:rFonts w:ascii="Arial" w:hAnsi="Arial" w:cs="Arial"/>
          <w:bCs/>
          <w:lang w:val="pl-PL" w:eastAsia="pl-PL"/>
        </w:rPr>
        <w:t>.)</w:t>
      </w:r>
      <w:r w:rsidRPr="00D3145A">
        <w:rPr>
          <w:rFonts w:ascii="Arial" w:hAnsi="Arial" w:cs="Arial"/>
          <w:lang w:val="pl-PL" w:eastAsia="pl-PL"/>
        </w:rPr>
        <w:t>.</w:t>
      </w:r>
    </w:p>
    <w:p w:rsidR="00B46E85" w:rsidRPr="00FF5712" w:rsidRDefault="00B46E85" w:rsidP="007649E8">
      <w:pPr>
        <w:numPr>
          <w:ilvl w:val="0"/>
          <w:numId w:val="9"/>
        </w:numPr>
        <w:spacing w:before="120" w:after="120" w:line="360" w:lineRule="auto"/>
        <w:ind w:left="340"/>
        <w:jc w:val="both"/>
        <w:rPr>
          <w:rFonts w:ascii="Arial" w:hAnsi="Arial" w:cs="Arial"/>
          <w:lang w:val="pl-PL" w:eastAsia="pl-PL"/>
        </w:rPr>
      </w:pPr>
      <w:r w:rsidRPr="00B46E85">
        <w:rPr>
          <w:rFonts w:ascii="Arial" w:hAnsi="Arial" w:cs="Arial"/>
          <w:lang w:val="pl-PL"/>
        </w:rPr>
        <w:t xml:space="preserve">Rozporządzenia Rady Ministrów z dnia 13 października 2006 r. </w:t>
      </w:r>
      <w:r w:rsidRPr="00B46E85">
        <w:rPr>
          <w:rFonts w:ascii="Arial" w:hAnsi="Arial" w:cs="Arial"/>
          <w:bCs/>
          <w:lang w:val="pl-PL"/>
        </w:rPr>
        <w:t xml:space="preserve">w sprawie ustalenia </w:t>
      </w:r>
      <w:r w:rsidRPr="00B46E85">
        <w:rPr>
          <w:rStyle w:val="luchili"/>
          <w:rFonts w:ascii="Arial" w:hAnsi="Arial" w:cs="Arial"/>
          <w:bCs/>
          <w:lang w:val="pl-PL"/>
        </w:rPr>
        <w:t>mapy</w:t>
      </w:r>
      <w:r w:rsidRPr="00B46E85">
        <w:rPr>
          <w:rFonts w:ascii="Arial" w:hAnsi="Arial" w:cs="Arial"/>
          <w:bCs/>
          <w:lang w:val="pl-PL"/>
        </w:rPr>
        <w:t xml:space="preserve"> </w:t>
      </w:r>
      <w:r w:rsidRPr="00B46E85">
        <w:rPr>
          <w:rStyle w:val="luchili"/>
          <w:rFonts w:ascii="Arial" w:hAnsi="Arial" w:cs="Arial"/>
          <w:bCs/>
          <w:lang w:val="pl-PL"/>
        </w:rPr>
        <w:t>pomocy</w:t>
      </w:r>
      <w:r w:rsidRPr="00B46E85">
        <w:rPr>
          <w:rFonts w:ascii="Arial" w:hAnsi="Arial" w:cs="Arial"/>
          <w:bCs/>
          <w:lang w:val="pl-PL"/>
        </w:rPr>
        <w:t xml:space="preserve"> </w:t>
      </w:r>
      <w:r w:rsidRPr="00B46E85">
        <w:rPr>
          <w:rStyle w:val="luchili"/>
          <w:rFonts w:ascii="Arial" w:hAnsi="Arial" w:cs="Arial"/>
          <w:bCs/>
          <w:lang w:val="pl-PL"/>
        </w:rPr>
        <w:t>regionalnej</w:t>
      </w:r>
      <w:r>
        <w:rPr>
          <w:rStyle w:val="luchili"/>
          <w:rFonts w:ascii="Arial" w:hAnsi="Arial" w:cs="Arial"/>
          <w:bCs/>
          <w:lang w:val="pl-PL"/>
        </w:rPr>
        <w:t xml:space="preserve"> </w:t>
      </w:r>
      <w:r w:rsidRPr="00B46E85">
        <w:rPr>
          <w:rStyle w:val="luchili"/>
          <w:rFonts w:ascii="Arial" w:hAnsi="Arial" w:cs="Arial"/>
          <w:bCs/>
          <w:lang w:val="pl-PL"/>
        </w:rPr>
        <w:t>(</w:t>
      </w:r>
      <w:r w:rsidRPr="00B46E85">
        <w:rPr>
          <w:rFonts w:ascii="Arial" w:hAnsi="Arial" w:cs="Arial"/>
          <w:bCs/>
          <w:lang w:val="pl-PL"/>
        </w:rPr>
        <w:t>Dz.U. Nr 190</w:t>
      </w:r>
      <w:r w:rsidR="00BF49A1">
        <w:rPr>
          <w:rFonts w:ascii="Arial" w:hAnsi="Arial" w:cs="Arial"/>
          <w:bCs/>
          <w:lang w:val="pl-PL"/>
        </w:rPr>
        <w:t>,</w:t>
      </w:r>
      <w:r w:rsidRPr="00B46E85">
        <w:rPr>
          <w:rFonts w:ascii="Arial" w:hAnsi="Arial" w:cs="Arial"/>
          <w:bCs/>
          <w:lang w:val="pl-PL"/>
        </w:rPr>
        <w:t xml:space="preserve"> poz. 1402)</w:t>
      </w:r>
      <w:r w:rsidRPr="00B46E85">
        <w:rPr>
          <w:rStyle w:val="luchili"/>
          <w:rFonts w:ascii="Arial" w:hAnsi="Arial" w:cs="Arial"/>
          <w:bCs/>
          <w:lang w:val="pl-PL"/>
        </w:rPr>
        <w:t>.</w:t>
      </w:r>
    </w:p>
    <w:p w:rsidR="0023693F" w:rsidRPr="00D3145A" w:rsidRDefault="0023693F" w:rsidP="007649E8">
      <w:pPr>
        <w:numPr>
          <w:ilvl w:val="0"/>
          <w:numId w:val="9"/>
        </w:numPr>
        <w:spacing w:before="120" w:after="120" w:line="360" w:lineRule="auto"/>
        <w:ind w:left="340"/>
        <w:jc w:val="both"/>
        <w:rPr>
          <w:rFonts w:ascii="Arial" w:hAnsi="Arial" w:cs="Arial"/>
          <w:lang w:val="pl-PL" w:eastAsia="pl-PL"/>
        </w:rPr>
      </w:pPr>
      <w:r w:rsidRPr="00D3145A">
        <w:rPr>
          <w:rFonts w:ascii="Arial" w:hAnsi="Arial" w:cs="Arial"/>
          <w:lang w:val="pl-PL" w:eastAsia="pl-PL"/>
        </w:rPr>
        <w:t>Rozporządzenie Ministra Rozwoju Regionalnego z dnia 8 grudnia 2010 r. w sprawie udzielania pomocy de minimis  w ramach regionalnych programów  operacyjnych</w:t>
      </w:r>
      <w:r w:rsidRPr="00D3145A">
        <w:rPr>
          <w:rFonts w:ascii="Arial" w:hAnsi="Arial" w:cs="Arial"/>
          <w:lang w:val="pl-PL" w:eastAsia="pl-PL"/>
        </w:rPr>
        <w:br/>
        <w:t>(</w:t>
      </w:r>
      <w:r w:rsidR="003B1C17">
        <w:rPr>
          <w:rFonts w:ascii="Arial" w:hAnsi="Arial" w:cs="Arial"/>
          <w:lang w:val="pl-PL" w:eastAsia="pl-PL"/>
        </w:rPr>
        <w:t>Dz.U.</w:t>
      </w:r>
      <w:r w:rsidRPr="00D3145A">
        <w:rPr>
          <w:rFonts w:ascii="Arial" w:hAnsi="Arial" w:cs="Arial"/>
          <w:lang w:val="pl-PL" w:eastAsia="pl-PL"/>
        </w:rPr>
        <w:t xml:space="preserve"> Nr 236, poz. 1562).</w:t>
      </w:r>
    </w:p>
    <w:p w:rsidR="0023693F" w:rsidRPr="00D3145A" w:rsidRDefault="0023693F" w:rsidP="007649E8">
      <w:pPr>
        <w:numPr>
          <w:ilvl w:val="0"/>
          <w:numId w:val="9"/>
        </w:numPr>
        <w:spacing w:before="120" w:after="120" w:line="360" w:lineRule="auto"/>
        <w:ind w:left="340"/>
        <w:jc w:val="both"/>
        <w:rPr>
          <w:rFonts w:ascii="Arial" w:hAnsi="Arial" w:cs="Arial"/>
          <w:lang w:val="pl-PL" w:eastAsia="pl-PL"/>
        </w:rPr>
      </w:pPr>
      <w:r w:rsidRPr="00D3145A">
        <w:rPr>
          <w:rFonts w:ascii="Arial" w:hAnsi="Arial" w:cs="Arial"/>
          <w:lang w:val="pl-PL" w:eastAsia="pl-PL"/>
        </w:rPr>
        <w:t>Rozporządzenie Ministra Rozwoju Regionalnego z dnia 17 czerwca 2010 r. w sprawie udzielania pomocy na projekty w zakresie badań i rozwoju w ramach regionalnych programów operacyjnych (</w:t>
      </w:r>
      <w:r w:rsidR="003B1C17">
        <w:rPr>
          <w:rFonts w:ascii="Arial" w:hAnsi="Arial" w:cs="Arial"/>
          <w:lang w:val="pl-PL" w:eastAsia="pl-PL"/>
        </w:rPr>
        <w:t>Dz.U.</w:t>
      </w:r>
      <w:r w:rsidRPr="00D3145A">
        <w:rPr>
          <w:rFonts w:ascii="Arial" w:hAnsi="Arial" w:cs="Arial"/>
          <w:lang w:val="pl-PL" w:eastAsia="pl-PL"/>
        </w:rPr>
        <w:t xml:space="preserve"> Nr 113, poz. 754).</w:t>
      </w:r>
    </w:p>
    <w:p w:rsidR="0023693F" w:rsidRPr="0023693F" w:rsidRDefault="0023693F" w:rsidP="007649E8">
      <w:pPr>
        <w:numPr>
          <w:ilvl w:val="0"/>
          <w:numId w:val="9"/>
        </w:numPr>
        <w:spacing w:before="120" w:after="120" w:line="360" w:lineRule="auto"/>
        <w:ind w:left="340"/>
        <w:jc w:val="both"/>
        <w:rPr>
          <w:rFonts w:ascii="Arial" w:hAnsi="Arial" w:cs="Arial"/>
          <w:lang w:val="pl-PL" w:eastAsia="pl-PL"/>
        </w:rPr>
      </w:pPr>
      <w:r w:rsidRPr="00D3145A">
        <w:rPr>
          <w:rFonts w:ascii="Arial" w:hAnsi="Arial" w:cs="Arial"/>
          <w:lang w:val="pl-PL" w:eastAsia="pl-PL"/>
        </w:rPr>
        <w:t>Rozporządzenie Ministra Rozwoju Regionalnego z dnia 15 grudnia 2010 r. w sprawie udzielania regionalnej pomocy inwestycyjnej w ramach regionalnych programów operacyjnych (</w:t>
      </w:r>
      <w:r w:rsidR="003B1C17">
        <w:rPr>
          <w:rFonts w:ascii="Arial" w:hAnsi="Arial" w:cs="Arial"/>
          <w:lang w:val="pl-PL" w:eastAsia="pl-PL"/>
        </w:rPr>
        <w:t>Dz.U.</w:t>
      </w:r>
      <w:r w:rsidRPr="00D3145A">
        <w:rPr>
          <w:rFonts w:ascii="Arial" w:hAnsi="Arial" w:cs="Arial"/>
          <w:lang w:val="pl-PL" w:eastAsia="pl-PL"/>
        </w:rPr>
        <w:t xml:space="preserve"> Nr 239, poz. 1599).</w:t>
      </w:r>
    </w:p>
    <w:p w:rsidR="0092539C" w:rsidRPr="005628BF" w:rsidRDefault="00B32D46" w:rsidP="007649E8">
      <w:pPr>
        <w:numPr>
          <w:ilvl w:val="0"/>
          <w:numId w:val="9"/>
        </w:numPr>
        <w:spacing w:before="120" w:after="120" w:line="360" w:lineRule="auto"/>
        <w:ind w:left="340"/>
        <w:jc w:val="both"/>
        <w:rPr>
          <w:rFonts w:ascii="Verdana" w:hAnsi="Verdana"/>
          <w:color w:val="000000"/>
          <w:lang w:val="pl-PL"/>
        </w:rPr>
      </w:pPr>
      <w:r w:rsidRPr="00DF6DD0">
        <w:rPr>
          <w:rFonts w:ascii="Arial" w:hAnsi="Arial" w:cs="Arial"/>
          <w:lang w:val="pl-PL" w:eastAsia="pl-PL"/>
        </w:rPr>
        <w:t xml:space="preserve">Rozporządzenie Ministra Rozwoju Regionalnego z dnia 18 grudnia 2009 r. w sprawie warunków i trybu udzielania i rozliczania zaliczek oraz zakresu i terminów składania wniosków o płatność w ramach programów finansowanych z udziałem środków europejskich </w:t>
      </w:r>
      <w:r w:rsidRPr="00DF6DD0">
        <w:rPr>
          <w:rFonts w:ascii="Arial" w:hAnsi="Arial" w:cs="Arial"/>
          <w:bCs/>
          <w:lang w:val="pl-PL" w:eastAsia="pl-PL"/>
        </w:rPr>
        <w:t>(</w:t>
      </w:r>
      <w:r w:rsidR="003B1C17">
        <w:rPr>
          <w:rFonts w:ascii="Arial" w:hAnsi="Arial" w:cs="Arial"/>
          <w:bCs/>
          <w:lang w:val="pl-PL" w:eastAsia="pl-PL"/>
        </w:rPr>
        <w:t>Dz.U.</w:t>
      </w:r>
      <w:r w:rsidR="002D13EE" w:rsidRPr="00DF6DD0">
        <w:rPr>
          <w:rFonts w:ascii="Arial" w:hAnsi="Arial" w:cs="Arial"/>
          <w:bCs/>
          <w:lang w:val="pl-PL" w:eastAsia="pl-PL"/>
        </w:rPr>
        <w:t xml:space="preserve"> N</w:t>
      </w:r>
      <w:r w:rsidRPr="00DF6DD0">
        <w:rPr>
          <w:rFonts w:ascii="Arial" w:hAnsi="Arial" w:cs="Arial"/>
          <w:bCs/>
          <w:lang w:val="pl-PL" w:eastAsia="pl-PL"/>
        </w:rPr>
        <w:t>r 223</w:t>
      </w:r>
      <w:r w:rsidR="00341F48" w:rsidRPr="00DF6DD0">
        <w:rPr>
          <w:rFonts w:ascii="Arial" w:hAnsi="Arial" w:cs="Arial"/>
          <w:bCs/>
          <w:lang w:val="pl-PL" w:eastAsia="pl-PL"/>
        </w:rPr>
        <w:t>,</w:t>
      </w:r>
      <w:r w:rsidRPr="00DF6DD0">
        <w:rPr>
          <w:rFonts w:ascii="Arial" w:hAnsi="Arial" w:cs="Arial"/>
          <w:bCs/>
          <w:lang w:val="pl-PL" w:eastAsia="pl-PL"/>
        </w:rPr>
        <w:t xml:space="preserve"> poz. </w:t>
      </w:r>
      <w:r w:rsidRPr="00771666">
        <w:rPr>
          <w:rFonts w:ascii="Arial" w:hAnsi="Arial" w:cs="Arial"/>
          <w:bCs/>
          <w:lang w:val="pl-PL" w:eastAsia="pl-PL"/>
        </w:rPr>
        <w:t>1786)</w:t>
      </w:r>
      <w:r w:rsidR="00771666" w:rsidRPr="00771666">
        <w:rPr>
          <w:rFonts w:ascii="Arial" w:hAnsi="Arial" w:cs="Arial"/>
          <w:bCs/>
          <w:color w:val="000000"/>
          <w:lang w:val="pl-PL" w:eastAsia="pl-PL"/>
        </w:rPr>
        <w:t>.</w:t>
      </w:r>
    </w:p>
    <w:p w:rsidR="008F2FBA" w:rsidRDefault="008F2FBA" w:rsidP="007649E8">
      <w:pPr>
        <w:pStyle w:val="Default"/>
        <w:numPr>
          <w:ilvl w:val="0"/>
          <w:numId w:val="9"/>
        </w:numPr>
        <w:spacing w:before="120" w:after="120" w:line="360" w:lineRule="auto"/>
        <w:ind w:left="340"/>
        <w:jc w:val="both"/>
        <w:rPr>
          <w:bCs/>
          <w:color w:val="auto"/>
          <w:sz w:val="22"/>
          <w:szCs w:val="22"/>
        </w:rPr>
      </w:pPr>
      <w:r w:rsidRPr="00131E5F">
        <w:rPr>
          <w:bCs/>
          <w:color w:val="auto"/>
          <w:sz w:val="22"/>
          <w:szCs w:val="22"/>
        </w:rPr>
        <w:t xml:space="preserve">Rozporządzenie Rady Ministrów z dnia 11 sierpnia 2004 r. w sprawie szczegółowego sposobu obliczania wartości pomocy udzielanej </w:t>
      </w:r>
      <w:r>
        <w:rPr>
          <w:bCs/>
          <w:color w:val="auto"/>
          <w:sz w:val="22"/>
          <w:szCs w:val="22"/>
        </w:rPr>
        <w:t>w różnych formach (</w:t>
      </w:r>
      <w:r w:rsidR="003B1C17">
        <w:rPr>
          <w:bCs/>
          <w:color w:val="auto"/>
          <w:sz w:val="22"/>
          <w:szCs w:val="22"/>
        </w:rPr>
        <w:t>Dz.U.</w:t>
      </w:r>
      <w:r w:rsidRPr="00131E5F">
        <w:rPr>
          <w:bCs/>
          <w:color w:val="auto"/>
          <w:sz w:val="22"/>
          <w:szCs w:val="22"/>
        </w:rPr>
        <w:t xml:space="preserve"> Nr 194, poz.</w:t>
      </w:r>
      <w:r w:rsidR="001B3049">
        <w:rPr>
          <w:bCs/>
          <w:color w:val="auto"/>
          <w:sz w:val="22"/>
          <w:szCs w:val="22"/>
        </w:rPr>
        <w:t> </w:t>
      </w:r>
      <w:r w:rsidRPr="00131E5F">
        <w:rPr>
          <w:bCs/>
          <w:color w:val="auto"/>
          <w:sz w:val="22"/>
          <w:szCs w:val="22"/>
        </w:rPr>
        <w:t>1983, z późn. zm.).</w:t>
      </w:r>
    </w:p>
    <w:p w:rsidR="008F2FBA" w:rsidRPr="008F2FBA" w:rsidRDefault="008F2FBA" w:rsidP="007649E8">
      <w:pPr>
        <w:numPr>
          <w:ilvl w:val="0"/>
          <w:numId w:val="9"/>
        </w:numPr>
        <w:spacing w:before="120" w:after="120" w:line="360" w:lineRule="auto"/>
        <w:ind w:left="340"/>
        <w:jc w:val="both"/>
        <w:rPr>
          <w:rFonts w:ascii="Arial" w:hAnsi="Arial" w:cs="Arial"/>
          <w:color w:val="000000"/>
          <w:lang w:val="pl-PL" w:eastAsia="pl-PL"/>
        </w:rPr>
      </w:pPr>
      <w:r w:rsidRPr="006204BD">
        <w:rPr>
          <w:rFonts w:ascii="Arial" w:hAnsi="Arial" w:cs="Arial"/>
          <w:color w:val="000000"/>
          <w:lang w:val="pl-PL"/>
        </w:rPr>
        <w:t xml:space="preserve">Rozporządzenie Rady Ministrów z dnia 29 marca 2010 r. w sprawie zakresu informacji przedstawianych przez podmiot ubiegający się o </w:t>
      </w:r>
      <w:r w:rsidR="00214F3E">
        <w:rPr>
          <w:rFonts w:ascii="Arial" w:hAnsi="Arial" w:cs="Arial"/>
          <w:color w:val="000000"/>
          <w:lang w:val="pl-PL"/>
        </w:rPr>
        <w:t xml:space="preserve">pomoc inną niż pomoc de minimis </w:t>
      </w:r>
      <w:r w:rsidRPr="006204BD">
        <w:rPr>
          <w:rFonts w:ascii="Arial" w:hAnsi="Arial" w:cs="Arial"/>
          <w:color w:val="000000"/>
          <w:lang w:val="pl-PL"/>
        </w:rPr>
        <w:t xml:space="preserve">lub pomoc de minimis w rolnictwie lub rybołówstwie </w:t>
      </w:r>
      <w:r w:rsidRPr="006204BD">
        <w:rPr>
          <w:rFonts w:ascii="Arial" w:hAnsi="Arial" w:cs="Arial"/>
          <w:color w:val="000000"/>
          <w:lang w:val="pl-PL" w:eastAsia="pl-PL"/>
        </w:rPr>
        <w:t>(</w:t>
      </w:r>
      <w:hyperlink r:id="rId8" w:history="1">
        <w:r w:rsidR="00A36BBD">
          <w:rPr>
            <w:rFonts w:ascii="Arial" w:hAnsi="Arial" w:cs="Arial"/>
            <w:color w:val="000000"/>
            <w:lang w:val="pl-PL" w:eastAsia="pl-PL"/>
          </w:rPr>
          <w:t>Dz.</w:t>
        </w:r>
        <w:r w:rsidRPr="006204BD">
          <w:rPr>
            <w:rFonts w:ascii="Arial" w:hAnsi="Arial" w:cs="Arial"/>
            <w:color w:val="000000"/>
            <w:lang w:val="pl-PL" w:eastAsia="pl-PL"/>
          </w:rPr>
          <w:t>U</w:t>
        </w:r>
      </w:hyperlink>
      <w:r w:rsidRPr="006204BD">
        <w:rPr>
          <w:rFonts w:ascii="Arial" w:hAnsi="Arial" w:cs="Arial"/>
          <w:color w:val="000000"/>
          <w:lang w:val="pl-PL" w:eastAsia="pl-PL"/>
        </w:rPr>
        <w:t>. Nr 53, poz. 312</w:t>
      </w:r>
      <w:r w:rsidR="00AB14DA">
        <w:rPr>
          <w:rFonts w:ascii="Arial" w:hAnsi="Arial" w:cs="Arial"/>
          <w:color w:val="000000"/>
          <w:lang w:val="pl-PL" w:eastAsia="pl-PL"/>
        </w:rPr>
        <w:t xml:space="preserve"> z późn. zm.</w:t>
      </w:r>
      <w:r w:rsidRPr="006204BD">
        <w:rPr>
          <w:rFonts w:ascii="Arial" w:hAnsi="Arial" w:cs="Arial"/>
          <w:color w:val="000000"/>
          <w:lang w:val="pl-PL" w:eastAsia="pl-PL"/>
        </w:rPr>
        <w:t>).</w:t>
      </w:r>
    </w:p>
    <w:p w:rsidR="00157AAE" w:rsidRPr="0014440A" w:rsidRDefault="00F72C85" w:rsidP="007649E8">
      <w:pPr>
        <w:numPr>
          <w:ilvl w:val="0"/>
          <w:numId w:val="9"/>
        </w:numPr>
        <w:spacing w:before="120" w:after="120" w:line="360" w:lineRule="auto"/>
        <w:ind w:left="340"/>
        <w:jc w:val="both"/>
        <w:rPr>
          <w:rFonts w:ascii="Arial" w:hAnsi="Arial" w:cs="Arial"/>
          <w:lang w:val="pl-PL" w:eastAsia="pl-PL"/>
        </w:rPr>
      </w:pPr>
      <w:r w:rsidRPr="005628BF">
        <w:rPr>
          <w:rFonts w:ascii="Arial" w:hAnsi="Arial" w:cs="Arial"/>
          <w:lang w:val="pl-PL"/>
        </w:rPr>
        <w:t xml:space="preserve">Rozporządzenie Rady Ministrów </w:t>
      </w:r>
      <w:r w:rsidR="00157AAE" w:rsidRPr="005628BF">
        <w:rPr>
          <w:rFonts w:ascii="Arial" w:eastAsia="Times New Roman" w:hAnsi="Arial" w:cs="Arial"/>
          <w:bCs/>
          <w:color w:val="000000"/>
          <w:lang w:val="pl-PL" w:eastAsia="pl-PL"/>
        </w:rPr>
        <w:t>z dnia 9 listopada 2010 r.</w:t>
      </w:r>
      <w:r w:rsidR="00157AAE" w:rsidRPr="005628BF">
        <w:rPr>
          <w:rFonts w:ascii="Arial" w:hAnsi="Arial" w:cs="Arial"/>
          <w:lang w:val="pl-PL" w:eastAsia="pl-PL"/>
        </w:rPr>
        <w:t xml:space="preserve"> </w:t>
      </w:r>
      <w:r w:rsidR="00157AAE" w:rsidRPr="005628BF">
        <w:rPr>
          <w:rFonts w:ascii="Arial" w:eastAsia="Times New Roman" w:hAnsi="Arial" w:cs="Arial"/>
          <w:bCs/>
          <w:color w:val="000000"/>
          <w:lang w:val="pl-PL" w:eastAsia="pl-PL"/>
        </w:rPr>
        <w:t>w sprawie przedsięwzięć mogących znacząco oddziaływać na środowisko</w:t>
      </w:r>
      <w:r w:rsidR="008F2FBA">
        <w:rPr>
          <w:rFonts w:ascii="Arial" w:hAnsi="Arial" w:cs="Arial"/>
          <w:bCs/>
          <w:lang w:val="pl-PL"/>
        </w:rPr>
        <w:t xml:space="preserve"> (</w:t>
      </w:r>
      <w:r w:rsidR="003B1C17">
        <w:rPr>
          <w:rFonts w:ascii="Arial" w:hAnsi="Arial" w:cs="Arial"/>
          <w:bCs/>
          <w:lang w:val="pl-PL"/>
        </w:rPr>
        <w:t>Dz.U.</w:t>
      </w:r>
      <w:r w:rsidR="0026013B" w:rsidRPr="005628BF">
        <w:rPr>
          <w:rFonts w:ascii="Arial" w:hAnsi="Arial" w:cs="Arial"/>
          <w:bCs/>
          <w:lang w:val="pl-PL"/>
        </w:rPr>
        <w:t xml:space="preserve"> Nr 213</w:t>
      </w:r>
      <w:r w:rsidR="00341F48" w:rsidRPr="005628BF">
        <w:rPr>
          <w:rFonts w:ascii="Arial" w:hAnsi="Arial" w:cs="Arial"/>
          <w:bCs/>
          <w:lang w:val="pl-PL"/>
        </w:rPr>
        <w:t>,</w:t>
      </w:r>
      <w:r w:rsidR="0026013B" w:rsidRPr="005628BF">
        <w:rPr>
          <w:rFonts w:ascii="Arial" w:hAnsi="Arial" w:cs="Arial"/>
          <w:bCs/>
          <w:lang w:val="pl-PL"/>
        </w:rPr>
        <w:t xml:space="preserve"> poz. 1397).</w:t>
      </w:r>
    </w:p>
    <w:p w:rsidR="0092539C" w:rsidRPr="005628BF" w:rsidRDefault="00B32D46" w:rsidP="007649E8">
      <w:pPr>
        <w:numPr>
          <w:ilvl w:val="0"/>
          <w:numId w:val="9"/>
        </w:numPr>
        <w:tabs>
          <w:tab w:val="left" w:pos="720"/>
        </w:tabs>
        <w:suppressAutoHyphens/>
        <w:spacing w:before="120" w:after="120" w:line="360" w:lineRule="auto"/>
        <w:ind w:left="340"/>
        <w:jc w:val="both"/>
        <w:rPr>
          <w:rFonts w:ascii="Arial" w:hAnsi="Arial" w:cs="Arial"/>
          <w:lang w:val="pl-PL"/>
        </w:rPr>
      </w:pPr>
      <w:r w:rsidRPr="005628BF">
        <w:rPr>
          <w:rFonts w:ascii="Arial" w:hAnsi="Arial" w:cs="Arial"/>
          <w:lang w:val="pl-PL"/>
        </w:rPr>
        <w:t>Wytyczne Ministra Rozwoju Regionalnego w zakresie postępowania w sprawie oceny oddziaływania na środowisko dla przedsięwzięć współfinansowanych z krajowych</w:t>
      </w:r>
      <w:r w:rsidR="005C3619" w:rsidRPr="005628BF">
        <w:rPr>
          <w:rFonts w:ascii="Arial" w:hAnsi="Arial" w:cs="Arial"/>
          <w:lang w:val="pl-PL"/>
        </w:rPr>
        <w:br/>
      </w:r>
      <w:r w:rsidRPr="005628BF">
        <w:rPr>
          <w:rFonts w:ascii="Arial" w:hAnsi="Arial" w:cs="Arial"/>
          <w:lang w:val="pl-PL"/>
        </w:rPr>
        <w:t xml:space="preserve">lub regionalnych programów operacyjnych z dnia 5 maja 2009 r. (dla przedsięwzięć, </w:t>
      </w:r>
      <w:r w:rsidR="009603F8">
        <w:rPr>
          <w:rFonts w:ascii="Arial" w:hAnsi="Arial" w:cs="Arial"/>
          <w:lang w:val="pl-PL"/>
        </w:rPr>
        <w:br/>
      </w:r>
      <w:r w:rsidRPr="005628BF">
        <w:rPr>
          <w:rFonts w:ascii="Arial" w:hAnsi="Arial" w:cs="Arial"/>
          <w:lang w:val="pl-PL"/>
        </w:rPr>
        <w:lastRenderedPageBreak/>
        <w:t>dla</w:t>
      </w:r>
      <w:r w:rsidR="009603F8">
        <w:rPr>
          <w:rFonts w:ascii="Arial" w:hAnsi="Arial" w:cs="Arial"/>
          <w:lang w:val="pl-PL"/>
        </w:rPr>
        <w:t xml:space="preserve"> </w:t>
      </w:r>
      <w:r w:rsidRPr="005628BF">
        <w:rPr>
          <w:rFonts w:ascii="Arial" w:hAnsi="Arial" w:cs="Arial"/>
          <w:lang w:val="pl-PL"/>
        </w:rPr>
        <w:t>których wniosek o wydanie decyzji o środowiskowych uwarunkowaniach złożon</w:t>
      </w:r>
      <w:r w:rsidR="00B44904" w:rsidRPr="005628BF">
        <w:rPr>
          <w:rFonts w:ascii="Arial" w:hAnsi="Arial" w:cs="Arial"/>
          <w:lang w:val="pl-PL"/>
        </w:rPr>
        <w:t>o</w:t>
      </w:r>
      <w:r w:rsidR="005C3619" w:rsidRPr="005628BF">
        <w:rPr>
          <w:rFonts w:ascii="Arial" w:hAnsi="Arial" w:cs="Arial"/>
          <w:lang w:val="pl-PL"/>
        </w:rPr>
        <w:br/>
      </w:r>
      <w:r w:rsidRPr="005628BF">
        <w:rPr>
          <w:rFonts w:ascii="Arial" w:hAnsi="Arial" w:cs="Arial"/>
          <w:lang w:val="pl-PL"/>
        </w:rPr>
        <w:t>po 15 listopada 2008 r.)</w:t>
      </w:r>
      <w:r w:rsidR="00970165">
        <w:rPr>
          <w:rFonts w:ascii="Arial" w:hAnsi="Arial" w:cs="Arial"/>
          <w:lang w:val="pl-PL"/>
        </w:rPr>
        <w:t xml:space="preserve">, dostępne na stronie internetowej </w:t>
      </w:r>
      <w:hyperlink r:id="rId9" w:history="1">
        <w:r w:rsidR="00F95BAF" w:rsidRPr="00312CED">
          <w:rPr>
            <w:rStyle w:val="Hipercze"/>
            <w:rFonts w:ascii="Arial" w:hAnsi="Arial" w:cs="Arial"/>
            <w:lang w:val="pl-PL"/>
          </w:rPr>
          <w:t>www.mrr.gov.pl</w:t>
        </w:r>
      </w:hyperlink>
      <w:r w:rsidR="00970165">
        <w:rPr>
          <w:rFonts w:ascii="Arial" w:hAnsi="Arial" w:cs="Arial"/>
          <w:lang w:val="pl-PL"/>
        </w:rPr>
        <w:t>.</w:t>
      </w:r>
    </w:p>
    <w:p w:rsidR="0092539C" w:rsidRPr="00F8766B" w:rsidRDefault="00B32D46" w:rsidP="007649E8">
      <w:pPr>
        <w:pStyle w:val="NormalnyWeb"/>
        <w:numPr>
          <w:ilvl w:val="0"/>
          <w:numId w:val="9"/>
        </w:numPr>
        <w:spacing w:before="120" w:beforeAutospacing="0" w:after="120" w:afterAutospacing="0" w:line="360" w:lineRule="auto"/>
        <w:ind w:left="340"/>
        <w:jc w:val="both"/>
        <w:rPr>
          <w:rFonts w:ascii="Arial" w:hAnsi="Arial" w:cs="Arial"/>
          <w:sz w:val="22"/>
          <w:szCs w:val="22"/>
        </w:rPr>
      </w:pPr>
      <w:r w:rsidRPr="005628BF">
        <w:rPr>
          <w:rFonts w:ascii="Arial" w:hAnsi="Arial" w:cs="Arial"/>
          <w:sz w:val="22"/>
          <w:szCs w:val="22"/>
        </w:rPr>
        <w:t xml:space="preserve">Wytyczne Ministra Rozwoju Regionalnego z dnia </w:t>
      </w:r>
      <w:r w:rsidR="00A86E3C">
        <w:rPr>
          <w:rFonts w:ascii="Arial" w:hAnsi="Arial" w:cs="Arial"/>
          <w:sz w:val="22"/>
          <w:szCs w:val="22"/>
        </w:rPr>
        <w:t xml:space="preserve">26 maja 2011 </w:t>
      </w:r>
      <w:r w:rsidRPr="005628BF">
        <w:rPr>
          <w:rFonts w:ascii="Arial" w:hAnsi="Arial" w:cs="Arial"/>
          <w:sz w:val="22"/>
          <w:szCs w:val="22"/>
        </w:rPr>
        <w:t xml:space="preserve">r. do przygotowania inwestycji w zakresie środowiska współfinansowanych przez Fundusz Spójności </w:t>
      </w:r>
      <w:r w:rsidR="000E1F9B">
        <w:rPr>
          <w:rFonts w:ascii="Arial" w:hAnsi="Arial" w:cs="Arial"/>
          <w:sz w:val="22"/>
          <w:szCs w:val="22"/>
        </w:rPr>
        <w:br/>
      </w:r>
      <w:r w:rsidRPr="005628BF">
        <w:rPr>
          <w:rFonts w:ascii="Arial" w:hAnsi="Arial" w:cs="Arial"/>
          <w:sz w:val="22"/>
          <w:szCs w:val="22"/>
        </w:rPr>
        <w:t>i</w:t>
      </w:r>
      <w:r w:rsidR="000E1F9B">
        <w:rPr>
          <w:rFonts w:ascii="Arial" w:hAnsi="Arial" w:cs="Arial"/>
          <w:sz w:val="22"/>
          <w:szCs w:val="22"/>
        </w:rPr>
        <w:t xml:space="preserve"> </w:t>
      </w:r>
      <w:r w:rsidRPr="005628BF">
        <w:rPr>
          <w:rFonts w:ascii="Arial" w:hAnsi="Arial" w:cs="Arial"/>
          <w:sz w:val="22"/>
          <w:szCs w:val="22"/>
        </w:rPr>
        <w:t>Europejski Fundusz Rozwoju Regionalnego w latach 2007-2013</w:t>
      </w:r>
      <w:r w:rsidR="00970165">
        <w:rPr>
          <w:rFonts w:ascii="Arial" w:hAnsi="Arial" w:cs="Arial"/>
          <w:sz w:val="22"/>
          <w:szCs w:val="22"/>
        </w:rPr>
        <w:t xml:space="preserve">, </w:t>
      </w:r>
      <w:r w:rsidR="00DF71EF" w:rsidRPr="00DF71EF">
        <w:rPr>
          <w:rFonts w:ascii="Arial" w:hAnsi="Arial" w:cs="Arial"/>
          <w:sz w:val="22"/>
          <w:szCs w:val="22"/>
        </w:rPr>
        <w:t xml:space="preserve">dostępne na stronie internetowej </w:t>
      </w:r>
      <w:hyperlink r:id="rId10" w:history="1">
        <w:r w:rsidR="0014440A" w:rsidRPr="00DC7594">
          <w:rPr>
            <w:rStyle w:val="Hipercze"/>
            <w:rFonts w:ascii="Arial" w:hAnsi="Arial" w:cs="Arial"/>
            <w:sz w:val="22"/>
            <w:szCs w:val="22"/>
          </w:rPr>
          <w:t>www.mrr.gov.pl</w:t>
        </w:r>
      </w:hyperlink>
      <w:r w:rsidR="00DF71EF" w:rsidRPr="00DF71EF">
        <w:rPr>
          <w:rFonts w:ascii="Arial" w:hAnsi="Arial" w:cs="Arial"/>
          <w:sz w:val="22"/>
          <w:szCs w:val="22"/>
        </w:rPr>
        <w:t>.</w:t>
      </w:r>
    </w:p>
    <w:p w:rsidR="00353A57" w:rsidRPr="00F8766B" w:rsidRDefault="00353A57" w:rsidP="007649E8">
      <w:pPr>
        <w:pStyle w:val="Default"/>
        <w:numPr>
          <w:ilvl w:val="0"/>
          <w:numId w:val="9"/>
        </w:numPr>
        <w:spacing w:before="120" w:after="120" w:line="360" w:lineRule="auto"/>
        <w:ind w:left="340"/>
        <w:jc w:val="both"/>
        <w:rPr>
          <w:bCs/>
          <w:color w:val="auto"/>
          <w:sz w:val="22"/>
          <w:szCs w:val="22"/>
        </w:rPr>
      </w:pPr>
      <w:r w:rsidRPr="005628BF">
        <w:rPr>
          <w:bCs/>
          <w:color w:val="auto"/>
          <w:sz w:val="22"/>
          <w:szCs w:val="22"/>
        </w:rPr>
        <w:t>Wytyczne Ministr</w:t>
      </w:r>
      <w:r w:rsidR="009B7CA5">
        <w:rPr>
          <w:bCs/>
          <w:color w:val="auto"/>
          <w:sz w:val="22"/>
          <w:szCs w:val="22"/>
        </w:rPr>
        <w:t>a Rozwoju Regionalnego z dnia 27 września 2011</w:t>
      </w:r>
      <w:r w:rsidR="0023693F">
        <w:rPr>
          <w:bCs/>
          <w:color w:val="auto"/>
          <w:sz w:val="22"/>
          <w:szCs w:val="22"/>
        </w:rPr>
        <w:t xml:space="preserve"> </w:t>
      </w:r>
      <w:r w:rsidRPr="005628BF">
        <w:rPr>
          <w:bCs/>
          <w:color w:val="auto"/>
          <w:sz w:val="22"/>
          <w:szCs w:val="22"/>
        </w:rPr>
        <w:t>r. w zakresie wybranych zagadnień związanych z przygotowaniem projektów inwestycyjnych, w</w:t>
      </w:r>
      <w:r w:rsidR="000E1F9B">
        <w:rPr>
          <w:bCs/>
          <w:color w:val="auto"/>
          <w:sz w:val="22"/>
          <w:szCs w:val="22"/>
        </w:rPr>
        <w:t xml:space="preserve"> </w:t>
      </w:r>
      <w:r w:rsidRPr="005628BF">
        <w:rPr>
          <w:bCs/>
          <w:color w:val="auto"/>
          <w:sz w:val="22"/>
          <w:szCs w:val="22"/>
        </w:rPr>
        <w:t>tym projektów generujących dochód</w:t>
      </w:r>
      <w:r w:rsidR="00970165">
        <w:rPr>
          <w:bCs/>
          <w:color w:val="auto"/>
          <w:sz w:val="22"/>
          <w:szCs w:val="22"/>
        </w:rPr>
        <w:t xml:space="preserve">, </w:t>
      </w:r>
      <w:r w:rsidR="00DF71EF" w:rsidRPr="00DF71EF">
        <w:rPr>
          <w:sz w:val="22"/>
          <w:szCs w:val="22"/>
        </w:rPr>
        <w:t xml:space="preserve">dostępne na stronie internetowej </w:t>
      </w:r>
      <w:hyperlink r:id="rId11" w:history="1">
        <w:r w:rsidR="0014440A" w:rsidRPr="00DC7594">
          <w:rPr>
            <w:rStyle w:val="Hipercze"/>
            <w:rFonts w:cs="Arial"/>
            <w:sz w:val="22"/>
            <w:szCs w:val="22"/>
          </w:rPr>
          <w:t>www.mrr.gov.pl</w:t>
        </w:r>
      </w:hyperlink>
      <w:r w:rsidR="00DF71EF" w:rsidRPr="00DF71EF">
        <w:rPr>
          <w:sz w:val="22"/>
          <w:szCs w:val="22"/>
        </w:rPr>
        <w:t>.</w:t>
      </w:r>
    </w:p>
    <w:p w:rsidR="0092539C" w:rsidRPr="005628BF" w:rsidRDefault="00B32D46" w:rsidP="007649E8">
      <w:pPr>
        <w:numPr>
          <w:ilvl w:val="0"/>
          <w:numId w:val="9"/>
        </w:numPr>
        <w:tabs>
          <w:tab w:val="num" w:pos="720"/>
        </w:tabs>
        <w:spacing w:before="120" w:after="120" w:line="360" w:lineRule="auto"/>
        <w:ind w:left="340"/>
        <w:jc w:val="both"/>
        <w:rPr>
          <w:rFonts w:ascii="Arial" w:hAnsi="Arial" w:cs="Arial"/>
          <w:lang w:val="pl-PL"/>
        </w:rPr>
      </w:pPr>
      <w:r w:rsidRPr="005628BF">
        <w:rPr>
          <w:rFonts w:ascii="Arial" w:hAnsi="Arial" w:cs="Arial"/>
          <w:lang w:val="pl-PL"/>
        </w:rPr>
        <w:t xml:space="preserve">Krajowe wytyczne Ministra Rozwoju Regionalnego z dnia </w:t>
      </w:r>
      <w:r w:rsidR="006333FC" w:rsidRPr="005628BF">
        <w:rPr>
          <w:rFonts w:ascii="Arial" w:hAnsi="Arial" w:cs="Arial"/>
          <w:lang w:val="pl-PL"/>
        </w:rPr>
        <w:t>20 kwietnia 2010 r.</w:t>
      </w:r>
      <w:r w:rsidRPr="005628BF">
        <w:rPr>
          <w:rFonts w:ascii="Arial" w:hAnsi="Arial" w:cs="Arial"/>
          <w:lang w:val="pl-PL"/>
        </w:rPr>
        <w:t xml:space="preserve"> dotyczące kwalifikowania wydatków w ramach funduszy strukturalnych i Funduszu Spójności w okresie programowania 2007-2013</w:t>
      </w:r>
      <w:r w:rsidR="00970165">
        <w:rPr>
          <w:rFonts w:ascii="Arial" w:hAnsi="Arial" w:cs="Arial"/>
          <w:lang w:val="pl-PL"/>
        </w:rPr>
        <w:t xml:space="preserve">, dostępne na stronie internetowej </w:t>
      </w:r>
      <w:hyperlink r:id="rId12" w:history="1">
        <w:r w:rsidR="0014440A" w:rsidRPr="00DC7594">
          <w:rPr>
            <w:rStyle w:val="Hipercze"/>
            <w:rFonts w:ascii="Arial" w:hAnsi="Arial" w:cs="Arial"/>
            <w:lang w:val="pl-PL"/>
          </w:rPr>
          <w:t>www.mrr.gov.pl</w:t>
        </w:r>
      </w:hyperlink>
      <w:r w:rsidR="00DF71EF" w:rsidRPr="00DF71EF">
        <w:rPr>
          <w:rFonts w:ascii="Arial" w:hAnsi="Arial" w:cs="Arial"/>
          <w:lang w:val="pl-PL"/>
        </w:rPr>
        <w:t>.</w:t>
      </w:r>
    </w:p>
    <w:p w:rsidR="0092539C" w:rsidRPr="005628BF" w:rsidRDefault="00B32D46" w:rsidP="007649E8">
      <w:pPr>
        <w:numPr>
          <w:ilvl w:val="0"/>
          <w:numId w:val="9"/>
        </w:numPr>
        <w:tabs>
          <w:tab w:val="num" w:pos="720"/>
        </w:tabs>
        <w:spacing w:before="120" w:after="120" w:line="360" w:lineRule="auto"/>
        <w:ind w:left="340"/>
        <w:jc w:val="both"/>
        <w:rPr>
          <w:rFonts w:ascii="Arial" w:hAnsi="Arial" w:cs="Arial"/>
          <w:lang w:val="pl-PL"/>
        </w:rPr>
      </w:pPr>
      <w:r w:rsidRPr="005628BF">
        <w:rPr>
          <w:rFonts w:ascii="Arial" w:hAnsi="Arial" w:cs="Arial"/>
          <w:lang w:val="pl-PL"/>
        </w:rPr>
        <w:t xml:space="preserve">Wytyczne Ministra Rozwoju Regionalnego z dnia </w:t>
      </w:r>
      <w:r w:rsidR="007B4DDB" w:rsidRPr="005628BF">
        <w:rPr>
          <w:rFonts w:ascii="Arial" w:hAnsi="Arial" w:cs="Arial"/>
          <w:lang w:val="pl-PL"/>
        </w:rPr>
        <w:t xml:space="preserve">10 czerwca </w:t>
      </w:r>
      <w:r w:rsidRPr="005628BF">
        <w:rPr>
          <w:rFonts w:ascii="Arial" w:hAnsi="Arial" w:cs="Arial"/>
          <w:lang w:val="pl-PL"/>
        </w:rPr>
        <w:t>20</w:t>
      </w:r>
      <w:r w:rsidR="007B4DDB" w:rsidRPr="005628BF">
        <w:rPr>
          <w:rFonts w:ascii="Arial" w:hAnsi="Arial" w:cs="Arial"/>
          <w:lang w:val="pl-PL"/>
        </w:rPr>
        <w:t>10</w:t>
      </w:r>
      <w:r w:rsidRPr="005628BF">
        <w:rPr>
          <w:rFonts w:ascii="Arial" w:hAnsi="Arial" w:cs="Arial"/>
          <w:lang w:val="pl-PL"/>
        </w:rPr>
        <w:t xml:space="preserve"> r. w zakresie informacji i promocji</w:t>
      </w:r>
      <w:r w:rsidR="00970165">
        <w:rPr>
          <w:rFonts w:ascii="Arial" w:hAnsi="Arial" w:cs="Arial"/>
          <w:lang w:val="pl-PL"/>
        </w:rPr>
        <w:t xml:space="preserve">, dostępne na stronie internetowej </w:t>
      </w:r>
      <w:hyperlink r:id="rId13" w:history="1">
        <w:r w:rsidR="0014440A" w:rsidRPr="00DC7594">
          <w:rPr>
            <w:rStyle w:val="Hipercze"/>
            <w:rFonts w:ascii="Arial" w:hAnsi="Arial" w:cs="Arial"/>
            <w:lang w:val="pl-PL"/>
          </w:rPr>
          <w:t>www.mrr.gov.pl</w:t>
        </w:r>
      </w:hyperlink>
      <w:r w:rsidR="00DF71EF" w:rsidRPr="00DF71EF">
        <w:rPr>
          <w:rFonts w:ascii="Arial" w:hAnsi="Arial" w:cs="Arial"/>
          <w:lang w:val="pl-PL"/>
        </w:rPr>
        <w:t>.</w:t>
      </w:r>
    </w:p>
    <w:p w:rsidR="0092539C" w:rsidRPr="005628BF" w:rsidRDefault="00B32D46" w:rsidP="007649E8">
      <w:pPr>
        <w:numPr>
          <w:ilvl w:val="0"/>
          <w:numId w:val="9"/>
        </w:numPr>
        <w:tabs>
          <w:tab w:val="num" w:pos="720"/>
        </w:tabs>
        <w:spacing w:before="120" w:after="120" w:line="360" w:lineRule="auto"/>
        <w:ind w:left="340"/>
        <w:jc w:val="both"/>
        <w:rPr>
          <w:rFonts w:ascii="Arial" w:hAnsi="Arial" w:cs="Arial"/>
          <w:lang w:val="pl-PL"/>
        </w:rPr>
      </w:pPr>
      <w:r w:rsidRPr="005628BF">
        <w:rPr>
          <w:rFonts w:ascii="Arial" w:hAnsi="Arial" w:cs="Arial"/>
          <w:lang w:val="pl-PL"/>
        </w:rPr>
        <w:t xml:space="preserve">Wytyczne Ministra Rozwoju Regionalnego z dnia </w:t>
      </w:r>
      <w:r w:rsidR="007B4DDB" w:rsidRPr="005628BF">
        <w:rPr>
          <w:rFonts w:ascii="Arial" w:hAnsi="Arial" w:cs="Arial"/>
          <w:lang w:val="pl-PL"/>
        </w:rPr>
        <w:t xml:space="preserve">2 lutego </w:t>
      </w:r>
      <w:r w:rsidRPr="005628BF">
        <w:rPr>
          <w:rFonts w:ascii="Arial" w:hAnsi="Arial" w:cs="Arial"/>
          <w:lang w:val="pl-PL"/>
        </w:rPr>
        <w:t>20</w:t>
      </w:r>
      <w:r w:rsidR="007B4DDB" w:rsidRPr="005628BF">
        <w:rPr>
          <w:rFonts w:ascii="Arial" w:hAnsi="Arial" w:cs="Arial"/>
          <w:lang w:val="pl-PL"/>
        </w:rPr>
        <w:t>11</w:t>
      </w:r>
      <w:r w:rsidRPr="005628BF">
        <w:rPr>
          <w:rFonts w:ascii="Arial" w:hAnsi="Arial" w:cs="Arial"/>
          <w:lang w:val="pl-PL"/>
        </w:rPr>
        <w:t xml:space="preserve"> r. w zakresie procesu kontroli w ramach obowiązków Instytucji Zarządzającej Programem Operacyjnym</w:t>
      </w:r>
      <w:r w:rsidR="00970165">
        <w:rPr>
          <w:rFonts w:ascii="Arial" w:hAnsi="Arial" w:cs="Arial"/>
          <w:lang w:val="pl-PL"/>
        </w:rPr>
        <w:t xml:space="preserve">, dostępne na stronie internetowej </w:t>
      </w:r>
      <w:hyperlink r:id="rId14" w:history="1">
        <w:r w:rsidR="00F95BAF" w:rsidRPr="00312CED">
          <w:rPr>
            <w:rStyle w:val="Hipercze"/>
            <w:rFonts w:ascii="Arial" w:hAnsi="Arial" w:cs="Arial"/>
            <w:lang w:val="pl-PL"/>
          </w:rPr>
          <w:t>www.mrr.gov.pl</w:t>
        </w:r>
      </w:hyperlink>
      <w:r w:rsidR="00311803">
        <w:rPr>
          <w:rFonts w:ascii="Arial" w:hAnsi="Arial" w:cs="Arial"/>
          <w:lang w:val="pl-PL"/>
        </w:rPr>
        <w:t>.</w:t>
      </w:r>
      <w:r w:rsidRPr="005628BF">
        <w:rPr>
          <w:rFonts w:ascii="Arial" w:hAnsi="Arial" w:cs="Arial"/>
          <w:lang w:val="pl-PL"/>
        </w:rPr>
        <w:t xml:space="preserve"> </w:t>
      </w:r>
    </w:p>
    <w:p w:rsidR="0092539C" w:rsidRPr="005628BF" w:rsidRDefault="00B32D46" w:rsidP="007649E8">
      <w:pPr>
        <w:numPr>
          <w:ilvl w:val="0"/>
          <w:numId w:val="9"/>
        </w:numPr>
        <w:tabs>
          <w:tab w:val="num" w:pos="720"/>
        </w:tabs>
        <w:spacing w:before="120" w:after="120" w:line="360" w:lineRule="auto"/>
        <w:ind w:left="340"/>
        <w:jc w:val="both"/>
        <w:rPr>
          <w:rFonts w:ascii="Arial" w:hAnsi="Arial" w:cs="Arial"/>
          <w:lang w:val="pl-PL"/>
        </w:rPr>
      </w:pPr>
      <w:r w:rsidRPr="005628BF">
        <w:rPr>
          <w:rFonts w:ascii="Arial" w:hAnsi="Arial" w:cs="Arial"/>
          <w:lang w:val="pl-PL"/>
        </w:rPr>
        <w:t xml:space="preserve">Wytyczne </w:t>
      </w:r>
      <w:r w:rsidR="00A86E3C">
        <w:rPr>
          <w:rFonts w:ascii="Arial" w:hAnsi="Arial" w:cs="Arial"/>
          <w:lang w:val="pl-PL"/>
        </w:rPr>
        <w:t xml:space="preserve">nr 6 </w:t>
      </w:r>
      <w:r w:rsidRPr="005628BF">
        <w:rPr>
          <w:rFonts w:ascii="Arial" w:hAnsi="Arial" w:cs="Arial"/>
          <w:lang w:val="pl-PL"/>
        </w:rPr>
        <w:t>Ministra Rozwoju Regionalnego z dnia 30 maja 2007 r. w zakresie ewaluacji programów operacyjnych na lata 2007-2013</w:t>
      </w:r>
      <w:r w:rsidR="00970165">
        <w:rPr>
          <w:rFonts w:ascii="Arial" w:hAnsi="Arial" w:cs="Arial"/>
          <w:lang w:val="pl-PL"/>
        </w:rPr>
        <w:t xml:space="preserve">, dostępne na stronie internetowej </w:t>
      </w:r>
      <w:hyperlink r:id="rId15" w:history="1">
        <w:r w:rsidR="00F95BAF" w:rsidRPr="00312CED">
          <w:rPr>
            <w:rStyle w:val="Hipercze"/>
            <w:rFonts w:ascii="Arial" w:hAnsi="Arial" w:cs="Arial"/>
            <w:lang w:val="pl-PL"/>
          </w:rPr>
          <w:t>www.mrr.gov.pl</w:t>
        </w:r>
      </w:hyperlink>
      <w:r w:rsidR="00DF71EF" w:rsidRPr="00DF71EF">
        <w:rPr>
          <w:rFonts w:ascii="Arial" w:hAnsi="Arial" w:cs="Arial"/>
          <w:lang w:val="pl-PL"/>
        </w:rPr>
        <w:t>.</w:t>
      </w:r>
    </w:p>
    <w:p w:rsidR="0092539C" w:rsidRPr="005628BF" w:rsidRDefault="00B32D46" w:rsidP="007649E8">
      <w:pPr>
        <w:numPr>
          <w:ilvl w:val="0"/>
          <w:numId w:val="9"/>
        </w:numPr>
        <w:tabs>
          <w:tab w:val="num" w:pos="720"/>
        </w:tabs>
        <w:spacing w:before="120" w:after="120" w:line="360" w:lineRule="auto"/>
        <w:ind w:left="340"/>
        <w:jc w:val="both"/>
        <w:rPr>
          <w:rFonts w:ascii="Arial" w:hAnsi="Arial" w:cs="Arial"/>
          <w:lang w:val="pl-PL"/>
        </w:rPr>
      </w:pPr>
      <w:r w:rsidRPr="005628BF">
        <w:rPr>
          <w:rFonts w:ascii="Arial" w:hAnsi="Arial" w:cs="Arial"/>
          <w:lang w:val="pl-PL"/>
        </w:rPr>
        <w:t xml:space="preserve">Wytyczne Ministra Rozwoju Regionalnego z dnia </w:t>
      </w:r>
      <w:r w:rsidR="007B4DDB" w:rsidRPr="005628BF">
        <w:rPr>
          <w:rFonts w:ascii="Arial" w:hAnsi="Arial" w:cs="Arial"/>
          <w:lang w:val="pl-PL"/>
        </w:rPr>
        <w:t xml:space="preserve">8 </w:t>
      </w:r>
      <w:r w:rsidRPr="005628BF">
        <w:rPr>
          <w:rFonts w:ascii="Arial" w:hAnsi="Arial" w:cs="Arial"/>
          <w:lang w:val="pl-PL"/>
        </w:rPr>
        <w:t xml:space="preserve">lutego </w:t>
      </w:r>
      <w:r w:rsidR="007B4DDB" w:rsidRPr="005628BF">
        <w:rPr>
          <w:rFonts w:ascii="Arial" w:hAnsi="Arial" w:cs="Arial"/>
          <w:lang w:val="pl-PL"/>
        </w:rPr>
        <w:t xml:space="preserve">2011 </w:t>
      </w:r>
      <w:r w:rsidRPr="005628BF">
        <w:rPr>
          <w:rFonts w:ascii="Arial" w:hAnsi="Arial" w:cs="Arial"/>
          <w:lang w:val="pl-PL"/>
        </w:rPr>
        <w:t>r. w zakresie sposobu postępowania w razie wykrycia nieprawidłowości w wykorzystaniu funduszy strukturalnych i Funduszu Spójności w okresie programowania 2007-2013</w:t>
      </w:r>
      <w:r w:rsidR="00970165">
        <w:rPr>
          <w:rFonts w:ascii="Arial" w:hAnsi="Arial" w:cs="Arial"/>
          <w:lang w:val="pl-PL"/>
        </w:rPr>
        <w:t xml:space="preserve">, dostępne </w:t>
      </w:r>
      <w:r w:rsidR="004C54B0">
        <w:rPr>
          <w:rFonts w:ascii="Arial" w:hAnsi="Arial" w:cs="Arial"/>
          <w:lang w:val="pl-PL"/>
        </w:rPr>
        <w:br/>
      </w:r>
      <w:r w:rsidR="00970165">
        <w:rPr>
          <w:rFonts w:ascii="Arial" w:hAnsi="Arial" w:cs="Arial"/>
          <w:lang w:val="pl-PL"/>
        </w:rPr>
        <w:t xml:space="preserve">na stronie internetowej </w:t>
      </w:r>
      <w:hyperlink r:id="rId16" w:history="1">
        <w:r w:rsidR="00F95BAF" w:rsidRPr="00312CED">
          <w:rPr>
            <w:rStyle w:val="Hipercze"/>
            <w:rFonts w:ascii="Arial" w:hAnsi="Arial" w:cs="Arial"/>
            <w:lang w:val="pl-PL"/>
          </w:rPr>
          <w:t>www.mrr.gov.pl</w:t>
        </w:r>
      </w:hyperlink>
      <w:r w:rsidR="00DF71EF" w:rsidRPr="00DF71EF">
        <w:rPr>
          <w:rFonts w:ascii="Arial" w:hAnsi="Arial" w:cs="Arial"/>
          <w:lang w:val="pl-PL"/>
        </w:rPr>
        <w:t>.</w:t>
      </w:r>
    </w:p>
    <w:p w:rsidR="0092539C" w:rsidRDefault="00B32D46" w:rsidP="007649E8">
      <w:pPr>
        <w:numPr>
          <w:ilvl w:val="0"/>
          <w:numId w:val="9"/>
        </w:numPr>
        <w:tabs>
          <w:tab w:val="num" w:pos="720"/>
        </w:tabs>
        <w:spacing w:before="120" w:after="120" w:line="360" w:lineRule="auto"/>
        <w:ind w:left="340"/>
        <w:jc w:val="both"/>
        <w:rPr>
          <w:rFonts w:ascii="Arial" w:hAnsi="Arial" w:cs="Arial"/>
          <w:lang w:val="pl-PL"/>
        </w:rPr>
      </w:pPr>
      <w:r w:rsidRPr="005628BF">
        <w:rPr>
          <w:rFonts w:ascii="Arial" w:hAnsi="Arial" w:cs="Arial"/>
          <w:lang w:val="pl-PL"/>
        </w:rPr>
        <w:t xml:space="preserve">Wytyczne Ministra Rozwoju Regionalnego z dnia </w:t>
      </w:r>
      <w:r w:rsidR="00246515">
        <w:rPr>
          <w:rFonts w:ascii="Arial" w:hAnsi="Arial" w:cs="Arial"/>
          <w:lang w:val="pl-PL"/>
        </w:rPr>
        <w:t>30 sierpnia 2011</w:t>
      </w:r>
      <w:r w:rsidR="007B4DDB" w:rsidRPr="005628BF">
        <w:rPr>
          <w:rFonts w:ascii="Arial" w:hAnsi="Arial" w:cs="Arial"/>
          <w:lang w:val="pl-PL"/>
        </w:rPr>
        <w:t xml:space="preserve"> </w:t>
      </w:r>
      <w:r w:rsidRPr="005628BF">
        <w:rPr>
          <w:rFonts w:ascii="Arial" w:hAnsi="Arial" w:cs="Arial"/>
          <w:lang w:val="pl-PL"/>
        </w:rPr>
        <w:t>r. w zakresie sprawozdawczości</w:t>
      </w:r>
      <w:r w:rsidR="00970165">
        <w:rPr>
          <w:rFonts w:ascii="Arial" w:hAnsi="Arial" w:cs="Arial"/>
          <w:lang w:val="pl-PL"/>
        </w:rPr>
        <w:t>, dostępne na stro</w:t>
      </w:r>
      <w:r w:rsidR="00284E79">
        <w:rPr>
          <w:rFonts w:ascii="Arial" w:hAnsi="Arial" w:cs="Arial"/>
          <w:lang w:val="pl-PL"/>
        </w:rPr>
        <w:t xml:space="preserve">nie internetowej </w:t>
      </w:r>
      <w:hyperlink r:id="rId17" w:history="1">
        <w:r w:rsidR="00F95BAF" w:rsidRPr="00312CED">
          <w:rPr>
            <w:rStyle w:val="Hipercze"/>
            <w:rFonts w:ascii="Arial" w:hAnsi="Arial" w:cs="Arial"/>
            <w:lang w:val="pl-PL"/>
          </w:rPr>
          <w:t>www.mrr.gov.pl</w:t>
        </w:r>
      </w:hyperlink>
      <w:r w:rsidR="00DF71EF" w:rsidRPr="00DF71EF">
        <w:rPr>
          <w:rFonts w:ascii="Arial" w:hAnsi="Arial" w:cs="Arial"/>
          <w:lang w:val="pl-PL"/>
        </w:rPr>
        <w:t>.</w:t>
      </w:r>
    </w:p>
    <w:p w:rsidR="00284E79" w:rsidRDefault="00284E79" w:rsidP="007649E8">
      <w:pPr>
        <w:numPr>
          <w:ilvl w:val="0"/>
          <w:numId w:val="9"/>
        </w:numPr>
        <w:tabs>
          <w:tab w:val="num" w:pos="720"/>
        </w:tabs>
        <w:spacing w:before="120" w:after="120" w:line="360" w:lineRule="auto"/>
        <w:ind w:left="340"/>
        <w:jc w:val="both"/>
        <w:rPr>
          <w:rFonts w:ascii="Arial" w:hAnsi="Arial" w:cs="Arial"/>
          <w:lang w:val="pl-PL"/>
        </w:rPr>
      </w:pPr>
      <w:r w:rsidRPr="009377C7">
        <w:rPr>
          <w:rFonts w:ascii="Arial" w:hAnsi="Arial" w:cs="Arial"/>
          <w:color w:val="000000"/>
          <w:szCs w:val="15"/>
          <w:lang w:val="pl-PL"/>
        </w:rPr>
        <w:t xml:space="preserve">Wytyczne </w:t>
      </w:r>
      <w:r w:rsidRPr="005628BF">
        <w:rPr>
          <w:rFonts w:ascii="Arial" w:hAnsi="Arial" w:cs="Arial"/>
          <w:lang w:val="pl-PL"/>
        </w:rPr>
        <w:t xml:space="preserve">Ministra Rozwoju Regionalnego z dnia </w:t>
      </w:r>
      <w:r>
        <w:rPr>
          <w:rFonts w:ascii="Arial" w:hAnsi="Arial" w:cs="Arial"/>
          <w:lang w:val="pl-PL"/>
        </w:rPr>
        <w:t>12 kwietnia</w:t>
      </w:r>
      <w:r w:rsidRPr="005628BF">
        <w:rPr>
          <w:rFonts w:ascii="Arial" w:hAnsi="Arial" w:cs="Arial"/>
          <w:lang w:val="pl-PL"/>
        </w:rPr>
        <w:t xml:space="preserve"> </w:t>
      </w:r>
      <w:r>
        <w:rPr>
          <w:rFonts w:ascii="Arial" w:hAnsi="Arial" w:cs="Arial"/>
          <w:lang w:val="pl-PL"/>
        </w:rPr>
        <w:t>2011</w:t>
      </w:r>
      <w:r w:rsidRPr="005628BF">
        <w:rPr>
          <w:rFonts w:ascii="Arial" w:hAnsi="Arial" w:cs="Arial"/>
          <w:lang w:val="pl-PL"/>
        </w:rPr>
        <w:t xml:space="preserve"> r.</w:t>
      </w:r>
      <w:r>
        <w:rPr>
          <w:rFonts w:ascii="Arial" w:hAnsi="Arial" w:cs="Arial"/>
          <w:lang w:val="pl-PL"/>
        </w:rPr>
        <w:t xml:space="preserve"> </w:t>
      </w:r>
      <w:r w:rsidRPr="009377C7">
        <w:rPr>
          <w:rFonts w:ascii="Arial" w:hAnsi="Arial" w:cs="Arial"/>
          <w:color w:val="000000"/>
          <w:szCs w:val="15"/>
          <w:lang w:val="pl-PL"/>
        </w:rPr>
        <w:t>w zakresie wymogów, jakie powinny uwzględniać procedury odwoławcze ustalone dla programów operacyjnych, dla konkursów ogłaszanych od dnia 20 grudnia 2008 r.</w:t>
      </w:r>
      <w:r>
        <w:rPr>
          <w:rFonts w:ascii="Arial" w:hAnsi="Arial" w:cs="Arial"/>
          <w:lang w:val="pl-PL"/>
        </w:rPr>
        <w:t xml:space="preserve">, dostępne </w:t>
      </w:r>
      <w:r w:rsidR="004C54B0">
        <w:rPr>
          <w:rFonts w:ascii="Arial" w:hAnsi="Arial" w:cs="Arial"/>
          <w:lang w:val="pl-PL"/>
        </w:rPr>
        <w:br/>
      </w:r>
      <w:r>
        <w:rPr>
          <w:rFonts w:ascii="Arial" w:hAnsi="Arial" w:cs="Arial"/>
          <w:lang w:val="pl-PL"/>
        </w:rPr>
        <w:t xml:space="preserve">na stronie internetowej </w:t>
      </w:r>
      <w:hyperlink r:id="rId18" w:history="1">
        <w:r w:rsidR="0036610D" w:rsidRPr="00DC7594">
          <w:rPr>
            <w:rStyle w:val="Hipercze"/>
            <w:rFonts w:ascii="Arial" w:hAnsi="Arial" w:cs="Arial"/>
            <w:lang w:val="pl-PL"/>
          </w:rPr>
          <w:t>www.mrr.gov.pl</w:t>
        </w:r>
      </w:hyperlink>
      <w:r>
        <w:rPr>
          <w:rFonts w:ascii="Arial" w:hAnsi="Arial" w:cs="Arial"/>
          <w:lang w:val="pl-PL"/>
        </w:rPr>
        <w:t>.</w:t>
      </w:r>
    </w:p>
    <w:p w:rsidR="00906DA6" w:rsidRDefault="0036610D" w:rsidP="001F5AF2">
      <w:pPr>
        <w:numPr>
          <w:ilvl w:val="0"/>
          <w:numId w:val="9"/>
        </w:numPr>
        <w:tabs>
          <w:tab w:val="num" w:pos="720"/>
        </w:tabs>
        <w:spacing w:before="120" w:after="120" w:line="360" w:lineRule="auto"/>
        <w:ind w:left="340"/>
        <w:jc w:val="both"/>
        <w:rPr>
          <w:rFonts w:ascii="Arial" w:hAnsi="Arial" w:cs="Arial"/>
          <w:color w:val="000000"/>
          <w:lang w:val="pl-PL"/>
        </w:rPr>
      </w:pPr>
      <w:r w:rsidRPr="00963BDD">
        <w:rPr>
          <w:rFonts w:ascii="Arial" w:hAnsi="Arial" w:cs="Arial"/>
          <w:color w:val="000000"/>
          <w:lang w:val="pl-PL"/>
        </w:rPr>
        <w:t>Linia demarkacyjna pomiędzy Programami Operacyjnymi Polityki Spójności, Wspólnej Polityki Rolnej i Wspól</w:t>
      </w:r>
      <w:r w:rsidR="007C32B1">
        <w:rPr>
          <w:rFonts w:ascii="Arial" w:hAnsi="Arial" w:cs="Arial"/>
          <w:color w:val="000000"/>
          <w:lang w:val="pl-PL"/>
        </w:rPr>
        <w:t>nej Polityki Rybackiej z dnia 18 października</w:t>
      </w:r>
      <w:r w:rsidRPr="00963BDD">
        <w:rPr>
          <w:rFonts w:ascii="Arial" w:hAnsi="Arial" w:cs="Arial"/>
          <w:color w:val="000000"/>
          <w:lang w:val="pl-PL"/>
        </w:rPr>
        <w:t xml:space="preserve"> 2011 r.</w:t>
      </w:r>
    </w:p>
    <w:p w:rsidR="008A31CD" w:rsidRPr="001F5AF2" w:rsidRDefault="008A31CD" w:rsidP="008A31CD">
      <w:pPr>
        <w:tabs>
          <w:tab w:val="num" w:pos="720"/>
        </w:tabs>
        <w:spacing w:before="120" w:after="120" w:line="360" w:lineRule="auto"/>
        <w:ind w:left="340"/>
        <w:jc w:val="both"/>
        <w:rPr>
          <w:rFonts w:ascii="Arial" w:hAnsi="Arial" w:cs="Arial"/>
          <w:color w:val="000000"/>
          <w:lang w:val="pl-PL"/>
        </w:rPr>
      </w:pPr>
    </w:p>
    <w:p w:rsidR="00B32D46" w:rsidRPr="005628BF" w:rsidRDefault="0014440A" w:rsidP="0053203A">
      <w:pPr>
        <w:pStyle w:val="Akapitzlist"/>
        <w:spacing w:before="113" w:after="0" w:line="360" w:lineRule="auto"/>
        <w:ind w:left="340"/>
        <w:jc w:val="center"/>
        <w:rPr>
          <w:rFonts w:ascii="Arial" w:hAnsi="Arial" w:cs="Arial"/>
          <w:b/>
          <w:u w:val="single"/>
          <w:lang w:val="pl-PL"/>
        </w:rPr>
      </w:pPr>
      <w:r>
        <w:rPr>
          <w:rFonts w:ascii="Arial" w:hAnsi="Arial" w:cs="Arial"/>
          <w:b/>
          <w:u w:val="single"/>
          <w:lang w:val="pl-PL"/>
        </w:rPr>
        <w:lastRenderedPageBreak/>
        <w:t>Dokumenty i wytyczne Instytucji Zarządzającej</w:t>
      </w:r>
      <w:r w:rsidR="001766C4">
        <w:rPr>
          <w:rFonts w:ascii="Arial" w:hAnsi="Arial" w:cs="Arial"/>
          <w:b/>
          <w:u w:val="single"/>
          <w:lang w:val="pl-PL"/>
        </w:rPr>
        <w:t xml:space="preserve"> RPO WM</w:t>
      </w:r>
      <w:r w:rsidR="00B32D46" w:rsidRPr="005628BF">
        <w:rPr>
          <w:rFonts w:ascii="Arial" w:hAnsi="Arial" w:cs="Arial"/>
          <w:b/>
          <w:u w:val="single"/>
          <w:lang w:val="pl-PL"/>
        </w:rPr>
        <w:t>:</w:t>
      </w:r>
    </w:p>
    <w:p w:rsidR="008015DA" w:rsidRPr="005628BF" w:rsidRDefault="008015DA" w:rsidP="0053203A">
      <w:pPr>
        <w:pStyle w:val="Akapitzlist"/>
        <w:spacing w:before="113" w:after="0" w:line="360" w:lineRule="auto"/>
        <w:ind w:left="340"/>
        <w:jc w:val="center"/>
        <w:rPr>
          <w:rFonts w:ascii="Arial" w:hAnsi="Arial" w:cs="Arial"/>
          <w:b/>
          <w:u w:val="single"/>
          <w:lang w:val="pl-PL"/>
        </w:rPr>
      </w:pPr>
    </w:p>
    <w:p w:rsidR="0092539C" w:rsidRPr="005628BF" w:rsidRDefault="00B32D46" w:rsidP="007649E8">
      <w:pPr>
        <w:numPr>
          <w:ilvl w:val="0"/>
          <w:numId w:val="10"/>
        </w:numPr>
        <w:suppressAutoHyphens/>
        <w:spacing w:after="120" w:line="360" w:lineRule="auto"/>
        <w:ind w:left="340" w:hanging="357"/>
        <w:jc w:val="both"/>
        <w:rPr>
          <w:rFonts w:ascii="Arial" w:hAnsi="Arial" w:cs="Arial"/>
          <w:lang w:val="pl-PL"/>
        </w:rPr>
      </w:pPr>
      <w:r w:rsidRPr="005628BF">
        <w:rPr>
          <w:rFonts w:ascii="Arial" w:hAnsi="Arial" w:cs="Arial"/>
          <w:lang w:val="pl-PL"/>
        </w:rPr>
        <w:t>Regionalny Program Operacyjny Województwa Mazowieckiego 2007-2013</w:t>
      </w:r>
      <w:r w:rsidR="006B1E79">
        <w:rPr>
          <w:rFonts w:ascii="Arial" w:hAnsi="Arial" w:cs="Arial"/>
          <w:lang w:val="pl-PL"/>
        </w:rPr>
        <w:t xml:space="preserve">, </w:t>
      </w:r>
      <w:r w:rsidR="006B1E79" w:rsidRPr="005628BF">
        <w:rPr>
          <w:rFonts w:ascii="Arial" w:hAnsi="Arial" w:cs="Arial"/>
          <w:lang w:val="pl-PL"/>
        </w:rPr>
        <w:t>dostępny na</w:t>
      </w:r>
      <w:r w:rsidR="009D6DF5">
        <w:rPr>
          <w:rFonts w:ascii="Arial" w:hAnsi="Arial" w:cs="Arial"/>
          <w:lang w:val="pl-PL"/>
        </w:rPr>
        <w:t> </w:t>
      </w:r>
      <w:r w:rsidR="006B1E79" w:rsidRPr="005628BF">
        <w:rPr>
          <w:rFonts w:ascii="Arial" w:hAnsi="Arial" w:cs="Arial"/>
          <w:lang w:val="pl-PL"/>
        </w:rPr>
        <w:t xml:space="preserve">stronie internetowej </w:t>
      </w:r>
      <w:hyperlink r:id="rId19" w:history="1">
        <w:r w:rsidR="0057392B" w:rsidRPr="00DC7594">
          <w:rPr>
            <w:rStyle w:val="Hipercze"/>
            <w:rFonts w:ascii="Arial" w:hAnsi="Arial" w:cs="Arial"/>
            <w:lang w:val="pl-PL"/>
          </w:rPr>
          <w:t>www.mazowia.eu</w:t>
        </w:r>
      </w:hyperlink>
      <w:r w:rsidR="00C93112">
        <w:rPr>
          <w:rStyle w:val="Hipercze"/>
          <w:rFonts w:ascii="Arial" w:hAnsi="Arial" w:cs="Arial"/>
          <w:u w:val="none"/>
          <w:lang w:val="pl-PL"/>
        </w:rPr>
        <w:t>.</w:t>
      </w:r>
    </w:p>
    <w:p w:rsidR="00727272" w:rsidRPr="005628BF" w:rsidRDefault="00727272" w:rsidP="007649E8">
      <w:pPr>
        <w:numPr>
          <w:ilvl w:val="0"/>
          <w:numId w:val="10"/>
        </w:numPr>
        <w:suppressAutoHyphens/>
        <w:spacing w:after="120" w:line="360" w:lineRule="auto"/>
        <w:ind w:left="340"/>
        <w:jc w:val="both"/>
        <w:rPr>
          <w:rFonts w:ascii="Arial" w:hAnsi="Arial" w:cs="Arial"/>
          <w:lang w:val="pl-PL"/>
        </w:rPr>
      </w:pPr>
      <w:r w:rsidRPr="005628BF">
        <w:rPr>
          <w:rFonts w:ascii="Arial" w:hAnsi="Arial" w:cs="Arial"/>
          <w:lang w:val="pl-PL"/>
        </w:rPr>
        <w:t>Szczegółowy Opis Priorytetów Regionalnego Programu Operacyjnego Województwa Mazowieckiego 2007-2013</w:t>
      </w:r>
      <w:r w:rsidR="006B1E79">
        <w:rPr>
          <w:rFonts w:ascii="Arial" w:hAnsi="Arial" w:cs="Arial"/>
          <w:lang w:val="pl-PL"/>
        </w:rPr>
        <w:t>,</w:t>
      </w:r>
      <w:r w:rsidRPr="005628BF">
        <w:rPr>
          <w:rFonts w:ascii="Arial" w:hAnsi="Arial" w:cs="Arial"/>
          <w:lang w:val="pl-PL"/>
        </w:rPr>
        <w:t xml:space="preserve"> dostępny na stronie internetowej </w:t>
      </w:r>
      <w:hyperlink r:id="rId20" w:history="1">
        <w:r w:rsidR="0057392B" w:rsidRPr="00DC7594">
          <w:rPr>
            <w:rStyle w:val="Hipercze"/>
            <w:rFonts w:ascii="Arial" w:hAnsi="Arial" w:cs="Arial"/>
            <w:lang w:val="pl-PL"/>
          </w:rPr>
          <w:t>www.mazowia.eu</w:t>
        </w:r>
      </w:hyperlink>
      <w:r w:rsidR="001F5AF2">
        <w:rPr>
          <w:rFonts w:ascii="Arial" w:hAnsi="Arial" w:cs="Arial"/>
          <w:lang w:val="pl-PL"/>
        </w:rPr>
        <w:t>.</w:t>
      </w:r>
      <w:r w:rsidRPr="00200FBD" w:rsidDel="00166AFB">
        <w:rPr>
          <w:rFonts w:ascii="Arial" w:hAnsi="Arial" w:cs="Arial"/>
          <w:lang w:val="pl-PL"/>
        </w:rPr>
        <w:t xml:space="preserve"> </w:t>
      </w:r>
    </w:p>
    <w:p w:rsidR="00B32D46" w:rsidRPr="005628BF" w:rsidRDefault="00B32D46" w:rsidP="007649E8">
      <w:pPr>
        <w:numPr>
          <w:ilvl w:val="0"/>
          <w:numId w:val="10"/>
        </w:numPr>
        <w:suppressAutoHyphens/>
        <w:spacing w:after="120" w:line="360" w:lineRule="auto"/>
        <w:ind w:left="340"/>
        <w:jc w:val="both"/>
        <w:rPr>
          <w:rFonts w:ascii="Arial" w:hAnsi="Arial" w:cs="Arial"/>
          <w:lang w:val="pl-PL"/>
        </w:rPr>
      </w:pPr>
      <w:r w:rsidRPr="005628BF">
        <w:rPr>
          <w:rFonts w:ascii="Arial" w:hAnsi="Arial" w:cs="Arial"/>
          <w:lang w:val="pl-PL"/>
        </w:rPr>
        <w:t xml:space="preserve">Zasady kwalifikowania wydatków w </w:t>
      </w:r>
      <w:r w:rsidR="0013250B" w:rsidRPr="005628BF">
        <w:rPr>
          <w:rFonts w:ascii="Arial" w:hAnsi="Arial" w:cs="Arial"/>
          <w:lang w:val="pl-PL"/>
        </w:rPr>
        <w:t xml:space="preserve">ramach </w:t>
      </w:r>
      <w:r w:rsidRPr="005628BF">
        <w:rPr>
          <w:rFonts w:ascii="Arial" w:hAnsi="Arial" w:cs="Arial"/>
          <w:lang w:val="pl-PL"/>
        </w:rPr>
        <w:t>Regionalnego Programu Operacyjnego Województwa Mazowieckiego 2007-2013</w:t>
      </w:r>
      <w:r w:rsidR="005E30A8" w:rsidRPr="005628BF">
        <w:rPr>
          <w:rFonts w:ascii="Arial" w:hAnsi="Arial" w:cs="Arial"/>
          <w:lang w:val="pl-PL"/>
        </w:rPr>
        <w:t>,</w:t>
      </w:r>
      <w:r w:rsidR="000004A7" w:rsidRPr="005628BF">
        <w:rPr>
          <w:rFonts w:ascii="Arial" w:hAnsi="Arial" w:cs="Arial"/>
          <w:lang w:val="pl-PL"/>
        </w:rPr>
        <w:t xml:space="preserve"> </w:t>
      </w:r>
      <w:r w:rsidR="005E30A8" w:rsidRPr="005628BF">
        <w:rPr>
          <w:rFonts w:ascii="Arial" w:hAnsi="Arial" w:cs="Arial"/>
          <w:lang w:val="pl-PL"/>
        </w:rPr>
        <w:t>dostępn</w:t>
      </w:r>
      <w:r w:rsidR="000004A7" w:rsidRPr="005628BF">
        <w:rPr>
          <w:rFonts w:ascii="Arial" w:hAnsi="Arial" w:cs="Arial"/>
          <w:lang w:val="pl-PL"/>
        </w:rPr>
        <w:t>e</w:t>
      </w:r>
      <w:r w:rsidR="005E30A8" w:rsidRPr="005628BF">
        <w:rPr>
          <w:rFonts w:ascii="Arial" w:hAnsi="Arial" w:cs="Arial"/>
          <w:lang w:val="pl-PL"/>
        </w:rPr>
        <w:t xml:space="preserve"> na stronie internetowej </w:t>
      </w:r>
      <w:hyperlink r:id="rId21" w:history="1">
        <w:r w:rsidR="0057392B" w:rsidRPr="00DC7594">
          <w:rPr>
            <w:rStyle w:val="Hipercze"/>
            <w:rFonts w:ascii="Arial" w:hAnsi="Arial" w:cs="Arial"/>
            <w:lang w:val="pl-PL"/>
          </w:rPr>
          <w:t>www.mazowia.eu</w:t>
        </w:r>
      </w:hyperlink>
      <w:r w:rsidR="005A5F71">
        <w:rPr>
          <w:rFonts w:ascii="Arial" w:hAnsi="Arial" w:cs="Arial"/>
          <w:lang w:val="pl-PL"/>
        </w:rPr>
        <w:t xml:space="preserve">. </w:t>
      </w:r>
    </w:p>
    <w:p w:rsidR="00B32D46" w:rsidRPr="005628BF" w:rsidRDefault="00B32D46" w:rsidP="007649E8">
      <w:pPr>
        <w:numPr>
          <w:ilvl w:val="0"/>
          <w:numId w:val="10"/>
        </w:numPr>
        <w:tabs>
          <w:tab w:val="left" w:pos="720"/>
        </w:tabs>
        <w:suppressAutoHyphens/>
        <w:spacing w:after="120" w:line="360" w:lineRule="auto"/>
        <w:ind w:left="340" w:hanging="357"/>
        <w:jc w:val="both"/>
        <w:rPr>
          <w:rFonts w:ascii="Arial" w:hAnsi="Arial" w:cs="Arial"/>
          <w:lang w:val="pl-PL"/>
        </w:rPr>
      </w:pPr>
      <w:r w:rsidRPr="005628BF">
        <w:rPr>
          <w:rFonts w:ascii="Arial" w:hAnsi="Arial" w:cs="Arial"/>
          <w:lang w:val="pl-PL"/>
        </w:rPr>
        <w:t>Wytyczne Instytucji Zarządzającej w zakresie zasad przeprowadzania kontroli w</w:t>
      </w:r>
      <w:r w:rsidR="007B7855">
        <w:rPr>
          <w:rFonts w:ascii="Arial" w:hAnsi="Arial" w:cs="Arial"/>
          <w:lang w:val="pl-PL"/>
        </w:rPr>
        <w:t xml:space="preserve"> </w:t>
      </w:r>
      <w:r w:rsidRPr="005628BF">
        <w:rPr>
          <w:rFonts w:ascii="Arial" w:hAnsi="Arial" w:cs="Arial"/>
          <w:lang w:val="pl-PL"/>
        </w:rPr>
        <w:t>ramach Regionalnego Programu Operacyjnego Województwa Mazowieckiego 2007-2013</w:t>
      </w:r>
      <w:r w:rsidR="005628BF" w:rsidRPr="005628BF">
        <w:rPr>
          <w:rFonts w:ascii="Arial" w:hAnsi="Arial" w:cs="Arial"/>
          <w:lang w:val="pl-PL"/>
        </w:rPr>
        <w:t>, dostępne na stronie</w:t>
      </w:r>
      <w:r w:rsidR="00B771A8">
        <w:rPr>
          <w:rFonts w:ascii="Arial" w:hAnsi="Arial" w:cs="Arial"/>
          <w:lang w:val="pl-PL"/>
        </w:rPr>
        <w:t xml:space="preserve"> </w:t>
      </w:r>
      <w:r w:rsidR="00B771A8" w:rsidRPr="001F5AF2">
        <w:rPr>
          <w:rFonts w:ascii="Arial" w:hAnsi="Arial" w:cs="Arial"/>
          <w:lang w:val="pl-PL"/>
        </w:rPr>
        <w:t>internetowej</w:t>
      </w:r>
      <w:r w:rsidR="00C93112" w:rsidRPr="001F5AF2">
        <w:rPr>
          <w:rFonts w:ascii="Arial" w:hAnsi="Arial" w:cs="Arial"/>
          <w:lang w:val="pl-PL"/>
        </w:rPr>
        <w:t xml:space="preserve"> </w:t>
      </w:r>
      <w:hyperlink r:id="rId22" w:history="1">
        <w:r w:rsidR="0057392B" w:rsidRPr="001F5AF2">
          <w:rPr>
            <w:rStyle w:val="Hipercze"/>
            <w:rFonts w:ascii="Arial" w:hAnsi="Arial" w:cs="Arial"/>
            <w:lang w:val="pl-PL"/>
          </w:rPr>
          <w:t>www.mazovia.pl</w:t>
        </w:r>
      </w:hyperlink>
      <w:r w:rsidR="00C93112" w:rsidRPr="001F5AF2">
        <w:rPr>
          <w:rFonts w:ascii="Arial" w:hAnsi="Arial" w:cs="Arial"/>
          <w:lang w:val="pl-PL"/>
        </w:rPr>
        <w:t>.</w:t>
      </w:r>
      <w:r w:rsidR="005628BF" w:rsidRPr="005628BF">
        <w:rPr>
          <w:rFonts w:ascii="Arial" w:hAnsi="Arial" w:cs="Arial"/>
          <w:lang w:val="pl-PL"/>
        </w:rPr>
        <w:t xml:space="preserve"> </w:t>
      </w:r>
    </w:p>
    <w:p w:rsidR="00B44904" w:rsidRPr="001F5AF2" w:rsidRDefault="006B064B" w:rsidP="007649E8">
      <w:pPr>
        <w:pStyle w:val="Akapitzlist"/>
        <w:numPr>
          <w:ilvl w:val="0"/>
          <w:numId w:val="10"/>
        </w:numPr>
        <w:spacing w:line="360" w:lineRule="auto"/>
        <w:ind w:left="340"/>
        <w:jc w:val="both"/>
        <w:rPr>
          <w:rStyle w:val="Hipercze"/>
          <w:rFonts w:ascii="Arial" w:hAnsi="Arial" w:cs="Arial"/>
          <w:b/>
          <w:color w:val="auto"/>
          <w:u w:val="none"/>
          <w:lang w:val="pl-PL"/>
        </w:rPr>
      </w:pPr>
      <w:r w:rsidRPr="005628BF">
        <w:rPr>
          <w:rFonts w:ascii="Arial" w:hAnsi="Arial" w:cs="Arial"/>
          <w:lang w:val="pl-PL"/>
        </w:rPr>
        <w:t xml:space="preserve">Wytyczne dla beneficjentów w zakresie działań informacyjno – promocyjnych w ramach </w:t>
      </w:r>
      <w:r w:rsidR="006B1E79">
        <w:rPr>
          <w:rFonts w:ascii="Arial" w:hAnsi="Arial" w:cs="Arial"/>
          <w:lang w:val="pl-PL"/>
        </w:rPr>
        <w:t>R</w:t>
      </w:r>
      <w:r w:rsidR="006B1E79" w:rsidRPr="005628BF">
        <w:rPr>
          <w:rFonts w:ascii="Arial" w:hAnsi="Arial" w:cs="Arial"/>
          <w:lang w:val="pl-PL"/>
        </w:rPr>
        <w:t xml:space="preserve">egionalnego </w:t>
      </w:r>
      <w:r w:rsidR="006B1E79">
        <w:rPr>
          <w:rFonts w:ascii="Arial" w:hAnsi="Arial" w:cs="Arial"/>
          <w:lang w:val="pl-PL"/>
        </w:rPr>
        <w:t>P</w:t>
      </w:r>
      <w:r w:rsidR="006B1E79" w:rsidRPr="005628BF">
        <w:rPr>
          <w:rFonts w:ascii="Arial" w:hAnsi="Arial" w:cs="Arial"/>
          <w:lang w:val="pl-PL"/>
        </w:rPr>
        <w:t xml:space="preserve">rogramu </w:t>
      </w:r>
      <w:r w:rsidR="006B1E79">
        <w:rPr>
          <w:rFonts w:ascii="Arial" w:hAnsi="Arial" w:cs="Arial"/>
          <w:lang w:val="pl-PL"/>
        </w:rPr>
        <w:t>O</w:t>
      </w:r>
      <w:r w:rsidRPr="005628BF">
        <w:rPr>
          <w:rFonts w:ascii="Arial" w:hAnsi="Arial" w:cs="Arial"/>
          <w:lang w:val="pl-PL"/>
        </w:rPr>
        <w:t xml:space="preserve">peracyjnego </w:t>
      </w:r>
      <w:r w:rsidR="006B1E79">
        <w:rPr>
          <w:rFonts w:ascii="Arial" w:hAnsi="Arial" w:cs="Arial"/>
          <w:lang w:val="pl-PL"/>
        </w:rPr>
        <w:t>W</w:t>
      </w:r>
      <w:r w:rsidRPr="005628BF">
        <w:rPr>
          <w:rFonts w:ascii="Arial" w:hAnsi="Arial" w:cs="Arial"/>
          <w:lang w:val="pl-PL"/>
        </w:rPr>
        <w:t xml:space="preserve">ojewództwa </w:t>
      </w:r>
      <w:r w:rsidR="006B1E79">
        <w:rPr>
          <w:rFonts w:ascii="Arial" w:hAnsi="Arial" w:cs="Arial"/>
          <w:lang w:val="pl-PL"/>
        </w:rPr>
        <w:t>M</w:t>
      </w:r>
      <w:r w:rsidR="006B1E79" w:rsidRPr="005628BF">
        <w:rPr>
          <w:rFonts w:ascii="Arial" w:hAnsi="Arial" w:cs="Arial"/>
          <w:lang w:val="pl-PL"/>
        </w:rPr>
        <w:t xml:space="preserve">azowieckiego </w:t>
      </w:r>
      <w:r w:rsidR="005635D8">
        <w:rPr>
          <w:rFonts w:ascii="Arial" w:hAnsi="Arial" w:cs="Arial"/>
          <w:lang w:val="pl-PL"/>
        </w:rPr>
        <w:t>2007</w:t>
      </w:r>
      <w:r w:rsidRPr="005628BF">
        <w:rPr>
          <w:rFonts w:ascii="Arial" w:hAnsi="Arial" w:cs="Arial"/>
          <w:lang w:val="pl-PL"/>
        </w:rPr>
        <w:t>-2013</w:t>
      </w:r>
      <w:r w:rsidR="005628BF" w:rsidRPr="005628BF">
        <w:rPr>
          <w:rFonts w:ascii="Arial" w:hAnsi="Arial" w:cs="Arial"/>
          <w:lang w:val="pl-PL"/>
        </w:rPr>
        <w:t>,</w:t>
      </w:r>
      <w:r w:rsidR="004473BC">
        <w:rPr>
          <w:rFonts w:ascii="Arial" w:hAnsi="Arial" w:cs="Arial"/>
          <w:lang w:val="pl-PL"/>
        </w:rPr>
        <w:t xml:space="preserve"> dostępne na stronie</w:t>
      </w:r>
      <w:r w:rsidR="00B771A8">
        <w:rPr>
          <w:rFonts w:ascii="Arial" w:hAnsi="Arial" w:cs="Arial"/>
          <w:lang w:val="pl-PL"/>
        </w:rPr>
        <w:t xml:space="preserve"> </w:t>
      </w:r>
      <w:r w:rsidR="00B771A8" w:rsidRPr="001F5AF2">
        <w:rPr>
          <w:rFonts w:ascii="Arial" w:hAnsi="Arial" w:cs="Arial"/>
          <w:lang w:val="pl-PL"/>
        </w:rPr>
        <w:t>internetowej</w:t>
      </w:r>
      <w:r w:rsidR="004473BC" w:rsidRPr="001F5AF2">
        <w:rPr>
          <w:rFonts w:ascii="Arial" w:hAnsi="Arial" w:cs="Arial"/>
          <w:lang w:val="pl-PL"/>
        </w:rPr>
        <w:t xml:space="preserve"> </w:t>
      </w:r>
      <w:hyperlink r:id="rId23" w:history="1">
        <w:r w:rsidR="00F95BAF" w:rsidRPr="001F5AF2">
          <w:rPr>
            <w:rStyle w:val="Hipercze"/>
            <w:rFonts w:ascii="Arial" w:hAnsi="Arial" w:cs="Arial"/>
            <w:lang w:val="pl-PL"/>
          </w:rPr>
          <w:t>www.mazowia.eu</w:t>
        </w:r>
      </w:hyperlink>
      <w:r w:rsidR="001F5AF2" w:rsidRPr="001F5AF2">
        <w:rPr>
          <w:rFonts w:ascii="Arial" w:hAnsi="Arial" w:cs="Arial"/>
          <w:lang w:val="pl-PL"/>
        </w:rPr>
        <w:t>.</w:t>
      </w:r>
    </w:p>
    <w:p w:rsidR="001F5AF2" w:rsidRPr="005628BF" w:rsidRDefault="001F5AF2" w:rsidP="001F5AF2">
      <w:pPr>
        <w:pStyle w:val="Akapitzlist"/>
        <w:spacing w:line="360" w:lineRule="auto"/>
        <w:ind w:left="340"/>
        <w:jc w:val="both"/>
        <w:rPr>
          <w:rFonts w:ascii="Arial" w:hAnsi="Arial" w:cs="Arial"/>
          <w:b/>
          <w:lang w:val="pl-PL"/>
        </w:rPr>
      </w:pPr>
    </w:p>
    <w:p w:rsidR="00B32D46" w:rsidRPr="005628BF" w:rsidRDefault="00B32D46" w:rsidP="0053203A">
      <w:pPr>
        <w:spacing w:line="360" w:lineRule="auto"/>
        <w:ind w:left="340"/>
        <w:jc w:val="center"/>
        <w:rPr>
          <w:rFonts w:ascii="Arial" w:hAnsi="Arial" w:cs="Arial"/>
          <w:b/>
          <w:lang w:val="pl-PL"/>
        </w:rPr>
      </w:pPr>
      <w:r w:rsidRPr="005628BF">
        <w:rPr>
          <w:rFonts w:ascii="Arial" w:hAnsi="Arial" w:cs="Arial"/>
          <w:b/>
          <w:lang w:val="pl-PL"/>
        </w:rPr>
        <w:t>§ 2</w:t>
      </w:r>
    </w:p>
    <w:p w:rsidR="00B32D46" w:rsidRPr="005628BF" w:rsidRDefault="00B32D46" w:rsidP="0053203A">
      <w:pPr>
        <w:tabs>
          <w:tab w:val="left" w:pos="1590"/>
        </w:tabs>
        <w:spacing w:before="120" w:after="120" w:line="360" w:lineRule="auto"/>
        <w:ind w:left="340"/>
        <w:jc w:val="center"/>
        <w:rPr>
          <w:rFonts w:ascii="Arial" w:hAnsi="Arial" w:cs="Arial"/>
          <w:b/>
          <w:lang w:val="pl-PL"/>
        </w:rPr>
      </w:pPr>
      <w:r w:rsidRPr="005628BF">
        <w:rPr>
          <w:rFonts w:ascii="Arial" w:hAnsi="Arial" w:cs="Arial"/>
          <w:b/>
          <w:lang w:val="pl-PL"/>
        </w:rPr>
        <w:t>DEFINICJE</w:t>
      </w:r>
    </w:p>
    <w:p w:rsidR="00B32D46" w:rsidRPr="005628BF" w:rsidRDefault="00826B32" w:rsidP="0053203A">
      <w:pPr>
        <w:tabs>
          <w:tab w:val="left" w:pos="1590"/>
        </w:tabs>
        <w:spacing w:before="120" w:after="120" w:line="360" w:lineRule="auto"/>
        <w:ind w:left="340"/>
        <w:jc w:val="center"/>
        <w:rPr>
          <w:rFonts w:ascii="Arial" w:hAnsi="Arial" w:cs="Arial"/>
          <w:b/>
          <w:lang w:val="pl-PL"/>
        </w:rPr>
      </w:pPr>
      <w:r w:rsidRPr="005628BF">
        <w:rPr>
          <w:rFonts w:ascii="Arial" w:hAnsi="Arial" w:cs="Arial"/>
          <w:b/>
          <w:lang w:val="pl-PL"/>
        </w:rPr>
        <w:t>Użyte w r</w:t>
      </w:r>
      <w:r w:rsidR="00B32D46" w:rsidRPr="005628BF">
        <w:rPr>
          <w:rFonts w:ascii="Arial" w:hAnsi="Arial" w:cs="Arial"/>
          <w:b/>
          <w:lang w:val="pl-PL"/>
        </w:rPr>
        <w:t>egulaminie określenia oznaczają:</w:t>
      </w:r>
    </w:p>
    <w:p w:rsidR="0051342E" w:rsidRDefault="0004155F" w:rsidP="008D0B22">
      <w:pPr>
        <w:numPr>
          <w:ilvl w:val="0"/>
          <w:numId w:val="8"/>
        </w:numPr>
        <w:tabs>
          <w:tab w:val="clear" w:pos="397"/>
        </w:tabs>
        <w:spacing w:before="120" w:after="0" w:line="360" w:lineRule="auto"/>
        <w:ind w:left="340"/>
        <w:jc w:val="both"/>
        <w:rPr>
          <w:rFonts w:ascii="Arial" w:hAnsi="Arial" w:cs="Arial"/>
          <w:color w:val="000000"/>
          <w:lang w:val="pl-PL"/>
        </w:rPr>
      </w:pPr>
      <w:r w:rsidRPr="0004155F">
        <w:rPr>
          <w:rFonts w:ascii="Arial" w:hAnsi="Arial" w:cs="Arial"/>
          <w:b/>
          <w:lang w:val="pl-PL"/>
        </w:rPr>
        <w:t xml:space="preserve">Badania </w:t>
      </w:r>
      <w:r w:rsidRPr="0004155F">
        <w:rPr>
          <w:rFonts w:ascii="Arial" w:hAnsi="Arial" w:cs="Arial"/>
          <w:b/>
          <w:color w:val="000000"/>
          <w:lang w:val="pl-PL"/>
        </w:rPr>
        <w:t>podstawowe</w:t>
      </w:r>
      <w:r w:rsidRPr="0004155F">
        <w:rPr>
          <w:rFonts w:ascii="Arial" w:hAnsi="Arial" w:cs="Arial"/>
          <w:color w:val="000000"/>
          <w:lang w:val="pl-PL"/>
        </w:rPr>
        <w:t xml:space="preserve"> –</w:t>
      </w:r>
      <w:r w:rsidR="006F1E6A">
        <w:rPr>
          <w:rFonts w:ascii="Arial" w:hAnsi="Arial" w:cs="Arial"/>
          <w:lang w:val="pl-PL" w:eastAsia="pl-PL"/>
        </w:rPr>
        <w:t xml:space="preserve"> </w:t>
      </w:r>
      <w:r w:rsidRPr="0004155F">
        <w:rPr>
          <w:rFonts w:ascii="Arial" w:hAnsi="Arial" w:cs="Arial"/>
          <w:lang w:val="pl-PL" w:eastAsia="pl-PL"/>
        </w:rPr>
        <w:t>prace eksperymentalne lub</w:t>
      </w:r>
      <w:r w:rsidRPr="0004155F">
        <w:rPr>
          <w:rFonts w:ascii="Arial" w:hAnsi="Arial" w:cs="Arial"/>
          <w:color w:val="000000"/>
          <w:lang w:val="pl-PL"/>
        </w:rPr>
        <w:t xml:space="preserve"> </w:t>
      </w:r>
      <w:r w:rsidRPr="0004155F">
        <w:rPr>
          <w:rFonts w:ascii="Arial" w:hAnsi="Arial" w:cs="Arial"/>
          <w:lang w:val="pl-PL" w:eastAsia="pl-PL"/>
        </w:rPr>
        <w:t>teoretyczne podejmowane przede wszystkim w celu</w:t>
      </w:r>
      <w:r w:rsidRPr="0004155F">
        <w:rPr>
          <w:rFonts w:ascii="Arial" w:hAnsi="Arial" w:cs="Arial"/>
          <w:color w:val="000000"/>
          <w:lang w:val="pl-PL"/>
        </w:rPr>
        <w:t xml:space="preserve"> </w:t>
      </w:r>
      <w:r w:rsidRPr="0004155F">
        <w:rPr>
          <w:rFonts w:ascii="Arial" w:hAnsi="Arial" w:cs="Arial"/>
          <w:lang w:val="pl-PL" w:eastAsia="pl-PL"/>
        </w:rPr>
        <w:t>zdobycia nowej wiedzy o podstawach zjawisk</w:t>
      </w:r>
      <w:r w:rsidRPr="0004155F">
        <w:rPr>
          <w:rFonts w:ascii="Arial" w:hAnsi="Arial" w:cs="Arial"/>
          <w:color w:val="000000"/>
          <w:lang w:val="pl-PL"/>
        </w:rPr>
        <w:t xml:space="preserve"> </w:t>
      </w:r>
      <w:r w:rsidRPr="0004155F">
        <w:rPr>
          <w:rFonts w:ascii="Arial" w:hAnsi="Arial" w:cs="Arial"/>
          <w:lang w:val="pl-PL" w:eastAsia="pl-PL"/>
        </w:rPr>
        <w:t>i obserwowalnych faktów bez nastawienia na bezpośrednie</w:t>
      </w:r>
      <w:r w:rsidRPr="0004155F">
        <w:rPr>
          <w:rFonts w:ascii="Arial" w:hAnsi="Arial" w:cs="Arial"/>
          <w:color w:val="000000"/>
          <w:lang w:val="pl-PL"/>
        </w:rPr>
        <w:t xml:space="preserve"> </w:t>
      </w:r>
      <w:r w:rsidRPr="0004155F">
        <w:rPr>
          <w:rFonts w:ascii="Arial" w:hAnsi="Arial" w:cs="Arial"/>
          <w:lang w:val="pl-PL" w:eastAsia="pl-PL"/>
        </w:rPr>
        <w:t>zastosowanie praktyczne</w:t>
      </w:r>
      <w:r>
        <w:rPr>
          <w:rFonts w:ascii="Arial" w:hAnsi="Arial" w:cs="Arial"/>
          <w:lang w:val="pl-PL" w:eastAsia="pl-PL"/>
        </w:rPr>
        <w:t>.</w:t>
      </w:r>
    </w:p>
    <w:p w:rsidR="007E342E" w:rsidRPr="0051342E" w:rsidRDefault="007E342E" w:rsidP="008D0B22">
      <w:pPr>
        <w:numPr>
          <w:ilvl w:val="0"/>
          <w:numId w:val="8"/>
        </w:numPr>
        <w:tabs>
          <w:tab w:val="clear" w:pos="397"/>
        </w:tabs>
        <w:spacing w:before="120" w:after="0" w:line="360" w:lineRule="auto"/>
        <w:ind w:left="340"/>
        <w:jc w:val="both"/>
        <w:rPr>
          <w:rFonts w:ascii="Arial" w:hAnsi="Arial" w:cs="Arial"/>
          <w:color w:val="000000"/>
          <w:lang w:val="pl-PL"/>
        </w:rPr>
      </w:pPr>
      <w:r w:rsidRPr="0051342E">
        <w:rPr>
          <w:rFonts w:ascii="Arial" w:hAnsi="Arial" w:cs="Arial"/>
          <w:b/>
          <w:color w:val="000000"/>
          <w:lang w:val="pl-PL"/>
        </w:rPr>
        <w:t xml:space="preserve">Badania przemysłowe </w:t>
      </w:r>
      <w:r w:rsidR="006917AF" w:rsidRPr="0051342E">
        <w:rPr>
          <w:rFonts w:ascii="Arial" w:hAnsi="Arial" w:cs="Arial"/>
          <w:color w:val="000000"/>
          <w:lang w:val="pl-PL" w:eastAsia="pl-PL"/>
        </w:rPr>
        <w:t>–</w:t>
      </w:r>
      <w:r w:rsidRPr="0051342E">
        <w:rPr>
          <w:rFonts w:ascii="Arial" w:hAnsi="Arial" w:cs="Arial"/>
          <w:color w:val="000000"/>
          <w:lang w:val="pl-PL"/>
        </w:rPr>
        <w:t xml:space="preserve"> </w:t>
      </w:r>
      <w:r w:rsidR="00A24ECB" w:rsidRPr="0051342E">
        <w:rPr>
          <w:rFonts w:ascii="Arial" w:hAnsi="Arial" w:cs="Arial"/>
          <w:color w:val="000000"/>
          <w:lang w:val="pl-PL"/>
        </w:rPr>
        <w:t xml:space="preserve"> </w:t>
      </w:r>
      <w:r w:rsidRPr="0051342E">
        <w:rPr>
          <w:rFonts w:ascii="Arial" w:hAnsi="Arial" w:cs="Arial"/>
          <w:color w:val="000000"/>
          <w:lang w:val="pl-PL"/>
        </w:rPr>
        <w:t>badania planowane lub badania krytyczne mające na celu zdobycie nowej wiedzy oraz umiejętności celem opracowania nowych produktów, procesów lub usług, lub też wprowadzenia znaczących ulepszeń do istniejących produktów, procesów lub usług.  Uwzględnia się tu tworzenie elementów składowych systemów złożonych, co jest niezbędne do badań przemysłowych, szczególnie do walidacji technologii generycznych, z wyjątkiem prototypów.</w:t>
      </w:r>
    </w:p>
    <w:p w:rsidR="007003E6" w:rsidRPr="006F1E6A" w:rsidRDefault="007003E6" w:rsidP="008D0B22">
      <w:pPr>
        <w:numPr>
          <w:ilvl w:val="0"/>
          <w:numId w:val="8"/>
        </w:numPr>
        <w:tabs>
          <w:tab w:val="clear" w:pos="397"/>
        </w:tabs>
        <w:spacing w:before="120" w:after="0" w:line="360" w:lineRule="auto"/>
        <w:ind w:left="340"/>
        <w:jc w:val="both"/>
        <w:rPr>
          <w:rFonts w:ascii="Arial" w:hAnsi="Arial" w:cs="Arial"/>
          <w:color w:val="000000"/>
          <w:lang w:val="pl-PL"/>
        </w:rPr>
      </w:pPr>
      <w:r w:rsidRPr="006F1E6A">
        <w:rPr>
          <w:rFonts w:ascii="Arial" w:hAnsi="Arial" w:cs="Arial"/>
          <w:b/>
          <w:color w:val="000000"/>
          <w:lang w:val="pl-PL"/>
        </w:rPr>
        <w:t>Beneficjent</w:t>
      </w:r>
      <w:r w:rsidRPr="006F1E6A">
        <w:rPr>
          <w:rFonts w:ascii="Arial" w:hAnsi="Arial" w:cs="Arial"/>
          <w:color w:val="000000"/>
          <w:lang w:val="pl-PL"/>
        </w:rPr>
        <w:t xml:space="preserve"> – </w:t>
      </w:r>
      <w:r w:rsidR="00A37389" w:rsidRPr="006F1E6A">
        <w:rPr>
          <w:rFonts w:ascii="Arial" w:hAnsi="Arial" w:cs="Arial"/>
          <w:lang w:val="pl-PL"/>
        </w:rPr>
        <w:t>osoba fizyczna, osoba prawna lub jednostka organizacyjna nieposiadająca osobowości prawnej, której ustawa przyznaje zdolność prawną, realizująca projekty finansowane z budżetu państwa lub ze źródeł zagranicznych na podstawie umowy</w:t>
      </w:r>
      <w:r w:rsidR="006F1E6A">
        <w:rPr>
          <w:rFonts w:ascii="Arial" w:hAnsi="Arial" w:cs="Arial"/>
          <w:lang w:val="pl-PL"/>
        </w:rPr>
        <w:t xml:space="preserve"> </w:t>
      </w:r>
      <w:r w:rsidR="008D0B22">
        <w:rPr>
          <w:rFonts w:ascii="Arial" w:hAnsi="Arial" w:cs="Arial"/>
          <w:lang w:val="pl-PL"/>
        </w:rPr>
        <w:t>o </w:t>
      </w:r>
      <w:r w:rsidR="00A37389" w:rsidRPr="006F1E6A">
        <w:rPr>
          <w:rFonts w:ascii="Arial" w:hAnsi="Arial" w:cs="Arial"/>
          <w:lang w:val="pl-PL"/>
        </w:rPr>
        <w:t>dofinansowanie projektu.</w:t>
      </w:r>
    </w:p>
    <w:p w:rsidR="0051342E" w:rsidRDefault="0057392B" w:rsidP="008D0B22">
      <w:pPr>
        <w:numPr>
          <w:ilvl w:val="0"/>
          <w:numId w:val="8"/>
        </w:numPr>
        <w:tabs>
          <w:tab w:val="clear" w:pos="397"/>
        </w:tabs>
        <w:spacing w:before="120" w:after="0" w:line="360" w:lineRule="auto"/>
        <w:ind w:left="340"/>
        <w:jc w:val="both"/>
        <w:rPr>
          <w:rFonts w:ascii="Arial" w:hAnsi="Arial" w:cs="Arial"/>
          <w:color w:val="000000"/>
          <w:lang w:val="pl-PL"/>
        </w:rPr>
      </w:pPr>
      <w:r w:rsidRPr="00941798">
        <w:rPr>
          <w:rFonts w:ascii="Arial" w:hAnsi="Arial" w:cs="Arial"/>
          <w:b/>
          <w:color w:val="000000"/>
          <w:lang w:val="pl-PL"/>
        </w:rPr>
        <w:lastRenderedPageBreak/>
        <w:t>Działanie</w:t>
      </w:r>
      <w:r w:rsidR="00EA3DE2">
        <w:rPr>
          <w:rFonts w:ascii="Arial" w:eastAsia="Times New Roman" w:hAnsi="Arial" w:cs="Arial"/>
          <w:color w:val="000000"/>
          <w:lang w:val="pl-PL"/>
        </w:rPr>
        <w:t xml:space="preserve"> – </w:t>
      </w:r>
      <w:r w:rsidR="00906DA6" w:rsidRPr="00906DA6">
        <w:rPr>
          <w:rFonts w:ascii="Arial" w:eastAsia="Times New Roman" w:hAnsi="Arial" w:cs="Arial"/>
          <w:color w:val="000000"/>
          <w:lang w:val="pl-PL"/>
        </w:rPr>
        <w:t>Działanie 1.2  „Budowa sieci współpracy nauka-gospodarka” Regionalnego Programu Operacyjnego Województwa Mazowieckiego 2007-2013.</w:t>
      </w:r>
    </w:p>
    <w:p w:rsidR="0051342E" w:rsidRPr="00657135" w:rsidRDefault="00B60669" w:rsidP="008D0B22">
      <w:pPr>
        <w:numPr>
          <w:ilvl w:val="0"/>
          <w:numId w:val="8"/>
        </w:numPr>
        <w:tabs>
          <w:tab w:val="clear" w:pos="397"/>
        </w:tabs>
        <w:spacing w:before="120" w:after="0" w:line="360" w:lineRule="auto"/>
        <w:ind w:left="340"/>
        <w:jc w:val="both"/>
        <w:rPr>
          <w:rFonts w:ascii="Arial" w:hAnsi="Arial" w:cs="Arial"/>
          <w:lang w:val="pl-PL"/>
        </w:rPr>
      </w:pPr>
      <w:r w:rsidRPr="00657135">
        <w:rPr>
          <w:rFonts w:ascii="Arial" w:hAnsi="Arial" w:cs="Arial"/>
          <w:b/>
          <w:lang w:val="pl-PL"/>
        </w:rPr>
        <w:t xml:space="preserve">Efekt </w:t>
      </w:r>
      <w:r w:rsidR="00525744">
        <w:rPr>
          <w:rFonts w:ascii="Arial" w:hAnsi="Arial" w:cs="Arial"/>
          <w:b/>
          <w:lang w:val="pl-PL"/>
        </w:rPr>
        <w:t>z</w:t>
      </w:r>
      <w:r w:rsidR="00525744" w:rsidRPr="00657135">
        <w:rPr>
          <w:rFonts w:ascii="Arial" w:hAnsi="Arial" w:cs="Arial"/>
          <w:b/>
          <w:lang w:val="pl-PL"/>
        </w:rPr>
        <w:t xml:space="preserve">achęty </w:t>
      </w:r>
      <w:r w:rsidRPr="00657135">
        <w:rPr>
          <w:rFonts w:ascii="Arial" w:hAnsi="Arial" w:cs="Arial"/>
          <w:lang w:val="pl-PL"/>
        </w:rPr>
        <w:t>– w przypadku korzystania przez wnioskodawcę z pomocy na podstawie rozporządzenia</w:t>
      </w:r>
      <w:r w:rsidR="00525744" w:rsidRPr="00657135">
        <w:rPr>
          <w:rFonts w:ascii="Arial" w:hAnsi="Arial" w:cs="Arial"/>
          <w:lang w:val="pl-PL"/>
        </w:rPr>
        <w:t xml:space="preserve"> </w:t>
      </w:r>
      <w:r w:rsidRPr="00657135">
        <w:rPr>
          <w:rFonts w:ascii="Arial" w:hAnsi="Arial" w:cs="Arial"/>
          <w:lang w:val="pl-PL"/>
        </w:rPr>
        <w:t xml:space="preserve">Ministra Rozwoju Regionalnego z </w:t>
      </w:r>
      <w:r w:rsidRPr="00657135">
        <w:rPr>
          <w:rFonts w:ascii="Arial" w:hAnsi="Arial" w:cs="Arial"/>
          <w:lang w:val="pl-PL" w:eastAsia="pl-PL"/>
        </w:rPr>
        <w:t xml:space="preserve">dnia 17 czerwca 2010 r. </w:t>
      </w:r>
      <w:r w:rsidRPr="00657135">
        <w:rPr>
          <w:rFonts w:ascii="Arial" w:hAnsi="Arial" w:cs="Arial"/>
          <w:lang w:val="pl-PL"/>
        </w:rPr>
        <w:t xml:space="preserve"> </w:t>
      </w:r>
      <w:r w:rsidRPr="00525744">
        <w:rPr>
          <w:rFonts w:ascii="Arial" w:hAnsi="Arial" w:cs="Arial"/>
          <w:i/>
          <w:lang w:val="pl-PL" w:eastAsia="pl-PL"/>
        </w:rPr>
        <w:t>w sprawie udzielania pomocy na projekty w zakresie badań i rozwoju w ramach regionalnych programów operacyjnych</w:t>
      </w:r>
      <w:r w:rsidRPr="00657135">
        <w:rPr>
          <w:rFonts w:ascii="Arial" w:hAnsi="Arial" w:cs="Arial"/>
          <w:lang w:val="pl-PL" w:eastAsia="pl-PL"/>
        </w:rPr>
        <w:t xml:space="preserve"> oraz </w:t>
      </w:r>
      <w:r w:rsidR="00525744">
        <w:rPr>
          <w:rFonts w:ascii="Arial" w:hAnsi="Arial" w:cs="Arial"/>
          <w:lang w:val="pl-PL" w:eastAsia="pl-PL"/>
        </w:rPr>
        <w:t>r</w:t>
      </w:r>
      <w:r w:rsidR="00525744" w:rsidRPr="00657135">
        <w:rPr>
          <w:rFonts w:ascii="Arial" w:hAnsi="Arial" w:cs="Arial"/>
          <w:lang w:val="pl-PL" w:eastAsia="pl-PL"/>
        </w:rPr>
        <w:t>ozporządzeni</w:t>
      </w:r>
      <w:r w:rsidR="00525744">
        <w:rPr>
          <w:rFonts w:ascii="Arial" w:hAnsi="Arial" w:cs="Arial"/>
          <w:lang w:val="pl-PL" w:eastAsia="pl-PL"/>
        </w:rPr>
        <w:t>a</w:t>
      </w:r>
      <w:r w:rsidR="00525744" w:rsidRPr="00657135">
        <w:rPr>
          <w:rFonts w:ascii="Arial" w:hAnsi="Arial" w:cs="Arial"/>
          <w:lang w:val="pl-PL" w:eastAsia="pl-PL"/>
        </w:rPr>
        <w:t xml:space="preserve"> </w:t>
      </w:r>
      <w:r w:rsidRPr="00657135">
        <w:rPr>
          <w:rFonts w:ascii="Arial" w:hAnsi="Arial" w:cs="Arial"/>
          <w:lang w:val="pl-PL" w:eastAsia="pl-PL"/>
        </w:rPr>
        <w:t>Ministra</w:t>
      </w:r>
      <w:r w:rsidR="008D0B22">
        <w:rPr>
          <w:rFonts w:ascii="Arial" w:hAnsi="Arial" w:cs="Arial"/>
          <w:lang w:val="pl-PL" w:eastAsia="pl-PL"/>
        </w:rPr>
        <w:t xml:space="preserve"> Rozwoju Regionalnego z dnia 15 </w:t>
      </w:r>
      <w:r w:rsidRPr="00657135">
        <w:rPr>
          <w:rFonts w:ascii="Arial" w:hAnsi="Arial" w:cs="Arial"/>
          <w:lang w:val="pl-PL" w:eastAsia="pl-PL"/>
        </w:rPr>
        <w:t>grudnia 2</w:t>
      </w:r>
      <w:r w:rsidR="00525744">
        <w:rPr>
          <w:rFonts w:ascii="Arial" w:hAnsi="Arial" w:cs="Arial"/>
          <w:lang w:val="pl-PL" w:eastAsia="pl-PL"/>
        </w:rPr>
        <w:t xml:space="preserve">010 r. </w:t>
      </w:r>
      <w:r w:rsidR="00525744" w:rsidRPr="00525744">
        <w:rPr>
          <w:rFonts w:ascii="Arial" w:hAnsi="Arial" w:cs="Arial"/>
          <w:i/>
          <w:lang w:val="pl-PL" w:eastAsia="pl-PL"/>
        </w:rPr>
        <w:t xml:space="preserve">w </w:t>
      </w:r>
      <w:r w:rsidRPr="00525744">
        <w:rPr>
          <w:rFonts w:ascii="Arial" w:hAnsi="Arial" w:cs="Arial"/>
          <w:i/>
          <w:lang w:val="pl-PL" w:eastAsia="pl-PL"/>
        </w:rPr>
        <w:t>sprawie udzielania regionalnej pomocy inwestycyjnej w ramach regionalnych programów operacyjnych</w:t>
      </w:r>
      <w:r w:rsidR="00525744">
        <w:rPr>
          <w:rFonts w:ascii="Arial" w:hAnsi="Arial" w:cs="Arial"/>
          <w:i/>
          <w:lang w:val="pl-PL" w:eastAsia="pl-PL"/>
        </w:rPr>
        <w:t>:</w:t>
      </w:r>
      <w:r w:rsidR="006F1E6A">
        <w:rPr>
          <w:rFonts w:ascii="Arial" w:hAnsi="Arial" w:cs="Arial"/>
          <w:lang w:val="pl-PL" w:eastAsia="pl-PL"/>
        </w:rPr>
        <w:t xml:space="preserve"> </w:t>
      </w:r>
      <w:r w:rsidR="00A55F65" w:rsidRPr="00A55F65">
        <w:rPr>
          <w:rFonts w:ascii="Arial" w:hAnsi="Arial" w:cs="Arial"/>
          <w:i/>
          <w:lang w:val="pl-PL" w:eastAsia="pl-PL"/>
        </w:rPr>
        <w:t>„prace związane z realizacją projektu mogą się rozpocząć po złożeniu wniosku przez przedsiębiorcę”</w:t>
      </w:r>
      <w:r w:rsidR="000D1A78">
        <w:rPr>
          <w:rFonts w:ascii="Arial" w:hAnsi="Arial" w:cs="Arial"/>
          <w:lang w:val="pl-PL" w:eastAsia="pl-PL"/>
        </w:rPr>
        <w:t xml:space="preserve">. </w:t>
      </w:r>
      <w:r w:rsidR="0051342E" w:rsidRPr="00657135">
        <w:rPr>
          <w:rFonts w:ascii="Arial" w:hAnsi="Arial" w:cs="Arial"/>
          <w:lang w:val="pl-PL" w:eastAsia="pl-PL"/>
        </w:rPr>
        <w:t>Efekt zachęty nie dotyczy przedsiębiorcy</w:t>
      </w:r>
      <w:r w:rsidR="00F41B27">
        <w:rPr>
          <w:rFonts w:ascii="Arial" w:hAnsi="Arial" w:cs="Arial"/>
          <w:lang w:val="pl-PL" w:eastAsia="pl-PL"/>
        </w:rPr>
        <w:t>,</w:t>
      </w:r>
      <w:r w:rsidR="0051342E" w:rsidRPr="00657135">
        <w:rPr>
          <w:rFonts w:ascii="Arial" w:hAnsi="Arial" w:cs="Arial"/>
          <w:lang w:val="pl-PL" w:eastAsia="pl-PL"/>
        </w:rPr>
        <w:t xml:space="preserve"> który ubiega się o wsparcie w ramach pomocy de minimis. </w:t>
      </w:r>
    </w:p>
    <w:p w:rsidR="0051342E" w:rsidRPr="00657135" w:rsidRDefault="007452E6" w:rsidP="008D0B22">
      <w:pPr>
        <w:numPr>
          <w:ilvl w:val="0"/>
          <w:numId w:val="8"/>
        </w:numPr>
        <w:tabs>
          <w:tab w:val="clear" w:pos="397"/>
        </w:tabs>
        <w:spacing w:before="120" w:after="0" w:line="360" w:lineRule="auto"/>
        <w:ind w:left="340"/>
        <w:jc w:val="both"/>
        <w:rPr>
          <w:rFonts w:ascii="Arial" w:hAnsi="Arial" w:cs="Arial"/>
          <w:lang w:val="pl-PL"/>
        </w:rPr>
      </w:pPr>
      <w:r w:rsidRPr="00657135">
        <w:rPr>
          <w:rFonts w:ascii="Arial" w:hAnsi="Arial" w:cs="Arial"/>
          <w:b/>
          <w:lang w:val="pl-PL"/>
        </w:rPr>
        <w:t xml:space="preserve">Eksperymentalne prace rozwojowe </w:t>
      </w:r>
      <w:r w:rsidR="006917AF" w:rsidRPr="00657135">
        <w:rPr>
          <w:rFonts w:ascii="Arial" w:hAnsi="Arial" w:cs="Arial"/>
          <w:lang w:val="pl-PL" w:eastAsia="pl-PL"/>
        </w:rPr>
        <w:t>–</w:t>
      </w:r>
      <w:r w:rsidR="00E8703F" w:rsidRPr="00657135">
        <w:rPr>
          <w:rFonts w:ascii="Arial" w:hAnsi="Arial" w:cs="Arial"/>
          <w:lang w:val="pl-PL"/>
        </w:rPr>
        <w:t xml:space="preserve"> </w:t>
      </w:r>
      <w:r w:rsidRPr="00657135">
        <w:rPr>
          <w:rFonts w:ascii="Arial" w:hAnsi="Arial" w:cs="Arial"/>
          <w:lang w:val="pl-PL"/>
        </w:rPr>
        <w:t>zdobywanie, łączenie, kształtowanie</w:t>
      </w:r>
      <w:r w:rsidR="007111D4" w:rsidRPr="00657135">
        <w:rPr>
          <w:rFonts w:ascii="Arial" w:hAnsi="Arial" w:cs="Arial"/>
          <w:lang w:val="pl-PL"/>
        </w:rPr>
        <w:br/>
      </w:r>
      <w:r w:rsidRPr="00657135">
        <w:rPr>
          <w:rFonts w:ascii="Arial" w:hAnsi="Arial" w:cs="Arial"/>
          <w:lang w:val="pl-PL"/>
        </w:rPr>
        <w:t xml:space="preserve">i wykorzystywanie dostępnej aktualnie wiedzy i umiejętności z dziedziny nauki, technologii i biznesu oraz innej stosownej wiedzy i umiejętności na potrzeby planowania lub projektowania nowych, zmienionych lub ulepszonych produktów, procesów lub usług. Mogą także obejmować na przykład inne czynności mające na celu definiowanie pojęciowe, planowanie oraz dokumentowanie nowych produktów, procesów lub usług. Czynności te mogą obejmować tworzenie projektów, rysunków, planów oraz innej dokumentacji pod warunkiem, że nie jest ona przeznaczona do celów komercyjnych. </w:t>
      </w:r>
      <w:r w:rsidR="0051342E" w:rsidRPr="00657135">
        <w:rPr>
          <w:rFonts w:ascii="Arial" w:hAnsi="Arial" w:cs="Arial"/>
          <w:lang w:val="pl-PL" w:eastAsia="pl-PL"/>
        </w:rPr>
        <w:t>Działania te obejmują również opracowywanie prototypów i projektów pilotażowych, które można wykorzystać do celów komercyjnych, w przypadku gdy prototyp z konieczności jest produktem końcowym do wykorzystania do celów komercyjnych, a jego produkcja jest zbyt kosztowna, aby służył on jedynie do celów d</w:t>
      </w:r>
      <w:r w:rsidR="008D0B22">
        <w:rPr>
          <w:rFonts w:ascii="Arial" w:hAnsi="Arial" w:cs="Arial"/>
          <w:lang w:val="pl-PL" w:eastAsia="pl-PL"/>
        </w:rPr>
        <w:t>emonstracyjnych i dowodowych. W </w:t>
      </w:r>
      <w:r w:rsidR="0051342E" w:rsidRPr="00657135">
        <w:rPr>
          <w:rFonts w:ascii="Arial" w:hAnsi="Arial" w:cs="Arial"/>
          <w:lang w:val="pl-PL" w:eastAsia="pl-PL"/>
        </w:rPr>
        <w:t>przypadku późniejszego wykorzystania projektów demonstracyjnych lub pilotażowych do celów komercyjnych wszelkie dochody pochodzące z takiego</w:t>
      </w:r>
      <w:r w:rsidR="0051342E" w:rsidRPr="00657135">
        <w:rPr>
          <w:rFonts w:ascii="Arial" w:hAnsi="Arial" w:cs="Arial"/>
          <w:lang w:val="pl-PL"/>
        </w:rPr>
        <w:t xml:space="preserve"> </w:t>
      </w:r>
      <w:r w:rsidR="0051342E" w:rsidRPr="00657135">
        <w:rPr>
          <w:rFonts w:ascii="Arial" w:hAnsi="Arial" w:cs="Arial"/>
          <w:lang w:val="pl-PL" w:eastAsia="pl-PL"/>
        </w:rPr>
        <w:t>wykorzystania odejmuje się od kosztów kwalifikowanych</w:t>
      </w:r>
      <w:r w:rsidR="00525744">
        <w:rPr>
          <w:rFonts w:ascii="Arial" w:hAnsi="Arial" w:cs="Arial"/>
          <w:lang w:val="pl-PL" w:eastAsia="pl-PL"/>
        </w:rPr>
        <w:t>.</w:t>
      </w:r>
      <w:r w:rsidR="008D0B22">
        <w:rPr>
          <w:rFonts w:ascii="Arial" w:hAnsi="Arial" w:cs="Arial"/>
          <w:lang w:val="pl-PL"/>
        </w:rPr>
        <w:t xml:space="preserve"> </w:t>
      </w:r>
      <w:r w:rsidRPr="00657135">
        <w:rPr>
          <w:rFonts w:ascii="Arial" w:hAnsi="Arial" w:cs="Arial"/>
          <w:lang w:val="pl-PL"/>
        </w:rPr>
        <w:t>Eksperymental</w:t>
      </w:r>
      <w:r w:rsidR="008D0B22">
        <w:rPr>
          <w:rFonts w:ascii="Arial" w:hAnsi="Arial" w:cs="Arial"/>
          <w:lang w:val="pl-PL"/>
        </w:rPr>
        <w:t xml:space="preserve">ne prace rozwojowe nie obejmują </w:t>
      </w:r>
      <w:r w:rsidRPr="00657135">
        <w:rPr>
          <w:rFonts w:ascii="Arial" w:hAnsi="Arial" w:cs="Arial"/>
          <w:lang w:val="pl-PL"/>
        </w:rPr>
        <w:t>rutynowych i okresowych zmian wprowadzanych do produktów, linii produkcyjnych, procesów wytwórczych, istniejących usług oraz innych operacji w toku, nawet jeśli takie zmiany mają charakter ulepszeń.</w:t>
      </w:r>
    </w:p>
    <w:p w:rsidR="0057392B" w:rsidRPr="00941798" w:rsidRDefault="0057392B" w:rsidP="008D0B22">
      <w:pPr>
        <w:numPr>
          <w:ilvl w:val="0"/>
          <w:numId w:val="8"/>
        </w:numPr>
        <w:tabs>
          <w:tab w:val="clear" w:pos="397"/>
        </w:tabs>
        <w:spacing w:before="120" w:after="0" w:line="360" w:lineRule="auto"/>
        <w:ind w:left="340"/>
        <w:jc w:val="both"/>
        <w:rPr>
          <w:rFonts w:ascii="Arial" w:hAnsi="Arial" w:cs="Arial"/>
          <w:color w:val="000000"/>
          <w:lang w:val="pl-PL"/>
        </w:rPr>
      </w:pPr>
      <w:r w:rsidRPr="00941798">
        <w:rPr>
          <w:rFonts w:ascii="Arial" w:hAnsi="Arial" w:cs="Arial"/>
          <w:b/>
          <w:color w:val="000000"/>
          <w:lang w:val="pl-PL"/>
        </w:rPr>
        <w:t xml:space="preserve">Instytucja Zarządzająca </w:t>
      </w:r>
      <w:r w:rsidR="00DC05FE">
        <w:rPr>
          <w:rFonts w:ascii="Arial" w:hAnsi="Arial" w:cs="Arial"/>
          <w:b/>
          <w:color w:val="000000"/>
          <w:lang w:val="pl-PL"/>
        </w:rPr>
        <w:t xml:space="preserve">Regionalnym Programem Operacyjnym Województwa 2007-2013 </w:t>
      </w:r>
      <w:r w:rsidRPr="00941798">
        <w:rPr>
          <w:rFonts w:ascii="Arial" w:hAnsi="Arial" w:cs="Arial"/>
          <w:b/>
          <w:color w:val="000000"/>
          <w:lang w:val="pl-PL"/>
        </w:rPr>
        <w:t xml:space="preserve">(IZ) </w:t>
      </w:r>
      <w:r w:rsidR="006917AF" w:rsidRPr="00525744">
        <w:rPr>
          <w:rFonts w:ascii="Arial" w:hAnsi="Arial" w:cs="Arial"/>
          <w:color w:val="000000"/>
          <w:lang w:val="pl-PL" w:eastAsia="pl-PL"/>
        </w:rPr>
        <w:t>–</w:t>
      </w:r>
      <w:r w:rsidRPr="00525744">
        <w:rPr>
          <w:rFonts w:ascii="Arial" w:hAnsi="Arial" w:cs="Arial"/>
          <w:color w:val="000000"/>
          <w:lang w:val="pl-PL"/>
        </w:rPr>
        <w:t xml:space="preserve"> Zarząd Województwa Mazowieckiego,</w:t>
      </w:r>
      <w:r w:rsidRPr="00941798">
        <w:rPr>
          <w:rFonts w:ascii="Arial" w:hAnsi="Arial" w:cs="Arial"/>
          <w:color w:val="000000"/>
          <w:lang w:val="pl-PL"/>
        </w:rPr>
        <w:t xml:space="preserve"> w imieniu którego część zadań wynikających z pełnienia roli IZ wykonuje Departament Strategii i Rozwoju Regionalnego Urzędu Marszałkows</w:t>
      </w:r>
      <w:r w:rsidR="008A1AB9">
        <w:rPr>
          <w:rFonts w:ascii="Arial" w:hAnsi="Arial" w:cs="Arial"/>
          <w:color w:val="000000"/>
          <w:lang w:val="pl-PL"/>
        </w:rPr>
        <w:t>ki</w:t>
      </w:r>
      <w:r w:rsidR="001C75D3">
        <w:rPr>
          <w:rFonts w:ascii="Arial" w:hAnsi="Arial" w:cs="Arial"/>
          <w:color w:val="000000"/>
          <w:lang w:val="pl-PL"/>
        </w:rPr>
        <w:t xml:space="preserve">ego Województwa Mazowieckiego z </w:t>
      </w:r>
      <w:r w:rsidR="008A1AB9">
        <w:rPr>
          <w:rFonts w:ascii="Arial" w:hAnsi="Arial" w:cs="Arial"/>
          <w:color w:val="000000"/>
          <w:lang w:val="pl-PL"/>
        </w:rPr>
        <w:t xml:space="preserve">siedzibą </w:t>
      </w:r>
      <w:r w:rsidRPr="00941798">
        <w:rPr>
          <w:rFonts w:ascii="Arial" w:hAnsi="Arial" w:cs="Arial"/>
          <w:color w:val="000000"/>
          <w:lang w:val="pl-PL"/>
        </w:rPr>
        <w:t>w</w:t>
      </w:r>
      <w:r w:rsidR="00FA16D6">
        <w:rPr>
          <w:rFonts w:ascii="Arial" w:hAnsi="Arial" w:cs="Arial"/>
          <w:color w:val="000000"/>
          <w:lang w:val="pl-PL"/>
        </w:rPr>
        <w:t xml:space="preserve"> </w:t>
      </w:r>
      <w:r w:rsidRPr="00941798">
        <w:rPr>
          <w:rFonts w:ascii="Arial" w:hAnsi="Arial" w:cs="Arial"/>
          <w:color w:val="000000"/>
          <w:lang w:val="pl-PL"/>
        </w:rPr>
        <w:t>Warszawie,</w:t>
      </w:r>
      <w:r w:rsidR="008A1AB9">
        <w:rPr>
          <w:rFonts w:ascii="Arial" w:hAnsi="Arial" w:cs="Arial"/>
          <w:color w:val="000000"/>
          <w:lang w:val="pl-PL"/>
        </w:rPr>
        <w:br/>
      </w:r>
      <w:r w:rsidRPr="00941798">
        <w:rPr>
          <w:rFonts w:ascii="Arial" w:hAnsi="Arial" w:cs="Arial"/>
          <w:color w:val="000000"/>
          <w:lang w:val="pl-PL"/>
        </w:rPr>
        <w:t>Al. Solidarności 61, 03-402 Warszawa.</w:t>
      </w:r>
    </w:p>
    <w:p w:rsidR="00FA16D6" w:rsidRPr="003342D8" w:rsidRDefault="001C75D3" w:rsidP="00FA16D6">
      <w:pPr>
        <w:numPr>
          <w:ilvl w:val="0"/>
          <w:numId w:val="8"/>
        </w:numPr>
        <w:tabs>
          <w:tab w:val="clear" w:pos="397"/>
        </w:tabs>
        <w:spacing w:before="120" w:after="0" w:line="360" w:lineRule="auto"/>
        <w:ind w:left="340"/>
        <w:jc w:val="both"/>
        <w:rPr>
          <w:rFonts w:ascii="Arial" w:hAnsi="Arial" w:cs="Arial"/>
          <w:color w:val="000000"/>
          <w:lang w:val="pl-PL"/>
        </w:rPr>
      </w:pPr>
      <w:r w:rsidRPr="00FA16D6">
        <w:rPr>
          <w:rFonts w:ascii="Arial" w:hAnsi="Arial" w:cs="Arial"/>
          <w:b/>
          <w:color w:val="000000"/>
          <w:lang w:val="pl-PL"/>
        </w:rPr>
        <w:t>Komercjalizacja badań</w:t>
      </w:r>
      <w:r>
        <w:rPr>
          <w:rFonts w:ascii="Arial" w:hAnsi="Arial" w:cs="Arial"/>
          <w:color w:val="000000"/>
          <w:lang w:val="pl-PL"/>
        </w:rPr>
        <w:t xml:space="preserve"> </w:t>
      </w:r>
      <w:r w:rsidR="00FA16D6">
        <w:rPr>
          <w:rFonts w:ascii="Arial" w:hAnsi="Arial" w:cs="Arial"/>
          <w:color w:val="000000"/>
          <w:lang w:val="pl-PL"/>
        </w:rPr>
        <w:t>–</w:t>
      </w:r>
      <w:r>
        <w:rPr>
          <w:rFonts w:ascii="Arial" w:hAnsi="Arial" w:cs="Arial"/>
          <w:color w:val="000000"/>
          <w:lang w:val="pl-PL"/>
        </w:rPr>
        <w:t xml:space="preserve"> </w:t>
      </w:r>
      <w:r w:rsidR="00FA16D6">
        <w:rPr>
          <w:rFonts w:ascii="Arial" w:hAnsi="Arial" w:cs="Arial"/>
          <w:color w:val="000000"/>
          <w:lang w:val="pl-PL"/>
        </w:rPr>
        <w:t xml:space="preserve">wykorzystanie efektów </w:t>
      </w:r>
      <w:r w:rsidR="00FA16D6" w:rsidRPr="00FA16D6">
        <w:rPr>
          <w:rFonts w:ascii="Arial" w:hAnsi="Arial" w:cs="Arial"/>
          <w:color w:val="000000"/>
          <w:lang w:val="pl-PL"/>
        </w:rPr>
        <w:t>wspó</w:t>
      </w:r>
      <w:r w:rsidR="00FA16D6">
        <w:rPr>
          <w:rFonts w:ascii="Arial" w:hAnsi="Arial" w:cs="Arial"/>
          <w:color w:val="000000"/>
          <w:lang w:val="pl-PL"/>
        </w:rPr>
        <w:t>ł</w:t>
      </w:r>
      <w:r w:rsidR="00FA16D6" w:rsidRPr="00FA16D6">
        <w:rPr>
          <w:rFonts w:ascii="Arial" w:hAnsi="Arial" w:cs="Arial"/>
          <w:color w:val="000000"/>
          <w:lang w:val="pl-PL"/>
        </w:rPr>
        <w:t>prac</w:t>
      </w:r>
      <w:r w:rsidR="00AC29C1">
        <w:rPr>
          <w:rFonts w:ascii="Arial" w:hAnsi="Arial" w:cs="Arial"/>
          <w:color w:val="000000"/>
          <w:lang w:val="pl-PL"/>
        </w:rPr>
        <w:t>y</w:t>
      </w:r>
      <w:r w:rsidR="00FA16D6" w:rsidRPr="003342D8">
        <w:rPr>
          <w:rFonts w:ascii="Arial" w:hAnsi="Arial" w:cs="Arial"/>
          <w:color w:val="000000"/>
          <w:lang w:val="pl-PL"/>
        </w:rPr>
        <w:t xml:space="preserve"> między </w:t>
      </w:r>
      <w:r w:rsidR="00FA16D6" w:rsidRPr="00FA16D6">
        <w:rPr>
          <w:rFonts w:ascii="Arial" w:hAnsi="Arial" w:cs="Arial"/>
          <w:color w:val="000000"/>
          <w:lang w:val="pl-PL"/>
        </w:rPr>
        <w:t>sferą nauki</w:t>
      </w:r>
      <w:r w:rsidR="003F74EB">
        <w:rPr>
          <w:rFonts w:ascii="Arial" w:hAnsi="Arial" w:cs="Arial"/>
          <w:color w:val="000000"/>
          <w:lang w:val="pl-PL"/>
        </w:rPr>
        <w:br/>
      </w:r>
      <w:r w:rsidR="00FA16D6">
        <w:rPr>
          <w:rFonts w:ascii="Arial" w:hAnsi="Arial" w:cs="Arial"/>
          <w:color w:val="000000"/>
          <w:lang w:val="pl-PL"/>
        </w:rPr>
        <w:t xml:space="preserve">a przedstawicielami przemysłu i </w:t>
      </w:r>
      <w:r w:rsidR="00FA16D6" w:rsidRPr="003342D8">
        <w:rPr>
          <w:rFonts w:ascii="Arial" w:hAnsi="Arial" w:cs="Arial"/>
          <w:color w:val="000000"/>
          <w:lang w:val="pl-PL"/>
        </w:rPr>
        <w:t xml:space="preserve">biznesu, którzy wspólnie dążą do praktycznego </w:t>
      </w:r>
      <w:r w:rsidR="00FA16D6" w:rsidRPr="003342D8">
        <w:rPr>
          <w:rFonts w:ascii="Arial" w:hAnsi="Arial" w:cs="Arial"/>
          <w:color w:val="000000"/>
          <w:lang w:val="pl-PL"/>
        </w:rPr>
        <w:lastRenderedPageBreak/>
        <w:t xml:space="preserve">zastosowania </w:t>
      </w:r>
      <w:r w:rsidR="00FA16D6" w:rsidRPr="00FA16D6">
        <w:rPr>
          <w:rFonts w:ascii="Arial" w:hAnsi="Arial" w:cs="Arial"/>
          <w:color w:val="000000"/>
          <w:lang w:val="pl-PL"/>
        </w:rPr>
        <w:t>danej technologii, będącej</w:t>
      </w:r>
      <w:r w:rsidR="00FA16D6" w:rsidRPr="003342D8">
        <w:rPr>
          <w:rFonts w:ascii="Arial" w:hAnsi="Arial" w:cs="Arial"/>
          <w:color w:val="000000"/>
          <w:lang w:val="pl-PL"/>
        </w:rPr>
        <w:t xml:space="preserve"> efektem pracy naukowej i doświadczalnej. </w:t>
      </w:r>
      <w:r w:rsidR="00FA16D6" w:rsidRPr="00FA16D6">
        <w:rPr>
          <w:rFonts w:ascii="Arial" w:hAnsi="Arial" w:cs="Arial"/>
          <w:color w:val="000000"/>
          <w:lang w:val="pl-PL"/>
        </w:rPr>
        <w:t>Jednym z narzędzi wykorzystywanych do komercjalizacji badań jest sprzedaż patentów, licencji, czy też wzorów użytkowych i przemysłowych.</w:t>
      </w:r>
    </w:p>
    <w:p w:rsidR="0057392B" w:rsidRPr="00EA3DE2" w:rsidRDefault="0057392B" w:rsidP="008D0B22">
      <w:pPr>
        <w:numPr>
          <w:ilvl w:val="0"/>
          <w:numId w:val="8"/>
        </w:numPr>
        <w:tabs>
          <w:tab w:val="clear" w:pos="397"/>
        </w:tabs>
        <w:spacing w:before="120" w:after="0" w:line="360" w:lineRule="auto"/>
        <w:ind w:left="340"/>
        <w:jc w:val="both"/>
        <w:rPr>
          <w:rFonts w:ascii="Arial" w:hAnsi="Arial" w:cs="Arial"/>
          <w:color w:val="000000"/>
          <w:lang w:val="pl-PL"/>
        </w:rPr>
      </w:pPr>
      <w:r w:rsidRPr="00941798">
        <w:rPr>
          <w:rFonts w:ascii="Arial" w:hAnsi="Arial" w:cs="Arial"/>
          <w:b/>
          <w:bCs/>
          <w:color w:val="000000"/>
          <w:lang w:val="pl-PL" w:eastAsia="pl-PL"/>
        </w:rPr>
        <w:t xml:space="preserve">Konkurs </w:t>
      </w:r>
      <w:r w:rsidR="00EA3DE2">
        <w:rPr>
          <w:rFonts w:ascii="Arial" w:hAnsi="Arial" w:cs="Arial"/>
          <w:color w:val="000000"/>
          <w:lang w:val="pl-PL" w:eastAsia="pl-PL"/>
        </w:rPr>
        <w:t xml:space="preserve">– </w:t>
      </w:r>
      <w:r w:rsidR="00906DA6">
        <w:rPr>
          <w:rFonts w:ascii="Arial" w:hAnsi="Arial" w:cs="Arial"/>
          <w:color w:val="000000"/>
          <w:lang w:val="pl-PL" w:eastAsia="pl-PL"/>
        </w:rPr>
        <w:t>konkurs nr RPOWM/1.2</w:t>
      </w:r>
      <w:r w:rsidR="00EA3DE2">
        <w:rPr>
          <w:rFonts w:ascii="Arial" w:hAnsi="Arial" w:cs="Arial"/>
          <w:color w:val="000000"/>
          <w:lang w:val="pl-PL" w:eastAsia="pl-PL"/>
        </w:rPr>
        <w:t>/1/2012</w:t>
      </w:r>
      <w:r w:rsidRPr="00941798">
        <w:rPr>
          <w:rFonts w:ascii="Arial" w:hAnsi="Arial" w:cs="Arial"/>
          <w:color w:val="000000"/>
          <w:lang w:val="pl-PL" w:eastAsia="pl-PL"/>
        </w:rPr>
        <w:t>.</w:t>
      </w:r>
    </w:p>
    <w:p w:rsidR="001E0E25" w:rsidRPr="000806C1" w:rsidRDefault="0057392B" w:rsidP="008D0B22">
      <w:pPr>
        <w:numPr>
          <w:ilvl w:val="0"/>
          <w:numId w:val="8"/>
        </w:numPr>
        <w:tabs>
          <w:tab w:val="clear" w:pos="397"/>
        </w:tabs>
        <w:spacing w:before="120" w:after="0" w:line="360" w:lineRule="auto"/>
        <w:ind w:left="340"/>
        <w:jc w:val="both"/>
        <w:rPr>
          <w:rFonts w:ascii="Arial" w:hAnsi="Arial" w:cs="Arial"/>
          <w:iCs/>
          <w:color w:val="000000"/>
          <w:lang w:val="pl-PL"/>
        </w:rPr>
      </w:pPr>
      <w:r w:rsidRPr="00941798">
        <w:rPr>
          <w:rFonts w:ascii="Arial" w:hAnsi="Arial" w:cs="Arial"/>
          <w:b/>
          <w:color w:val="000000"/>
          <w:lang w:val="pl-PL"/>
        </w:rPr>
        <w:t xml:space="preserve">MJWPU </w:t>
      </w:r>
      <w:r w:rsidR="006917AF" w:rsidRPr="003B1C17">
        <w:rPr>
          <w:rFonts w:ascii="Arial" w:hAnsi="Arial" w:cs="Arial"/>
          <w:b/>
          <w:color w:val="000000"/>
          <w:lang w:val="pl-PL" w:eastAsia="pl-PL"/>
        </w:rPr>
        <w:t>–</w:t>
      </w:r>
      <w:r w:rsidRPr="00941798">
        <w:rPr>
          <w:rFonts w:ascii="Arial" w:hAnsi="Arial" w:cs="Arial"/>
          <w:b/>
          <w:color w:val="000000"/>
          <w:lang w:val="pl-PL"/>
        </w:rPr>
        <w:t xml:space="preserve"> Mazowiecka Jednostka Wdrażania Programów Unijnych</w:t>
      </w:r>
      <w:r w:rsidRPr="00941798">
        <w:rPr>
          <w:rFonts w:ascii="Arial" w:hAnsi="Arial" w:cs="Arial"/>
          <w:color w:val="000000"/>
          <w:lang w:val="pl-PL"/>
        </w:rPr>
        <w:t xml:space="preserve"> z siedzibą w Warszawie, ul. Jagiellońska 74, 03-301 Warszawa - reprezentowana przez Dyrektora.</w:t>
      </w:r>
    </w:p>
    <w:p w:rsidR="00906DA6" w:rsidRPr="00906DA6" w:rsidRDefault="00906DA6" w:rsidP="008D0B22">
      <w:pPr>
        <w:pStyle w:val="Default"/>
        <w:numPr>
          <w:ilvl w:val="0"/>
          <w:numId w:val="8"/>
        </w:numPr>
        <w:tabs>
          <w:tab w:val="clear" w:pos="397"/>
        </w:tabs>
        <w:spacing w:before="120" w:line="360" w:lineRule="auto"/>
        <w:ind w:left="340"/>
        <w:jc w:val="both"/>
        <w:rPr>
          <w:rFonts w:ascii="Times New Roman" w:hAnsi="Times New Roman"/>
          <w:sz w:val="22"/>
          <w:szCs w:val="22"/>
          <w:lang w:eastAsia="pl-PL"/>
        </w:rPr>
      </w:pPr>
      <w:r w:rsidRPr="00906DA6">
        <w:rPr>
          <w:b/>
          <w:bCs/>
          <w:sz w:val="22"/>
          <w:szCs w:val="22"/>
          <w:lang w:eastAsia="pl-PL"/>
        </w:rPr>
        <w:t xml:space="preserve">Nowa inwestycja </w:t>
      </w:r>
      <w:r w:rsidRPr="00906DA6">
        <w:rPr>
          <w:sz w:val="22"/>
          <w:szCs w:val="22"/>
          <w:lang w:eastAsia="pl-PL"/>
        </w:rPr>
        <w:t>– zgodnie z rozporządzeniem M</w:t>
      </w:r>
      <w:r w:rsidR="00DF6C29">
        <w:rPr>
          <w:sz w:val="22"/>
          <w:szCs w:val="22"/>
          <w:lang w:eastAsia="pl-PL"/>
        </w:rPr>
        <w:t xml:space="preserve">inistra </w:t>
      </w:r>
      <w:r w:rsidRPr="00906DA6">
        <w:rPr>
          <w:sz w:val="22"/>
          <w:szCs w:val="22"/>
          <w:lang w:eastAsia="pl-PL"/>
        </w:rPr>
        <w:t>R</w:t>
      </w:r>
      <w:r w:rsidR="00DF6C29">
        <w:rPr>
          <w:sz w:val="22"/>
          <w:szCs w:val="22"/>
          <w:lang w:eastAsia="pl-PL"/>
        </w:rPr>
        <w:t xml:space="preserve">ozwoju </w:t>
      </w:r>
      <w:r w:rsidRPr="00906DA6">
        <w:rPr>
          <w:sz w:val="22"/>
          <w:szCs w:val="22"/>
          <w:lang w:eastAsia="pl-PL"/>
        </w:rPr>
        <w:t>R</w:t>
      </w:r>
      <w:r w:rsidR="00DF6C29">
        <w:rPr>
          <w:sz w:val="22"/>
          <w:szCs w:val="22"/>
          <w:lang w:eastAsia="pl-PL"/>
        </w:rPr>
        <w:t>egionalnego</w:t>
      </w:r>
      <w:r w:rsidR="008B7D1E">
        <w:rPr>
          <w:sz w:val="22"/>
          <w:szCs w:val="22"/>
          <w:lang w:eastAsia="pl-PL"/>
        </w:rPr>
        <w:br/>
      </w:r>
      <w:r w:rsidRPr="00906DA6">
        <w:rPr>
          <w:sz w:val="22"/>
          <w:szCs w:val="22"/>
          <w:lang w:eastAsia="pl-PL"/>
        </w:rPr>
        <w:t xml:space="preserve">w </w:t>
      </w:r>
      <w:r w:rsidRPr="00906DA6">
        <w:rPr>
          <w:i/>
          <w:iCs/>
          <w:sz w:val="22"/>
          <w:szCs w:val="22"/>
          <w:lang w:eastAsia="pl-PL"/>
        </w:rPr>
        <w:t xml:space="preserve">sprawie udzielania regionalnej pomocy inwestycyjnej w ramach regionalnych programów operacyjnych </w:t>
      </w:r>
      <w:r w:rsidRPr="00906DA6">
        <w:rPr>
          <w:sz w:val="22"/>
          <w:szCs w:val="22"/>
          <w:lang w:eastAsia="pl-PL"/>
        </w:rPr>
        <w:t xml:space="preserve">nową inwestycją jest: </w:t>
      </w:r>
    </w:p>
    <w:p w:rsidR="00906DA6" w:rsidRPr="00906DA6" w:rsidRDefault="00906DA6" w:rsidP="00E95C8F">
      <w:pPr>
        <w:numPr>
          <w:ilvl w:val="0"/>
          <w:numId w:val="36"/>
        </w:numPr>
        <w:autoSpaceDE w:val="0"/>
        <w:autoSpaceDN w:val="0"/>
        <w:adjustRightInd w:val="0"/>
        <w:spacing w:before="120" w:after="0" w:line="360" w:lineRule="auto"/>
        <w:ind w:left="709"/>
        <w:jc w:val="both"/>
        <w:rPr>
          <w:rFonts w:ascii="Arial" w:hAnsi="Arial" w:cs="Arial"/>
          <w:color w:val="000000"/>
          <w:lang w:val="pl-PL" w:eastAsia="pl-PL"/>
        </w:rPr>
      </w:pPr>
      <w:r w:rsidRPr="00906DA6">
        <w:rPr>
          <w:rFonts w:ascii="Arial" w:hAnsi="Arial" w:cs="Arial"/>
          <w:color w:val="000000"/>
          <w:lang w:val="pl-PL" w:eastAsia="pl-PL"/>
        </w:rPr>
        <w:t xml:space="preserve">inwestycja w środki trwałe oraz wartości niematerialne i prawne związane z: </w:t>
      </w:r>
    </w:p>
    <w:p w:rsidR="00906DA6" w:rsidRPr="00906DA6" w:rsidRDefault="00906DA6" w:rsidP="00E95C8F">
      <w:pPr>
        <w:numPr>
          <w:ilvl w:val="0"/>
          <w:numId w:val="28"/>
        </w:numPr>
        <w:autoSpaceDE w:val="0"/>
        <w:autoSpaceDN w:val="0"/>
        <w:adjustRightInd w:val="0"/>
        <w:spacing w:before="120" w:after="0" w:line="360" w:lineRule="auto"/>
        <w:ind w:left="1020"/>
        <w:jc w:val="both"/>
        <w:rPr>
          <w:rFonts w:ascii="Arial" w:hAnsi="Arial" w:cs="Arial"/>
          <w:color w:val="000000"/>
          <w:lang w:val="pl-PL" w:eastAsia="pl-PL"/>
        </w:rPr>
      </w:pPr>
      <w:r w:rsidRPr="00906DA6">
        <w:rPr>
          <w:rFonts w:ascii="Arial" w:hAnsi="Arial" w:cs="Arial"/>
          <w:color w:val="000000"/>
          <w:lang w:val="pl-PL" w:eastAsia="pl-PL"/>
        </w:rPr>
        <w:t xml:space="preserve">utworzeniem nowego przedsiębiorstwa; </w:t>
      </w:r>
    </w:p>
    <w:p w:rsidR="00906DA6" w:rsidRPr="00906DA6" w:rsidRDefault="00906DA6" w:rsidP="00E95C8F">
      <w:pPr>
        <w:numPr>
          <w:ilvl w:val="0"/>
          <w:numId w:val="28"/>
        </w:numPr>
        <w:autoSpaceDE w:val="0"/>
        <w:autoSpaceDN w:val="0"/>
        <w:adjustRightInd w:val="0"/>
        <w:spacing w:before="120" w:after="0" w:line="360" w:lineRule="auto"/>
        <w:ind w:left="1020"/>
        <w:jc w:val="both"/>
        <w:rPr>
          <w:rFonts w:ascii="Arial" w:hAnsi="Arial" w:cs="Arial"/>
          <w:color w:val="000000"/>
          <w:lang w:val="pl-PL" w:eastAsia="pl-PL"/>
        </w:rPr>
      </w:pPr>
      <w:r w:rsidRPr="00906DA6">
        <w:rPr>
          <w:rFonts w:ascii="Arial" w:hAnsi="Arial" w:cs="Arial"/>
          <w:color w:val="000000"/>
          <w:lang w:val="pl-PL" w:eastAsia="pl-PL"/>
        </w:rPr>
        <w:t xml:space="preserve">rozbudową istniejącego przedsiębiorstwa; </w:t>
      </w:r>
    </w:p>
    <w:p w:rsidR="00906DA6" w:rsidRPr="00906DA6" w:rsidRDefault="00906DA6" w:rsidP="00E95C8F">
      <w:pPr>
        <w:numPr>
          <w:ilvl w:val="0"/>
          <w:numId w:val="28"/>
        </w:numPr>
        <w:autoSpaceDE w:val="0"/>
        <w:autoSpaceDN w:val="0"/>
        <w:adjustRightInd w:val="0"/>
        <w:spacing w:before="120" w:after="0" w:line="360" w:lineRule="auto"/>
        <w:ind w:left="1020"/>
        <w:jc w:val="both"/>
        <w:rPr>
          <w:rFonts w:ascii="Arial" w:hAnsi="Arial" w:cs="Arial"/>
          <w:color w:val="000000"/>
          <w:lang w:val="pl-PL" w:eastAsia="pl-PL"/>
        </w:rPr>
      </w:pPr>
      <w:r w:rsidRPr="00906DA6">
        <w:rPr>
          <w:rFonts w:ascii="Arial" w:hAnsi="Arial" w:cs="Arial"/>
          <w:color w:val="000000"/>
          <w:lang w:val="pl-PL" w:eastAsia="pl-PL"/>
        </w:rPr>
        <w:t>dywersyfikacją produkcji przedsiębiors</w:t>
      </w:r>
      <w:r w:rsidRPr="003B1C17">
        <w:rPr>
          <w:rFonts w:ascii="Arial" w:hAnsi="Arial" w:cs="Arial"/>
          <w:color w:val="000000"/>
          <w:lang w:val="pl-PL" w:eastAsia="pl-PL"/>
        </w:rPr>
        <w:t xml:space="preserve">twa poprzez wprowadzenie nowych </w:t>
      </w:r>
      <w:r w:rsidRPr="00906DA6">
        <w:rPr>
          <w:rFonts w:ascii="Arial" w:hAnsi="Arial" w:cs="Arial"/>
          <w:color w:val="000000"/>
          <w:lang w:val="pl-PL" w:eastAsia="pl-PL"/>
        </w:rPr>
        <w:t>dodatkowych produktów lub</w:t>
      </w:r>
      <w:r w:rsidR="0023512F" w:rsidRPr="003B1C17">
        <w:rPr>
          <w:rFonts w:ascii="Arial" w:hAnsi="Arial" w:cs="Arial"/>
          <w:color w:val="000000"/>
          <w:lang w:val="pl-PL" w:eastAsia="pl-PL"/>
        </w:rPr>
        <w:t>;</w:t>
      </w:r>
      <w:r w:rsidRPr="00906DA6">
        <w:rPr>
          <w:rFonts w:ascii="Arial" w:hAnsi="Arial" w:cs="Arial"/>
          <w:color w:val="000000"/>
          <w:lang w:val="pl-PL" w:eastAsia="pl-PL"/>
        </w:rPr>
        <w:t xml:space="preserve"> </w:t>
      </w:r>
    </w:p>
    <w:p w:rsidR="00906DA6" w:rsidRPr="00906DA6" w:rsidRDefault="00906DA6" w:rsidP="00E95C8F">
      <w:pPr>
        <w:numPr>
          <w:ilvl w:val="0"/>
          <w:numId w:val="28"/>
        </w:numPr>
        <w:autoSpaceDE w:val="0"/>
        <w:autoSpaceDN w:val="0"/>
        <w:adjustRightInd w:val="0"/>
        <w:spacing w:before="120" w:after="0" w:line="360" w:lineRule="auto"/>
        <w:ind w:left="1020"/>
        <w:jc w:val="both"/>
        <w:rPr>
          <w:rFonts w:ascii="Arial" w:hAnsi="Arial" w:cs="Arial"/>
          <w:color w:val="000000"/>
          <w:lang w:val="pl-PL" w:eastAsia="pl-PL"/>
        </w:rPr>
      </w:pPr>
      <w:r w:rsidRPr="00906DA6">
        <w:rPr>
          <w:rFonts w:ascii="Arial" w:hAnsi="Arial" w:cs="Arial"/>
          <w:color w:val="000000"/>
          <w:lang w:val="pl-PL" w:eastAsia="pl-PL"/>
        </w:rPr>
        <w:t>zasadniczą zmianą dotyczącą proc</w:t>
      </w:r>
      <w:r w:rsidR="008A1AB9">
        <w:rPr>
          <w:rFonts w:ascii="Arial" w:hAnsi="Arial" w:cs="Arial"/>
          <w:color w:val="000000"/>
          <w:lang w:val="pl-PL" w:eastAsia="pl-PL"/>
        </w:rPr>
        <w:t xml:space="preserve">esu produkcyjnego w istniejącym </w:t>
      </w:r>
      <w:r w:rsidRPr="00906DA6">
        <w:rPr>
          <w:rFonts w:ascii="Arial" w:hAnsi="Arial" w:cs="Arial"/>
          <w:color w:val="000000"/>
          <w:lang w:val="pl-PL" w:eastAsia="pl-PL"/>
        </w:rPr>
        <w:t xml:space="preserve">przedsiębiorstwie; </w:t>
      </w:r>
    </w:p>
    <w:p w:rsidR="00906DA6" w:rsidRPr="00906DA6" w:rsidRDefault="00906DA6" w:rsidP="00E95C8F">
      <w:pPr>
        <w:numPr>
          <w:ilvl w:val="0"/>
          <w:numId w:val="36"/>
        </w:numPr>
        <w:autoSpaceDE w:val="0"/>
        <w:autoSpaceDN w:val="0"/>
        <w:adjustRightInd w:val="0"/>
        <w:spacing w:before="120" w:after="0" w:line="360" w:lineRule="auto"/>
        <w:ind w:left="709"/>
        <w:jc w:val="both"/>
        <w:rPr>
          <w:rFonts w:ascii="Arial" w:hAnsi="Arial" w:cs="Arial"/>
          <w:color w:val="000000"/>
          <w:lang w:val="pl-PL" w:eastAsia="pl-PL"/>
        </w:rPr>
      </w:pPr>
      <w:r w:rsidRPr="00906DA6">
        <w:rPr>
          <w:rFonts w:ascii="Arial" w:hAnsi="Arial" w:cs="Arial"/>
          <w:color w:val="000000"/>
          <w:lang w:val="pl-PL" w:eastAsia="pl-PL"/>
        </w:rPr>
        <w:t xml:space="preserve">nabycie środków trwałych bezpośrednio związanych z przedsiębiorstwem, które zostało zamknięte lub zostałoby zamknięte, gdyby zakup nie nastąpił, przy czym środki nabywane są przez inwestora niezależnego od zbywcy. </w:t>
      </w:r>
    </w:p>
    <w:p w:rsidR="00906DA6" w:rsidRPr="00906DA6" w:rsidRDefault="00906DA6" w:rsidP="0053203A">
      <w:pPr>
        <w:pStyle w:val="Default"/>
        <w:tabs>
          <w:tab w:val="left" w:pos="1590"/>
        </w:tabs>
        <w:spacing w:before="120" w:line="360" w:lineRule="auto"/>
        <w:ind w:left="340"/>
        <w:jc w:val="both"/>
        <w:rPr>
          <w:rFonts w:ascii="Times New Roman" w:hAnsi="Times New Roman"/>
          <w:sz w:val="22"/>
          <w:szCs w:val="22"/>
          <w:lang w:eastAsia="pl-PL"/>
        </w:rPr>
      </w:pPr>
      <w:r w:rsidRPr="00906DA6">
        <w:rPr>
          <w:rFonts w:eastAsia="Calibri"/>
          <w:sz w:val="22"/>
          <w:szCs w:val="22"/>
          <w:lang w:eastAsia="pl-PL"/>
        </w:rPr>
        <w:t>Samo nabycie udziałów lub akcji przedsiębiorstwa oraz inwestycja prowadząca wyłącznie do odtworzenia zdolności produkcyjnych nie stanowi nowej inwestycji.</w:t>
      </w:r>
    </w:p>
    <w:p w:rsidR="0023512F" w:rsidRPr="0051342E" w:rsidRDefault="0023512F" w:rsidP="008D0B22">
      <w:pPr>
        <w:pStyle w:val="Default"/>
        <w:numPr>
          <w:ilvl w:val="0"/>
          <w:numId w:val="8"/>
        </w:numPr>
        <w:tabs>
          <w:tab w:val="clear" w:pos="397"/>
        </w:tabs>
        <w:spacing w:before="120" w:line="360" w:lineRule="auto"/>
        <w:ind w:left="340"/>
        <w:jc w:val="both"/>
        <w:rPr>
          <w:rFonts w:ascii="Times New Roman" w:hAnsi="Times New Roman"/>
          <w:color w:val="FF0000"/>
          <w:sz w:val="22"/>
          <w:szCs w:val="22"/>
          <w:lang w:eastAsia="pl-PL"/>
        </w:rPr>
      </w:pPr>
      <w:r w:rsidRPr="00010415">
        <w:rPr>
          <w:b/>
          <w:bCs/>
          <w:sz w:val="22"/>
          <w:szCs w:val="22"/>
        </w:rPr>
        <w:t xml:space="preserve">Partner </w:t>
      </w:r>
      <w:r w:rsidR="003B1C17">
        <w:rPr>
          <w:bCs/>
          <w:sz w:val="22"/>
          <w:szCs w:val="22"/>
        </w:rPr>
        <w:t>–</w:t>
      </w:r>
      <w:r w:rsidRPr="00010415">
        <w:rPr>
          <w:bCs/>
          <w:sz w:val="22"/>
          <w:szCs w:val="22"/>
        </w:rPr>
        <w:t xml:space="preserve"> </w:t>
      </w:r>
      <w:r w:rsidRPr="00941798">
        <w:rPr>
          <w:sz w:val="22"/>
          <w:szCs w:val="22"/>
        </w:rPr>
        <w:t>podmiot wymienio</w:t>
      </w:r>
      <w:r w:rsidR="00771666">
        <w:rPr>
          <w:sz w:val="22"/>
          <w:szCs w:val="22"/>
        </w:rPr>
        <w:t>ny we wniosku o dofinansowanie p</w:t>
      </w:r>
      <w:r w:rsidRPr="00941798">
        <w:rPr>
          <w:sz w:val="22"/>
          <w:szCs w:val="22"/>
        </w:rPr>
        <w:t>rojektu, uczestniczący w</w:t>
      </w:r>
      <w:r>
        <w:rPr>
          <w:sz w:val="22"/>
          <w:szCs w:val="22"/>
        </w:rPr>
        <w:t> </w:t>
      </w:r>
      <w:r w:rsidR="00771666">
        <w:rPr>
          <w:sz w:val="22"/>
          <w:szCs w:val="22"/>
        </w:rPr>
        <w:t>realizacji p</w:t>
      </w:r>
      <w:r w:rsidRPr="00941798">
        <w:rPr>
          <w:sz w:val="22"/>
          <w:szCs w:val="22"/>
        </w:rPr>
        <w:t>rojektu, wnoszący do niego zasoby ludzkie, organizacyjne, techniczne bądź finansowe, realizuj</w:t>
      </w:r>
      <w:r w:rsidR="00771666">
        <w:rPr>
          <w:sz w:val="22"/>
          <w:szCs w:val="22"/>
        </w:rPr>
        <w:t>ący p</w:t>
      </w:r>
      <w:r w:rsidRPr="00941798">
        <w:rPr>
          <w:sz w:val="22"/>
          <w:szCs w:val="22"/>
        </w:rPr>
        <w:t>rojekt wspólnie</w:t>
      </w:r>
      <w:r>
        <w:rPr>
          <w:sz w:val="22"/>
          <w:szCs w:val="22"/>
        </w:rPr>
        <w:t xml:space="preserve"> z </w:t>
      </w:r>
      <w:r w:rsidR="00525744">
        <w:rPr>
          <w:sz w:val="22"/>
          <w:szCs w:val="22"/>
        </w:rPr>
        <w:t xml:space="preserve">beneficjentem </w:t>
      </w:r>
      <w:r>
        <w:rPr>
          <w:sz w:val="22"/>
          <w:szCs w:val="22"/>
        </w:rPr>
        <w:t xml:space="preserve">i ewentualnie </w:t>
      </w:r>
      <w:r w:rsidRPr="00941798">
        <w:rPr>
          <w:sz w:val="22"/>
          <w:szCs w:val="22"/>
        </w:rPr>
        <w:t xml:space="preserve">innymi podmiotami, na warunkach określonych w umowie partnerskiej. </w:t>
      </w:r>
    </w:p>
    <w:p w:rsidR="0023512F" w:rsidRPr="001E0E25" w:rsidRDefault="0023512F" w:rsidP="00EE5C33">
      <w:pPr>
        <w:numPr>
          <w:ilvl w:val="0"/>
          <w:numId w:val="8"/>
        </w:numPr>
        <w:tabs>
          <w:tab w:val="clear" w:pos="397"/>
        </w:tabs>
        <w:spacing w:before="120" w:after="0" w:line="360" w:lineRule="auto"/>
        <w:ind w:left="340"/>
        <w:jc w:val="both"/>
        <w:rPr>
          <w:rFonts w:ascii="Arial" w:hAnsi="Arial" w:cs="Arial"/>
          <w:iCs/>
          <w:color w:val="000000"/>
          <w:lang w:val="pl-PL"/>
        </w:rPr>
      </w:pPr>
      <w:r w:rsidRPr="001E0E25">
        <w:rPr>
          <w:rFonts w:ascii="Arial" w:hAnsi="Arial" w:cs="Arial"/>
          <w:b/>
          <w:lang w:val="pl-PL"/>
        </w:rPr>
        <w:t>Pomoc publiczna</w:t>
      </w:r>
      <w:r w:rsidRPr="001E0E25">
        <w:rPr>
          <w:rFonts w:ascii="Arial" w:hAnsi="Arial" w:cs="Arial"/>
          <w:lang w:val="pl-PL"/>
        </w:rPr>
        <w:t xml:space="preserve"> – wsparcie dla podmiotu gospodarczego prowadzącego działalność gospodarczą, o ile jednocześnie spełnione są następujące warunki:</w:t>
      </w:r>
    </w:p>
    <w:p w:rsidR="0023512F" w:rsidRPr="00131E5F" w:rsidRDefault="0023512F" w:rsidP="007649E8">
      <w:pPr>
        <w:pStyle w:val="Akapitzlist"/>
        <w:numPr>
          <w:ilvl w:val="0"/>
          <w:numId w:val="13"/>
        </w:numPr>
        <w:spacing w:before="120" w:after="0" w:line="360" w:lineRule="auto"/>
        <w:ind w:left="680"/>
        <w:jc w:val="both"/>
        <w:rPr>
          <w:rFonts w:ascii="Arial" w:hAnsi="Arial" w:cs="Arial"/>
        </w:rPr>
      </w:pPr>
      <w:r w:rsidRPr="00131E5F">
        <w:rPr>
          <w:rFonts w:ascii="Arial" w:hAnsi="Arial" w:cs="Arial"/>
        </w:rPr>
        <w:t>występuje transfer środków publicznych,</w:t>
      </w:r>
    </w:p>
    <w:p w:rsidR="0023512F" w:rsidRPr="00131E5F" w:rsidRDefault="0023512F" w:rsidP="007649E8">
      <w:pPr>
        <w:pStyle w:val="Akapitzlist"/>
        <w:numPr>
          <w:ilvl w:val="0"/>
          <w:numId w:val="13"/>
        </w:numPr>
        <w:autoSpaceDE w:val="0"/>
        <w:autoSpaceDN w:val="0"/>
        <w:adjustRightInd w:val="0"/>
        <w:spacing w:before="120" w:after="0" w:line="360" w:lineRule="auto"/>
        <w:ind w:left="680"/>
        <w:jc w:val="both"/>
        <w:rPr>
          <w:rFonts w:ascii="Arial" w:hAnsi="Arial" w:cs="Arial"/>
        </w:rPr>
      </w:pPr>
      <w:r w:rsidRPr="00131E5F">
        <w:rPr>
          <w:rFonts w:ascii="Arial" w:hAnsi="Arial" w:cs="Arial"/>
        </w:rPr>
        <w:t>podmiot uzyskuje korzyść ekonomiczną,</w:t>
      </w:r>
    </w:p>
    <w:p w:rsidR="0023512F" w:rsidRPr="001E0E25" w:rsidRDefault="0023512F" w:rsidP="007649E8">
      <w:pPr>
        <w:pStyle w:val="Akapitzlist"/>
        <w:numPr>
          <w:ilvl w:val="0"/>
          <w:numId w:val="13"/>
        </w:numPr>
        <w:autoSpaceDE w:val="0"/>
        <w:autoSpaceDN w:val="0"/>
        <w:adjustRightInd w:val="0"/>
        <w:spacing w:before="120" w:after="0" w:line="360" w:lineRule="auto"/>
        <w:ind w:left="680"/>
        <w:jc w:val="both"/>
        <w:rPr>
          <w:rFonts w:ascii="Arial" w:hAnsi="Arial" w:cs="Arial"/>
          <w:lang w:val="pl-PL"/>
        </w:rPr>
      </w:pPr>
      <w:r w:rsidRPr="001E0E25">
        <w:rPr>
          <w:rFonts w:ascii="Arial" w:hAnsi="Arial" w:cs="Arial"/>
          <w:lang w:val="pl-PL"/>
        </w:rPr>
        <w:t xml:space="preserve">wsparcie ma charakter selektywny, tzn. uprzywilejowuje określony lub określone podmioty albo produkcję określonych towarów, </w:t>
      </w:r>
    </w:p>
    <w:p w:rsidR="0023512F" w:rsidRPr="00906DA6" w:rsidRDefault="0023512F" w:rsidP="007649E8">
      <w:pPr>
        <w:pStyle w:val="Akapitzlist"/>
        <w:numPr>
          <w:ilvl w:val="0"/>
          <w:numId w:val="13"/>
        </w:numPr>
        <w:autoSpaceDE w:val="0"/>
        <w:autoSpaceDN w:val="0"/>
        <w:adjustRightInd w:val="0"/>
        <w:spacing w:before="120" w:after="0" w:line="360" w:lineRule="auto"/>
        <w:ind w:left="680"/>
        <w:jc w:val="both"/>
        <w:rPr>
          <w:rFonts w:ascii="Arial" w:hAnsi="Arial" w:cs="Arial"/>
          <w:lang w:val="pl-PL"/>
        </w:rPr>
      </w:pPr>
      <w:r w:rsidRPr="001E0E25">
        <w:rPr>
          <w:rFonts w:ascii="Arial" w:hAnsi="Arial" w:cs="Arial"/>
          <w:lang w:val="pl-PL"/>
        </w:rPr>
        <w:lastRenderedPageBreak/>
        <w:t>grozi zakłóceniem lub zakłóca konkurencję na rynku unijnym oraz wpływa na</w:t>
      </w:r>
      <w:r>
        <w:rPr>
          <w:rFonts w:ascii="Arial" w:hAnsi="Arial" w:cs="Arial"/>
          <w:lang w:val="pl-PL"/>
        </w:rPr>
        <w:t> </w:t>
      </w:r>
      <w:r w:rsidRPr="001E0E25">
        <w:rPr>
          <w:rFonts w:ascii="Arial" w:hAnsi="Arial" w:cs="Arial"/>
          <w:lang w:val="pl-PL"/>
        </w:rPr>
        <w:t>wymianę handlową między krajami członkowskimi UE.</w:t>
      </w:r>
    </w:p>
    <w:p w:rsidR="0023512F" w:rsidRPr="00657135" w:rsidRDefault="0023512F" w:rsidP="0053203A">
      <w:pPr>
        <w:tabs>
          <w:tab w:val="left" w:pos="1590"/>
        </w:tabs>
        <w:spacing w:before="120" w:after="0" w:line="360" w:lineRule="auto"/>
        <w:ind w:left="340"/>
        <w:jc w:val="both"/>
        <w:rPr>
          <w:rFonts w:ascii="Arial" w:hAnsi="Arial" w:cs="Arial"/>
          <w:lang w:val="pl-PL" w:eastAsia="pl-PL"/>
        </w:rPr>
      </w:pPr>
      <w:r w:rsidRPr="00657135">
        <w:rPr>
          <w:rFonts w:ascii="Arial" w:hAnsi="Arial" w:cs="Arial"/>
          <w:lang w:val="pl-PL"/>
        </w:rPr>
        <w:t xml:space="preserve">W przypadku wsparcia stanowiącego pomoc publiczną, udzielaną w ramach realizacji </w:t>
      </w:r>
      <w:r w:rsidRPr="00657135">
        <w:rPr>
          <w:rFonts w:ascii="Arial" w:hAnsi="Arial" w:cs="Arial"/>
          <w:lang w:val="pl-PL" w:eastAsia="pl-PL"/>
        </w:rPr>
        <w:t>RPO WM, mają zastosowanie właściwe</w:t>
      </w:r>
      <w:r w:rsidR="00EE5C33">
        <w:rPr>
          <w:rFonts w:ascii="Arial" w:hAnsi="Arial" w:cs="Arial"/>
          <w:lang w:val="pl-PL" w:eastAsia="pl-PL"/>
        </w:rPr>
        <w:t xml:space="preserve"> przepisy prawa wspólnotowego i </w:t>
      </w:r>
      <w:r w:rsidRPr="00657135">
        <w:rPr>
          <w:rFonts w:ascii="Arial" w:hAnsi="Arial" w:cs="Arial"/>
          <w:lang w:val="pl-PL" w:eastAsia="pl-PL"/>
        </w:rPr>
        <w:t>krajowego dotyczące zasad udzielania tej pomocy, obowiązujące w momencie udzielania wsparcia. Niezależnie od weryfikacji w momencie udzielenia wsparcia, spełnienie warunków udzielenia pomocy publicznej określonych w regulaminie konkursu, będzie oceniane zgodnie ze stanem przedstawionym we wniosku o dofinansow</w:t>
      </w:r>
      <w:r w:rsidR="00EE5C33">
        <w:rPr>
          <w:rFonts w:ascii="Arial" w:hAnsi="Arial" w:cs="Arial"/>
          <w:lang w:val="pl-PL" w:eastAsia="pl-PL"/>
        </w:rPr>
        <w:t xml:space="preserve">anie i w załącznikach na moment </w:t>
      </w:r>
      <w:r w:rsidRPr="00657135">
        <w:rPr>
          <w:rFonts w:ascii="Arial" w:hAnsi="Arial" w:cs="Arial"/>
          <w:lang w:val="pl-PL" w:eastAsia="pl-PL"/>
        </w:rPr>
        <w:t>dokonywania oceny oraz przed podpisaniem umowy o dofinansowanie.</w:t>
      </w:r>
      <w:r w:rsidR="007119FD">
        <w:rPr>
          <w:rFonts w:ascii="Arial" w:hAnsi="Arial" w:cs="Arial"/>
          <w:lang w:val="pl-PL" w:eastAsia="pl-PL"/>
        </w:rPr>
        <w:br/>
      </w:r>
      <w:r w:rsidR="00CE2908" w:rsidRPr="00657135">
        <w:rPr>
          <w:rFonts w:ascii="Arial" w:hAnsi="Arial" w:cs="Arial"/>
          <w:lang w:val="pl-PL" w:eastAsia="pl-PL"/>
        </w:rPr>
        <w:t xml:space="preserve">W tym celu </w:t>
      </w:r>
      <w:r w:rsidR="00525744">
        <w:rPr>
          <w:rFonts w:ascii="Arial" w:hAnsi="Arial" w:cs="Arial"/>
          <w:lang w:val="pl-PL" w:eastAsia="pl-PL"/>
        </w:rPr>
        <w:t>MJWPU</w:t>
      </w:r>
      <w:r w:rsidR="00CE2908" w:rsidRPr="00657135">
        <w:rPr>
          <w:rFonts w:ascii="Arial" w:hAnsi="Arial" w:cs="Arial"/>
          <w:lang w:val="pl-PL" w:eastAsia="pl-PL"/>
        </w:rPr>
        <w:t xml:space="preserve"> może w celu zweryfikowania dopuszczalności udzielanej pomocy publicznej żądać od wnioskodawcy dodatkowych dokumentów potwierdzających status przedsiębiorstwa. </w:t>
      </w:r>
    </w:p>
    <w:p w:rsidR="00F124E9" w:rsidRPr="00657135" w:rsidRDefault="0023512F" w:rsidP="00EE5C33">
      <w:pPr>
        <w:numPr>
          <w:ilvl w:val="0"/>
          <w:numId w:val="8"/>
        </w:numPr>
        <w:tabs>
          <w:tab w:val="clear" w:pos="397"/>
        </w:tabs>
        <w:autoSpaceDE w:val="0"/>
        <w:autoSpaceDN w:val="0"/>
        <w:adjustRightInd w:val="0"/>
        <w:spacing w:before="120" w:after="0" w:line="360" w:lineRule="auto"/>
        <w:ind w:left="340"/>
        <w:jc w:val="both"/>
        <w:rPr>
          <w:rFonts w:ascii="Arial" w:hAnsi="Arial" w:cs="Arial"/>
          <w:sz w:val="24"/>
          <w:szCs w:val="24"/>
          <w:lang w:val="pl-PL" w:eastAsia="pl-PL"/>
        </w:rPr>
      </w:pPr>
      <w:r w:rsidRPr="00657135">
        <w:rPr>
          <w:rFonts w:ascii="Arial" w:hAnsi="Arial" w:cs="Arial"/>
          <w:b/>
          <w:bCs/>
          <w:lang w:val="pl-PL" w:eastAsia="pl-PL"/>
        </w:rPr>
        <w:t xml:space="preserve">Pomoc de minimis </w:t>
      </w:r>
      <w:r w:rsidRPr="00657135">
        <w:rPr>
          <w:rFonts w:ascii="Arial" w:hAnsi="Arial" w:cs="Arial"/>
          <w:lang w:val="pl-PL" w:eastAsia="pl-PL"/>
        </w:rPr>
        <w:t>– wielkość pomocy ze stron</w:t>
      </w:r>
      <w:r w:rsidR="00A61B96" w:rsidRPr="00657135">
        <w:rPr>
          <w:rFonts w:ascii="Arial" w:hAnsi="Arial" w:cs="Arial"/>
          <w:lang w:val="pl-PL" w:eastAsia="pl-PL"/>
        </w:rPr>
        <w:t xml:space="preserve">y państwa, która nie wymaga jej </w:t>
      </w:r>
      <w:r w:rsidRPr="00657135">
        <w:rPr>
          <w:rFonts w:ascii="Arial" w:hAnsi="Arial" w:cs="Arial"/>
          <w:lang w:val="pl-PL" w:eastAsia="pl-PL"/>
        </w:rPr>
        <w:t>wcześniejszego notyfikowania do Komisji Europejskiej. P</w:t>
      </w:r>
      <w:r w:rsidR="007119FD">
        <w:rPr>
          <w:rFonts w:ascii="Arial" w:hAnsi="Arial" w:cs="Arial"/>
          <w:lang w:val="pl-PL" w:eastAsia="pl-PL"/>
        </w:rPr>
        <w:t>oziom</w:t>
      </w:r>
      <w:r w:rsidRPr="00657135">
        <w:rPr>
          <w:rFonts w:ascii="Arial" w:hAnsi="Arial" w:cs="Arial"/>
          <w:lang w:val="pl-PL" w:eastAsia="pl-PL"/>
        </w:rPr>
        <w:t xml:space="preserve"> pomocy de minimis brutto</w:t>
      </w:r>
      <w:r w:rsidR="00002483">
        <w:rPr>
          <w:rFonts w:ascii="Arial" w:hAnsi="Arial" w:cs="Arial"/>
          <w:lang w:val="pl-PL" w:eastAsia="pl-PL"/>
        </w:rPr>
        <w:t xml:space="preserve"> nie może przekroczyć równowartości</w:t>
      </w:r>
      <w:r w:rsidRPr="00657135">
        <w:rPr>
          <w:rFonts w:ascii="Arial" w:hAnsi="Arial" w:cs="Arial"/>
          <w:lang w:val="pl-PL" w:eastAsia="pl-PL"/>
        </w:rPr>
        <w:t xml:space="preserve"> 200 000 EUR na jednego przedsiębiorcę w okresie bieżącego roku podatkowego i dwóch poprzednich lat podatkowych, zaś dla przedsiębiorstw z sektora transportowego</w:t>
      </w:r>
      <w:r w:rsidR="00002483">
        <w:rPr>
          <w:rFonts w:ascii="Arial" w:hAnsi="Arial" w:cs="Arial"/>
          <w:lang w:val="pl-PL" w:eastAsia="pl-PL"/>
        </w:rPr>
        <w:t xml:space="preserve"> – równowartości</w:t>
      </w:r>
      <w:r w:rsidRPr="00657135">
        <w:rPr>
          <w:rFonts w:ascii="Arial" w:hAnsi="Arial" w:cs="Arial"/>
          <w:lang w:val="pl-PL" w:eastAsia="pl-PL"/>
        </w:rPr>
        <w:t xml:space="preserve"> 100 000 EUR. Zasady udzielania pomocy de minimis reguluje rozporządzenie Ministra Rozwoju Regionalnego</w:t>
      </w:r>
      <w:r w:rsidR="007119FD">
        <w:rPr>
          <w:rFonts w:ascii="Arial" w:hAnsi="Arial" w:cs="Arial"/>
          <w:lang w:val="pl-PL" w:eastAsia="pl-PL"/>
        </w:rPr>
        <w:br/>
      </w:r>
      <w:r w:rsidRPr="00657135">
        <w:rPr>
          <w:rFonts w:ascii="Arial" w:hAnsi="Arial" w:cs="Arial"/>
          <w:lang w:val="pl-PL" w:eastAsia="pl-PL"/>
        </w:rPr>
        <w:t xml:space="preserve">z dnia 8 grudnia 2010 roku </w:t>
      </w:r>
      <w:r w:rsidRPr="00657135">
        <w:rPr>
          <w:rFonts w:ascii="Arial" w:hAnsi="Arial" w:cs="Arial"/>
          <w:i/>
          <w:iCs/>
          <w:lang w:val="pl-PL" w:eastAsia="pl-PL"/>
        </w:rPr>
        <w:t>w sprawie udzielania pomocy de minimis w ramach regionalnych programów operacyjnych</w:t>
      </w:r>
      <w:r w:rsidRPr="00657135">
        <w:rPr>
          <w:rFonts w:ascii="Arial" w:hAnsi="Arial" w:cs="Arial"/>
          <w:lang w:val="pl-PL" w:eastAsia="pl-PL"/>
        </w:rPr>
        <w:t xml:space="preserve">. Pomoc de minimis nie stanowi pomocy publicznej. </w:t>
      </w:r>
    </w:p>
    <w:p w:rsidR="00F124E9" w:rsidRPr="00657135" w:rsidRDefault="0023512F" w:rsidP="00EE5C33">
      <w:pPr>
        <w:numPr>
          <w:ilvl w:val="0"/>
          <w:numId w:val="8"/>
        </w:numPr>
        <w:tabs>
          <w:tab w:val="clear" w:pos="397"/>
        </w:tabs>
        <w:autoSpaceDE w:val="0"/>
        <w:autoSpaceDN w:val="0"/>
        <w:adjustRightInd w:val="0"/>
        <w:spacing w:before="120" w:after="0" w:line="360" w:lineRule="auto"/>
        <w:ind w:left="340"/>
        <w:jc w:val="both"/>
        <w:rPr>
          <w:rFonts w:ascii="Arial" w:hAnsi="Arial" w:cs="Arial"/>
          <w:lang w:val="pl-PL" w:eastAsia="pl-PL"/>
        </w:rPr>
      </w:pPr>
      <w:r w:rsidRPr="00657135">
        <w:rPr>
          <w:rFonts w:ascii="Arial" w:hAnsi="Arial" w:cs="Arial"/>
          <w:b/>
          <w:bCs/>
          <w:lang w:val="pl-PL" w:eastAsia="pl-PL"/>
        </w:rPr>
        <w:t xml:space="preserve">Programy pomocowe </w:t>
      </w:r>
      <w:r w:rsidR="006917AF" w:rsidRPr="00657135">
        <w:rPr>
          <w:rFonts w:ascii="Arial" w:hAnsi="Arial" w:cs="Arial"/>
          <w:lang w:val="pl-PL" w:eastAsia="pl-PL"/>
        </w:rPr>
        <w:t>–</w:t>
      </w:r>
      <w:r w:rsidRPr="00657135">
        <w:rPr>
          <w:rFonts w:ascii="Arial" w:hAnsi="Arial" w:cs="Arial"/>
          <w:lang w:val="pl-PL" w:eastAsia="pl-PL"/>
        </w:rPr>
        <w:t xml:space="preserve"> akty normatywne (ustawy albo rozporządzenia), które określają zasady, warunki, formy oraz podstawy prawne przyznawania konkretnego wsparcia przedsiębiorcom. Zawierają podstawowe elementy dotyczące udzielania pomocy, m.in. przeznaczenie (np. na szkolenia, badania i rozwój, ochronę środowiska, zwiększanie zatrudnienia, restrukturyzację) i formy (dotacja, rozłożenie na raty płatności podatku, gwarancja, poręczenie, itp.). Wskazują także organy udzielające wsparcia, warunki dopuszczalności pomocy (m.in. określenie jej maksymalnej wielkości), czas trwania programu i jego beneficjentów. Na potrzeby konkursu programami pomocowymi są: </w:t>
      </w:r>
    </w:p>
    <w:p w:rsidR="0023512F" w:rsidRPr="00657135" w:rsidRDefault="0023512F" w:rsidP="00E95C8F">
      <w:pPr>
        <w:numPr>
          <w:ilvl w:val="0"/>
          <w:numId w:val="15"/>
        </w:numPr>
        <w:autoSpaceDE w:val="0"/>
        <w:autoSpaceDN w:val="0"/>
        <w:adjustRightInd w:val="0"/>
        <w:spacing w:before="120" w:after="0" w:line="360" w:lineRule="auto"/>
        <w:ind w:left="680"/>
        <w:jc w:val="both"/>
        <w:rPr>
          <w:rFonts w:ascii="Arial" w:hAnsi="Arial" w:cs="Arial"/>
          <w:lang w:val="pl-PL" w:eastAsia="pl-PL"/>
        </w:rPr>
      </w:pPr>
      <w:r w:rsidRPr="00657135">
        <w:rPr>
          <w:rFonts w:ascii="Arial" w:hAnsi="Arial" w:cs="Arial"/>
          <w:lang w:val="pl-PL" w:eastAsia="pl-PL"/>
        </w:rPr>
        <w:t>Rozporządzenie Ministra Rozwoju Regionalnego z dnia 8 grudnia 2010 r.</w:t>
      </w:r>
      <w:r w:rsidR="00A61B96" w:rsidRPr="00657135">
        <w:rPr>
          <w:rFonts w:ascii="Arial" w:hAnsi="Arial" w:cs="Arial"/>
          <w:lang w:val="pl-PL" w:eastAsia="pl-PL"/>
        </w:rPr>
        <w:br/>
      </w:r>
      <w:r w:rsidRPr="00657135">
        <w:rPr>
          <w:rFonts w:ascii="Arial" w:hAnsi="Arial" w:cs="Arial"/>
          <w:i/>
          <w:iCs/>
          <w:lang w:val="pl-PL" w:eastAsia="pl-PL"/>
        </w:rPr>
        <w:t xml:space="preserve">w sprawie udzielania pomocy de minimis w ramach regionalnych programów operacyjnych </w:t>
      </w:r>
      <w:r w:rsidRPr="00657135">
        <w:rPr>
          <w:rFonts w:ascii="Arial" w:hAnsi="Arial" w:cs="Arial"/>
          <w:lang w:val="pl-PL" w:eastAsia="pl-PL"/>
        </w:rPr>
        <w:t>(</w:t>
      </w:r>
      <w:r w:rsidR="003B1C17" w:rsidRPr="00657135">
        <w:rPr>
          <w:rFonts w:ascii="Arial" w:hAnsi="Arial" w:cs="Arial"/>
          <w:lang w:val="pl-PL" w:eastAsia="pl-PL"/>
        </w:rPr>
        <w:t>Dz.U.</w:t>
      </w:r>
      <w:r w:rsidRPr="00657135">
        <w:rPr>
          <w:rFonts w:ascii="Arial" w:hAnsi="Arial" w:cs="Arial"/>
          <w:lang w:val="pl-PL" w:eastAsia="pl-PL"/>
        </w:rPr>
        <w:t xml:space="preserve"> </w:t>
      </w:r>
      <w:r w:rsidR="00BE7197" w:rsidRPr="00657135">
        <w:rPr>
          <w:rFonts w:ascii="Arial" w:hAnsi="Arial" w:cs="Arial"/>
          <w:lang w:val="pl-PL" w:eastAsia="pl-PL"/>
        </w:rPr>
        <w:t>Nr 236, poz. 1562)</w:t>
      </w:r>
      <w:r w:rsidR="00EE5C33">
        <w:rPr>
          <w:rFonts w:ascii="Arial" w:hAnsi="Arial" w:cs="Arial"/>
          <w:lang w:val="pl-PL" w:eastAsia="pl-PL"/>
        </w:rPr>
        <w:t>.</w:t>
      </w:r>
    </w:p>
    <w:p w:rsidR="0023512F" w:rsidRPr="0023512F" w:rsidRDefault="0023512F" w:rsidP="00E95C8F">
      <w:pPr>
        <w:numPr>
          <w:ilvl w:val="0"/>
          <w:numId w:val="15"/>
        </w:numPr>
        <w:autoSpaceDE w:val="0"/>
        <w:autoSpaceDN w:val="0"/>
        <w:adjustRightInd w:val="0"/>
        <w:spacing w:before="120" w:after="0" w:line="360" w:lineRule="auto"/>
        <w:ind w:left="680"/>
        <w:jc w:val="both"/>
        <w:rPr>
          <w:rFonts w:ascii="Arial" w:hAnsi="Arial" w:cs="Arial"/>
          <w:color w:val="000000"/>
          <w:lang w:val="pl-PL" w:eastAsia="pl-PL"/>
        </w:rPr>
      </w:pPr>
      <w:r w:rsidRPr="00657135">
        <w:rPr>
          <w:rFonts w:ascii="Arial" w:hAnsi="Arial" w:cs="Arial"/>
          <w:lang w:val="pl-PL" w:eastAsia="pl-PL"/>
        </w:rPr>
        <w:t>Rozporządzenie Ministra Rozwoju</w:t>
      </w:r>
      <w:r w:rsidRPr="0023512F">
        <w:rPr>
          <w:rFonts w:ascii="Arial" w:hAnsi="Arial" w:cs="Arial"/>
          <w:color w:val="000000"/>
          <w:lang w:val="pl-PL" w:eastAsia="pl-PL"/>
        </w:rPr>
        <w:t xml:space="preserve"> Regionalnego z dnia 15 grudnia 2010 r.</w:t>
      </w:r>
      <w:r w:rsidR="00A61B96">
        <w:rPr>
          <w:rFonts w:ascii="Arial" w:hAnsi="Arial" w:cs="Arial"/>
          <w:color w:val="000000"/>
          <w:lang w:val="pl-PL" w:eastAsia="pl-PL"/>
        </w:rPr>
        <w:br/>
      </w:r>
      <w:r w:rsidRPr="0023512F">
        <w:rPr>
          <w:rFonts w:ascii="Arial" w:hAnsi="Arial" w:cs="Arial"/>
          <w:i/>
          <w:iCs/>
          <w:color w:val="000000"/>
          <w:lang w:val="pl-PL" w:eastAsia="pl-PL"/>
        </w:rPr>
        <w:t xml:space="preserve">w sprawie udzielania regionalnej pomocy inwestycyjnej w ramach regionalnych programów operacyjnych </w:t>
      </w:r>
      <w:r w:rsidRPr="0023512F">
        <w:rPr>
          <w:rFonts w:ascii="Arial" w:hAnsi="Arial" w:cs="Arial"/>
          <w:color w:val="000000"/>
          <w:lang w:val="pl-PL" w:eastAsia="pl-PL"/>
        </w:rPr>
        <w:t>(</w:t>
      </w:r>
      <w:r w:rsidR="003B1C17">
        <w:rPr>
          <w:rFonts w:ascii="Arial" w:hAnsi="Arial" w:cs="Arial"/>
          <w:color w:val="000000"/>
          <w:lang w:val="pl-PL" w:eastAsia="pl-PL"/>
        </w:rPr>
        <w:t>Dz.U.</w:t>
      </w:r>
      <w:r w:rsidRPr="0023512F">
        <w:rPr>
          <w:rFonts w:ascii="Arial" w:hAnsi="Arial" w:cs="Arial"/>
          <w:color w:val="000000"/>
          <w:lang w:val="pl-PL" w:eastAsia="pl-PL"/>
        </w:rPr>
        <w:t xml:space="preserve"> Nr 239, poz</w:t>
      </w:r>
      <w:r w:rsidR="00594D44">
        <w:rPr>
          <w:rFonts w:ascii="Arial" w:hAnsi="Arial" w:cs="Arial"/>
          <w:color w:val="000000"/>
          <w:lang w:val="pl-PL" w:eastAsia="pl-PL"/>
        </w:rPr>
        <w:t>. 1599).</w:t>
      </w:r>
      <w:r w:rsidRPr="0023512F">
        <w:rPr>
          <w:rFonts w:ascii="Arial" w:hAnsi="Arial" w:cs="Arial"/>
          <w:color w:val="000000"/>
          <w:lang w:val="pl-PL" w:eastAsia="pl-PL"/>
        </w:rPr>
        <w:t xml:space="preserve"> </w:t>
      </w:r>
    </w:p>
    <w:p w:rsidR="0023512F" w:rsidRPr="0023512F" w:rsidRDefault="0023512F" w:rsidP="00E95C8F">
      <w:pPr>
        <w:numPr>
          <w:ilvl w:val="0"/>
          <w:numId w:val="15"/>
        </w:numPr>
        <w:spacing w:before="120" w:after="0" w:line="360" w:lineRule="auto"/>
        <w:ind w:left="680"/>
        <w:jc w:val="both"/>
        <w:rPr>
          <w:rFonts w:ascii="Arial" w:hAnsi="Arial" w:cs="Arial"/>
          <w:lang w:val="pl-PL" w:eastAsia="pl-PL"/>
        </w:rPr>
      </w:pPr>
      <w:r w:rsidRPr="00D3145A">
        <w:rPr>
          <w:rFonts w:ascii="Arial" w:hAnsi="Arial" w:cs="Arial"/>
          <w:lang w:val="pl-PL" w:eastAsia="pl-PL"/>
        </w:rPr>
        <w:lastRenderedPageBreak/>
        <w:t>Rozporządzenie Ministra Rozwoju Regionalnego z dnia 17 czerwca 2010 r.</w:t>
      </w:r>
      <w:r w:rsidR="00A61B96">
        <w:rPr>
          <w:rFonts w:ascii="Arial" w:hAnsi="Arial" w:cs="Arial"/>
          <w:lang w:val="pl-PL" w:eastAsia="pl-PL"/>
        </w:rPr>
        <w:br/>
      </w:r>
      <w:r w:rsidRPr="00A61B96">
        <w:rPr>
          <w:rFonts w:ascii="Arial" w:hAnsi="Arial" w:cs="Arial"/>
          <w:i/>
          <w:lang w:val="pl-PL" w:eastAsia="pl-PL"/>
        </w:rPr>
        <w:t>w sprawie udzielania pomocy na projekty w zakresie badań i rozwoju w ramach regionalnych programów operacyjnych</w:t>
      </w:r>
      <w:r w:rsidRPr="00D3145A">
        <w:rPr>
          <w:rFonts w:ascii="Arial" w:hAnsi="Arial" w:cs="Arial"/>
          <w:lang w:val="pl-PL" w:eastAsia="pl-PL"/>
        </w:rPr>
        <w:t xml:space="preserve"> (</w:t>
      </w:r>
      <w:r w:rsidR="003B1C17">
        <w:rPr>
          <w:rFonts w:ascii="Arial" w:hAnsi="Arial" w:cs="Arial"/>
          <w:lang w:val="pl-PL" w:eastAsia="pl-PL"/>
        </w:rPr>
        <w:t>Dz.U.</w:t>
      </w:r>
      <w:r w:rsidRPr="00D3145A">
        <w:rPr>
          <w:rFonts w:ascii="Arial" w:hAnsi="Arial" w:cs="Arial"/>
          <w:lang w:val="pl-PL" w:eastAsia="pl-PL"/>
        </w:rPr>
        <w:t xml:space="preserve"> Nr 113, poz. 754)</w:t>
      </w:r>
      <w:r w:rsidR="00594D44">
        <w:rPr>
          <w:rFonts w:ascii="Arial" w:hAnsi="Arial" w:cs="Arial"/>
          <w:lang w:val="pl-PL" w:eastAsia="pl-PL"/>
        </w:rPr>
        <w:t>.</w:t>
      </w:r>
    </w:p>
    <w:p w:rsidR="0023512F" w:rsidRPr="0023512F" w:rsidRDefault="0023512F" w:rsidP="00EE5C33">
      <w:pPr>
        <w:pStyle w:val="Akapitzlist"/>
        <w:numPr>
          <w:ilvl w:val="0"/>
          <w:numId w:val="8"/>
        </w:numPr>
        <w:tabs>
          <w:tab w:val="clear" w:pos="397"/>
        </w:tabs>
        <w:autoSpaceDE w:val="0"/>
        <w:autoSpaceDN w:val="0"/>
        <w:adjustRightInd w:val="0"/>
        <w:spacing w:before="120" w:after="0" w:line="360" w:lineRule="auto"/>
        <w:ind w:left="340"/>
        <w:contextualSpacing w:val="0"/>
        <w:jc w:val="both"/>
        <w:rPr>
          <w:rFonts w:ascii="Arial" w:hAnsi="Arial" w:cs="Arial"/>
          <w:b/>
          <w:bCs/>
          <w:color w:val="000000"/>
          <w:lang w:val="pl-PL"/>
        </w:rPr>
      </w:pPr>
      <w:r w:rsidRPr="00710A3E">
        <w:rPr>
          <w:rFonts w:ascii="Arial" w:hAnsi="Arial" w:cs="Arial"/>
          <w:b/>
          <w:color w:val="000000"/>
          <w:lang w:val="pl-PL"/>
        </w:rPr>
        <w:t xml:space="preserve">Projekt </w:t>
      </w:r>
      <w:r w:rsidRPr="006204BD">
        <w:rPr>
          <w:rFonts w:ascii="Arial" w:hAnsi="Arial" w:cs="Arial"/>
          <w:color w:val="000000"/>
          <w:lang w:val="pl-PL"/>
        </w:rPr>
        <w:t xml:space="preserve">– przedsięwzięcie będące przedmiotem wniosku o dofinansowanie. </w:t>
      </w:r>
    </w:p>
    <w:p w:rsidR="003B1C17" w:rsidRPr="003B1C17" w:rsidRDefault="003B1C17" w:rsidP="00EE5C33">
      <w:pPr>
        <w:pStyle w:val="Default"/>
        <w:numPr>
          <w:ilvl w:val="0"/>
          <w:numId w:val="8"/>
        </w:numPr>
        <w:tabs>
          <w:tab w:val="clear" w:pos="397"/>
        </w:tabs>
        <w:spacing w:before="120" w:line="360" w:lineRule="auto"/>
        <w:ind w:left="340"/>
        <w:jc w:val="both"/>
        <w:rPr>
          <w:rFonts w:ascii="Times New Roman" w:hAnsi="Times New Roman"/>
          <w:sz w:val="22"/>
          <w:szCs w:val="22"/>
          <w:lang w:eastAsia="pl-PL"/>
        </w:rPr>
      </w:pPr>
      <w:r w:rsidRPr="003B1C17">
        <w:rPr>
          <w:b/>
          <w:bCs/>
          <w:sz w:val="22"/>
          <w:szCs w:val="22"/>
          <w:lang w:eastAsia="pl-PL"/>
        </w:rPr>
        <w:t xml:space="preserve">Przedsiębiorca </w:t>
      </w:r>
      <w:r w:rsidRPr="003B1C17">
        <w:rPr>
          <w:sz w:val="22"/>
          <w:szCs w:val="22"/>
          <w:lang w:eastAsia="pl-PL"/>
        </w:rPr>
        <w:t xml:space="preserve">– osoba fizyczna, osoba prawna i jednostka organizacyjna niebędąca osobą prawną, której odrębna ustawa przyznaje zdolność prawną – wykonująca we własnym </w:t>
      </w:r>
      <w:r w:rsidRPr="00657135">
        <w:rPr>
          <w:color w:val="auto"/>
          <w:sz w:val="22"/>
          <w:szCs w:val="22"/>
          <w:lang w:eastAsia="pl-PL"/>
        </w:rPr>
        <w:t>imieniu działalność gospodarczą w rozumieniu ustawy z dnia 2 lipca 2004 r.</w:t>
      </w:r>
      <w:r w:rsidR="007119FD">
        <w:rPr>
          <w:color w:val="auto"/>
          <w:sz w:val="22"/>
          <w:szCs w:val="22"/>
          <w:lang w:eastAsia="pl-PL"/>
        </w:rPr>
        <w:br/>
      </w:r>
      <w:r w:rsidRPr="00657135">
        <w:rPr>
          <w:i/>
          <w:iCs/>
          <w:color w:val="auto"/>
          <w:sz w:val="22"/>
          <w:szCs w:val="22"/>
          <w:lang w:eastAsia="pl-PL"/>
        </w:rPr>
        <w:t>o swobodzie działalności gospodarczej</w:t>
      </w:r>
      <w:r w:rsidRPr="00657135">
        <w:rPr>
          <w:color w:val="auto"/>
          <w:sz w:val="22"/>
          <w:szCs w:val="22"/>
          <w:lang w:eastAsia="pl-PL"/>
        </w:rPr>
        <w:t>, wpisana odpowiednio do Ewidencji Działalności Gospodarczej lub rejestru przedsiębiorcó</w:t>
      </w:r>
      <w:r w:rsidR="00804C84" w:rsidRPr="00657135">
        <w:rPr>
          <w:color w:val="auto"/>
          <w:sz w:val="22"/>
          <w:szCs w:val="22"/>
          <w:lang w:eastAsia="pl-PL"/>
        </w:rPr>
        <w:t>w w Krajowym Rejestrze Sądowym.</w:t>
      </w:r>
      <w:r w:rsidR="007119FD">
        <w:rPr>
          <w:color w:val="auto"/>
          <w:sz w:val="22"/>
          <w:szCs w:val="22"/>
          <w:lang w:eastAsia="pl-PL"/>
        </w:rPr>
        <w:br/>
      </w:r>
      <w:r w:rsidR="00804C84" w:rsidRPr="00657135">
        <w:rPr>
          <w:color w:val="auto"/>
          <w:sz w:val="22"/>
          <w:szCs w:val="22"/>
          <w:lang w:eastAsia="pl-PL"/>
        </w:rPr>
        <w:t>Na potrzeby ustalenia poprawnego poziomu dofinansowania</w:t>
      </w:r>
      <w:r w:rsidR="007119FD">
        <w:rPr>
          <w:color w:val="auto"/>
          <w:sz w:val="22"/>
          <w:szCs w:val="22"/>
          <w:lang w:eastAsia="pl-PL"/>
        </w:rPr>
        <w:t>,</w:t>
      </w:r>
      <w:r w:rsidR="00804C84" w:rsidRPr="00657135">
        <w:rPr>
          <w:color w:val="auto"/>
          <w:sz w:val="22"/>
          <w:szCs w:val="22"/>
          <w:lang w:eastAsia="pl-PL"/>
        </w:rPr>
        <w:t xml:space="preserve"> w tym oceny wielkości przedsiębiorstwa</w:t>
      </w:r>
      <w:r w:rsidR="007119FD">
        <w:rPr>
          <w:color w:val="auto"/>
          <w:sz w:val="22"/>
          <w:szCs w:val="22"/>
          <w:lang w:eastAsia="pl-PL"/>
        </w:rPr>
        <w:t>,</w:t>
      </w:r>
      <w:r w:rsidR="00804C84" w:rsidRPr="00657135">
        <w:rPr>
          <w:color w:val="auto"/>
          <w:sz w:val="22"/>
          <w:szCs w:val="22"/>
          <w:lang w:eastAsia="pl-PL"/>
        </w:rPr>
        <w:t xml:space="preserve"> należy stosować kryteria i </w:t>
      </w:r>
      <w:r w:rsidRPr="00657135">
        <w:rPr>
          <w:color w:val="auto"/>
          <w:sz w:val="22"/>
          <w:szCs w:val="22"/>
          <w:lang w:eastAsia="pl-PL"/>
        </w:rPr>
        <w:t xml:space="preserve">przesłanki określone w załączniku </w:t>
      </w:r>
      <w:r w:rsidR="00610E68">
        <w:rPr>
          <w:color w:val="auto"/>
          <w:sz w:val="22"/>
          <w:szCs w:val="22"/>
          <w:lang w:eastAsia="pl-PL"/>
        </w:rPr>
        <w:t>I</w:t>
      </w:r>
      <w:r w:rsidR="00610E68" w:rsidRPr="00657135">
        <w:rPr>
          <w:color w:val="auto"/>
          <w:sz w:val="22"/>
          <w:szCs w:val="22"/>
          <w:lang w:eastAsia="pl-PL"/>
        </w:rPr>
        <w:t xml:space="preserve"> </w:t>
      </w:r>
      <w:r w:rsidRPr="00657135">
        <w:rPr>
          <w:color w:val="auto"/>
          <w:sz w:val="22"/>
          <w:szCs w:val="22"/>
          <w:lang w:eastAsia="pl-PL"/>
        </w:rPr>
        <w:t>do Rozporządzenia Komisji (WE)</w:t>
      </w:r>
      <w:r w:rsidR="00804C84" w:rsidRPr="00657135">
        <w:rPr>
          <w:color w:val="auto"/>
          <w:sz w:val="22"/>
          <w:szCs w:val="22"/>
          <w:lang w:eastAsia="pl-PL"/>
        </w:rPr>
        <w:t xml:space="preserve"> </w:t>
      </w:r>
      <w:r w:rsidRPr="00657135">
        <w:rPr>
          <w:color w:val="auto"/>
          <w:sz w:val="22"/>
          <w:szCs w:val="22"/>
          <w:lang w:eastAsia="pl-PL"/>
        </w:rPr>
        <w:t>nr 800/2008</w:t>
      </w:r>
      <w:r w:rsidR="00EE5C33">
        <w:rPr>
          <w:color w:val="auto"/>
          <w:sz w:val="22"/>
          <w:szCs w:val="22"/>
          <w:lang w:eastAsia="pl-PL"/>
        </w:rPr>
        <w:t>:</w:t>
      </w:r>
      <w:r w:rsidRPr="003B1C17">
        <w:rPr>
          <w:sz w:val="22"/>
          <w:szCs w:val="22"/>
          <w:lang w:eastAsia="pl-PL"/>
        </w:rPr>
        <w:t xml:space="preserve"> </w:t>
      </w:r>
    </w:p>
    <w:p w:rsidR="003B1C17" w:rsidRPr="003B1C17" w:rsidRDefault="003B1C17" w:rsidP="00E95C8F">
      <w:pPr>
        <w:numPr>
          <w:ilvl w:val="0"/>
          <w:numId w:val="16"/>
        </w:numPr>
        <w:autoSpaceDE w:val="0"/>
        <w:autoSpaceDN w:val="0"/>
        <w:adjustRightInd w:val="0"/>
        <w:spacing w:before="120" w:after="0" w:line="360" w:lineRule="auto"/>
        <w:ind w:left="680"/>
        <w:jc w:val="both"/>
        <w:rPr>
          <w:rFonts w:ascii="Arial" w:hAnsi="Arial" w:cs="Arial"/>
          <w:color w:val="000000"/>
          <w:lang w:val="pl-PL" w:eastAsia="pl-PL"/>
        </w:rPr>
      </w:pPr>
      <w:r w:rsidRPr="003B1C17">
        <w:rPr>
          <w:rFonts w:ascii="Arial" w:hAnsi="Arial" w:cs="Arial"/>
          <w:b/>
          <w:bCs/>
          <w:color w:val="000000"/>
          <w:lang w:val="pl-PL" w:eastAsia="pl-PL"/>
        </w:rPr>
        <w:t xml:space="preserve">mikroprzedsiębiorstwo </w:t>
      </w:r>
      <w:r w:rsidRPr="003B1C17">
        <w:rPr>
          <w:rFonts w:ascii="Arial" w:hAnsi="Arial" w:cs="Arial"/>
          <w:color w:val="000000"/>
          <w:lang w:val="pl-PL" w:eastAsia="pl-PL"/>
        </w:rPr>
        <w:t>– przedsiębiorstwo zatrudniające mniej niż 10 pracowników</w:t>
      </w:r>
      <w:r w:rsidR="00F124E9">
        <w:rPr>
          <w:rFonts w:ascii="Arial" w:hAnsi="Arial" w:cs="Arial"/>
          <w:color w:val="000000"/>
          <w:lang w:val="pl-PL" w:eastAsia="pl-PL"/>
        </w:rPr>
        <w:br/>
      </w:r>
      <w:r w:rsidRPr="003B1C17">
        <w:rPr>
          <w:rFonts w:ascii="Arial" w:hAnsi="Arial" w:cs="Arial"/>
          <w:color w:val="000000"/>
          <w:lang w:val="pl-PL" w:eastAsia="pl-PL"/>
        </w:rPr>
        <w:t xml:space="preserve">i którego roczny obrót lub całkowity bilans roczny nie przekracza 2 milionów EUR; </w:t>
      </w:r>
    </w:p>
    <w:p w:rsidR="003B1C17" w:rsidRPr="003B1C17" w:rsidRDefault="003B1C17" w:rsidP="00E95C8F">
      <w:pPr>
        <w:numPr>
          <w:ilvl w:val="0"/>
          <w:numId w:val="16"/>
        </w:numPr>
        <w:autoSpaceDE w:val="0"/>
        <w:autoSpaceDN w:val="0"/>
        <w:adjustRightInd w:val="0"/>
        <w:spacing w:before="120" w:after="0" w:line="360" w:lineRule="auto"/>
        <w:ind w:left="680"/>
        <w:jc w:val="both"/>
        <w:rPr>
          <w:rFonts w:ascii="Arial" w:hAnsi="Arial" w:cs="Arial"/>
          <w:color w:val="000000"/>
          <w:lang w:val="pl-PL" w:eastAsia="pl-PL"/>
        </w:rPr>
      </w:pPr>
      <w:r w:rsidRPr="003B1C17">
        <w:rPr>
          <w:rFonts w:ascii="Arial" w:hAnsi="Arial" w:cs="Arial"/>
          <w:b/>
          <w:bCs/>
          <w:color w:val="000000"/>
          <w:lang w:val="pl-PL" w:eastAsia="pl-PL"/>
        </w:rPr>
        <w:t xml:space="preserve">małe przedsiębiorstwo </w:t>
      </w:r>
      <w:r w:rsidRPr="003B1C17">
        <w:rPr>
          <w:rFonts w:ascii="Arial" w:hAnsi="Arial" w:cs="Arial"/>
          <w:color w:val="000000"/>
          <w:lang w:val="pl-PL" w:eastAsia="pl-PL"/>
        </w:rPr>
        <w:t>– przedsiębiorstwo zatrudniające mniej niż 50 pracowników</w:t>
      </w:r>
      <w:r w:rsidR="00F124E9">
        <w:rPr>
          <w:rFonts w:ascii="Arial" w:hAnsi="Arial" w:cs="Arial"/>
          <w:color w:val="000000"/>
          <w:lang w:val="pl-PL" w:eastAsia="pl-PL"/>
        </w:rPr>
        <w:br/>
      </w:r>
      <w:r w:rsidRPr="003B1C17">
        <w:rPr>
          <w:rFonts w:ascii="Arial" w:hAnsi="Arial" w:cs="Arial"/>
          <w:color w:val="000000"/>
          <w:lang w:val="pl-PL" w:eastAsia="pl-PL"/>
        </w:rPr>
        <w:t xml:space="preserve">i którego roczny obrót lub całkowity bilans nie przekracza 10 milionów EUR; </w:t>
      </w:r>
    </w:p>
    <w:p w:rsidR="006F16E9" w:rsidRDefault="003B1C17" w:rsidP="00E95C8F">
      <w:pPr>
        <w:numPr>
          <w:ilvl w:val="0"/>
          <w:numId w:val="16"/>
        </w:numPr>
        <w:autoSpaceDE w:val="0"/>
        <w:autoSpaceDN w:val="0"/>
        <w:adjustRightInd w:val="0"/>
        <w:spacing w:before="120" w:after="0" w:line="360" w:lineRule="auto"/>
        <w:ind w:left="680"/>
        <w:jc w:val="both"/>
        <w:rPr>
          <w:rFonts w:ascii="Arial" w:hAnsi="Arial" w:cs="Arial"/>
          <w:color w:val="000000"/>
          <w:lang w:val="pl-PL" w:eastAsia="pl-PL"/>
        </w:rPr>
      </w:pPr>
      <w:r w:rsidRPr="003B1C17">
        <w:rPr>
          <w:rFonts w:ascii="Arial" w:hAnsi="Arial" w:cs="Arial"/>
          <w:b/>
          <w:bCs/>
          <w:color w:val="000000"/>
          <w:lang w:val="pl-PL" w:eastAsia="pl-PL"/>
        </w:rPr>
        <w:t xml:space="preserve">średnie przedsiębiorstwo </w:t>
      </w:r>
      <w:r w:rsidRPr="003B1C17">
        <w:rPr>
          <w:rFonts w:ascii="Arial" w:hAnsi="Arial" w:cs="Arial"/>
          <w:color w:val="000000"/>
          <w:lang w:val="pl-PL" w:eastAsia="pl-PL"/>
        </w:rPr>
        <w:t xml:space="preserve">– przedsiębiorstwo zatrudniające mniej niż 250 pracowników i którego roczny obrót nie przekracza 50 milionów EUR a/lub całkowity bilans roczny nie przekracza 43 milionów EUR. </w:t>
      </w:r>
    </w:p>
    <w:p w:rsidR="006F16E9" w:rsidRPr="00A37389" w:rsidRDefault="006F16E9" w:rsidP="00E95C8F">
      <w:pPr>
        <w:numPr>
          <w:ilvl w:val="0"/>
          <w:numId w:val="16"/>
        </w:numPr>
        <w:autoSpaceDE w:val="0"/>
        <w:autoSpaceDN w:val="0"/>
        <w:adjustRightInd w:val="0"/>
        <w:spacing w:before="120" w:after="0" w:line="360" w:lineRule="auto"/>
        <w:ind w:left="680"/>
        <w:jc w:val="both"/>
        <w:rPr>
          <w:rFonts w:ascii="Arial" w:hAnsi="Arial" w:cs="Arial"/>
          <w:color w:val="000000"/>
          <w:lang w:val="pl-PL" w:eastAsia="pl-PL"/>
        </w:rPr>
      </w:pPr>
      <w:r>
        <w:rPr>
          <w:rFonts w:ascii="Arial" w:hAnsi="Arial" w:cs="Arial"/>
          <w:b/>
          <w:bCs/>
          <w:color w:val="000000"/>
          <w:lang w:val="pl-PL" w:eastAsia="pl-PL"/>
        </w:rPr>
        <w:t>d</w:t>
      </w:r>
      <w:r w:rsidRPr="006F16E9">
        <w:rPr>
          <w:rFonts w:ascii="Arial" w:hAnsi="Arial" w:cs="Arial"/>
          <w:b/>
          <w:color w:val="000000"/>
          <w:lang w:val="pl-PL"/>
        </w:rPr>
        <w:t>uże przedsiębiorstwo</w:t>
      </w:r>
      <w:r w:rsidRPr="006F16E9">
        <w:rPr>
          <w:rFonts w:ascii="Arial" w:hAnsi="Arial" w:cs="Arial"/>
          <w:color w:val="000000"/>
          <w:lang w:val="pl-PL"/>
        </w:rPr>
        <w:t xml:space="preserve"> – przedsiębiorstwo nie objęte definicją małego i średniego przedsiębiorstwa</w:t>
      </w:r>
      <w:r w:rsidRPr="00A37389">
        <w:rPr>
          <w:rFonts w:ascii="Arial" w:hAnsi="Arial" w:cs="Arial"/>
          <w:color w:val="000000"/>
          <w:lang w:val="pl-PL"/>
        </w:rPr>
        <w:t xml:space="preserve">, czyli takie, które zatrudnia co najmniej 250 pracowników oraz jego roczny obrót przekracza 50 milionów euro lub całkowity bilans roczny przekracza </w:t>
      </w:r>
      <w:r w:rsidRPr="00A37389">
        <w:rPr>
          <w:rFonts w:ascii="Arial" w:hAnsi="Arial" w:cs="Arial"/>
          <w:color w:val="000000"/>
          <w:lang w:val="pl-PL"/>
        </w:rPr>
        <w:br/>
        <w:t xml:space="preserve">43 miliony </w:t>
      </w:r>
      <w:r w:rsidR="00B007D0" w:rsidRPr="00A37389">
        <w:rPr>
          <w:rFonts w:ascii="Arial" w:hAnsi="Arial" w:cs="Arial"/>
          <w:color w:val="000000"/>
          <w:lang w:val="pl-PL"/>
        </w:rPr>
        <w:t>EUR</w:t>
      </w:r>
      <w:r w:rsidR="007119FD">
        <w:rPr>
          <w:rFonts w:ascii="Arial" w:hAnsi="Arial" w:cs="Arial"/>
          <w:color w:val="000000"/>
          <w:lang w:val="pl-PL"/>
        </w:rPr>
        <w:t>.</w:t>
      </w:r>
    </w:p>
    <w:p w:rsidR="003B1C17" w:rsidRPr="00804C84" w:rsidRDefault="003B1C17" w:rsidP="006F16E9">
      <w:pPr>
        <w:autoSpaceDE w:val="0"/>
        <w:autoSpaceDN w:val="0"/>
        <w:adjustRightInd w:val="0"/>
        <w:spacing w:before="120" w:after="0" w:line="360" w:lineRule="auto"/>
        <w:ind w:left="426" w:hanging="426"/>
        <w:jc w:val="both"/>
        <w:rPr>
          <w:rFonts w:ascii="Arial" w:hAnsi="Arial" w:cs="Arial"/>
          <w:color w:val="FF0000"/>
          <w:lang w:val="pl-PL" w:eastAsia="pl-PL"/>
        </w:rPr>
      </w:pPr>
      <w:r>
        <w:rPr>
          <w:rFonts w:ascii="Arial" w:hAnsi="Arial" w:cs="Arial"/>
          <w:color w:val="000000"/>
          <w:lang w:val="pl-PL" w:eastAsia="pl-PL"/>
        </w:rPr>
        <w:tab/>
      </w:r>
      <w:r w:rsidRPr="003B1C17">
        <w:rPr>
          <w:rFonts w:ascii="Arial" w:hAnsi="Arial" w:cs="Arial"/>
          <w:color w:val="000000"/>
          <w:lang w:val="pl-PL" w:eastAsia="pl-PL"/>
        </w:rPr>
        <w:t>W przypadku, gdy na ostatni dzień bilansu dane przedsiębiorstwo przekracza lub spada poniżej progu zatrudnienia lub pułapu finansowego, określonego dla poszczególnych grup przedsiębiorstw, uzyskanie lub utrata statusu przedsiębiorstwa następuje tylko wówczas, gdy zjawisko to powtórzy się w ciągu dwóch kolejnych okresów obrachunkowych. Przy określeniu kwalifikowalności do danej grupy przedsiębiorców</w:t>
      </w:r>
      <w:r w:rsidR="007119FD">
        <w:rPr>
          <w:rFonts w:ascii="Arial" w:hAnsi="Arial" w:cs="Arial"/>
          <w:color w:val="000000"/>
          <w:lang w:val="pl-PL" w:eastAsia="pl-PL"/>
        </w:rPr>
        <w:t>,</w:t>
      </w:r>
      <w:r w:rsidRPr="003B1C17">
        <w:rPr>
          <w:rFonts w:ascii="Arial" w:hAnsi="Arial" w:cs="Arial"/>
          <w:color w:val="000000"/>
          <w:lang w:val="pl-PL" w:eastAsia="pl-PL"/>
        </w:rPr>
        <w:t xml:space="preserve"> uwzględnia się również pozostałe kryteria określone </w:t>
      </w:r>
      <w:r w:rsidR="00EE5C33">
        <w:rPr>
          <w:rFonts w:ascii="Arial" w:hAnsi="Arial" w:cs="Arial"/>
          <w:color w:val="000000"/>
          <w:lang w:val="pl-PL" w:eastAsia="pl-PL"/>
        </w:rPr>
        <w:t xml:space="preserve">w </w:t>
      </w:r>
      <w:r w:rsidRPr="003B1C17">
        <w:rPr>
          <w:rFonts w:ascii="Arial" w:hAnsi="Arial" w:cs="Arial"/>
          <w:color w:val="000000"/>
          <w:lang w:val="pl-PL" w:eastAsia="pl-PL"/>
        </w:rPr>
        <w:t>R</w:t>
      </w:r>
      <w:r>
        <w:rPr>
          <w:rFonts w:ascii="Arial" w:hAnsi="Arial" w:cs="Arial"/>
          <w:color w:val="000000"/>
          <w:lang w:val="pl-PL" w:eastAsia="pl-PL"/>
        </w:rPr>
        <w:t>ozporządzeniu</w:t>
      </w:r>
      <w:r w:rsidRPr="003B1C17">
        <w:rPr>
          <w:rFonts w:ascii="Arial" w:hAnsi="Arial" w:cs="Arial"/>
          <w:color w:val="000000"/>
          <w:lang w:val="pl-PL" w:eastAsia="pl-PL"/>
        </w:rPr>
        <w:t xml:space="preserve"> </w:t>
      </w:r>
      <w:r w:rsidRPr="003B1C17">
        <w:rPr>
          <w:rFonts w:ascii="Arial" w:hAnsi="Arial" w:cs="Arial"/>
          <w:lang w:val="pl-PL" w:eastAsia="pl-PL"/>
        </w:rPr>
        <w:t>Komisji (WE)</w:t>
      </w:r>
      <w:r>
        <w:rPr>
          <w:rFonts w:ascii="Arial" w:hAnsi="Arial" w:cs="Arial"/>
          <w:lang w:val="pl-PL" w:eastAsia="pl-PL"/>
        </w:rPr>
        <w:br/>
      </w:r>
      <w:r w:rsidRPr="003B1C17">
        <w:rPr>
          <w:rFonts w:ascii="Arial" w:hAnsi="Arial" w:cs="Arial"/>
          <w:lang w:val="pl-PL" w:eastAsia="pl-PL"/>
        </w:rPr>
        <w:t xml:space="preserve">nr 800/2008, </w:t>
      </w:r>
      <w:r w:rsidRPr="00657135">
        <w:rPr>
          <w:rFonts w:ascii="Arial" w:hAnsi="Arial" w:cs="Arial"/>
          <w:lang w:val="pl-PL" w:eastAsia="pl-PL"/>
        </w:rPr>
        <w:t xml:space="preserve">dotyczące m.in. niezależności przedsiębiorstw oraz stopnia ich </w:t>
      </w:r>
      <w:r w:rsidR="00804C84" w:rsidRPr="00657135">
        <w:rPr>
          <w:rFonts w:ascii="Arial" w:hAnsi="Arial" w:cs="Arial"/>
          <w:lang w:val="pl-PL" w:eastAsia="pl-PL"/>
        </w:rPr>
        <w:t xml:space="preserve">kontroli przez organy publiczne, </w:t>
      </w:r>
      <w:r w:rsidR="00B45802" w:rsidRPr="00657135">
        <w:rPr>
          <w:rFonts w:ascii="Arial" w:hAnsi="Arial" w:cs="Arial"/>
          <w:lang w:val="pl-PL" w:eastAsia="pl-PL"/>
        </w:rPr>
        <w:t>w tym powiązania kapitałowo</w:t>
      </w:r>
      <w:r w:rsidR="00657135">
        <w:rPr>
          <w:rFonts w:ascii="Arial" w:hAnsi="Arial" w:cs="Arial"/>
          <w:lang w:val="pl-PL" w:eastAsia="pl-PL"/>
        </w:rPr>
        <w:t>-</w:t>
      </w:r>
      <w:r w:rsidR="00804C84" w:rsidRPr="00657135">
        <w:rPr>
          <w:rFonts w:ascii="Arial" w:hAnsi="Arial" w:cs="Arial"/>
          <w:lang w:val="pl-PL" w:eastAsia="pl-PL"/>
        </w:rPr>
        <w:t>osobowe pomiędzy przedsiębiorstwami.</w:t>
      </w:r>
      <w:r w:rsidR="00804C84" w:rsidRPr="00804C84">
        <w:rPr>
          <w:rFonts w:ascii="Arial" w:hAnsi="Arial" w:cs="Arial"/>
          <w:color w:val="FF0000"/>
          <w:lang w:val="pl-PL" w:eastAsia="pl-PL"/>
        </w:rPr>
        <w:t xml:space="preserve"> </w:t>
      </w:r>
    </w:p>
    <w:p w:rsidR="0057392B" w:rsidRPr="006204BD" w:rsidRDefault="0057392B" w:rsidP="00EE5C33">
      <w:pPr>
        <w:pStyle w:val="Default"/>
        <w:numPr>
          <w:ilvl w:val="0"/>
          <w:numId w:val="8"/>
        </w:numPr>
        <w:tabs>
          <w:tab w:val="clear" w:pos="397"/>
        </w:tabs>
        <w:spacing w:before="120" w:line="360" w:lineRule="auto"/>
        <w:ind w:left="340"/>
        <w:jc w:val="both"/>
        <w:rPr>
          <w:b/>
          <w:bCs/>
          <w:sz w:val="22"/>
          <w:szCs w:val="22"/>
        </w:rPr>
      </w:pPr>
      <w:r w:rsidRPr="00710A3E">
        <w:rPr>
          <w:b/>
          <w:bCs/>
          <w:sz w:val="22"/>
          <w:szCs w:val="22"/>
        </w:rPr>
        <w:lastRenderedPageBreak/>
        <w:t xml:space="preserve">Punkt Przyjmowania Wniosków </w:t>
      </w:r>
      <w:r w:rsidRPr="00710A3E">
        <w:rPr>
          <w:bCs/>
          <w:sz w:val="22"/>
          <w:szCs w:val="22"/>
        </w:rPr>
        <w:t xml:space="preserve">– miejsce składania </w:t>
      </w:r>
      <w:r w:rsidR="003B1C17">
        <w:rPr>
          <w:bCs/>
          <w:sz w:val="22"/>
          <w:szCs w:val="22"/>
        </w:rPr>
        <w:t xml:space="preserve">wniosków </w:t>
      </w:r>
      <w:r w:rsidRPr="00710A3E">
        <w:rPr>
          <w:bCs/>
          <w:sz w:val="22"/>
          <w:szCs w:val="22"/>
        </w:rPr>
        <w:t>o dofinansowanie</w:t>
      </w:r>
      <w:r w:rsidR="003B1C17">
        <w:rPr>
          <w:bCs/>
          <w:sz w:val="22"/>
          <w:szCs w:val="22"/>
        </w:rPr>
        <w:br/>
      </w:r>
      <w:r w:rsidRPr="00710A3E">
        <w:rPr>
          <w:bCs/>
          <w:sz w:val="22"/>
          <w:szCs w:val="22"/>
        </w:rPr>
        <w:t>w ramach konkursów ogłaszanych przez MJWPU, znajdujący się w siedzibie MJWPU przy ul. Jagiellońskiej 74, 03-301 Warszawa</w:t>
      </w:r>
      <w:r w:rsidRPr="00710A3E">
        <w:rPr>
          <w:b/>
          <w:bCs/>
          <w:sz w:val="22"/>
          <w:szCs w:val="22"/>
        </w:rPr>
        <w:t>.</w:t>
      </w:r>
    </w:p>
    <w:p w:rsidR="0057392B" w:rsidRPr="00F124E9" w:rsidRDefault="0057392B" w:rsidP="00EE5C33">
      <w:pPr>
        <w:pStyle w:val="Default"/>
        <w:numPr>
          <w:ilvl w:val="0"/>
          <w:numId w:val="8"/>
        </w:numPr>
        <w:tabs>
          <w:tab w:val="clear" w:pos="397"/>
        </w:tabs>
        <w:spacing w:before="120" w:line="360" w:lineRule="auto"/>
        <w:ind w:left="340"/>
        <w:jc w:val="both"/>
        <w:rPr>
          <w:bCs/>
          <w:sz w:val="22"/>
          <w:szCs w:val="22"/>
        </w:rPr>
      </w:pPr>
      <w:r w:rsidRPr="006204BD">
        <w:rPr>
          <w:b/>
          <w:bCs/>
          <w:sz w:val="22"/>
          <w:szCs w:val="22"/>
        </w:rPr>
        <w:t>Regionalny Program Operacyjny Województwa Mazow</w:t>
      </w:r>
      <w:r w:rsidR="00D4454C">
        <w:rPr>
          <w:b/>
          <w:bCs/>
          <w:sz w:val="22"/>
          <w:szCs w:val="22"/>
        </w:rPr>
        <w:t xml:space="preserve">ieckiego </w:t>
      </w:r>
      <w:r w:rsidR="00657135">
        <w:rPr>
          <w:b/>
          <w:bCs/>
          <w:sz w:val="22"/>
          <w:szCs w:val="22"/>
        </w:rPr>
        <w:t>2007-</w:t>
      </w:r>
      <w:r w:rsidR="006567CD">
        <w:rPr>
          <w:b/>
          <w:bCs/>
          <w:sz w:val="22"/>
          <w:szCs w:val="22"/>
        </w:rPr>
        <w:t xml:space="preserve">2013 </w:t>
      </w:r>
      <w:r w:rsidR="00D4454C">
        <w:rPr>
          <w:b/>
          <w:bCs/>
          <w:sz w:val="22"/>
          <w:szCs w:val="22"/>
        </w:rPr>
        <w:t>(RPO</w:t>
      </w:r>
      <w:r w:rsidR="006567CD">
        <w:rPr>
          <w:b/>
          <w:bCs/>
          <w:sz w:val="22"/>
          <w:szCs w:val="22"/>
        </w:rPr>
        <w:t> </w:t>
      </w:r>
      <w:r w:rsidRPr="006204BD">
        <w:rPr>
          <w:b/>
          <w:bCs/>
          <w:sz w:val="22"/>
          <w:szCs w:val="22"/>
        </w:rPr>
        <w:t>WM)</w:t>
      </w:r>
      <w:r w:rsidR="006917AF">
        <w:rPr>
          <w:b/>
          <w:bCs/>
          <w:sz w:val="22"/>
          <w:szCs w:val="22"/>
        </w:rPr>
        <w:t xml:space="preserve"> </w:t>
      </w:r>
      <w:r w:rsidRPr="006204BD">
        <w:rPr>
          <w:bCs/>
          <w:sz w:val="22"/>
          <w:szCs w:val="22"/>
        </w:rPr>
        <w:t xml:space="preserve">– </w:t>
      </w:r>
      <w:r w:rsidRPr="006204BD">
        <w:rPr>
          <w:sz w:val="22"/>
          <w:szCs w:val="22"/>
        </w:rPr>
        <w:t>jeden z 16 regionalnych programów operacyjnych, które realiz</w:t>
      </w:r>
      <w:r w:rsidR="00C232A9">
        <w:rPr>
          <w:sz w:val="22"/>
          <w:szCs w:val="22"/>
        </w:rPr>
        <w:t>ują</w:t>
      </w:r>
      <w:r w:rsidR="00C232A9">
        <w:rPr>
          <w:bCs/>
          <w:i/>
          <w:sz w:val="22"/>
          <w:szCs w:val="22"/>
        </w:rPr>
        <w:t xml:space="preserve"> </w:t>
      </w:r>
      <w:r w:rsidRPr="006204BD">
        <w:rPr>
          <w:bCs/>
          <w:i/>
          <w:sz w:val="22"/>
          <w:szCs w:val="22"/>
        </w:rPr>
        <w:t>Strategię Rozwoju Kraju na lata 2007-2015</w:t>
      </w:r>
      <w:r w:rsidRPr="006204BD">
        <w:rPr>
          <w:i/>
          <w:sz w:val="22"/>
          <w:szCs w:val="22"/>
        </w:rPr>
        <w:t xml:space="preserve"> </w:t>
      </w:r>
      <w:r w:rsidRPr="006204BD">
        <w:rPr>
          <w:sz w:val="22"/>
          <w:szCs w:val="22"/>
        </w:rPr>
        <w:t xml:space="preserve">(SRK) oraz </w:t>
      </w:r>
      <w:r w:rsidRPr="006204BD">
        <w:rPr>
          <w:bCs/>
          <w:i/>
          <w:sz w:val="22"/>
          <w:szCs w:val="22"/>
        </w:rPr>
        <w:t>Narodowe Strategiczne Ramy Odniesienia 2007-2013,</w:t>
      </w:r>
      <w:r w:rsidRPr="006204BD">
        <w:rPr>
          <w:i/>
          <w:sz w:val="22"/>
          <w:szCs w:val="22"/>
        </w:rPr>
        <w:t xml:space="preserve"> </w:t>
      </w:r>
      <w:r w:rsidRPr="006204BD">
        <w:rPr>
          <w:sz w:val="22"/>
          <w:szCs w:val="22"/>
        </w:rPr>
        <w:t>wspierając wzrost gospodarczy i zatrudnienie.</w:t>
      </w:r>
    </w:p>
    <w:p w:rsidR="00F124E9" w:rsidRPr="00D3145A" w:rsidRDefault="00F124E9" w:rsidP="00EE5C33">
      <w:pPr>
        <w:pStyle w:val="Akapitzlist"/>
        <w:numPr>
          <w:ilvl w:val="0"/>
          <w:numId w:val="8"/>
        </w:numPr>
        <w:tabs>
          <w:tab w:val="clear" w:pos="397"/>
        </w:tabs>
        <w:autoSpaceDE w:val="0"/>
        <w:autoSpaceDN w:val="0"/>
        <w:adjustRightInd w:val="0"/>
        <w:spacing w:before="120" w:after="0" w:line="360" w:lineRule="auto"/>
        <w:ind w:left="340"/>
        <w:jc w:val="both"/>
        <w:rPr>
          <w:rFonts w:ascii="Arial" w:hAnsi="Arial" w:cs="Arial"/>
          <w:lang w:val="pl-PL"/>
        </w:rPr>
      </w:pPr>
      <w:r w:rsidRPr="00D3145A">
        <w:rPr>
          <w:rFonts w:ascii="Arial" w:hAnsi="Arial" w:cs="Arial"/>
          <w:b/>
          <w:lang w:val="pl-PL"/>
        </w:rPr>
        <w:t>Rozporządzenie de minimis</w:t>
      </w:r>
      <w:r w:rsidRPr="00D3145A">
        <w:rPr>
          <w:rFonts w:ascii="Arial" w:hAnsi="Arial" w:cs="Arial"/>
          <w:lang w:val="pl-PL"/>
        </w:rPr>
        <w:t xml:space="preserve"> – </w:t>
      </w:r>
      <w:r w:rsidRPr="00D3145A">
        <w:rPr>
          <w:rFonts w:ascii="Arial" w:hAnsi="Arial" w:cs="Arial"/>
          <w:lang w:val="pl-PL" w:eastAsia="pl-PL"/>
        </w:rPr>
        <w:t>Rozporządzenie Ministra Rozwoju Regionalnego z dnia 8</w:t>
      </w:r>
      <w:r w:rsidR="00876591">
        <w:rPr>
          <w:rFonts w:ascii="Arial" w:hAnsi="Arial" w:cs="Arial"/>
          <w:lang w:val="pl-PL" w:eastAsia="pl-PL"/>
        </w:rPr>
        <w:t> </w:t>
      </w:r>
      <w:r w:rsidRPr="00D3145A">
        <w:rPr>
          <w:rFonts w:ascii="Arial" w:hAnsi="Arial" w:cs="Arial"/>
          <w:lang w:val="pl-PL" w:eastAsia="pl-PL"/>
        </w:rPr>
        <w:t xml:space="preserve">grudnia 2010 r. </w:t>
      </w:r>
      <w:r w:rsidRPr="007003E6">
        <w:rPr>
          <w:rFonts w:ascii="Arial" w:hAnsi="Arial" w:cs="Arial"/>
          <w:i/>
          <w:lang w:val="pl-PL" w:eastAsia="pl-PL"/>
        </w:rPr>
        <w:t>w sprawie udzielania pomocy de minimis  w ramach regionalnych programów  operacyjnych</w:t>
      </w:r>
      <w:r w:rsidRPr="00D3145A">
        <w:rPr>
          <w:rFonts w:ascii="Arial" w:hAnsi="Arial" w:cs="Arial"/>
          <w:lang w:val="pl-PL" w:eastAsia="pl-PL"/>
        </w:rPr>
        <w:t xml:space="preserve"> (Dz. U. Nr 236, poz. 1562).</w:t>
      </w:r>
    </w:p>
    <w:p w:rsidR="00F124E9" w:rsidRPr="00D3145A" w:rsidRDefault="00F124E9" w:rsidP="00EE5C33">
      <w:pPr>
        <w:pStyle w:val="Akapitzlist"/>
        <w:numPr>
          <w:ilvl w:val="0"/>
          <w:numId w:val="8"/>
        </w:numPr>
        <w:tabs>
          <w:tab w:val="clear" w:pos="397"/>
        </w:tabs>
        <w:autoSpaceDE w:val="0"/>
        <w:autoSpaceDN w:val="0"/>
        <w:adjustRightInd w:val="0"/>
        <w:spacing w:before="120" w:after="0" w:line="360" w:lineRule="auto"/>
        <w:ind w:left="340"/>
        <w:jc w:val="both"/>
        <w:rPr>
          <w:rFonts w:ascii="Arial" w:hAnsi="Arial" w:cs="Arial"/>
          <w:lang w:val="pl-PL"/>
        </w:rPr>
      </w:pPr>
      <w:r w:rsidRPr="00D3145A">
        <w:rPr>
          <w:rFonts w:ascii="Arial" w:hAnsi="Arial" w:cs="Arial"/>
          <w:b/>
          <w:lang w:val="pl-PL"/>
        </w:rPr>
        <w:t>Rozporządzenie RPI</w:t>
      </w:r>
      <w:r w:rsidRPr="00D3145A">
        <w:rPr>
          <w:rFonts w:ascii="Arial" w:hAnsi="Arial" w:cs="Arial"/>
          <w:lang w:val="pl-PL"/>
        </w:rPr>
        <w:t xml:space="preserve"> – </w:t>
      </w:r>
      <w:r w:rsidRPr="00D3145A">
        <w:rPr>
          <w:rFonts w:ascii="Arial" w:hAnsi="Arial" w:cs="Arial"/>
          <w:lang w:val="pl-PL" w:eastAsia="pl-PL"/>
        </w:rPr>
        <w:t>Rozporządzenie Ministra</w:t>
      </w:r>
      <w:r w:rsidR="00876591">
        <w:rPr>
          <w:rFonts w:ascii="Arial" w:hAnsi="Arial" w:cs="Arial"/>
          <w:lang w:val="pl-PL" w:eastAsia="pl-PL"/>
        </w:rPr>
        <w:t xml:space="preserve"> Rozwoju Regionalnego z dnia 15 </w:t>
      </w:r>
      <w:r w:rsidRPr="00D3145A">
        <w:rPr>
          <w:rFonts w:ascii="Arial" w:hAnsi="Arial" w:cs="Arial"/>
          <w:lang w:val="pl-PL" w:eastAsia="pl-PL"/>
        </w:rPr>
        <w:t xml:space="preserve">grudnia 2010 r. </w:t>
      </w:r>
      <w:r w:rsidRPr="007003E6">
        <w:rPr>
          <w:rFonts w:ascii="Arial" w:hAnsi="Arial" w:cs="Arial"/>
          <w:i/>
          <w:lang w:val="pl-PL" w:eastAsia="pl-PL"/>
        </w:rPr>
        <w:t>w sprawie udzielania regionalnej pomocy inwestycyjnej w ramach regionalnych programów operacyjnych</w:t>
      </w:r>
      <w:r w:rsidRPr="00D3145A">
        <w:rPr>
          <w:rFonts w:ascii="Arial" w:hAnsi="Arial" w:cs="Arial"/>
          <w:lang w:val="pl-PL" w:eastAsia="pl-PL"/>
        </w:rPr>
        <w:t xml:space="preserve"> (Dz. U. Nr 239, poz. 1599).</w:t>
      </w:r>
    </w:p>
    <w:p w:rsidR="002E02B6" w:rsidRPr="008C5D6F" w:rsidRDefault="00114819" w:rsidP="00EE5C33">
      <w:pPr>
        <w:pStyle w:val="Akapitzlist"/>
        <w:numPr>
          <w:ilvl w:val="0"/>
          <w:numId w:val="8"/>
        </w:numPr>
        <w:tabs>
          <w:tab w:val="clear" w:pos="397"/>
        </w:tabs>
        <w:autoSpaceDE w:val="0"/>
        <w:autoSpaceDN w:val="0"/>
        <w:adjustRightInd w:val="0"/>
        <w:spacing w:before="120" w:after="0" w:line="360" w:lineRule="auto"/>
        <w:ind w:left="340"/>
        <w:jc w:val="both"/>
        <w:rPr>
          <w:rFonts w:ascii="Arial" w:hAnsi="Arial" w:cs="Arial"/>
          <w:lang w:val="pl-PL"/>
        </w:rPr>
      </w:pPr>
      <w:r>
        <w:rPr>
          <w:rFonts w:ascii="Arial" w:hAnsi="Arial" w:cs="Arial"/>
          <w:b/>
          <w:lang w:val="pl-PL"/>
        </w:rPr>
        <w:t>Rozporządzenie B+R</w:t>
      </w:r>
      <w:r w:rsidR="009B3F20">
        <w:rPr>
          <w:rFonts w:ascii="Arial" w:hAnsi="Arial" w:cs="Arial"/>
          <w:b/>
          <w:lang w:val="pl-PL"/>
        </w:rPr>
        <w:t>T</w:t>
      </w:r>
      <w:r>
        <w:rPr>
          <w:rFonts w:ascii="Arial" w:hAnsi="Arial" w:cs="Arial"/>
          <w:b/>
          <w:lang w:val="pl-PL"/>
        </w:rPr>
        <w:t xml:space="preserve"> </w:t>
      </w:r>
      <w:r w:rsidR="00F124E9" w:rsidRPr="00D3145A">
        <w:rPr>
          <w:rFonts w:ascii="Arial" w:hAnsi="Arial" w:cs="Arial"/>
          <w:lang w:val="pl-PL" w:eastAsia="pl-PL"/>
        </w:rPr>
        <w:t>– Rozporządzenie Ministra Rozwoju Regionalnego</w:t>
      </w:r>
      <w:r>
        <w:rPr>
          <w:rFonts w:ascii="Arial" w:hAnsi="Arial" w:cs="Arial"/>
          <w:lang w:val="pl-PL" w:eastAsia="pl-PL"/>
        </w:rPr>
        <w:t xml:space="preserve"> </w:t>
      </w:r>
      <w:r w:rsidR="00876591">
        <w:rPr>
          <w:rFonts w:ascii="Arial" w:hAnsi="Arial" w:cs="Arial"/>
          <w:lang w:val="pl-PL" w:eastAsia="pl-PL"/>
        </w:rPr>
        <w:t>z dnia 17 </w:t>
      </w:r>
      <w:r w:rsidR="00F124E9" w:rsidRPr="00D3145A">
        <w:rPr>
          <w:rFonts w:ascii="Arial" w:hAnsi="Arial" w:cs="Arial"/>
          <w:lang w:val="pl-PL" w:eastAsia="pl-PL"/>
        </w:rPr>
        <w:t xml:space="preserve">czerwca 2010 r. </w:t>
      </w:r>
      <w:r w:rsidR="00F124E9" w:rsidRPr="007003E6">
        <w:rPr>
          <w:rFonts w:ascii="Arial" w:hAnsi="Arial" w:cs="Arial"/>
          <w:i/>
          <w:lang w:val="pl-PL" w:eastAsia="pl-PL"/>
        </w:rPr>
        <w:t>w sprawie udzielania pomocy na projekty w zakresie badań</w:t>
      </w:r>
      <w:r w:rsidR="008C5D6F" w:rsidRPr="007003E6">
        <w:rPr>
          <w:rFonts w:ascii="Arial" w:hAnsi="Arial" w:cs="Arial"/>
          <w:i/>
          <w:lang w:val="pl-PL" w:eastAsia="pl-PL"/>
        </w:rPr>
        <w:br/>
      </w:r>
      <w:r w:rsidR="00F124E9" w:rsidRPr="007003E6">
        <w:rPr>
          <w:rFonts w:ascii="Arial" w:hAnsi="Arial" w:cs="Arial"/>
          <w:i/>
          <w:lang w:val="pl-PL" w:eastAsia="pl-PL"/>
        </w:rPr>
        <w:t>i rozwoju</w:t>
      </w:r>
      <w:r w:rsidR="007358F3" w:rsidRPr="007003E6">
        <w:rPr>
          <w:rFonts w:ascii="Arial" w:hAnsi="Arial" w:cs="Arial"/>
          <w:i/>
          <w:lang w:val="pl-PL" w:eastAsia="pl-PL"/>
        </w:rPr>
        <w:t xml:space="preserve"> </w:t>
      </w:r>
      <w:r w:rsidR="00F124E9" w:rsidRPr="007003E6">
        <w:rPr>
          <w:rFonts w:ascii="Arial" w:hAnsi="Arial" w:cs="Arial"/>
          <w:i/>
          <w:lang w:val="pl-PL" w:eastAsia="pl-PL"/>
        </w:rPr>
        <w:t>w ramach regionalnych programów operacyjnych</w:t>
      </w:r>
      <w:r w:rsidR="00F124E9" w:rsidRPr="00D3145A">
        <w:rPr>
          <w:rFonts w:ascii="Arial" w:hAnsi="Arial" w:cs="Arial"/>
          <w:lang w:val="pl-PL" w:eastAsia="pl-PL"/>
        </w:rPr>
        <w:t xml:space="preserve"> (Dz. U. Nr 113, poz. 754).</w:t>
      </w:r>
    </w:p>
    <w:p w:rsidR="00804C84" w:rsidRPr="00657135" w:rsidRDefault="00804C84" w:rsidP="00EE5C33">
      <w:pPr>
        <w:pStyle w:val="Akapitzlist"/>
        <w:numPr>
          <w:ilvl w:val="0"/>
          <w:numId w:val="8"/>
        </w:numPr>
        <w:tabs>
          <w:tab w:val="clear" w:pos="397"/>
        </w:tabs>
        <w:autoSpaceDE w:val="0"/>
        <w:autoSpaceDN w:val="0"/>
        <w:adjustRightInd w:val="0"/>
        <w:spacing w:before="120" w:after="0" w:line="360" w:lineRule="auto"/>
        <w:ind w:left="340"/>
        <w:jc w:val="both"/>
        <w:rPr>
          <w:rFonts w:ascii="Arial" w:hAnsi="Arial" w:cs="Arial"/>
          <w:lang w:val="pl-PL"/>
        </w:rPr>
      </w:pPr>
      <w:r w:rsidRPr="00657135">
        <w:rPr>
          <w:rFonts w:ascii="Arial" w:hAnsi="Arial" w:cs="Arial"/>
          <w:b/>
          <w:lang w:val="pl-PL"/>
        </w:rPr>
        <w:t>Rozpoczęcie</w:t>
      </w:r>
      <w:r w:rsidR="002E02B6" w:rsidRPr="00657135">
        <w:rPr>
          <w:rFonts w:ascii="Arial" w:hAnsi="Arial" w:cs="Arial"/>
          <w:b/>
          <w:lang w:val="pl-PL"/>
        </w:rPr>
        <w:t xml:space="preserve"> realizacji</w:t>
      </w:r>
      <w:r w:rsidRPr="00657135">
        <w:rPr>
          <w:rFonts w:ascii="Arial" w:hAnsi="Arial" w:cs="Arial"/>
          <w:b/>
          <w:lang w:val="pl-PL"/>
        </w:rPr>
        <w:t xml:space="preserve"> projektu </w:t>
      </w:r>
      <w:r w:rsidR="00A94A42" w:rsidRPr="00657135">
        <w:rPr>
          <w:rFonts w:ascii="Arial" w:hAnsi="Arial" w:cs="Arial"/>
          <w:lang w:val="pl-PL"/>
        </w:rPr>
        <w:t>–</w:t>
      </w:r>
      <w:r w:rsidR="002E02B6" w:rsidRPr="00657135">
        <w:rPr>
          <w:rFonts w:ascii="Arial" w:hAnsi="Arial" w:cs="Arial"/>
          <w:lang w:val="pl-PL"/>
        </w:rPr>
        <w:t xml:space="preserve"> </w:t>
      </w:r>
      <w:r w:rsidRPr="00657135">
        <w:rPr>
          <w:rFonts w:ascii="Arial" w:hAnsi="Arial" w:cs="Arial"/>
          <w:lang w:val="pl-PL"/>
        </w:rPr>
        <w:t xml:space="preserve">rozpoczęcie inwestycji (poza pracami przygotowawczymi służącymi opracowaniu biznesplanu oraz dokumentacji </w:t>
      </w:r>
      <w:r w:rsidR="007003E6">
        <w:rPr>
          <w:rFonts w:ascii="Arial" w:hAnsi="Arial" w:cs="Arial"/>
          <w:lang w:val="pl-PL"/>
        </w:rPr>
        <w:t>składanej razem z wnioskiem o dofinansowanie</w:t>
      </w:r>
      <w:r w:rsidRPr="00657135">
        <w:rPr>
          <w:rFonts w:ascii="Arial" w:hAnsi="Arial" w:cs="Arial"/>
          <w:lang w:val="pl-PL"/>
        </w:rPr>
        <w:t>) nastąpi z chwilą podjęcia prac budowl</w:t>
      </w:r>
      <w:r w:rsidR="002E02B6" w:rsidRPr="00657135">
        <w:rPr>
          <w:rFonts w:ascii="Arial" w:hAnsi="Arial" w:cs="Arial"/>
          <w:lang w:val="pl-PL"/>
        </w:rPr>
        <w:t>anych</w:t>
      </w:r>
      <w:r w:rsidR="007119FD">
        <w:rPr>
          <w:rFonts w:ascii="Arial" w:hAnsi="Arial" w:cs="Arial"/>
          <w:lang w:val="pl-PL"/>
        </w:rPr>
        <w:br/>
      </w:r>
      <w:r w:rsidR="002E02B6" w:rsidRPr="00657135">
        <w:rPr>
          <w:rFonts w:ascii="Arial" w:hAnsi="Arial" w:cs="Arial"/>
          <w:lang w:val="pl-PL"/>
        </w:rPr>
        <w:t xml:space="preserve">(w rozumieniu art. 41 </w:t>
      </w:r>
      <w:r w:rsidRPr="00657135">
        <w:rPr>
          <w:rFonts w:ascii="Arial" w:hAnsi="Arial" w:cs="Arial"/>
          <w:lang w:val="pl-PL"/>
        </w:rPr>
        <w:t>ustawy z dnia 7 lipca 1994 r. Prawo budowlane) albo z chwilą złożenia pierwszego oświadczenia woli dotyczącego nabycia ruchomych środków trwałych lub wartości niematerialnych i prawnych</w:t>
      </w:r>
      <w:r w:rsidR="007119FD">
        <w:rPr>
          <w:rFonts w:ascii="Arial" w:hAnsi="Arial" w:cs="Arial"/>
          <w:lang w:val="pl-PL"/>
        </w:rPr>
        <w:t>,</w:t>
      </w:r>
      <w:r w:rsidRPr="00657135">
        <w:rPr>
          <w:rFonts w:ascii="Arial" w:hAnsi="Arial" w:cs="Arial"/>
          <w:lang w:val="pl-PL"/>
        </w:rPr>
        <w:t xml:space="preserve"> </w:t>
      </w:r>
      <w:r w:rsidR="007003E6">
        <w:rPr>
          <w:rFonts w:ascii="Arial" w:hAnsi="Arial" w:cs="Arial"/>
          <w:lang w:val="pl-PL"/>
        </w:rPr>
        <w:t>albo</w:t>
      </w:r>
      <w:r w:rsidR="007003E6" w:rsidRPr="00657135">
        <w:rPr>
          <w:rFonts w:ascii="Arial" w:hAnsi="Arial" w:cs="Arial"/>
          <w:lang w:val="pl-PL"/>
        </w:rPr>
        <w:t xml:space="preserve"> </w:t>
      </w:r>
      <w:r w:rsidRPr="00657135">
        <w:rPr>
          <w:rFonts w:ascii="Arial" w:hAnsi="Arial" w:cs="Arial"/>
          <w:lang w:val="pl-PL"/>
        </w:rPr>
        <w:t>zlecenia wykonania usług</w:t>
      </w:r>
      <w:r w:rsidR="007003E6">
        <w:rPr>
          <w:rFonts w:ascii="Arial" w:hAnsi="Arial" w:cs="Arial"/>
          <w:lang w:val="pl-PL"/>
        </w:rPr>
        <w:t xml:space="preserve"> lub </w:t>
      </w:r>
      <w:r w:rsidRPr="00657135">
        <w:rPr>
          <w:rFonts w:ascii="Arial" w:hAnsi="Arial" w:cs="Arial"/>
          <w:lang w:val="pl-PL"/>
        </w:rPr>
        <w:t>prac</w:t>
      </w:r>
      <w:r w:rsidR="007003E6">
        <w:rPr>
          <w:rFonts w:ascii="Arial" w:hAnsi="Arial" w:cs="Arial"/>
          <w:lang w:val="pl-PL"/>
        </w:rPr>
        <w:t xml:space="preserve"> na potrzeby projektu</w:t>
      </w:r>
      <w:r w:rsidRPr="00657135">
        <w:rPr>
          <w:rFonts w:ascii="Arial" w:hAnsi="Arial" w:cs="Arial"/>
          <w:lang w:val="pl-PL"/>
        </w:rPr>
        <w:t>.</w:t>
      </w:r>
      <w:r w:rsidR="00610E68">
        <w:rPr>
          <w:rFonts w:ascii="Arial" w:hAnsi="Arial" w:cs="Arial"/>
          <w:lang w:val="pl-PL"/>
        </w:rPr>
        <w:t xml:space="preserve"> </w:t>
      </w:r>
      <w:r w:rsidRPr="00657135">
        <w:rPr>
          <w:rFonts w:ascii="Arial" w:hAnsi="Arial" w:cs="Arial"/>
          <w:lang w:val="pl-PL"/>
        </w:rPr>
        <w:t>W przypadku rozpoczęcia realizacji inwestycji przed złożeniem wniosku</w:t>
      </w:r>
      <w:r w:rsidR="007119FD">
        <w:rPr>
          <w:rFonts w:ascii="Arial" w:hAnsi="Arial" w:cs="Arial"/>
          <w:lang w:val="pl-PL"/>
        </w:rPr>
        <w:t xml:space="preserve"> </w:t>
      </w:r>
      <w:r w:rsidRPr="00657135">
        <w:rPr>
          <w:rFonts w:ascii="Arial" w:hAnsi="Arial" w:cs="Arial"/>
          <w:lang w:val="pl-PL"/>
        </w:rPr>
        <w:t>o dofinansowanie</w:t>
      </w:r>
      <w:r w:rsidR="007119FD">
        <w:rPr>
          <w:rFonts w:ascii="Arial" w:hAnsi="Arial" w:cs="Arial"/>
          <w:lang w:val="pl-PL"/>
        </w:rPr>
        <w:t>,</w:t>
      </w:r>
      <w:r w:rsidRPr="00657135">
        <w:rPr>
          <w:rFonts w:ascii="Arial" w:hAnsi="Arial" w:cs="Arial"/>
          <w:lang w:val="pl-PL"/>
        </w:rPr>
        <w:t xml:space="preserve"> nie będzie spełniony warunek w zakresie efektu zachęty.</w:t>
      </w:r>
      <w:r w:rsidR="002E02B6" w:rsidRPr="00657135">
        <w:rPr>
          <w:rFonts w:ascii="Arial" w:hAnsi="Arial" w:cs="Arial"/>
          <w:lang w:val="pl-PL"/>
        </w:rPr>
        <w:t xml:space="preserve"> Powyższy warunek dotyczy </w:t>
      </w:r>
      <w:r w:rsidR="00876591">
        <w:rPr>
          <w:rFonts w:ascii="Arial" w:hAnsi="Arial" w:cs="Arial"/>
          <w:lang w:val="pl-PL"/>
        </w:rPr>
        <w:t xml:space="preserve">wyłącznie </w:t>
      </w:r>
      <w:r w:rsidR="002E02B6" w:rsidRPr="00657135">
        <w:rPr>
          <w:rFonts w:ascii="Arial" w:hAnsi="Arial" w:cs="Arial"/>
          <w:lang w:val="pl-PL"/>
        </w:rPr>
        <w:t xml:space="preserve">wnioskodawców realizujących </w:t>
      </w:r>
      <w:r w:rsidR="00AC5565" w:rsidRPr="00657135">
        <w:rPr>
          <w:rFonts w:ascii="Arial" w:hAnsi="Arial" w:cs="Arial"/>
          <w:lang w:val="pl-PL"/>
        </w:rPr>
        <w:t>projekty w ramach rozporządzenia</w:t>
      </w:r>
      <w:r w:rsidR="002E02B6" w:rsidRPr="00657135">
        <w:rPr>
          <w:rFonts w:ascii="Arial" w:hAnsi="Arial" w:cs="Arial"/>
          <w:lang w:val="pl-PL"/>
        </w:rPr>
        <w:t xml:space="preserve"> B+R</w:t>
      </w:r>
      <w:r w:rsidR="00876591">
        <w:rPr>
          <w:rFonts w:ascii="Arial" w:hAnsi="Arial" w:cs="Arial"/>
          <w:lang w:val="pl-PL"/>
        </w:rPr>
        <w:t>T</w:t>
      </w:r>
      <w:r w:rsidR="002E02B6" w:rsidRPr="00657135">
        <w:rPr>
          <w:rFonts w:ascii="Arial" w:hAnsi="Arial" w:cs="Arial"/>
          <w:lang w:val="pl-PL"/>
        </w:rPr>
        <w:t xml:space="preserve"> oraz rozporządzenia RPI. </w:t>
      </w:r>
    </w:p>
    <w:p w:rsidR="007E342E" w:rsidRPr="00906DA6" w:rsidRDefault="007E342E" w:rsidP="00EE5C33">
      <w:pPr>
        <w:pStyle w:val="Default"/>
        <w:numPr>
          <w:ilvl w:val="0"/>
          <w:numId w:val="8"/>
        </w:numPr>
        <w:tabs>
          <w:tab w:val="clear" w:pos="397"/>
        </w:tabs>
        <w:spacing w:before="120" w:line="360" w:lineRule="auto"/>
        <w:ind w:left="340"/>
        <w:jc w:val="both"/>
        <w:rPr>
          <w:bCs/>
          <w:sz w:val="22"/>
          <w:szCs w:val="22"/>
        </w:rPr>
      </w:pPr>
      <w:r w:rsidRPr="006204BD">
        <w:rPr>
          <w:b/>
          <w:bCs/>
          <w:sz w:val="22"/>
          <w:szCs w:val="22"/>
        </w:rPr>
        <w:t xml:space="preserve">Umowa o dofinansowanie projektu </w:t>
      </w:r>
      <w:r w:rsidR="006917AF" w:rsidRPr="003B1C17">
        <w:rPr>
          <w:sz w:val="22"/>
          <w:szCs w:val="22"/>
          <w:lang w:eastAsia="pl-PL"/>
        </w:rPr>
        <w:t>–</w:t>
      </w:r>
      <w:r w:rsidRPr="006204BD">
        <w:rPr>
          <w:b/>
          <w:bCs/>
          <w:sz w:val="22"/>
          <w:szCs w:val="22"/>
        </w:rPr>
        <w:t xml:space="preserve"> </w:t>
      </w:r>
      <w:r w:rsidRPr="006204BD">
        <w:rPr>
          <w:bCs/>
          <w:sz w:val="22"/>
          <w:szCs w:val="22"/>
        </w:rPr>
        <w:t>umowa zawarta pomiędzy Województwem Mazowieckim a beneficjentem, określająca warunki dofinansowania projektu oraz</w:t>
      </w:r>
      <w:r>
        <w:rPr>
          <w:bCs/>
          <w:sz w:val="22"/>
          <w:szCs w:val="22"/>
        </w:rPr>
        <w:t> </w:t>
      </w:r>
      <w:r w:rsidRPr="006204BD">
        <w:rPr>
          <w:bCs/>
          <w:sz w:val="22"/>
          <w:szCs w:val="22"/>
        </w:rPr>
        <w:t>zawierająca prawa i obowiązki beneficjenta, zgodnie z art. 30 i 30</w:t>
      </w:r>
      <w:r>
        <w:rPr>
          <w:bCs/>
          <w:sz w:val="22"/>
          <w:szCs w:val="22"/>
        </w:rPr>
        <w:t xml:space="preserve"> </w:t>
      </w:r>
      <w:r w:rsidRPr="006204BD">
        <w:rPr>
          <w:bCs/>
          <w:sz w:val="22"/>
          <w:szCs w:val="22"/>
        </w:rPr>
        <w:t xml:space="preserve">a </w:t>
      </w:r>
      <w:r w:rsidRPr="006204BD">
        <w:rPr>
          <w:bCs/>
          <w:i/>
          <w:sz w:val="22"/>
          <w:szCs w:val="22"/>
        </w:rPr>
        <w:t>Ustawy z dnia 6 grudnia 2006 r. o zasadach prowadzenia polityki rozwoju</w:t>
      </w:r>
      <w:r w:rsidRPr="006204BD">
        <w:rPr>
          <w:bCs/>
          <w:sz w:val="22"/>
          <w:szCs w:val="22"/>
        </w:rPr>
        <w:t>.</w:t>
      </w:r>
    </w:p>
    <w:p w:rsidR="00910652" w:rsidRPr="00910652" w:rsidRDefault="00910652" w:rsidP="00EE5C33">
      <w:pPr>
        <w:pStyle w:val="Akapitzlist"/>
        <w:numPr>
          <w:ilvl w:val="0"/>
          <w:numId w:val="8"/>
        </w:numPr>
        <w:tabs>
          <w:tab w:val="clear" w:pos="397"/>
        </w:tabs>
        <w:autoSpaceDE w:val="0"/>
        <w:autoSpaceDN w:val="0"/>
        <w:adjustRightInd w:val="0"/>
        <w:spacing w:before="120" w:after="0" w:line="360" w:lineRule="auto"/>
        <w:ind w:left="340"/>
        <w:jc w:val="both"/>
        <w:rPr>
          <w:rFonts w:ascii="Arial" w:hAnsi="Arial" w:cs="Arial"/>
          <w:color w:val="000000"/>
          <w:lang w:val="pl-PL"/>
        </w:rPr>
      </w:pPr>
      <w:r w:rsidRPr="006204BD">
        <w:rPr>
          <w:rFonts w:ascii="Arial" w:hAnsi="Arial" w:cs="Arial"/>
          <w:b/>
          <w:color w:val="000000"/>
          <w:lang w:val="pl-PL"/>
        </w:rPr>
        <w:t xml:space="preserve">Uszczegółowienie RPO WM </w:t>
      </w:r>
      <w:r w:rsidR="006917AF" w:rsidRPr="003B1C17">
        <w:rPr>
          <w:rFonts w:ascii="Arial" w:hAnsi="Arial" w:cs="Arial"/>
          <w:color w:val="000000"/>
          <w:lang w:val="pl-PL" w:eastAsia="pl-PL"/>
        </w:rPr>
        <w:t>–</w:t>
      </w:r>
      <w:r w:rsidR="006917AF">
        <w:rPr>
          <w:rFonts w:ascii="Arial" w:hAnsi="Arial" w:cs="Arial"/>
          <w:color w:val="000000"/>
          <w:lang w:val="pl-PL" w:eastAsia="pl-PL"/>
        </w:rPr>
        <w:t xml:space="preserve"> </w:t>
      </w:r>
      <w:r w:rsidRPr="006204BD">
        <w:rPr>
          <w:rFonts w:ascii="Arial" w:hAnsi="Arial" w:cs="Arial"/>
          <w:color w:val="000000"/>
          <w:lang w:val="pl-PL"/>
        </w:rPr>
        <w:t>Szczegółowy Opis Priorytetów Regionalnego Programu</w:t>
      </w:r>
      <w:r w:rsidRPr="006204BD">
        <w:rPr>
          <w:rFonts w:ascii="Arial" w:hAnsi="Arial" w:cs="Arial"/>
          <w:b/>
          <w:bCs/>
          <w:color w:val="000000"/>
          <w:lang w:val="pl-PL"/>
        </w:rPr>
        <w:t xml:space="preserve"> </w:t>
      </w:r>
      <w:r w:rsidRPr="006204BD">
        <w:rPr>
          <w:rFonts w:ascii="Arial" w:hAnsi="Arial" w:cs="Arial"/>
          <w:bCs/>
          <w:color w:val="000000"/>
          <w:lang w:val="pl-PL"/>
        </w:rPr>
        <w:t>Operacyjnego Województwa Mazowi</w:t>
      </w:r>
      <w:r w:rsidRPr="006204BD">
        <w:rPr>
          <w:rFonts w:ascii="Arial" w:hAnsi="Arial" w:cs="Arial"/>
          <w:color w:val="000000"/>
          <w:lang w:val="pl-PL"/>
        </w:rPr>
        <w:t>eckiego 2007-2013.</w:t>
      </w:r>
    </w:p>
    <w:p w:rsidR="0057392B" w:rsidRPr="006204BD" w:rsidRDefault="0057392B" w:rsidP="00EE5C33">
      <w:pPr>
        <w:numPr>
          <w:ilvl w:val="0"/>
          <w:numId w:val="8"/>
        </w:numPr>
        <w:tabs>
          <w:tab w:val="clear" w:pos="397"/>
        </w:tabs>
        <w:spacing w:before="120" w:after="0" w:line="360" w:lineRule="auto"/>
        <w:ind w:left="340"/>
        <w:jc w:val="both"/>
        <w:rPr>
          <w:rFonts w:ascii="Arial" w:hAnsi="Arial" w:cs="Arial"/>
          <w:color w:val="000000"/>
          <w:lang w:val="pl-PL"/>
        </w:rPr>
      </w:pPr>
      <w:r w:rsidRPr="006204BD">
        <w:rPr>
          <w:rFonts w:ascii="Arial" w:hAnsi="Arial" w:cs="Arial"/>
          <w:b/>
          <w:color w:val="000000"/>
          <w:lang w:val="pl-PL"/>
        </w:rPr>
        <w:t>Wniosek o dofinansowanie</w:t>
      </w:r>
      <w:r w:rsidRPr="006204BD">
        <w:rPr>
          <w:rFonts w:ascii="Arial" w:hAnsi="Arial" w:cs="Arial"/>
          <w:color w:val="000000"/>
          <w:lang w:val="pl-PL"/>
        </w:rPr>
        <w:t xml:space="preserve"> – dokument w wersji papierowej, wydrukowany z folderu „Korespondencja wysłana” z systemu Mazowieckiego Elektronicznego Wniosku Aplikacyjnego (MEWA).</w:t>
      </w:r>
    </w:p>
    <w:p w:rsidR="0057392B" w:rsidRDefault="0057392B" w:rsidP="00EE5C33">
      <w:pPr>
        <w:numPr>
          <w:ilvl w:val="0"/>
          <w:numId w:val="8"/>
        </w:numPr>
        <w:tabs>
          <w:tab w:val="clear" w:pos="397"/>
        </w:tabs>
        <w:spacing w:before="120" w:after="0" w:line="360" w:lineRule="auto"/>
        <w:ind w:left="340"/>
        <w:jc w:val="both"/>
        <w:rPr>
          <w:rFonts w:ascii="Arial" w:hAnsi="Arial" w:cs="Arial"/>
          <w:color w:val="000000"/>
          <w:lang w:val="pl-PL"/>
        </w:rPr>
      </w:pPr>
      <w:r w:rsidRPr="006204BD">
        <w:rPr>
          <w:rFonts w:ascii="Arial" w:hAnsi="Arial" w:cs="Arial"/>
          <w:b/>
          <w:color w:val="000000"/>
          <w:lang w:val="pl-PL"/>
        </w:rPr>
        <w:lastRenderedPageBreak/>
        <w:t>Wnioskodawca</w:t>
      </w:r>
      <w:r w:rsidR="003D1CB0">
        <w:rPr>
          <w:rFonts w:ascii="Arial" w:hAnsi="Arial" w:cs="Arial"/>
          <w:b/>
          <w:color w:val="000000"/>
          <w:lang w:val="pl-PL"/>
        </w:rPr>
        <w:t xml:space="preserve"> </w:t>
      </w:r>
      <w:r w:rsidRPr="006204BD">
        <w:rPr>
          <w:rFonts w:ascii="Arial" w:hAnsi="Arial" w:cs="Arial"/>
          <w:color w:val="000000"/>
          <w:lang w:val="pl-PL"/>
        </w:rPr>
        <w:t>– podmiot składający wniosek o dofinansowanie</w:t>
      </w:r>
      <w:r w:rsidR="006917AF">
        <w:rPr>
          <w:rFonts w:ascii="Arial" w:hAnsi="Arial" w:cs="Arial"/>
          <w:color w:val="000000"/>
          <w:lang w:val="pl-PL"/>
        </w:rPr>
        <w:t xml:space="preserve"> </w:t>
      </w:r>
      <w:r w:rsidRPr="006204BD">
        <w:rPr>
          <w:rFonts w:ascii="Arial" w:hAnsi="Arial" w:cs="Arial"/>
          <w:color w:val="000000"/>
          <w:lang w:val="pl-PL"/>
        </w:rPr>
        <w:t>do</w:t>
      </w:r>
      <w:r w:rsidR="001F269A">
        <w:rPr>
          <w:rFonts w:ascii="Arial" w:hAnsi="Arial" w:cs="Arial"/>
          <w:color w:val="000000"/>
          <w:lang w:val="pl-PL"/>
        </w:rPr>
        <w:t> </w:t>
      </w:r>
      <w:r w:rsidRPr="006204BD">
        <w:rPr>
          <w:rFonts w:ascii="Arial" w:hAnsi="Arial" w:cs="Arial"/>
          <w:color w:val="000000"/>
          <w:lang w:val="pl-PL"/>
        </w:rPr>
        <w:t>konkursu w ramach danego Działania.</w:t>
      </w:r>
    </w:p>
    <w:p w:rsidR="007E342E" w:rsidRDefault="00E83AFA" w:rsidP="00EE5C33">
      <w:pPr>
        <w:numPr>
          <w:ilvl w:val="0"/>
          <w:numId w:val="8"/>
        </w:numPr>
        <w:tabs>
          <w:tab w:val="clear" w:pos="397"/>
        </w:tabs>
        <w:spacing w:before="120" w:after="0" w:line="360" w:lineRule="auto"/>
        <w:ind w:left="340"/>
        <w:jc w:val="both"/>
        <w:rPr>
          <w:rFonts w:ascii="Arial" w:hAnsi="Arial" w:cs="Arial"/>
          <w:color w:val="000000"/>
          <w:lang w:val="pl-PL"/>
        </w:rPr>
      </w:pPr>
      <w:r w:rsidRPr="00C661E4">
        <w:rPr>
          <w:rFonts w:ascii="Arial" w:hAnsi="Arial" w:cs="Arial"/>
          <w:b/>
          <w:color w:val="000000"/>
          <w:lang w:val="pl-PL"/>
        </w:rPr>
        <w:t>Wydatek kwalifikowalny</w:t>
      </w:r>
      <w:r w:rsidRPr="00C661E4">
        <w:rPr>
          <w:rFonts w:ascii="Arial" w:hAnsi="Arial" w:cs="Arial"/>
          <w:color w:val="000000"/>
          <w:lang w:val="pl-PL"/>
        </w:rPr>
        <w:t xml:space="preserve"> – </w:t>
      </w:r>
      <w:r w:rsidRPr="00C661E4">
        <w:rPr>
          <w:rFonts w:ascii="ArialMT" w:hAnsi="ArialMT" w:cs="ArialMT"/>
          <w:color w:val="000000"/>
          <w:lang w:val="pl-PL" w:eastAsia="pl-PL"/>
        </w:rPr>
        <w:t>wydatek lub koszt poniesiony</w:t>
      </w:r>
      <w:r w:rsidR="00EE5C33">
        <w:rPr>
          <w:rFonts w:ascii="ArialMT" w:hAnsi="ArialMT" w:cs="ArialMT"/>
          <w:color w:val="000000"/>
          <w:lang w:val="pl-PL" w:eastAsia="pl-PL"/>
        </w:rPr>
        <w:t xml:space="preserve"> przez beneficjenta w związku z </w:t>
      </w:r>
      <w:r w:rsidRPr="00C661E4">
        <w:rPr>
          <w:rFonts w:ascii="ArialMT" w:hAnsi="ArialMT" w:cs="ArialMT"/>
          <w:color w:val="000000"/>
          <w:lang w:val="pl-PL" w:eastAsia="pl-PL"/>
        </w:rPr>
        <w:t xml:space="preserve">realizacją projektu w ramach RPO WM, </w:t>
      </w:r>
      <w:r w:rsidR="003F74EB">
        <w:rPr>
          <w:rFonts w:ascii="Arial" w:eastAsia="Times New Roman" w:hAnsi="Arial" w:cs="Arial"/>
          <w:bCs/>
          <w:color w:val="000000"/>
          <w:lang w:val="pl-PL"/>
        </w:rPr>
        <w:t>zgodnie z obowiązującymi</w:t>
      </w:r>
      <w:r w:rsidRPr="00E677F1">
        <w:rPr>
          <w:rFonts w:ascii="Arial" w:eastAsia="Times New Roman" w:hAnsi="Arial" w:cs="Arial"/>
          <w:bCs/>
          <w:color w:val="000000"/>
          <w:lang w:val="pl-PL"/>
        </w:rPr>
        <w:t xml:space="preserve"> </w:t>
      </w:r>
      <w:r w:rsidRPr="00C661E4">
        <w:rPr>
          <w:rFonts w:ascii="ArialMT" w:hAnsi="ArialMT" w:cs="ArialMT"/>
          <w:i/>
          <w:color w:val="000000"/>
          <w:lang w:val="pl-PL" w:eastAsia="pl-PL"/>
        </w:rPr>
        <w:t>Krajowy</w:t>
      </w:r>
      <w:r w:rsidRPr="00E677F1">
        <w:rPr>
          <w:rFonts w:ascii="ArialMT" w:hAnsi="ArialMT" w:cs="ArialMT"/>
          <w:i/>
          <w:color w:val="000000"/>
          <w:lang w:val="pl-PL" w:eastAsia="pl-PL"/>
        </w:rPr>
        <w:t>mi</w:t>
      </w:r>
      <w:r w:rsidRPr="00C661E4">
        <w:rPr>
          <w:rFonts w:ascii="ArialMT" w:hAnsi="ArialMT" w:cs="ArialMT"/>
          <w:i/>
          <w:color w:val="000000"/>
          <w:lang w:val="pl-PL" w:eastAsia="pl-PL"/>
        </w:rPr>
        <w:t xml:space="preserve"> Wytyczny</w:t>
      </w:r>
      <w:r w:rsidRPr="00E677F1">
        <w:rPr>
          <w:rFonts w:ascii="ArialMT" w:hAnsi="ArialMT" w:cs="ArialMT"/>
          <w:i/>
          <w:color w:val="000000"/>
          <w:lang w:val="pl-PL" w:eastAsia="pl-PL"/>
        </w:rPr>
        <w:t>mi</w:t>
      </w:r>
      <w:r w:rsidRPr="00C661E4">
        <w:rPr>
          <w:rFonts w:ascii="Arial" w:hAnsi="Arial" w:cs="Arial"/>
          <w:i/>
          <w:iCs/>
          <w:color w:val="000000"/>
          <w:lang w:val="pl-PL"/>
        </w:rPr>
        <w:t xml:space="preserve"> </w:t>
      </w:r>
      <w:r w:rsidRPr="00C661E4">
        <w:rPr>
          <w:rFonts w:ascii="ArialMT" w:hAnsi="ArialMT" w:cs="ArialMT"/>
          <w:i/>
          <w:color w:val="000000"/>
          <w:lang w:val="pl-PL" w:eastAsia="pl-PL"/>
        </w:rPr>
        <w:t>dotyczący</w:t>
      </w:r>
      <w:r w:rsidRPr="00E677F1">
        <w:rPr>
          <w:rFonts w:ascii="ArialMT" w:hAnsi="ArialMT" w:cs="ArialMT"/>
          <w:i/>
          <w:color w:val="000000"/>
          <w:lang w:val="pl-PL" w:eastAsia="pl-PL"/>
        </w:rPr>
        <w:t>mi</w:t>
      </w:r>
      <w:r w:rsidRPr="00C661E4">
        <w:rPr>
          <w:rFonts w:ascii="ArialMT" w:hAnsi="ArialMT" w:cs="ArialMT"/>
          <w:i/>
          <w:color w:val="000000"/>
          <w:lang w:val="pl-PL" w:eastAsia="pl-PL"/>
        </w:rPr>
        <w:t xml:space="preserve"> kwalifikowania wydatków w ramach funduszy strukturalnych i</w:t>
      </w:r>
      <w:r w:rsidR="001F269A">
        <w:rPr>
          <w:rFonts w:ascii="ArialMT" w:hAnsi="ArialMT" w:cs="ArialMT"/>
          <w:i/>
          <w:color w:val="000000"/>
          <w:lang w:val="pl-PL" w:eastAsia="pl-PL"/>
        </w:rPr>
        <w:t> </w:t>
      </w:r>
      <w:r w:rsidRPr="00C661E4">
        <w:rPr>
          <w:rFonts w:ascii="ArialMT" w:hAnsi="ArialMT" w:cs="ArialMT"/>
          <w:i/>
          <w:color w:val="000000"/>
          <w:lang w:val="pl-PL" w:eastAsia="pl-PL"/>
        </w:rPr>
        <w:t>Funduszu Spójności w okresie programowania 2007-2013</w:t>
      </w:r>
      <w:r w:rsidRPr="00E677F1">
        <w:rPr>
          <w:rFonts w:ascii="ArialMT" w:hAnsi="ArialMT" w:cs="ArialMT"/>
          <w:i/>
          <w:color w:val="000000"/>
          <w:lang w:val="pl-PL" w:eastAsia="pl-PL"/>
        </w:rPr>
        <w:t xml:space="preserve"> </w:t>
      </w:r>
      <w:r w:rsidRPr="00E677F1">
        <w:rPr>
          <w:rFonts w:ascii="Arial" w:eastAsia="Times New Roman" w:hAnsi="Arial" w:cs="Arial"/>
          <w:bCs/>
          <w:color w:val="000000"/>
          <w:lang w:val="pl-PL"/>
        </w:rPr>
        <w:t xml:space="preserve">i </w:t>
      </w:r>
      <w:r w:rsidRPr="00C661E4">
        <w:rPr>
          <w:rFonts w:ascii="ArialMT" w:hAnsi="ArialMT" w:cs="ArialMT"/>
          <w:i/>
          <w:color w:val="000000"/>
          <w:lang w:val="pl-PL" w:eastAsia="pl-PL"/>
        </w:rPr>
        <w:t>Zasada</w:t>
      </w:r>
      <w:r w:rsidRPr="00E677F1">
        <w:rPr>
          <w:rFonts w:ascii="ArialMT" w:hAnsi="ArialMT" w:cs="ArialMT"/>
          <w:i/>
          <w:color w:val="000000"/>
          <w:lang w:val="pl-PL" w:eastAsia="pl-PL"/>
        </w:rPr>
        <w:t>mi</w:t>
      </w:r>
      <w:r w:rsidRPr="00C661E4">
        <w:rPr>
          <w:rFonts w:ascii="ArialMT" w:hAnsi="ArialMT" w:cs="ArialMT"/>
          <w:i/>
          <w:color w:val="000000"/>
          <w:lang w:val="pl-PL" w:eastAsia="pl-PL"/>
        </w:rPr>
        <w:t xml:space="preserve"> kwalifikowania wydatków w ramach Regionalnego Programu</w:t>
      </w:r>
      <w:r w:rsidRPr="00C661E4">
        <w:rPr>
          <w:rFonts w:ascii="Arial" w:hAnsi="Arial" w:cs="Arial"/>
          <w:i/>
          <w:iCs/>
          <w:color w:val="000000"/>
          <w:lang w:val="pl-PL"/>
        </w:rPr>
        <w:t xml:space="preserve"> </w:t>
      </w:r>
      <w:r w:rsidRPr="00C661E4">
        <w:rPr>
          <w:rFonts w:ascii="ArialMT" w:hAnsi="ArialMT" w:cs="ArialMT"/>
          <w:i/>
          <w:color w:val="000000"/>
          <w:lang w:val="pl-PL" w:eastAsia="pl-PL"/>
        </w:rPr>
        <w:t>Operacyjnego Województwa Mazowieckiego 2007-2013</w:t>
      </w:r>
      <w:r w:rsidRPr="00E677F1">
        <w:rPr>
          <w:rFonts w:ascii="ArialMT" w:hAnsi="ArialMT" w:cs="ArialMT"/>
          <w:i/>
          <w:color w:val="000000"/>
          <w:lang w:val="pl-PL" w:eastAsia="pl-PL"/>
        </w:rPr>
        <w:t xml:space="preserve">, </w:t>
      </w:r>
      <w:r w:rsidRPr="00E677F1">
        <w:rPr>
          <w:rFonts w:ascii="Arial" w:eastAsia="Times New Roman" w:hAnsi="Arial" w:cs="Arial"/>
          <w:bCs/>
          <w:color w:val="000000"/>
          <w:lang w:val="pl-PL"/>
        </w:rPr>
        <w:t>który kwalifikuje się do rozliczenia lub refundacji ze środków przeznaczonych na realizacj</w:t>
      </w:r>
      <w:r>
        <w:rPr>
          <w:rFonts w:ascii="Arial" w:eastAsia="Times New Roman" w:hAnsi="Arial" w:cs="Arial"/>
          <w:bCs/>
          <w:color w:val="000000"/>
          <w:lang w:val="pl-PL"/>
        </w:rPr>
        <w:t>ę RPO WM</w:t>
      </w:r>
      <w:r w:rsidR="003F74EB">
        <w:rPr>
          <w:rFonts w:ascii="Arial" w:eastAsia="Times New Roman" w:hAnsi="Arial" w:cs="Arial"/>
          <w:bCs/>
          <w:color w:val="000000"/>
          <w:lang w:val="pl-PL"/>
        </w:rPr>
        <w:t>,</w:t>
      </w:r>
      <w:r>
        <w:rPr>
          <w:rFonts w:ascii="Arial" w:eastAsia="Times New Roman" w:hAnsi="Arial" w:cs="Arial"/>
          <w:bCs/>
          <w:color w:val="000000"/>
          <w:lang w:val="pl-PL"/>
        </w:rPr>
        <w:t xml:space="preserve"> w trybie określonym w u</w:t>
      </w:r>
      <w:r w:rsidRPr="00E677F1">
        <w:rPr>
          <w:rFonts w:ascii="Arial" w:eastAsia="Times New Roman" w:hAnsi="Arial" w:cs="Arial"/>
          <w:bCs/>
          <w:color w:val="000000"/>
          <w:lang w:val="pl-PL"/>
        </w:rPr>
        <w:t>mowie o</w:t>
      </w:r>
      <w:r>
        <w:rPr>
          <w:rFonts w:ascii="Arial" w:eastAsia="Times New Roman" w:hAnsi="Arial" w:cs="Arial"/>
          <w:bCs/>
          <w:color w:val="000000"/>
          <w:lang w:val="pl-PL"/>
        </w:rPr>
        <w:t> </w:t>
      </w:r>
      <w:r w:rsidRPr="00E677F1">
        <w:rPr>
          <w:rFonts w:ascii="Arial" w:eastAsia="Times New Roman" w:hAnsi="Arial" w:cs="Arial"/>
          <w:bCs/>
          <w:color w:val="000000"/>
          <w:lang w:val="pl-PL"/>
        </w:rPr>
        <w:t>dofinansowanie projektu.</w:t>
      </w:r>
    </w:p>
    <w:p w:rsidR="007E342E" w:rsidRPr="007E342E" w:rsidRDefault="007E342E" w:rsidP="00F42284">
      <w:pPr>
        <w:numPr>
          <w:ilvl w:val="0"/>
          <w:numId w:val="8"/>
        </w:numPr>
        <w:tabs>
          <w:tab w:val="clear" w:pos="397"/>
        </w:tabs>
        <w:spacing w:before="120" w:after="0" w:line="360" w:lineRule="auto"/>
        <w:ind w:left="340"/>
        <w:jc w:val="both"/>
        <w:rPr>
          <w:rFonts w:ascii="Arial" w:hAnsi="Arial" w:cs="Arial"/>
          <w:color w:val="000000"/>
          <w:lang w:val="pl-PL"/>
        </w:rPr>
      </w:pPr>
      <w:r w:rsidRPr="007E342E">
        <w:rPr>
          <w:rFonts w:ascii="Arial" w:hAnsi="Arial" w:cs="Arial"/>
          <w:b/>
          <w:bCs/>
          <w:color w:val="000000"/>
          <w:lang w:val="pl-PL" w:eastAsia="pl-PL"/>
        </w:rPr>
        <w:t xml:space="preserve">Zasada konkurencyjności </w:t>
      </w:r>
      <w:r w:rsidR="006917AF" w:rsidRPr="003B1C17">
        <w:rPr>
          <w:rFonts w:ascii="Arial" w:hAnsi="Arial" w:cs="Arial"/>
          <w:color w:val="000000"/>
          <w:lang w:val="pl-PL" w:eastAsia="pl-PL"/>
        </w:rPr>
        <w:t>–</w:t>
      </w:r>
      <w:r w:rsidRPr="007E342E">
        <w:rPr>
          <w:rFonts w:ascii="Arial" w:hAnsi="Arial" w:cs="Arial"/>
          <w:color w:val="000000"/>
          <w:lang w:val="pl-PL" w:eastAsia="pl-PL"/>
        </w:rPr>
        <w:t xml:space="preserve"> przez zasadę konkurencyjności należy rozumieć działania, jakie muszą zostać podjęte przez beneficjenta w celu wykazania, że wydatki przez niego ponoszone są konkurencyjne i efektywne. W związku z powyższym</w:t>
      </w:r>
      <w:r w:rsidR="007119FD">
        <w:rPr>
          <w:rFonts w:ascii="Arial" w:hAnsi="Arial" w:cs="Arial"/>
          <w:color w:val="000000"/>
          <w:lang w:val="pl-PL" w:eastAsia="pl-PL"/>
        </w:rPr>
        <w:t>,</w:t>
      </w:r>
      <w:r w:rsidRPr="007E342E">
        <w:rPr>
          <w:rFonts w:ascii="Arial" w:hAnsi="Arial" w:cs="Arial"/>
          <w:color w:val="000000"/>
          <w:lang w:val="pl-PL" w:eastAsia="pl-PL"/>
        </w:rPr>
        <w:t xml:space="preserve"> wybór najkorzystniejszej ekonomicznie i jakościowo oferty powinien odbywać się w oparciu</w:t>
      </w:r>
      <w:r w:rsidR="007119FD">
        <w:rPr>
          <w:rFonts w:ascii="Arial" w:hAnsi="Arial" w:cs="Arial"/>
          <w:color w:val="000000"/>
          <w:lang w:val="pl-PL" w:eastAsia="pl-PL"/>
        </w:rPr>
        <w:br/>
      </w:r>
      <w:r w:rsidRPr="007E342E">
        <w:rPr>
          <w:rFonts w:ascii="Arial" w:hAnsi="Arial" w:cs="Arial"/>
          <w:color w:val="000000"/>
          <w:lang w:val="pl-PL" w:eastAsia="pl-PL"/>
        </w:rPr>
        <w:t xml:space="preserve">o określone przez beneficjenta kryteria, gdyż to na beneficjencie spoczywa ciężar udowodnienia, że zasada konkurencyjności została zachowana. </w:t>
      </w:r>
    </w:p>
    <w:p w:rsidR="0057392B" w:rsidRDefault="0057392B" w:rsidP="007649E8">
      <w:pPr>
        <w:numPr>
          <w:ilvl w:val="0"/>
          <w:numId w:val="8"/>
        </w:numPr>
        <w:tabs>
          <w:tab w:val="left" w:pos="1590"/>
        </w:tabs>
        <w:spacing w:before="120" w:after="0" w:line="360" w:lineRule="auto"/>
        <w:ind w:left="340"/>
        <w:jc w:val="both"/>
        <w:rPr>
          <w:rFonts w:ascii="Arial" w:hAnsi="Arial" w:cs="Arial"/>
          <w:color w:val="000000"/>
          <w:lang w:val="pl-PL"/>
        </w:rPr>
      </w:pPr>
      <w:r w:rsidRPr="001E0E25">
        <w:rPr>
          <w:rFonts w:ascii="Arial" w:hAnsi="Arial" w:cs="Arial"/>
          <w:b/>
          <w:color w:val="000000"/>
          <w:lang w:val="pl-PL"/>
        </w:rPr>
        <w:t xml:space="preserve">„Jeżeli dotyczy” </w:t>
      </w:r>
      <w:r w:rsidR="006917AF" w:rsidRPr="003B1C17">
        <w:rPr>
          <w:rFonts w:ascii="Arial" w:hAnsi="Arial" w:cs="Arial"/>
          <w:color w:val="000000"/>
          <w:lang w:val="pl-PL" w:eastAsia="pl-PL"/>
        </w:rPr>
        <w:t>–</w:t>
      </w:r>
      <w:r w:rsidRPr="001E0E25">
        <w:rPr>
          <w:rFonts w:ascii="Arial" w:hAnsi="Arial" w:cs="Arial"/>
          <w:b/>
          <w:color w:val="000000"/>
          <w:lang w:val="pl-PL"/>
        </w:rPr>
        <w:t xml:space="preserve"> </w:t>
      </w:r>
      <w:r w:rsidRPr="001E0E25">
        <w:rPr>
          <w:rFonts w:ascii="Arial" w:hAnsi="Arial" w:cs="Arial"/>
          <w:color w:val="000000"/>
          <w:lang w:val="pl-PL"/>
        </w:rPr>
        <w:t>wnioskodawca skł</w:t>
      </w:r>
      <w:r w:rsidR="006917AF">
        <w:rPr>
          <w:rFonts w:ascii="Arial" w:hAnsi="Arial" w:cs="Arial"/>
          <w:color w:val="000000"/>
          <w:lang w:val="pl-PL"/>
        </w:rPr>
        <w:t xml:space="preserve">adając wniosek o dofinansowanie </w:t>
      </w:r>
      <w:r w:rsidRPr="001E0E25">
        <w:rPr>
          <w:rFonts w:ascii="Arial" w:hAnsi="Arial" w:cs="Arial"/>
          <w:color w:val="000000"/>
          <w:lang w:val="pl-PL"/>
        </w:rPr>
        <w:t>wraz</w:t>
      </w:r>
      <w:r w:rsidR="009D6DF5">
        <w:rPr>
          <w:rFonts w:ascii="Arial" w:hAnsi="Arial" w:cs="Arial"/>
          <w:color w:val="000000"/>
          <w:lang w:val="pl-PL"/>
        </w:rPr>
        <w:t> </w:t>
      </w:r>
      <w:r w:rsidR="00EE5C33">
        <w:rPr>
          <w:rFonts w:ascii="Arial" w:hAnsi="Arial" w:cs="Arial"/>
          <w:color w:val="000000"/>
          <w:lang w:val="pl-PL"/>
        </w:rPr>
        <w:t xml:space="preserve">z wymaganymi </w:t>
      </w:r>
      <w:r w:rsidRPr="001E0E25">
        <w:rPr>
          <w:rFonts w:ascii="Arial" w:hAnsi="Arial" w:cs="Arial"/>
          <w:color w:val="000000"/>
          <w:lang w:val="pl-PL"/>
        </w:rPr>
        <w:t>załącznikami, na podstawie zapisów regulaminu konkursu oraz</w:t>
      </w:r>
      <w:r w:rsidR="009D6DF5">
        <w:rPr>
          <w:rFonts w:ascii="Arial" w:hAnsi="Arial" w:cs="Arial"/>
          <w:color w:val="000000"/>
          <w:lang w:val="pl-PL"/>
        </w:rPr>
        <w:t> </w:t>
      </w:r>
      <w:r w:rsidRPr="001E0E25">
        <w:rPr>
          <w:rFonts w:ascii="Arial" w:hAnsi="Arial" w:cs="Arial"/>
          <w:color w:val="000000"/>
          <w:lang w:val="pl-PL"/>
        </w:rPr>
        <w:t>charakteru projektu, powinien sam okreś</w:t>
      </w:r>
      <w:r w:rsidRPr="001E0E25">
        <w:rPr>
          <w:rFonts w:ascii="Arial" w:hAnsi="Arial" w:cs="Arial"/>
          <w:bCs/>
          <w:color w:val="000000"/>
          <w:lang w:val="pl-PL" w:eastAsia="pl-PL"/>
        </w:rPr>
        <w:t>l</w:t>
      </w:r>
      <w:r w:rsidRPr="001E0E25">
        <w:rPr>
          <w:rFonts w:ascii="Arial" w:hAnsi="Arial" w:cs="Arial"/>
          <w:color w:val="000000"/>
          <w:lang w:val="pl-PL"/>
        </w:rPr>
        <w:t>ić, który załącznik dotyczy jego projektu.</w:t>
      </w:r>
    </w:p>
    <w:p w:rsidR="00F42284" w:rsidRDefault="00F42284" w:rsidP="0053203A">
      <w:pPr>
        <w:pStyle w:val="Tekstpodstawowy2"/>
        <w:tabs>
          <w:tab w:val="left" w:pos="1590"/>
        </w:tabs>
        <w:spacing w:after="0" w:line="360" w:lineRule="auto"/>
        <w:ind w:left="340"/>
        <w:jc w:val="center"/>
        <w:rPr>
          <w:rFonts w:ascii="Arial" w:hAnsi="Arial" w:cs="Arial"/>
          <w:b/>
          <w:lang w:val="pl-PL"/>
        </w:rPr>
      </w:pPr>
    </w:p>
    <w:p w:rsidR="009B653B" w:rsidRPr="005628BF" w:rsidRDefault="009B653B" w:rsidP="0053203A">
      <w:pPr>
        <w:pStyle w:val="Tekstpodstawowy2"/>
        <w:tabs>
          <w:tab w:val="left" w:pos="1590"/>
        </w:tabs>
        <w:spacing w:after="0" w:line="360" w:lineRule="auto"/>
        <w:ind w:left="340"/>
        <w:jc w:val="center"/>
        <w:rPr>
          <w:rFonts w:ascii="Arial" w:hAnsi="Arial" w:cs="Arial"/>
          <w:b/>
          <w:lang w:val="pl-PL"/>
        </w:rPr>
      </w:pPr>
      <w:r w:rsidRPr="005628BF">
        <w:rPr>
          <w:rFonts w:ascii="Arial" w:hAnsi="Arial" w:cs="Arial"/>
          <w:b/>
          <w:lang w:val="pl-PL"/>
        </w:rPr>
        <w:t>§ 3</w:t>
      </w:r>
    </w:p>
    <w:p w:rsidR="00B32D46" w:rsidRPr="005628BF" w:rsidRDefault="00B32D46" w:rsidP="0053203A">
      <w:pPr>
        <w:pStyle w:val="Tekstpodstawowy2"/>
        <w:tabs>
          <w:tab w:val="left" w:pos="1590"/>
        </w:tabs>
        <w:spacing w:before="120" w:line="360" w:lineRule="auto"/>
        <w:ind w:left="340"/>
        <w:jc w:val="center"/>
        <w:rPr>
          <w:rFonts w:ascii="Arial" w:hAnsi="Arial" w:cs="Arial"/>
          <w:b/>
          <w:lang w:val="pl-PL"/>
        </w:rPr>
      </w:pPr>
      <w:r w:rsidRPr="005628BF">
        <w:rPr>
          <w:rFonts w:ascii="Arial" w:hAnsi="Arial" w:cs="Arial"/>
          <w:b/>
          <w:lang w:val="pl-PL"/>
        </w:rPr>
        <w:t>INFORMACJE OGÓLNE</w:t>
      </w:r>
    </w:p>
    <w:p w:rsidR="00E64EFA" w:rsidRPr="005628BF" w:rsidRDefault="00E64EFA" w:rsidP="007649E8">
      <w:pPr>
        <w:pStyle w:val="Default"/>
        <w:numPr>
          <w:ilvl w:val="0"/>
          <w:numId w:val="3"/>
        </w:numPr>
        <w:spacing w:before="120" w:after="120" w:line="360" w:lineRule="auto"/>
        <w:ind w:left="340"/>
        <w:jc w:val="both"/>
        <w:rPr>
          <w:color w:val="auto"/>
          <w:sz w:val="22"/>
          <w:szCs w:val="22"/>
        </w:rPr>
      </w:pPr>
      <w:r w:rsidRPr="005628BF">
        <w:rPr>
          <w:color w:val="auto"/>
          <w:sz w:val="22"/>
          <w:szCs w:val="22"/>
        </w:rPr>
        <w:t xml:space="preserve">Nabór zostanie przeprowadzony w trybie konkursu </w:t>
      </w:r>
      <w:r w:rsidR="0053203A">
        <w:rPr>
          <w:color w:val="auto"/>
          <w:sz w:val="22"/>
          <w:szCs w:val="22"/>
        </w:rPr>
        <w:t>otwar</w:t>
      </w:r>
      <w:r w:rsidRPr="005628BF">
        <w:rPr>
          <w:color w:val="auto"/>
          <w:sz w:val="22"/>
          <w:szCs w:val="22"/>
        </w:rPr>
        <w:t>tego bez preselekcji</w:t>
      </w:r>
      <w:r w:rsidR="00711DBF">
        <w:rPr>
          <w:color w:val="auto"/>
          <w:sz w:val="22"/>
          <w:szCs w:val="22"/>
        </w:rPr>
        <w:t>,</w:t>
      </w:r>
      <w:r w:rsidRPr="005628BF">
        <w:rPr>
          <w:color w:val="auto"/>
          <w:sz w:val="22"/>
          <w:szCs w:val="22"/>
        </w:rPr>
        <w:t xml:space="preserve"> zgodnie</w:t>
      </w:r>
      <w:r w:rsidR="0053203A">
        <w:rPr>
          <w:color w:val="auto"/>
          <w:sz w:val="22"/>
          <w:szCs w:val="22"/>
        </w:rPr>
        <w:br/>
      </w:r>
      <w:r w:rsidRPr="005628BF">
        <w:rPr>
          <w:color w:val="auto"/>
          <w:sz w:val="22"/>
          <w:szCs w:val="22"/>
        </w:rPr>
        <w:t xml:space="preserve">z procedurą opisaną w </w:t>
      </w:r>
      <w:r w:rsidR="00522F27" w:rsidRPr="005628BF">
        <w:rPr>
          <w:color w:val="auto"/>
          <w:sz w:val="22"/>
          <w:szCs w:val="22"/>
        </w:rPr>
        <w:t>Uszczegółowieniu RPO WM</w:t>
      </w:r>
      <w:r w:rsidR="00826B32" w:rsidRPr="005628BF">
        <w:rPr>
          <w:color w:val="auto"/>
          <w:sz w:val="22"/>
          <w:szCs w:val="22"/>
        </w:rPr>
        <w:t xml:space="preserve"> oraz niniejszym r</w:t>
      </w:r>
      <w:r w:rsidRPr="005628BF">
        <w:rPr>
          <w:color w:val="auto"/>
          <w:sz w:val="22"/>
          <w:szCs w:val="22"/>
        </w:rPr>
        <w:t>egulaminie.</w:t>
      </w:r>
    </w:p>
    <w:p w:rsidR="001C43C7" w:rsidRPr="00A00023" w:rsidRDefault="00C61608" w:rsidP="007649E8">
      <w:pPr>
        <w:numPr>
          <w:ilvl w:val="0"/>
          <w:numId w:val="3"/>
        </w:numPr>
        <w:tabs>
          <w:tab w:val="left" w:pos="1590"/>
        </w:tabs>
        <w:spacing w:before="120" w:after="120" w:line="360" w:lineRule="auto"/>
        <w:ind w:left="340"/>
        <w:jc w:val="both"/>
        <w:rPr>
          <w:rFonts w:ascii="Arial" w:hAnsi="Arial" w:cs="Arial"/>
          <w:lang w:val="pl-PL"/>
        </w:rPr>
      </w:pPr>
      <w:r w:rsidRPr="005628BF">
        <w:rPr>
          <w:rFonts w:ascii="ArialMT" w:hAnsi="ArialMT" w:cs="ArialMT"/>
          <w:lang w:val="pl-PL" w:eastAsia="pl-PL"/>
        </w:rPr>
        <w:t>MJPWU ogłasza konkurs zgodnie z obowiązującym harmonogramem naboru</w:t>
      </w:r>
      <w:r w:rsidRPr="005628BF">
        <w:rPr>
          <w:rFonts w:ascii="Arial" w:hAnsi="Arial" w:cs="Arial"/>
          <w:lang w:val="pl-PL"/>
        </w:rPr>
        <w:t xml:space="preserve"> </w:t>
      </w:r>
      <w:r w:rsidRPr="005628BF">
        <w:rPr>
          <w:rFonts w:ascii="ArialMT" w:hAnsi="ArialMT" w:cs="ArialMT"/>
          <w:lang w:val="pl-PL" w:eastAsia="pl-PL"/>
        </w:rPr>
        <w:t>wniosków,</w:t>
      </w:r>
      <w:r w:rsidR="006214D6">
        <w:rPr>
          <w:rFonts w:ascii="ArialMT" w:hAnsi="ArialMT" w:cs="ArialMT"/>
          <w:lang w:val="pl-PL" w:eastAsia="pl-PL"/>
        </w:rPr>
        <w:t xml:space="preserve"> </w:t>
      </w:r>
      <w:r w:rsidRPr="005628BF">
        <w:rPr>
          <w:rFonts w:ascii="ArialMT" w:hAnsi="ArialMT" w:cs="ArialMT"/>
          <w:lang w:val="pl-PL" w:eastAsia="pl-PL"/>
        </w:rPr>
        <w:t>zatwierdzonym uchwałą Zarząd</w:t>
      </w:r>
      <w:r w:rsidR="007073BE">
        <w:rPr>
          <w:rFonts w:ascii="ArialMT" w:hAnsi="ArialMT" w:cs="ArialMT"/>
          <w:lang w:val="pl-PL" w:eastAsia="pl-PL"/>
        </w:rPr>
        <w:t>u</w:t>
      </w:r>
      <w:r w:rsidRPr="005628BF">
        <w:rPr>
          <w:rFonts w:ascii="ArialMT" w:hAnsi="ArialMT" w:cs="ArialMT"/>
          <w:lang w:val="pl-PL" w:eastAsia="pl-PL"/>
        </w:rPr>
        <w:t xml:space="preserve"> Województwa Mazowieckiego</w:t>
      </w:r>
      <w:r w:rsidR="007073BE">
        <w:rPr>
          <w:rFonts w:ascii="ArialMT" w:hAnsi="ArialMT" w:cs="ArialMT"/>
          <w:lang w:val="pl-PL" w:eastAsia="pl-PL"/>
        </w:rPr>
        <w:t>,</w:t>
      </w:r>
      <w:r w:rsidR="00F149AB" w:rsidRPr="005628BF">
        <w:rPr>
          <w:rFonts w:ascii="ArialMT" w:hAnsi="ArialMT" w:cs="ArialMT"/>
          <w:lang w:val="pl-PL" w:eastAsia="pl-PL"/>
        </w:rPr>
        <w:t xml:space="preserve"> aktualnym na dzień </w:t>
      </w:r>
      <w:r w:rsidR="00F149AB" w:rsidRPr="00A00023">
        <w:rPr>
          <w:rFonts w:ascii="Arial" w:hAnsi="Arial" w:cs="Arial"/>
          <w:lang w:val="pl-PL" w:eastAsia="pl-PL"/>
        </w:rPr>
        <w:t>ogłoszenia k</w:t>
      </w:r>
      <w:r w:rsidRPr="00A00023">
        <w:rPr>
          <w:rFonts w:ascii="Arial" w:hAnsi="Arial" w:cs="Arial"/>
          <w:lang w:val="pl-PL" w:eastAsia="pl-PL"/>
        </w:rPr>
        <w:t>onkursu.</w:t>
      </w:r>
    </w:p>
    <w:p w:rsidR="00A00023" w:rsidRPr="00A00023" w:rsidRDefault="00B32D46" w:rsidP="00A00023">
      <w:pPr>
        <w:numPr>
          <w:ilvl w:val="0"/>
          <w:numId w:val="3"/>
        </w:numPr>
        <w:tabs>
          <w:tab w:val="left" w:pos="1590"/>
        </w:tabs>
        <w:spacing w:before="120" w:after="120" w:line="360" w:lineRule="auto"/>
        <w:ind w:left="340"/>
        <w:jc w:val="both"/>
        <w:rPr>
          <w:rFonts w:ascii="Arial" w:hAnsi="Arial" w:cs="Arial"/>
          <w:lang w:val="pl-PL"/>
        </w:rPr>
      </w:pPr>
      <w:r w:rsidRPr="00A00023">
        <w:rPr>
          <w:rFonts w:ascii="Arial" w:hAnsi="Arial" w:cs="Arial"/>
          <w:lang w:val="pl-PL"/>
        </w:rPr>
        <w:t>Zg</w:t>
      </w:r>
      <w:r w:rsidR="00E64EFA" w:rsidRPr="00A00023">
        <w:rPr>
          <w:rFonts w:ascii="Arial" w:hAnsi="Arial" w:cs="Arial"/>
          <w:lang w:val="pl-PL"/>
        </w:rPr>
        <w:t xml:space="preserve">odnie z zatwierdzonym przez Zarząd Województwa Mazowieckiego </w:t>
      </w:r>
      <w:r w:rsidRPr="00A00023">
        <w:rPr>
          <w:rFonts w:ascii="Arial" w:hAnsi="Arial" w:cs="Arial"/>
          <w:lang w:val="pl-PL"/>
        </w:rPr>
        <w:t>harmonogramem naboru wniosków</w:t>
      </w:r>
      <w:r w:rsidR="00E64EFA" w:rsidRPr="00A00023">
        <w:rPr>
          <w:rFonts w:ascii="Arial" w:hAnsi="Arial" w:cs="Arial"/>
          <w:lang w:val="pl-PL"/>
        </w:rPr>
        <w:t>,</w:t>
      </w:r>
      <w:r w:rsidRPr="00A00023">
        <w:rPr>
          <w:rFonts w:ascii="Arial" w:hAnsi="Arial" w:cs="Arial"/>
          <w:lang w:val="pl-PL"/>
        </w:rPr>
        <w:t xml:space="preserve"> na dofinansowanie realizacji projektów wyłonionyc</w:t>
      </w:r>
      <w:r w:rsidR="002F0050" w:rsidRPr="00A00023">
        <w:rPr>
          <w:rFonts w:ascii="Arial" w:hAnsi="Arial" w:cs="Arial"/>
          <w:lang w:val="pl-PL"/>
        </w:rPr>
        <w:t xml:space="preserve">h w ramach </w:t>
      </w:r>
      <w:r w:rsidR="007119FD" w:rsidRPr="00A00023">
        <w:rPr>
          <w:rFonts w:ascii="Arial" w:hAnsi="Arial" w:cs="Arial"/>
          <w:lang w:val="pl-PL"/>
        </w:rPr>
        <w:t>k</w:t>
      </w:r>
      <w:r w:rsidR="00876591" w:rsidRPr="00A00023">
        <w:rPr>
          <w:rFonts w:ascii="Arial" w:hAnsi="Arial" w:cs="Arial"/>
          <w:lang w:val="pl-PL"/>
        </w:rPr>
        <w:t>onkursu</w:t>
      </w:r>
      <w:r w:rsidRPr="00A00023">
        <w:rPr>
          <w:rFonts w:ascii="Arial" w:hAnsi="Arial" w:cs="Arial"/>
          <w:lang w:val="pl-PL"/>
        </w:rPr>
        <w:t xml:space="preserve">, </w:t>
      </w:r>
      <w:r w:rsidR="00D40F77" w:rsidRPr="00A00023">
        <w:rPr>
          <w:rFonts w:ascii="Arial" w:hAnsi="Arial" w:cs="Arial"/>
          <w:lang w:val="pl-PL"/>
        </w:rPr>
        <w:t xml:space="preserve">alokacja wynosi: </w:t>
      </w:r>
      <w:r w:rsidR="0053203A" w:rsidRPr="00A00023">
        <w:rPr>
          <w:rFonts w:ascii="Arial" w:hAnsi="Arial" w:cs="Arial"/>
          <w:b/>
          <w:lang w:val="pl-PL"/>
        </w:rPr>
        <w:t>4</w:t>
      </w:r>
      <w:r w:rsidRPr="00A00023">
        <w:rPr>
          <w:rFonts w:ascii="Arial" w:hAnsi="Arial" w:cs="Arial"/>
          <w:b/>
          <w:lang w:val="pl-PL"/>
        </w:rPr>
        <w:t xml:space="preserve"> mln E</w:t>
      </w:r>
      <w:r w:rsidR="00E64EFA" w:rsidRPr="00A00023">
        <w:rPr>
          <w:rFonts w:ascii="Arial" w:hAnsi="Arial" w:cs="Arial"/>
          <w:b/>
          <w:lang w:val="pl-PL"/>
        </w:rPr>
        <w:t>UR</w:t>
      </w:r>
      <w:r w:rsidR="007119FD" w:rsidRPr="00A00023">
        <w:rPr>
          <w:rFonts w:ascii="Arial" w:hAnsi="Arial" w:cs="Arial"/>
          <w:b/>
          <w:lang w:val="pl-PL"/>
        </w:rPr>
        <w:t>.</w:t>
      </w:r>
      <w:r w:rsidR="007F4FB8" w:rsidRPr="00A00023">
        <w:rPr>
          <w:rFonts w:ascii="Arial" w:hAnsi="Arial" w:cs="Arial"/>
          <w:b/>
          <w:lang w:val="pl-PL"/>
        </w:rPr>
        <w:t xml:space="preserve"> </w:t>
      </w:r>
      <w:r w:rsidR="00876591" w:rsidRPr="00A00023">
        <w:rPr>
          <w:rFonts w:ascii="Arial" w:hAnsi="Arial" w:cs="Arial"/>
          <w:lang w:val="pl-PL"/>
        </w:rPr>
        <w:t>W przypadku, gdy konkurs spotka się z dużym zainteresowaniem, środki finansowe przeznaczone na jego realizację mogą ulec zwiększeniu</w:t>
      </w:r>
      <w:r w:rsidR="007119FD" w:rsidRPr="00A00023">
        <w:rPr>
          <w:rFonts w:ascii="Arial" w:hAnsi="Arial" w:cs="Arial"/>
          <w:lang w:val="pl-PL"/>
        </w:rPr>
        <w:t>.</w:t>
      </w:r>
      <w:r w:rsidR="00A00023" w:rsidRPr="00A00023">
        <w:rPr>
          <w:rFonts w:ascii="Arial" w:hAnsi="Arial" w:cs="Arial"/>
          <w:lang w:val="pl-PL"/>
        </w:rPr>
        <w:t xml:space="preserve"> Przewalutowania dokonuje się według kursu z przedostatniego dnia kwotowania środków w Europejskim Banku Centralnym w miesiącu poprzedzającym miesiąc, dla którego dokonuje się wyliczenia limitu alokacji środków unijnych.</w:t>
      </w:r>
    </w:p>
    <w:p w:rsidR="006F16E9" w:rsidRPr="00657135" w:rsidRDefault="006F16E9" w:rsidP="006F16E9">
      <w:pPr>
        <w:numPr>
          <w:ilvl w:val="0"/>
          <w:numId w:val="3"/>
        </w:numPr>
        <w:tabs>
          <w:tab w:val="left" w:pos="1590"/>
        </w:tabs>
        <w:spacing w:before="120" w:after="120" w:line="360" w:lineRule="auto"/>
        <w:jc w:val="both"/>
        <w:rPr>
          <w:rFonts w:ascii="Arial" w:hAnsi="Arial" w:cs="Arial"/>
          <w:lang w:val="pl-PL"/>
        </w:rPr>
      </w:pPr>
      <w:r w:rsidRPr="00657135">
        <w:rPr>
          <w:rFonts w:ascii="Arial" w:hAnsi="Arial" w:cs="Arial"/>
          <w:lang w:val="pl-PL"/>
        </w:rPr>
        <w:lastRenderedPageBreak/>
        <w:t>Nabór wniosków prowadzony jest w sposób ciągły, do wyczerpania limitu ś</w:t>
      </w:r>
      <w:r w:rsidR="007D6942">
        <w:rPr>
          <w:rFonts w:ascii="Arial" w:hAnsi="Arial" w:cs="Arial"/>
          <w:lang w:val="pl-PL"/>
        </w:rPr>
        <w:t>rodków określonego na poziomie 20</w:t>
      </w:r>
      <w:r w:rsidRPr="00657135">
        <w:rPr>
          <w:rFonts w:ascii="Arial" w:hAnsi="Arial" w:cs="Arial"/>
          <w:lang w:val="pl-PL"/>
        </w:rPr>
        <w:t>0 % kwoty przeznaczonej na konkurs lub do zamknięcia konkursu przez MJWPU.</w:t>
      </w:r>
    </w:p>
    <w:p w:rsidR="006F16E9" w:rsidRPr="00657135" w:rsidRDefault="006F16E9" w:rsidP="006F16E9">
      <w:pPr>
        <w:numPr>
          <w:ilvl w:val="0"/>
          <w:numId w:val="3"/>
        </w:numPr>
        <w:tabs>
          <w:tab w:val="left" w:pos="1590"/>
        </w:tabs>
        <w:spacing w:before="120" w:after="120" w:line="360" w:lineRule="auto"/>
        <w:jc w:val="both"/>
        <w:rPr>
          <w:rFonts w:ascii="Arial" w:hAnsi="Arial" w:cs="Arial"/>
          <w:lang w:val="pl-PL"/>
        </w:rPr>
      </w:pPr>
      <w:r w:rsidRPr="00657135">
        <w:rPr>
          <w:rFonts w:ascii="Arial" w:hAnsi="Arial" w:cs="Arial"/>
          <w:lang w:val="pl-PL"/>
        </w:rPr>
        <w:t>MJWPU zamieszcza na swojej stronie internetowej z wyprzedzeniem co najmniej 2 dni informację o planowanej dacie zamknięcia konkursu otwartego wraz z uzasadnieniem.</w:t>
      </w:r>
    </w:p>
    <w:p w:rsidR="00D27000" w:rsidRPr="005628BF" w:rsidRDefault="00E64EFA" w:rsidP="006F16E9">
      <w:pPr>
        <w:pStyle w:val="Default"/>
        <w:numPr>
          <w:ilvl w:val="0"/>
          <w:numId w:val="3"/>
        </w:numPr>
        <w:spacing w:before="120" w:after="120" w:line="360" w:lineRule="auto"/>
        <w:jc w:val="both"/>
        <w:rPr>
          <w:color w:val="auto"/>
          <w:sz w:val="22"/>
          <w:szCs w:val="22"/>
        </w:rPr>
      </w:pPr>
      <w:r w:rsidRPr="007F4FB8">
        <w:rPr>
          <w:color w:val="auto"/>
          <w:sz w:val="22"/>
          <w:szCs w:val="22"/>
        </w:rPr>
        <w:t xml:space="preserve">Przewidywany termin rozstrzygnięcia konkursu - </w:t>
      </w:r>
      <w:r w:rsidR="006F16E9">
        <w:rPr>
          <w:color w:val="auto"/>
          <w:sz w:val="22"/>
          <w:szCs w:val="22"/>
        </w:rPr>
        <w:t>czwarty</w:t>
      </w:r>
      <w:r w:rsidR="004C5228" w:rsidRPr="007F4FB8">
        <w:rPr>
          <w:color w:val="auto"/>
          <w:sz w:val="22"/>
          <w:szCs w:val="22"/>
        </w:rPr>
        <w:t xml:space="preserve"> </w:t>
      </w:r>
      <w:r w:rsidRPr="007F4FB8">
        <w:rPr>
          <w:color w:val="auto"/>
          <w:sz w:val="22"/>
          <w:szCs w:val="22"/>
        </w:rPr>
        <w:t>kwartał 201</w:t>
      </w:r>
      <w:r w:rsidR="00ED2E4E" w:rsidRPr="007F4FB8">
        <w:rPr>
          <w:color w:val="auto"/>
          <w:sz w:val="22"/>
          <w:szCs w:val="22"/>
        </w:rPr>
        <w:t>2</w:t>
      </w:r>
      <w:r w:rsidRPr="007F4FB8">
        <w:rPr>
          <w:color w:val="auto"/>
          <w:sz w:val="22"/>
          <w:szCs w:val="22"/>
        </w:rPr>
        <w:t xml:space="preserve"> r.</w:t>
      </w:r>
    </w:p>
    <w:p w:rsidR="006A194E" w:rsidRPr="00772183" w:rsidRDefault="006E19ED" w:rsidP="00EE5C33">
      <w:pPr>
        <w:numPr>
          <w:ilvl w:val="0"/>
          <w:numId w:val="3"/>
        </w:numPr>
        <w:tabs>
          <w:tab w:val="clear" w:pos="360"/>
        </w:tabs>
        <w:autoSpaceDE w:val="0"/>
        <w:autoSpaceDN w:val="0"/>
        <w:adjustRightInd w:val="0"/>
        <w:spacing w:before="120" w:after="120" w:line="360" w:lineRule="auto"/>
        <w:jc w:val="both"/>
        <w:rPr>
          <w:rFonts w:ascii="Arial" w:hAnsi="Arial" w:cs="Arial"/>
          <w:lang w:val="pl-PL"/>
        </w:rPr>
      </w:pPr>
      <w:r w:rsidRPr="005628BF">
        <w:rPr>
          <w:rFonts w:ascii="Arial" w:hAnsi="Arial" w:cs="Arial"/>
          <w:lang w:val="pl-PL"/>
        </w:rPr>
        <w:t>Przewidzianymi formami</w:t>
      </w:r>
      <w:r w:rsidR="00B32D46" w:rsidRPr="005628BF">
        <w:rPr>
          <w:rFonts w:ascii="Arial" w:hAnsi="Arial" w:cs="Arial"/>
          <w:lang w:val="pl-PL"/>
        </w:rPr>
        <w:t xml:space="preserve"> </w:t>
      </w:r>
      <w:r w:rsidR="001057C9">
        <w:rPr>
          <w:rFonts w:ascii="Arial" w:hAnsi="Arial" w:cs="Arial"/>
          <w:lang w:val="pl-PL"/>
        </w:rPr>
        <w:t>przekazywania środków</w:t>
      </w:r>
      <w:r w:rsidR="00522F27" w:rsidRPr="005628BF">
        <w:rPr>
          <w:rFonts w:ascii="Arial" w:hAnsi="Arial" w:cs="Arial"/>
          <w:lang w:val="pl-PL"/>
        </w:rPr>
        <w:t xml:space="preserve"> </w:t>
      </w:r>
      <w:r w:rsidR="001057C9">
        <w:rPr>
          <w:rFonts w:ascii="Arial" w:hAnsi="Arial" w:cs="Arial"/>
          <w:lang w:val="pl-PL"/>
        </w:rPr>
        <w:t>na realizację</w:t>
      </w:r>
      <w:r w:rsidR="001057C9" w:rsidRPr="005628BF">
        <w:rPr>
          <w:rFonts w:ascii="Arial" w:hAnsi="Arial" w:cs="Arial"/>
          <w:lang w:val="pl-PL"/>
        </w:rPr>
        <w:t xml:space="preserve"> </w:t>
      </w:r>
      <w:r w:rsidR="00BD35DB">
        <w:rPr>
          <w:rFonts w:ascii="Arial" w:hAnsi="Arial" w:cs="Arial"/>
          <w:lang w:val="pl-PL"/>
        </w:rPr>
        <w:t xml:space="preserve">projektów </w:t>
      </w:r>
      <w:r w:rsidR="002F0050" w:rsidRPr="005628BF">
        <w:rPr>
          <w:rFonts w:ascii="Arial" w:hAnsi="Arial" w:cs="Arial"/>
          <w:lang w:val="pl-PL"/>
        </w:rPr>
        <w:t xml:space="preserve">w ramach Działania </w:t>
      </w:r>
      <w:r w:rsidR="0053203A">
        <w:rPr>
          <w:rFonts w:ascii="Arial" w:hAnsi="Arial" w:cs="Arial"/>
          <w:lang w:val="pl-PL"/>
        </w:rPr>
        <w:t>1.2</w:t>
      </w:r>
      <w:r w:rsidR="00B32D46" w:rsidRPr="005628BF">
        <w:rPr>
          <w:rFonts w:ascii="Arial" w:hAnsi="Arial" w:cs="Arial"/>
          <w:lang w:val="pl-PL"/>
        </w:rPr>
        <w:t xml:space="preserve"> </w:t>
      </w:r>
      <w:r w:rsidR="00711DBF">
        <w:rPr>
          <w:rFonts w:ascii="Arial" w:hAnsi="Arial" w:cs="Arial"/>
          <w:lang w:val="pl-PL"/>
        </w:rPr>
        <w:t xml:space="preserve">RPO WM </w:t>
      </w:r>
      <w:r w:rsidRPr="005628BF">
        <w:rPr>
          <w:rFonts w:ascii="Arial" w:hAnsi="Arial" w:cs="Arial"/>
          <w:lang w:val="pl-PL"/>
        </w:rPr>
        <w:t xml:space="preserve">są zaliczka </w:t>
      </w:r>
      <w:r w:rsidR="000F53EA">
        <w:rPr>
          <w:rFonts w:ascii="Arial" w:hAnsi="Arial" w:cs="Arial"/>
          <w:lang w:val="pl-PL"/>
        </w:rPr>
        <w:t>i/</w:t>
      </w:r>
      <w:r w:rsidRPr="005628BF">
        <w:rPr>
          <w:rFonts w:ascii="Arial" w:hAnsi="Arial" w:cs="Arial"/>
          <w:lang w:val="pl-PL"/>
        </w:rPr>
        <w:t>lub</w:t>
      </w:r>
      <w:r w:rsidR="00B32D46" w:rsidRPr="005628BF">
        <w:rPr>
          <w:rFonts w:ascii="Arial" w:hAnsi="Arial" w:cs="Arial"/>
          <w:lang w:val="pl-PL"/>
        </w:rPr>
        <w:t xml:space="preserve"> refundacja.</w:t>
      </w:r>
      <w:r w:rsidR="00772183">
        <w:rPr>
          <w:rFonts w:ascii="Arial" w:hAnsi="Arial" w:cs="Arial"/>
          <w:lang w:val="pl-PL"/>
        </w:rPr>
        <w:t xml:space="preserve"> </w:t>
      </w:r>
      <w:r w:rsidR="009F35F7" w:rsidRPr="00772183">
        <w:rPr>
          <w:rFonts w:ascii="Arial" w:hAnsi="Arial" w:cs="Arial"/>
          <w:lang w:val="pl-PL"/>
        </w:rPr>
        <w:t>Decyzję o formie</w:t>
      </w:r>
      <w:r w:rsidR="00BD35DB">
        <w:rPr>
          <w:rFonts w:ascii="Arial" w:hAnsi="Arial" w:cs="Arial"/>
          <w:lang w:val="pl-PL"/>
        </w:rPr>
        <w:t xml:space="preserve"> </w:t>
      </w:r>
      <w:r w:rsidR="001057C9">
        <w:rPr>
          <w:rFonts w:ascii="Arial" w:hAnsi="Arial" w:cs="Arial"/>
          <w:lang w:val="pl-PL"/>
        </w:rPr>
        <w:t>przekazywania środków</w:t>
      </w:r>
      <w:r w:rsidR="0091788A" w:rsidRPr="00772183">
        <w:rPr>
          <w:rFonts w:ascii="Arial" w:hAnsi="Arial" w:cs="Arial"/>
          <w:lang w:val="pl-PL"/>
        </w:rPr>
        <w:t xml:space="preserve"> </w:t>
      </w:r>
      <w:r w:rsidR="00BF6982" w:rsidRPr="00772183">
        <w:rPr>
          <w:rFonts w:ascii="Arial" w:hAnsi="Arial" w:cs="Arial"/>
          <w:lang w:val="pl-PL"/>
        </w:rPr>
        <w:t>podejmuje MJWPU</w:t>
      </w:r>
      <w:r w:rsidR="009F35F7" w:rsidRPr="00772183">
        <w:rPr>
          <w:rFonts w:ascii="Arial" w:hAnsi="Arial" w:cs="Arial"/>
          <w:lang w:val="pl-PL"/>
        </w:rPr>
        <w:t xml:space="preserve"> na podstawie </w:t>
      </w:r>
      <w:r w:rsidR="00826B32" w:rsidRPr="00772183">
        <w:rPr>
          <w:rFonts w:ascii="Arial" w:hAnsi="Arial" w:cs="Arial"/>
          <w:lang w:val="pl-PL"/>
        </w:rPr>
        <w:t>pisemnego wniosku b</w:t>
      </w:r>
      <w:r w:rsidR="006A194E" w:rsidRPr="00772183">
        <w:rPr>
          <w:rFonts w:ascii="Arial" w:hAnsi="Arial" w:cs="Arial"/>
          <w:lang w:val="pl-PL"/>
        </w:rPr>
        <w:t>eneficjenta</w:t>
      </w:r>
      <w:r w:rsidR="007C35C0" w:rsidRPr="00772183">
        <w:rPr>
          <w:rFonts w:ascii="Arial" w:hAnsi="Arial" w:cs="Arial"/>
          <w:lang w:val="pl-PL"/>
        </w:rPr>
        <w:t>.</w:t>
      </w:r>
    </w:p>
    <w:p w:rsidR="004E1E53" w:rsidRPr="00FE3193" w:rsidRDefault="00826B32" w:rsidP="006F16E9">
      <w:pPr>
        <w:numPr>
          <w:ilvl w:val="0"/>
          <w:numId w:val="3"/>
        </w:numPr>
        <w:autoSpaceDE w:val="0"/>
        <w:autoSpaceDN w:val="0"/>
        <w:adjustRightInd w:val="0"/>
        <w:spacing w:before="120" w:after="120" w:line="360" w:lineRule="auto"/>
        <w:jc w:val="both"/>
        <w:rPr>
          <w:rFonts w:ascii="Arial" w:hAnsi="Arial" w:cs="Arial"/>
          <w:lang w:val="pl-PL"/>
        </w:rPr>
      </w:pPr>
      <w:r w:rsidRPr="00FE3193">
        <w:rPr>
          <w:rFonts w:ascii="Arial" w:hAnsi="Arial" w:cs="Arial"/>
          <w:lang w:val="pl-PL" w:eastAsia="pl-PL"/>
        </w:rPr>
        <w:t>Projekt u</w:t>
      </w:r>
      <w:r w:rsidR="009A7597" w:rsidRPr="00FE3193">
        <w:rPr>
          <w:rFonts w:ascii="Arial" w:hAnsi="Arial" w:cs="Arial"/>
          <w:lang w:val="pl-PL" w:eastAsia="pl-PL"/>
        </w:rPr>
        <w:t xml:space="preserve">mowy </w:t>
      </w:r>
      <w:r w:rsidR="00284E79" w:rsidRPr="00FE3193">
        <w:rPr>
          <w:rFonts w:ascii="Arial" w:hAnsi="Arial" w:cs="Arial"/>
          <w:lang w:val="pl-PL" w:eastAsia="pl-PL"/>
        </w:rPr>
        <w:t xml:space="preserve">o dofinansowanie projektu </w:t>
      </w:r>
      <w:r w:rsidR="009A7597" w:rsidRPr="00FE3193">
        <w:rPr>
          <w:rFonts w:ascii="Arial" w:hAnsi="Arial" w:cs="Arial"/>
          <w:lang w:val="pl-PL" w:eastAsia="pl-PL"/>
        </w:rPr>
        <w:t xml:space="preserve">stanowi minimalny zakres oraz przedmiot praw i obowiązków stron </w:t>
      </w:r>
      <w:r w:rsidR="00711DBF" w:rsidRPr="00FE3193">
        <w:rPr>
          <w:rFonts w:ascii="Arial" w:hAnsi="Arial" w:cs="Arial"/>
          <w:lang w:val="pl-PL" w:eastAsia="pl-PL"/>
        </w:rPr>
        <w:t>oraz</w:t>
      </w:r>
      <w:r w:rsidR="009A7597" w:rsidRPr="00FE3193">
        <w:rPr>
          <w:rFonts w:ascii="Arial" w:hAnsi="Arial" w:cs="Arial"/>
          <w:lang w:val="pl-PL" w:eastAsia="pl-PL"/>
        </w:rPr>
        <w:t xml:space="preserve"> może być uzupełniony przez IZ o postanowienia niezbędne dla</w:t>
      </w:r>
      <w:r w:rsidR="009D6DF5">
        <w:rPr>
          <w:rFonts w:ascii="Arial" w:hAnsi="Arial" w:cs="Arial"/>
          <w:lang w:val="pl-PL" w:eastAsia="pl-PL"/>
        </w:rPr>
        <w:t> </w:t>
      </w:r>
      <w:r w:rsidR="009A7597" w:rsidRPr="00FE3193">
        <w:rPr>
          <w:rFonts w:ascii="Arial" w:hAnsi="Arial" w:cs="Arial"/>
          <w:lang w:val="pl-PL" w:eastAsia="pl-PL"/>
        </w:rPr>
        <w:t>prawidłowej realizacji</w:t>
      </w:r>
      <w:r w:rsidR="009A7597" w:rsidRPr="00FE3193">
        <w:rPr>
          <w:rFonts w:ascii="Arial" w:hAnsi="Arial" w:cs="Arial"/>
          <w:lang w:val="pl-PL"/>
        </w:rPr>
        <w:t xml:space="preserve"> </w:t>
      </w:r>
      <w:r w:rsidR="009A7597" w:rsidRPr="00FE3193">
        <w:rPr>
          <w:rFonts w:ascii="Arial" w:hAnsi="Arial" w:cs="Arial"/>
          <w:lang w:val="pl-PL" w:eastAsia="pl-PL"/>
        </w:rPr>
        <w:t>projektu oraz zmiany wynikające z systemu realizacji RPO WM.</w:t>
      </w:r>
    </w:p>
    <w:p w:rsidR="004E1E53" w:rsidRPr="00FE3193" w:rsidRDefault="00F149AB" w:rsidP="006F16E9">
      <w:pPr>
        <w:numPr>
          <w:ilvl w:val="0"/>
          <w:numId w:val="3"/>
        </w:numPr>
        <w:autoSpaceDE w:val="0"/>
        <w:autoSpaceDN w:val="0"/>
        <w:adjustRightInd w:val="0"/>
        <w:spacing w:before="120" w:after="120" w:line="360" w:lineRule="auto"/>
        <w:jc w:val="both"/>
        <w:rPr>
          <w:rFonts w:ascii="Arial" w:hAnsi="Arial" w:cs="Arial"/>
          <w:lang w:val="pl-PL"/>
        </w:rPr>
      </w:pPr>
      <w:r w:rsidRPr="00FE3193">
        <w:rPr>
          <w:rFonts w:ascii="Arial" w:hAnsi="Arial" w:cs="Arial"/>
          <w:lang w:val="pl-PL" w:eastAsia="pl-PL"/>
        </w:rPr>
        <w:t>Nieprzedstawienie przez w</w:t>
      </w:r>
      <w:r w:rsidR="004E1E53" w:rsidRPr="00FE3193">
        <w:rPr>
          <w:rFonts w:ascii="Arial" w:hAnsi="Arial" w:cs="Arial"/>
          <w:lang w:val="pl-PL" w:eastAsia="pl-PL"/>
        </w:rPr>
        <w:t>nioskodawcę listy wyłączonych z ujawnienia dokumentów,</w:t>
      </w:r>
      <w:r w:rsidR="004E1E53" w:rsidRPr="00FE3193">
        <w:rPr>
          <w:rFonts w:ascii="Arial" w:hAnsi="Arial" w:cs="Arial"/>
          <w:lang w:val="pl-PL"/>
        </w:rPr>
        <w:t xml:space="preserve"> </w:t>
      </w:r>
      <w:r w:rsidR="004E1E53" w:rsidRPr="00FE3193">
        <w:rPr>
          <w:rFonts w:ascii="Arial" w:hAnsi="Arial" w:cs="Arial"/>
          <w:lang w:val="pl-PL" w:eastAsia="pl-PL"/>
        </w:rPr>
        <w:t>wraz z uzasadnieniem, które elementy nie mogą być udostępniane ze względu</w:t>
      </w:r>
      <w:r w:rsidR="004E1E53" w:rsidRPr="00FE3193">
        <w:rPr>
          <w:rFonts w:ascii="Arial" w:hAnsi="Arial" w:cs="Arial"/>
          <w:lang w:val="pl-PL" w:eastAsia="pl-PL"/>
        </w:rPr>
        <w:br/>
        <w:t>na</w:t>
      </w:r>
      <w:r w:rsidR="004E1E53" w:rsidRPr="00FE3193">
        <w:rPr>
          <w:rFonts w:ascii="Arial" w:hAnsi="Arial" w:cs="Arial"/>
          <w:lang w:val="pl-PL"/>
        </w:rPr>
        <w:t xml:space="preserve"> </w:t>
      </w:r>
      <w:r w:rsidR="004E1E53" w:rsidRPr="00FE3193">
        <w:rPr>
          <w:rFonts w:ascii="Arial" w:hAnsi="Arial" w:cs="Arial"/>
          <w:lang w:val="pl-PL" w:eastAsia="pl-PL"/>
        </w:rPr>
        <w:t>tajemnicę handlową lub inne przesłanki, oznacza automatycznie, że wszystkie</w:t>
      </w:r>
      <w:r w:rsidR="004E1E53" w:rsidRPr="00FE3193">
        <w:rPr>
          <w:rFonts w:ascii="Arial" w:hAnsi="Arial" w:cs="Arial"/>
          <w:lang w:val="pl-PL"/>
        </w:rPr>
        <w:t xml:space="preserve"> </w:t>
      </w:r>
      <w:r w:rsidR="004E1E53" w:rsidRPr="00FE3193">
        <w:rPr>
          <w:rFonts w:ascii="Arial" w:hAnsi="Arial" w:cs="Arial"/>
          <w:lang w:val="pl-PL" w:eastAsia="pl-PL"/>
        </w:rPr>
        <w:t>przedłożone dokumenty mogą być udostępnione na zasadach określonych w ustawie</w:t>
      </w:r>
      <w:r w:rsidR="004E1E53" w:rsidRPr="00FE3193">
        <w:rPr>
          <w:rFonts w:ascii="Arial" w:hAnsi="Arial" w:cs="Arial"/>
          <w:lang w:val="pl-PL" w:eastAsia="pl-PL"/>
        </w:rPr>
        <w:br/>
        <w:t>z dnia 6 września 2001 r. o dostępie do informacji publicznej</w:t>
      </w:r>
      <w:r w:rsidR="006F16E9">
        <w:rPr>
          <w:rFonts w:ascii="Arial" w:hAnsi="Arial" w:cs="Arial"/>
          <w:lang w:val="pl-PL" w:eastAsia="pl-PL"/>
        </w:rPr>
        <w:t xml:space="preserve"> (Dz. U. Nr 112, poz</w:t>
      </w:r>
      <w:r w:rsidR="00284E79" w:rsidRPr="00FE3193">
        <w:rPr>
          <w:rFonts w:ascii="Arial" w:hAnsi="Arial" w:cs="Arial"/>
          <w:lang w:val="pl-PL" w:eastAsia="pl-PL"/>
        </w:rPr>
        <w:t>.</w:t>
      </w:r>
      <w:r w:rsidR="00EE5C33">
        <w:rPr>
          <w:rFonts w:ascii="Arial" w:hAnsi="Arial" w:cs="Arial"/>
          <w:lang w:val="pl-PL" w:eastAsia="pl-PL"/>
        </w:rPr>
        <w:t xml:space="preserve"> 1198, z </w:t>
      </w:r>
      <w:r w:rsidR="006F16E9">
        <w:rPr>
          <w:rFonts w:ascii="Arial" w:hAnsi="Arial" w:cs="Arial"/>
          <w:lang w:val="pl-PL" w:eastAsia="pl-PL"/>
        </w:rPr>
        <w:t>późn. zm.).</w:t>
      </w:r>
    </w:p>
    <w:p w:rsidR="00D00691" w:rsidRPr="006F16E9" w:rsidRDefault="00937D40" w:rsidP="006F16E9">
      <w:pPr>
        <w:numPr>
          <w:ilvl w:val="0"/>
          <w:numId w:val="3"/>
        </w:numPr>
        <w:autoSpaceDE w:val="0"/>
        <w:autoSpaceDN w:val="0"/>
        <w:adjustRightInd w:val="0"/>
        <w:spacing w:before="120" w:after="120" w:line="360" w:lineRule="auto"/>
        <w:ind w:left="357"/>
        <w:jc w:val="both"/>
        <w:rPr>
          <w:rFonts w:ascii="Arial" w:hAnsi="Arial" w:cs="Arial"/>
          <w:color w:val="000000"/>
          <w:lang w:val="pl-PL"/>
        </w:rPr>
      </w:pPr>
      <w:r w:rsidRPr="005628BF">
        <w:rPr>
          <w:rFonts w:ascii="Arial" w:hAnsi="Arial" w:cs="Arial"/>
          <w:lang w:val="pl-PL"/>
        </w:rPr>
        <w:t xml:space="preserve">Do </w:t>
      </w:r>
      <w:r w:rsidR="007073BE">
        <w:rPr>
          <w:rFonts w:ascii="Arial" w:hAnsi="Arial" w:cs="Arial"/>
          <w:lang w:val="pl-PL"/>
        </w:rPr>
        <w:t>w</w:t>
      </w:r>
      <w:r w:rsidR="007073BE" w:rsidRPr="005628BF">
        <w:rPr>
          <w:rFonts w:ascii="Arial" w:hAnsi="Arial" w:cs="Arial"/>
          <w:lang w:val="pl-PL"/>
        </w:rPr>
        <w:t xml:space="preserve">niosku </w:t>
      </w:r>
      <w:r w:rsidRPr="005628BF">
        <w:rPr>
          <w:rFonts w:ascii="Arial" w:hAnsi="Arial" w:cs="Arial"/>
          <w:lang w:val="pl-PL"/>
        </w:rPr>
        <w:t xml:space="preserve">o dofinansowanie </w:t>
      </w:r>
      <w:r w:rsidR="00826B32" w:rsidRPr="005628BF">
        <w:rPr>
          <w:rFonts w:ascii="Arial" w:hAnsi="Arial" w:cs="Arial"/>
          <w:lang w:val="pl-PL"/>
        </w:rPr>
        <w:t>w</w:t>
      </w:r>
      <w:r w:rsidR="00B32D46" w:rsidRPr="005628BF">
        <w:rPr>
          <w:rFonts w:ascii="Arial" w:hAnsi="Arial" w:cs="Arial"/>
          <w:lang w:val="pl-PL"/>
        </w:rPr>
        <w:t>nioskodawca jest zobowiązany dołączyć załączniki wyszczególnione w § 1</w:t>
      </w:r>
      <w:r w:rsidR="00583F9A">
        <w:rPr>
          <w:rFonts w:ascii="Arial" w:hAnsi="Arial" w:cs="Arial"/>
          <w:lang w:val="pl-PL"/>
        </w:rPr>
        <w:t xml:space="preserve">3 </w:t>
      </w:r>
      <w:r w:rsidR="00826B32" w:rsidRPr="005628BF">
        <w:rPr>
          <w:rFonts w:ascii="Arial" w:hAnsi="Arial" w:cs="Arial"/>
          <w:lang w:val="pl-PL"/>
        </w:rPr>
        <w:t>r</w:t>
      </w:r>
      <w:r w:rsidR="00B32D46" w:rsidRPr="005628BF">
        <w:rPr>
          <w:rFonts w:ascii="Arial" w:hAnsi="Arial" w:cs="Arial"/>
          <w:lang w:val="pl-PL"/>
        </w:rPr>
        <w:t>egulaminu</w:t>
      </w:r>
      <w:r w:rsidR="007119FD">
        <w:rPr>
          <w:rFonts w:ascii="Arial" w:hAnsi="Arial" w:cs="Arial"/>
          <w:lang w:val="pl-PL"/>
        </w:rPr>
        <w:t>.</w:t>
      </w:r>
    </w:p>
    <w:p w:rsidR="004903F4" w:rsidRDefault="00D00691" w:rsidP="004903F4">
      <w:pPr>
        <w:numPr>
          <w:ilvl w:val="0"/>
          <w:numId w:val="3"/>
        </w:numPr>
        <w:tabs>
          <w:tab w:val="left" w:pos="1590"/>
        </w:tabs>
        <w:autoSpaceDE w:val="0"/>
        <w:autoSpaceDN w:val="0"/>
        <w:adjustRightInd w:val="0"/>
        <w:spacing w:before="120" w:after="120" w:line="360" w:lineRule="auto"/>
        <w:ind w:left="340"/>
        <w:jc w:val="both"/>
        <w:rPr>
          <w:rFonts w:ascii="Arial" w:hAnsi="Arial" w:cs="Arial"/>
          <w:lang w:val="pl-PL"/>
        </w:rPr>
      </w:pPr>
      <w:r w:rsidRPr="004903F4">
        <w:rPr>
          <w:rFonts w:ascii="Arial" w:hAnsi="Arial" w:cs="Arial"/>
          <w:lang w:val="pl-PL"/>
        </w:rPr>
        <w:t xml:space="preserve">Okres realizacji projektu nie może przekroczyć: </w:t>
      </w:r>
      <w:r w:rsidR="0053203A" w:rsidRPr="004903F4">
        <w:rPr>
          <w:rFonts w:ascii="Arial" w:hAnsi="Arial" w:cs="Arial"/>
          <w:lang w:val="pl-PL"/>
        </w:rPr>
        <w:t>31</w:t>
      </w:r>
      <w:r w:rsidRPr="004903F4">
        <w:rPr>
          <w:rFonts w:ascii="Arial" w:hAnsi="Arial" w:cs="Arial"/>
          <w:lang w:val="pl-PL"/>
        </w:rPr>
        <w:t>.</w:t>
      </w:r>
      <w:r w:rsidR="0053203A" w:rsidRPr="004903F4">
        <w:rPr>
          <w:rFonts w:ascii="Arial" w:hAnsi="Arial" w:cs="Arial"/>
          <w:lang w:val="pl-PL"/>
        </w:rPr>
        <w:t>12.2014</w:t>
      </w:r>
      <w:r w:rsidRPr="004903F4">
        <w:rPr>
          <w:rFonts w:ascii="Arial" w:hAnsi="Arial" w:cs="Arial"/>
          <w:lang w:val="pl-PL"/>
        </w:rPr>
        <w:t xml:space="preserve"> r.</w:t>
      </w:r>
      <w:r w:rsidR="001658A2" w:rsidRPr="004903F4">
        <w:rPr>
          <w:rFonts w:ascii="Arial" w:hAnsi="Arial" w:cs="Arial"/>
          <w:lang w:val="pl-PL"/>
        </w:rPr>
        <w:t xml:space="preserve"> (w szczególnych przypadkach</w:t>
      </w:r>
      <w:r w:rsidR="003F74EB">
        <w:rPr>
          <w:rFonts w:ascii="Arial" w:hAnsi="Arial" w:cs="Arial"/>
          <w:lang w:val="pl-PL"/>
        </w:rPr>
        <w:t xml:space="preserve"> </w:t>
      </w:r>
      <w:r w:rsidR="001658A2" w:rsidRPr="004903F4">
        <w:rPr>
          <w:rFonts w:ascii="Arial" w:hAnsi="Arial" w:cs="Arial"/>
          <w:lang w:val="pl-PL"/>
        </w:rPr>
        <w:t>może on zostać wydłużony na etapie realizacji projektu).</w:t>
      </w:r>
    </w:p>
    <w:p w:rsidR="00E157C4" w:rsidRPr="008A31CD" w:rsidRDefault="006F16E9" w:rsidP="008A31CD">
      <w:pPr>
        <w:numPr>
          <w:ilvl w:val="0"/>
          <w:numId w:val="3"/>
        </w:numPr>
        <w:tabs>
          <w:tab w:val="left" w:pos="1590"/>
        </w:tabs>
        <w:autoSpaceDE w:val="0"/>
        <w:autoSpaceDN w:val="0"/>
        <w:adjustRightInd w:val="0"/>
        <w:spacing w:before="120" w:after="120" w:line="360" w:lineRule="auto"/>
        <w:ind w:left="340"/>
        <w:jc w:val="both"/>
        <w:rPr>
          <w:rFonts w:ascii="Arial" w:hAnsi="Arial" w:cs="Arial"/>
          <w:lang w:val="pl-PL"/>
        </w:rPr>
      </w:pPr>
      <w:r w:rsidRPr="004903F4">
        <w:rPr>
          <w:rFonts w:ascii="Arial" w:hAnsi="Arial" w:cs="Arial"/>
          <w:lang w:val="pl-PL"/>
        </w:rPr>
        <w:t xml:space="preserve">Beneficjenci, którzy przepisami ustawy z dnia 29 stycznia 2004 r. </w:t>
      </w:r>
      <w:r w:rsidRPr="004903F4">
        <w:rPr>
          <w:rFonts w:ascii="Arial" w:hAnsi="Arial" w:cs="Arial"/>
          <w:i/>
          <w:lang w:val="pl-PL"/>
        </w:rPr>
        <w:t>Prawo zamówień publicznych</w:t>
      </w:r>
      <w:r w:rsidRPr="004903F4">
        <w:rPr>
          <w:rFonts w:ascii="Arial" w:hAnsi="Arial" w:cs="Arial"/>
          <w:lang w:val="pl-PL"/>
        </w:rPr>
        <w:t xml:space="preserve"> zostali zwolnieni z obowiązku stosowania procedur określonych w przepisach tej ustawy, ponosząc wydatki w trakcie r</w:t>
      </w:r>
      <w:r w:rsidR="00EE5C33">
        <w:rPr>
          <w:rFonts w:ascii="Arial" w:hAnsi="Arial" w:cs="Arial"/>
          <w:lang w:val="pl-PL"/>
        </w:rPr>
        <w:t>ealizacji projektu w ramach RPO </w:t>
      </w:r>
      <w:r w:rsidRPr="004903F4">
        <w:rPr>
          <w:rFonts w:ascii="Arial" w:hAnsi="Arial" w:cs="Arial"/>
          <w:lang w:val="pl-PL"/>
        </w:rPr>
        <w:t xml:space="preserve">WM, zobowiązani są do stosowania zasady konkurencyjności przez cały okres realizacji projektu. Przykładem dobrych praktyk stosowania zasady konkurencyjności, rekomendowanych przez IZ, jest </w:t>
      </w:r>
      <w:r w:rsidR="00E342C3" w:rsidRPr="004903F4">
        <w:rPr>
          <w:rFonts w:ascii="Arial" w:hAnsi="Arial" w:cs="Arial"/>
          <w:lang w:val="pl-PL"/>
        </w:rPr>
        <w:t>u</w:t>
      </w:r>
      <w:r w:rsidRPr="004903F4">
        <w:rPr>
          <w:rFonts w:ascii="Arial" w:hAnsi="Arial" w:cs="Arial"/>
          <w:lang w:val="pl-PL"/>
        </w:rPr>
        <w:t>dokumentowanie przez beneficjenta otrzymania co najmniej dwóch porównywalnych ofert dotyczących przedmiotu zamówienia</w:t>
      </w:r>
      <w:r w:rsidR="00E72A61">
        <w:rPr>
          <w:rFonts w:ascii="Arial" w:hAnsi="Arial" w:cs="Arial"/>
          <w:lang w:val="pl-PL"/>
        </w:rPr>
        <w:t xml:space="preserve">. </w:t>
      </w:r>
      <w:r w:rsidR="00E72A61" w:rsidRPr="00E72A61">
        <w:rPr>
          <w:rFonts w:ascii="Arial" w:hAnsi="Arial" w:cs="Arial"/>
          <w:color w:val="000000"/>
          <w:lang w:val="pl-PL" w:eastAsia="pl-PL"/>
        </w:rPr>
        <w:t>Beneficjenci realizujący projekt zobowiązani są do stosowania zasady konkurencyjności przez cały okres realizacji projektu.</w:t>
      </w:r>
    </w:p>
    <w:p w:rsidR="008A31CD" w:rsidRDefault="008A31CD" w:rsidP="008A31CD">
      <w:pPr>
        <w:tabs>
          <w:tab w:val="left" w:pos="1590"/>
        </w:tabs>
        <w:autoSpaceDE w:val="0"/>
        <w:autoSpaceDN w:val="0"/>
        <w:adjustRightInd w:val="0"/>
        <w:spacing w:before="120" w:after="120" w:line="360" w:lineRule="auto"/>
        <w:ind w:left="340"/>
        <w:jc w:val="both"/>
        <w:rPr>
          <w:rFonts w:ascii="Arial" w:hAnsi="Arial" w:cs="Arial"/>
          <w:color w:val="000000"/>
          <w:lang w:val="pl-PL" w:eastAsia="pl-PL"/>
        </w:rPr>
      </w:pPr>
    </w:p>
    <w:p w:rsidR="008A31CD" w:rsidRPr="008A31CD" w:rsidRDefault="008A31CD" w:rsidP="008A31CD">
      <w:pPr>
        <w:tabs>
          <w:tab w:val="left" w:pos="1590"/>
        </w:tabs>
        <w:autoSpaceDE w:val="0"/>
        <w:autoSpaceDN w:val="0"/>
        <w:adjustRightInd w:val="0"/>
        <w:spacing w:before="120" w:after="120" w:line="360" w:lineRule="auto"/>
        <w:ind w:left="340"/>
        <w:jc w:val="both"/>
        <w:rPr>
          <w:rFonts w:ascii="Arial" w:hAnsi="Arial" w:cs="Arial"/>
          <w:lang w:val="pl-PL"/>
        </w:rPr>
      </w:pPr>
    </w:p>
    <w:p w:rsidR="00B32D46" w:rsidRPr="005628BF" w:rsidRDefault="00B32D46" w:rsidP="0053203A">
      <w:pPr>
        <w:pStyle w:val="Tekstpodstawowy2"/>
        <w:tabs>
          <w:tab w:val="left" w:pos="1590"/>
        </w:tabs>
        <w:spacing w:before="120" w:line="360" w:lineRule="auto"/>
        <w:ind w:left="340"/>
        <w:jc w:val="center"/>
        <w:rPr>
          <w:rFonts w:ascii="Arial" w:hAnsi="Arial" w:cs="Arial"/>
          <w:b/>
          <w:lang w:val="pl-PL"/>
        </w:rPr>
      </w:pPr>
      <w:r w:rsidRPr="005628BF">
        <w:rPr>
          <w:rFonts w:ascii="Arial" w:hAnsi="Arial" w:cs="Arial"/>
          <w:b/>
          <w:lang w:val="pl-PL"/>
        </w:rPr>
        <w:lastRenderedPageBreak/>
        <w:t>§ 4</w:t>
      </w:r>
    </w:p>
    <w:p w:rsidR="00B32D46" w:rsidRDefault="00B32D46" w:rsidP="0053203A">
      <w:pPr>
        <w:pStyle w:val="Tekstpodstawowy2"/>
        <w:tabs>
          <w:tab w:val="left" w:pos="1590"/>
        </w:tabs>
        <w:spacing w:before="120" w:line="360" w:lineRule="auto"/>
        <w:ind w:left="340"/>
        <w:jc w:val="center"/>
        <w:rPr>
          <w:rFonts w:ascii="Arial" w:hAnsi="Arial" w:cs="Arial"/>
          <w:b/>
          <w:lang w:val="pl-PL"/>
        </w:rPr>
      </w:pPr>
      <w:r w:rsidRPr="005628BF">
        <w:rPr>
          <w:rFonts w:ascii="Arial" w:hAnsi="Arial" w:cs="Arial"/>
          <w:b/>
          <w:lang w:val="pl-PL"/>
        </w:rPr>
        <w:t>CEL DZIAŁANIA I RODZAJE PROJEKTÓW</w:t>
      </w:r>
    </w:p>
    <w:p w:rsidR="00826D99" w:rsidRDefault="0053203A" w:rsidP="00E157C4">
      <w:pPr>
        <w:pStyle w:val="Default"/>
        <w:numPr>
          <w:ilvl w:val="0"/>
          <w:numId w:val="5"/>
        </w:numPr>
        <w:spacing w:before="120" w:after="120" w:line="360" w:lineRule="auto"/>
        <w:ind w:left="340" w:hanging="357"/>
        <w:jc w:val="both"/>
        <w:rPr>
          <w:iCs/>
          <w:color w:val="auto"/>
          <w:sz w:val="22"/>
          <w:szCs w:val="22"/>
        </w:rPr>
      </w:pPr>
      <w:r w:rsidRPr="0053203A">
        <w:rPr>
          <w:iCs/>
          <w:color w:val="auto"/>
          <w:sz w:val="22"/>
          <w:szCs w:val="22"/>
        </w:rPr>
        <w:t xml:space="preserve">Cele Działania zostały określone w Uszczegółowieniu RPO WM, w rozdziale II </w:t>
      </w:r>
      <w:r w:rsidRPr="002235E4">
        <w:rPr>
          <w:i/>
          <w:iCs/>
          <w:color w:val="auto"/>
          <w:sz w:val="22"/>
          <w:szCs w:val="22"/>
        </w:rPr>
        <w:t>Informacje nt. Priorytetów i Działań RPO WM</w:t>
      </w:r>
      <w:r w:rsidRPr="0053203A">
        <w:rPr>
          <w:iCs/>
          <w:color w:val="auto"/>
          <w:sz w:val="22"/>
          <w:szCs w:val="22"/>
        </w:rPr>
        <w:t xml:space="preserve"> Priorytet I </w:t>
      </w:r>
      <w:r w:rsidR="00A55F65" w:rsidRPr="00A55F65">
        <w:rPr>
          <w:i/>
          <w:iCs/>
          <w:color w:val="auto"/>
          <w:sz w:val="22"/>
          <w:szCs w:val="22"/>
        </w:rPr>
        <w:t>Tworzenie warunków dla rozwoju potencjału innowacyjnego i przedsiębiorczości na Mazowszu</w:t>
      </w:r>
      <w:r w:rsidRPr="0053203A">
        <w:rPr>
          <w:iCs/>
          <w:color w:val="auto"/>
          <w:sz w:val="22"/>
          <w:szCs w:val="22"/>
        </w:rPr>
        <w:t xml:space="preserve">, Działanie 1.2 </w:t>
      </w:r>
      <w:r w:rsidR="00A55F65" w:rsidRPr="00A55F65">
        <w:rPr>
          <w:i/>
          <w:iCs/>
          <w:color w:val="auto"/>
          <w:sz w:val="22"/>
          <w:szCs w:val="22"/>
        </w:rPr>
        <w:t>Budowa sieci współpracy nauka-gospodarka</w:t>
      </w:r>
      <w:r w:rsidRPr="0053203A">
        <w:rPr>
          <w:iCs/>
          <w:color w:val="auto"/>
          <w:sz w:val="22"/>
          <w:szCs w:val="22"/>
        </w:rPr>
        <w:t xml:space="preserve">, punkt 12 - </w:t>
      </w:r>
      <w:r w:rsidR="00A55F65" w:rsidRPr="00A55F65">
        <w:rPr>
          <w:i/>
          <w:iCs/>
          <w:color w:val="auto"/>
          <w:sz w:val="22"/>
          <w:szCs w:val="22"/>
        </w:rPr>
        <w:t>Cel i uzasadnienie działania</w:t>
      </w:r>
      <w:r w:rsidRPr="0053203A">
        <w:rPr>
          <w:iCs/>
          <w:color w:val="auto"/>
          <w:sz w:val="22"/>
          <w:szCs w:val="22"/>
        </w:rPr>
        <w:t xml:space="preserve">. </w:t>
      </w:r>
    </w:p>
    <w:p w:rsidR="0019092B" w:rsidRPr="0019092B" w:rsidRDefault="0053203A" w:rsidP="0019092B">
      <w:pPr>
        <w:pStyle w:val="Default"/>
        <w:numPr>
          <w:ilvl w:val="0"/>
          <w:numId w:val="5"/>
        </w:numPr>
        <w:spacing w:line="360" w:lineRule="auto"/>
        <w:ind w:left="340" w:hanging="357"/>
        <w:jc w:val="both"/>
        <w:rPr>
          <w:iCs/>
          <w:color w:val="auto"/>
          <w:sz w:val="22"/>
          <w:szCs w:val="22"/>
        </w:rPr>
      </w:pPr>
      <w:r w:rsidRPr="00826D99">
        <w:rPr>
          <w:iCs/>
          <w:color w:val="auto"/>
          <w:sz w:val="22"/>
          <w:szCs w:val="22"/>
        </w:rPr>
        <w:t>Realizowane będą projekty celowe, których podstawą są prace B+RT</w:t>
      </w:r>
      <w:r w:rsidR="00E157C4" w:rsidRPr="00826D99">
        <w:rPr>
          <w:iCs/>
          <w:color w:val="auto"/>
          <w:sz w:val="22"/>
          <w:szCs w:val="22"/>
        </w:rPr>
        <w:t>,</w:t>
      </w:r>
      <w:r w:rsidRPr="00826D99">
        <w:rPr>
          <w:iCs/>
          <w:color w:val="auto"/>
          <w:sz w:val="22"/>
          <w:szCs w:val="22"/>
        </w:rPr>
        <w:t xml:space="preserve"> służące zaspokojeniu konkretnych potrzeb danego przedsiębiorcy.</w:t>
      </w:r>
      <w:r w:rsidR="0019092B" w:rsidRPr="0019092B">
        <w:rPr>
          <w:color w:val="auto"/>
          <w:sz w:val="22"/>
          <w:szCs w:val="22"/>
        </w:rPr>
        <w:t xml:space="preserve"> </w:t>
      </w:r>
    </w:p>
    <w:p w:rsidR="0019092B" w:rsidRPr="0019092B" w:rsidRDefault="0019092B" w:rsidP="0019092B">
      <w:pPr>
        <w:pStyle w:val="Default"/>
        <w:spacing w:line="360" w:lineRule="auto"/>
        <w:ind w:left="340"/>
        <w:jc w:val="both"/>
        <w:rPr>
          <w:iCs/>
          <w:color w:val="auto"/>
          <w:sz w:val="6"/>
          <w:szCs w:val="6"/>
        </w:rPr>
      </w:pPr>
    </w:p>
    <w:p w:rsidR="0019092B" w:rsidRPr="00886DE5" w:rsidRDefault="0019092B" w:rsidP="0019092B">
      <w:pPr>
        <w:pStyle w:val="Default"/>
        <w:numPr>
          <w:ilvl w:val="0"/>
          <w:numId w:val="5"/>
        </w:numPr>
        <w:spacing w:line="360" w:lineRule="auto"/>
        <w:ind w:left="340" w:hanging="357"/>
        <w:jc w:val="both"/>
        <w:rPr>
          <w:iCs/>
          <w:color w:val="auto"/>
          <w:sz w:val="22"/>
          <w:szCs w:val="22"/>
        </w:rPr>
      </w:pPr>
      <w:r w:rsidRPr="00886DE5">
        <w:rPr>
          <w:color w:val="auto"/>
          <w:sz w:val="22"/>
          <w:szCs w:val="22"/>
        </w:rPr>
        <w:t>W ramach konkursu dopuszcza się:</w:t>
      </w:r>
    </w:p>
    <w:p w:rsidR="0019092B" w:rsidRDefault="0019092B" w:rsidP="0019092B">
      <w:pPr>
        <w:pStyle w:val="Default"/>
        <w:numPr>
          <w:ilvl w:val="0"/>
          <w:numId w:val="33"/>
        </w:numPr>
        <w:spacing w:line="360" w:lineRule="auto"/>
        <w:ind w:left="426" w:hanging="426"/>
        <w:jc w:val="both"/>
        <w:rPr>
          <w:color w:val="auto"/>
          <w:sz w:val="22"/>
          <w:szCs w:val="22"/>
        </w:rPr>
      </w:pPr>
      <w:r w:rsidRPr="00657135">
        <w:rPr>
          <w:color w:val="auto"/>
          <w:sz w:val="22"/>
          <w:szCs w:val="22"/>
          <w:lang w:eastAsia="pl-PL"/>
        </w:rPr>
        <w:t>projekty badawczo-wdrożeniowe, w których część badawcza rozpocznie się zarówno przed jak i po dniu złożenia wniosku o dofinansowanie, uwzględniając zapisy</w:t>
      </w:r>
      <w:r>
        <w:rPr>
          <w:color w:val="auto"/>
          <w:sz w:val="22"/>
          <w:szCs w:val="22"/>
          <w:lang w:eastAsia="pl-PL"/>
        </w:rPr>
        <w:t xml:space="preserve"> § 5 </w:t>
      </w:r>
      <w:r w:rsidRPr="0085715A">
        <w:rPr>
          <w:color w:val="auto"/>
          <w:sz w:val="22"/>
          <w:szCs w:val="22"/>
          <w:lang w:eastAsia="pl-PL"/>
        </w:rPr>
        <w:t>pkt. 5 i 6,</w:t>
      </w:r>
      <w:r w:rsidRPr="00657135">
        <w:rPr>
          <w:color w:val="auto"/>
          <w:sz w:val="22"/>
          <w:szCs w:val="22"/>
          <w:lang w:eastAsia="pl-PL"/>
        </w:rPr>
        <w:t xml:space="preserve"> </w:t>
      </w:r>
    </w:p>
    <w:p w:rsidR="0019092B" w:rsidRPr="0019092B" w:rsidRDefault="0019092B" w:rsidP="0019092B">
      <w:pPr>
        <w:pStyle w:val="Default"/>
        <w:numPr>
          <w:ilvl w:val="0"/>
          <w:numId w:val="33"/>
        </w:numPr>
        <w:spacing w:line="360" w:lineRule="auto"/>
        <w:ind w:left="426" w:hanging="426"/>
        <w:jc w:val="both"/>
        <w:rPr>
          <w:color w:val="auto"/>
          <w:sz w:val="22"/>
          <w:szCs w:val="22"/>
        </w:rPr>
      </w:pPr>
      <w:r w:rsidRPr="0019092B">
        <w:rPr>
          <w:color w:val="auto"/>
          <w:sz w:val="22"/>
          <w:szCs w:val="22"/>
          <w:lang w:eastAsia="pl-PL"/>
        </w:rPr>
        <w:t>projekty polegające na dofinansowaniu jedynie części wdrożeniowej (wyłącznie pomoc de minimis),</w:t>
      </w:r>
    </w:p>
    <w:p w:rsidR="0019092B" w:rsidRPr="00013AF0" w:rsidRDefault="0019092B" w:rsidP="0019092B">
      <w:pPr>
        <w:pStyle w:val="Default"/>
        <w:numPr>
          <w:ilvl w:val="0"/>
          <w:numId w:val="33"/>
        </w:numPr>
        <w:spacing w:line="360" w:lineRule="auto"/>
        <w:ind w:left="426" w:hanging="426"/>
        <w:jc w:val="both"/>
        <w:rPr>
          <w:color w:val="auto"/>
          <w:sz w:val="22"/>
          <w:szCs w:val="22"/>
        </w:rPr>
      </w:pPr>
      <w:r w:rsidRPr="0019092B">
        <w:rPr>
          <w:color w:val="auto"/>
          <w:sz w:val="22"/>
          <w:szCs w:val="22"/>
        </w:rPr>
        <w:t>kwalifikowanie wydatków związanych z nabyciem technologii, które należy rozumieć jako zakup gotowych prac badawczo-rozwojowych.</w:t>
      </w:r>
    </w:p>
    <w:p w:rsidR="0019092B" w:rsidRPr="0019092B" w:rsidRDefault="0019092B" w:rsidP="0019092B">
      <w:pPr>
        <w:pStyle w:val="Default"/>
        <w:numPr>
          <w:ilvl w:val="0"/>
          <w:numId w:val="5"/>
        </w:numPr>
        <w:spacing w:line="360" w:lineRule="auto"/>
        <w:ind w:left="340" w:hanging="357"/>
        <w:jc w:val="both"/>
        <w:rPr>
          <w:color w:val="auto"/>
          <w:sz w:val="22"/>
          <w:szCs w:val="22"/>
        </w:rPr>
      </w:pPr>
      <w:r>
        <w:rPr>
          <w:color w:val="auto"/>
          <w:sz w:val="22"/>
          <w:szCs w:val="22"/>
        </w:rPr>
        <w:t>Składany przez wnioskodawcę projekt dotyczyć będzie:</w:t>
      </w:r>
    </w:p>
    <w:p w:rsidR="00B049E1" w:rsidRDefault="0019092B" w:rsidP="0019092B">
      <w:pPr>
        <w:pStyle w:val="Default"/>
        <w:numPr>
          <w:ilvl w:val="0"/>
          <w:numId w:val="39"/>
        </w:numPr>
        <w:spacing w:before="120" w:after="120" w:line="360" w:lineRule="auto"/>
        <w:ind w:left="426"/>
        <w:jc w:val="both"/>
        <w:rPr>
          <w:i/>
          <w:sz w:val="22"/>
        </w:rPr>
      </w:pPr>
      <w:r>
        <w:rPr>
          <w:sz w:val="22"/>
        </w:rPr>
        <w:t xml:space="preserve">zarówno </w:t>
      </w:r>
      <w:r w:rsidR="00B049E1" w:rsidRPr="00E157C4">
        <w:rPr>
          <w:sz w:val="22"/>
        </w:rPr>
        <w:t>częś</w:t>
      </w:r>
      <w:r>
        <w:rPr>
          <w:sz w:val="22"/>
        </w:rPr>
        <w:t>ci</w:t>
      </w:r>
      <w:r w:rsidR="00B049E1" w:rsidRPr="00E157C4">
        <w:rPr>
          <w:sz w:val="22"/>
        </w:rPr>
        <w:t xml:space="preserve"> badawcz</w:t>
      </w:r>
      <w:r>
        <w:rPr>
          <w:sz w:val="22"/>
        </w:rPr>
        <w:t>ej</w:t>
      </w:r>
      <w:r w:rsidR="00B049E1" w:rsidRPr="00E157C4">
        <w:rPr>
          <w:sz w:val="22"/>
        </w:rPr>
        <w:t xml:space="preserve"> i wdrożeniow</w:t>
      </w:r>
      <w:r>
        <w:rPr>
          <w:sz w:val="22"/>
        </w:rPr>
        <w:t>ej</w:t>
      </w:r>
      <w:r w:rsidR="00B049E1" w:rsidRPr="00E157C4">
        <w:rPr>
          <w:sz w:val="22"/>
        </w:rPr>
        <w:t xml:space="preserve">, przy czym możliwa będzie realizacja projektu bez konieczności samodzielnego przeprowadzenia przez wnioskodawcę części badawczej, która może być zlecona lub zakupiona w formie wyników prac badawczych od jednostki naukowej </w:t>
      </w:r>
      <w:r w:rsidR="00B049E1" w:rsidRPr="00E157C4">
        <w:rPr>
          <w:i/>
          <w:sz w:val="22"/>
        </w:rPr>
        <w:t>(jednostka naukowa – zgodnie z art. 2 pkt 9 ustawy z dnia 30 kwietnia 2010 r.</w:t>
      </w:r>
      <w:r>
        <w:rPr>
          <w:i/>
          <w:sz w:val="22"/>
        </w:rPr>
        <w:t xml:space="preserve"> </w:t>
      </w:r>
      <w:r w:rsidR="00B049E1" w:rsidRPr="00E157C4">
        <w:rPr>
          <w:i/>
          <w:sz w:val="22"/>
        </w:rPr>
        <w:t>o zasadach finansowania nauki)</w:t>
      </w:r>
      <w:r w:rsidR="00013AF0">
        <w:rPr>
          <w:i/>
          <w:sz w:val="22"/>
        </w:rPr>
        <w:t>.</w:t>
      </w:r>
    </w:p>
    <w:p w:rsidR="00013AF0" w:rsidRDefault="008035FE" w:rsidP="00013AF0">
      <w:pPr>
        <w:pStyle w:val="Default"/>
        <w:spacing w:before="120" w:after="120" w:line="360" w:lineRule="auto"/>
        <w:ind w:left="426"/>
        <w:jc w:val="both"/>
        <w:rPr>
          <w:i/>
          <w:sz w:val="22"/>
        </w:rPr>
      </w:pPr>
      <w:r>
        <w:rPr>
          <w:i/>
          <w:sz w:val="22"/>
        </w:rPr>
        <w:t>L</w:t>
      </w:r>
      <w:r w:rsidR="00013AF0">
        <w:rPr>
          <w:i/>
          <w:sz w:val="22"/>
        </w:rPr>
        <w:t>ub</w:t>
      </w:r>
    </w:p>
    <w:p w:rsidR="0053203A" w:rsidRPr="00013AF0" w:rsidRDefault="0053203A" w:rsidP="00013AF0">
      <w:pPr>
        <w:pStyle w:val="Default"/>
        <w:numPr>
          <w:ilvl w:val="0"/>
          <w:numId w:val="44"/>
        </w:numPr>
        <w:spacing w:before="120" w:after="120" w:line="360" w:lineRule="auto"/>
        <w:ind w:left="425"/>
        <w:jc w:val="both"/>
        <w:rPr>
          <w:i/>
          <w:sz w:val="22"/>
        </w:rPr>
      </w:pPr>
      <w:r w:rsidRPr="0053203A">
        <w:rPr>
          <w:sz w:val="22"/>
          <w:szCs w:val="22"/>
        </w:rPr>
        <w:t xml:space="preserve">tylko części wdrożeniowej, w przypadku gdy </w:t>
      </w:r>
      <w:r w:rsidR="0019092B">
        <w:rPr>
          <w:sz w:val="22"/>
          <w:szCs w:val="22"/>
        </w:rPr>
        <w:t>wnioskodawca:</w:t>
      </w:r>
    </w:p>
    <w:p w:rsidR="0053203A" w:rsidRPr="0053203A" w:rsidRDefault="0053203A" w:rsidP="00013AF0">
      <w:pPr>
        <w:pStyle w:val="Akapitzlist"/>
        <w:numPr>
          <w:ilvl w:val="1"/>
          <w:numId w:val="40"/>
        </w:numPr>
        <w:spacing w:after="0" w:line="360" w:lineRule="auto"/>
        <w:ind w:left="850"/>
        <w:contextualSpacing w:val="0"/>
        <w:jc w:val="both"/>
        <w:rPr>
          <w:rFonts w:ascii="Arial" w:hAnsi="Arial" w:cs="Arial"/>
          <w:color w:val="000000"/>
          <w:lang w:val="pl-PL"/>
        </w:rPr>
      </w:pPr>
      <w:r w:rsidRPr="0053203A">
        <w:rPr>
          <w:rFonts w:ascii="Arial" w:hAnsi="Arial" w:cs="Arial"/>
          <w:color w:val="000000"/>
          <w:lang w:val="pl-PL"/>
        </w:rPr>
        <w:t>przed dniem złożenia wniosku o dofinansowa</w:t>
      </w:r>
      <w:r w:rsidR="00302FB3">
        <w:rPr>
          <w:rFonts w:ascii="Arial" w:hAnsi="Arial" w:cs="Arial"/>
          <w:color w:val="000000"/>
          <w:lang w:val="pl-PL"/>
        </w:rPr>
        <w:t>nie sam przeprowadził prace B+R</w:t>
      </w:r>
      <w:r w:rsidR="00E65802">
        <w:rPr>
          <w:rFonts w:ascii="Arial" w:hAnsi="Arial" w:cs="Arial"/>
          <w:color w:val="000000"/>
          <w:lang w:val="pl-PL"/>
        </w:rPr>
        <w:t>T</w:t>
      </w:r>
      <w:r w:rsidR="00302FB3">
        <w:rPr>
          <w:rFonts w:ascii="Arial" w:hAnsi="Arial" w:cs="Arial"/>
          <w:color w:val="000000"/>
          <w:lang w:val="pl-PL"/>
        </w:rPr>
        <w:t>,</w:t>
      </w:r>
    </w:p>
    <w:p w:rsidR="0053203A" w:rsidRPr="0053203A" w:rsidRDefault="0053203A" w:rsidP="00013AF0">
      <w:pPr>
        <w:pStyle w:val="Akapitzlist"/>
        <w:numPr>
          <w:ilvl w:val="1"/>
          <w:numId w:val="40"/>
        </w:numPr>
        <w:spacing w:after="0" w:line="360" w:lineRule="auto"/>
        <w:ind w:left="850"/>
        <w:contextualSpacing w:val="0"/>
        <w:jc w:val="both"/>
        <w:rPr>
          <w:rFonts w:ascii="Arial" w:hAnsi="Arial" w:cs="Arial"/>
          <w:color w:val="000000"/>
          <w:lang w:val="pl-PL"/>
        </w:rPr>
      </w:pPr>
      <w:r w:rsidRPr="0053203A">
        <w:rPr>
          <w:rFonts w:ascii="Arial" w:hAnsi="Arial" w:cs="Arial"/>
          <w:color w:val="000000"/>
          <w:lang w:val="pl-PL"/>
        </w:rPr>
        <w:t>przed dniem złożenia wniosku o dofinansowanie zakupił od jed</w:t>
      </w:r>
      <w:r w:rsidR="00302FB3">
        <w:rPr>
          <w:rFonts w:ascii="Arial" w:hAnsi="Arial" w:cs="Arial"/>
          <w:color w:val="000000"/>
          <w:lang w:val="pl-PL"/>
        </w:rPr>
        <w:t>nostki naukowej wyniki prac B+R</w:t>
      </w:r>
      <w:r w:rsidR="00E65802">
        <w:rPr>
          <w:rFonts w:ascii="Arial" w:hAnsi="Arial" w:cs="Arial"/>
          <w:color w:val="000000"/>
          <w:lang w:val="pl-PL"/>
        </w:rPr>
        <w:t>T</w:t>
      </w:r>
      <w:r w:rsidR="00302FB3">
        <w:rPr>
          <w:rFonts w:ascii="Arial" w:hAnsi="Arial" w:cs="Arial"/>
          <w:color w:val="000000"/>
          <w:lang w:val="pl-PL"/>
        </w:rPr>
        <w:t>,</w:t>
      </w:r>
    </w:p>
    <w:p w:rsidR="00F1455F" w:rsidRPr="00657135" w:rsidRDefault="00F1455F" w:rsidP="00AE74E8">
      <w:pPr>
        <w:pStyle w:val="Akapitzlist"/>
        <w:spacing w:after="0" w:line="360" w:lineRule="auto"/>
        <w:ind w:left="320"/>
        <w:contextualSpacing w:val="0"/>
        <w:jc w:val="both"/>
        <w:rPr>
          <w:rFonts w:ascii="Arial" w:hAnsi="Arial" w:cs="Arial"/>
          <w:lang w:val="pl-PL"/>
        </w:rPr>
      </w:pPr>
      <w:r w:rsidRPr="00657135">
        <w:rPr>
          <w:rFonts w:ascii="Arial" w:hAnsi="Arial" w:cs="Arial"/>
          <w:lang w:val="pl-PL"/>
        </w:rPr>
        <w:t>W momencie, gdy projekt wnioskodawcy spełnia co najmniej jeden z warunków</w:t>
      </w:r>
      <w:r w:rsidR="004E76AB" w:rsidRPr="00657135">
        <w:rPr>
          <w:rFonts w:ascii="Arial" w:hAnsi="Arial" w:cs="Arial"/>
          <w:lang w:val="pl-PL"/>
        </w:rPr>
        <w:t>,</w:t>
      </w:r>
      <w:r w:rsidRPr="00657135">
        <w:rPr>
          <w:rFonts w:ascii="Arial" w:hAnsi="Arial" w:cs="Arial"/>
          <w:lang w:val="pl-PL"/>
        </w:rPr>
        <w:t xml:space="preserve"> o których mowa w pkt. b, przedsięwzięcie może być realizowane jedynie w oparciu</w:t>
      </w:r>
      <w:r w:rsidR="004E76AB" w:rsidRPr="00657135">
        <w:rPr>
          <w:rFonts w:ascii="Arial" w:hAnsi="Arial" w:cs="Arial"/>
          <w:lang w:val="pl-PL"/>
        </w:rPr>
        <w:br/>
      </w:r>
      <w:r w:rsidRPr="00657135">
        <w:rPr>
          <w:rFonts w:ascii="Arial" w:hAnsi="Arial" w:cs="Arial"/>
          <w:lang w:val="pl-PL"/>
        </w:rPr>
        <w:t>o pomoc de minimis. W takim przypadku kwalifikowalność wydatków rozpoczyna się dopiero po dniu złożenia wniosku (z wyłączeniem dokumentacji przygotowawczej</w:t>
      </w:r>
      <w:r w:rsidR="00E65802">
        <w:rPr>
          <w:rFonts w:ascii="Arial" w:hAnsi="Arial" w:cs="Arial"/>
          <w:lang w:val="pl-PL"/>
        </w:rPr>
        <w:t xml:space="preserve"> – od 01.01.2009 r.</w:t>
      </w:r>
      <w:r w:rsidR="00657135" w:rsidRPr="00657135">
        <w:rPr>
          <w:rFonts w:ascii="Arial" w:hAnsi="Arial" w:cs="Arial"/>
          <w:lang w:val="pl-PL"/>
        </w:rPr>
        <w:t>).</w:t>
      </w:r>
    </w:p>
    <w:p w:rsidR="00D46A20" w:rsidRPr="00E65802" w:rsidRDefault="00D46A20" w:rsidP="00E157C4">
      <w:pPr>
        <w:pStyle w:val="Default"/>
        <w:numPr>
          <w:ilvl w:val="0"/>
          <w:numId w:val="5"/>
        </w:numPr>
        <w:spacing w:before="120" w:after="120" w:line="360" w:lineRule="auto"/>
        <w:ind w:left="340"/>
        <w:jc w:val="both"/>
        <w:rPr>
          <w:iCs/>
          <w:color w:val="auto"/>
          <w:sz w:val="22"/>
          <w:szCs w:val="22"/>
        </w:rPr>
      </w:pPr>
      <w:r w:rsidRPr="0053203A">
        <w:rPr>
          <w:sz w:val="22"/>
          <w:szCs w:val="22"/>
        </w:rPr>
        <w:t>Beneficjent, który otrzyma wsparcie w ramach Działania 1.2 będzie sam decydował</w:t>
      </w:r>
      <w:r>
        <w:rPr>
          <w:sz w:val="22"/>
          <w:szCs w:val="22"/>
        </w:rPr>
        <w:br/>
      </w:r>
      <w:r w:rsidRPr="0053203A">
        <w:rPr>
          <w:sz w:val="22"/>
          <w:szCs w:val="22"/>
        </w:rPr>
        <w:t>o wykonawcy prac B+R</w:t>
      </w:r>
      <w:r w:rsidR="00E65802">
        <w:rPr>
          <w:sz w:val="22"/>
          <w:szCs w:val="22"/>
        </w:rPr>
        <w:t>T</w:t>
      </w:r>
      <w:r w:rsidRPr="0053203A">
        <w:rPr>
          <w:sz w:val="22"/>
          <w:szCs w:val="22"/>
        </w:rPr>
        <w:t xml:space="preserve"> – może przeprowadzić je sam, jeśli dysponuje bazą </w:t>
      </w:r>
      <w:r w:rsidRPr="0053203A">
        <w:rPr>
          <w:sz w:val="22"/>
          <w:szCs w:val="22"/>
        </w:rPr>
        <w:lastRenderedPageBreak/>
        <w:t xml:space="preserve">infrastrukturalną oraz niezbędnymi zasobami kadrowymi </w:t>
      </w:r>
      <w:r w:rsidRPr="004E76AB">
        <w:rPr>
          <w:sz w:val="22"/>
          <w:szCs w:val="22"/>
        </w:rPr>
        <w:t>(pracownik ze stopniem minimum doktora w dziedzinie dotyczącej realizowanego projektu)</w:t>
      </w:r>
      <w:r w:rsidRPr="0053203A">
        <w:rPr>
          <w:sz w:val="22"/>
          <w:szCs w:val="22"/>
        </w:rPr>
        <w:t xml:space="preserve"> lub może je </w:t>
      </w:r>
      <w:r>
        <w:rPr>
          <w:sz w:val="22"/>
          <w:szCs w:val="22"/>
        </w:rPr>
        <w:br/>
        <w:t>z</w:t>
      </w:r>
      <w:r w:rsidRPr="0053203A">
        <w:rPr>
          <w:sz w:val="22"/>
          <w:szCs w:val="22"/>
        </w:rPr>
        <w:t xml:space="preserve">lecić </w:t>
      </w:r>
      <w:r w:rsidR="00EC6027">
        <w:rPr>
          <w:sz w:val="22"/>
          <w:szCs w:val="22"/>
        </w:rPr>
        <w:t>albo</w:t>
      </w:r>
      <w:r w:rsidRPr="0053203A">
        <w:rPr>
          <w:sz w:val="22"/>
          <w:szCs w:val="22"/>
        </w:rPr>
        <w:t xml:space="preserve"> zakupić od</w:t>
      </w:r>
      <w:r w:rsidRPr="0053203A">
        <w:rPr>
          <w:b/>
          <w:sz w:val="22"/>
          <w:szCs w:val="22"/>
        </w:rPr>
        <w:t xml:space="preserve"> </w:t>
      </w:r>
      <w:r w:rsidRPr="0053203A">
        <w:rPr>
          <w:sz w:val="22"/>
          <w:szCs w:val="22"/>
        </w:rPr>
        <w:t>jednostki naukowej</w:t>
      </w:r>
      <w:r w:rsidR="00E157C4">
        <w:rPr>
          <w:sz w:val="22"/>
          <w:szCs w:val="22"/>
        </w:rPr>
        <w:t>.</w:t>
      </w:r>
    </w:p>
    <w:p w:rsidR="00E65802" w:rsidRPr="00E65802" w:rsidRDefault="00EC1157" w:rsidP="00E157C4">
      <w:pPr>
        <w:pStyle w:val="Default"/>
        <w:numPr>
          <w:ilvl w:val="0"/>
          <w:numId w:val="5"/>
        </w:numPr>
        <w:spacing w:before="120" w:after="120" w:line="360" w:lineRule="auto"/>
        <w:ind w:left="340"/>
        <w:jc w:val="both"/>
        <w:rPr>
          <w:iCs/>
          <w:color w:val="auto"/>
          <w:sz w:val="22"/>
          <w:szCs w:val="22"/>
        </w:rPr>
      </w:pPr>
      <w:r w:rsidRPr="00657135">
        <w:rPr>
          <w:iCs/>
          <w:color w:val="auto"/>
          <w:sz w:val="22"/>
          <w:szCs w:val="22"/>
        </w:rPr>
        <w:t xml:space="preserve">Rozpoczęcie realizacji części badawczej przed dniem złożenia wniosku nie zwalnia </w:t>
      </w:r>
      <w:r w:rsidR="00657135" w:rsidRPr="00657135">
        <w:rPr>
          <w:iCs/>
          <w:color w:val="auto"/>
          <w:sz w:val="22"/>
          <w:szCs w:val="22"/>
        </w:rPr>
        <w:t xml:space="preserve">wnioskodawcy </w:t>
      </w:r>
      <w:r w:rsidRPr="00657135">
        <w:rPr>
          <w:iCs/>
          <w:color w:val="auto"/>
          <w:sz w:val="22"/>
          <w:szCs w:val="22"/>
        </w:rPr>
        <w:t>z przedstawienia w dokumentacji projektowej opisu tych badań.</w:t>
      </w:r>
      <w:r w:rsidRPr="00AE74E8">
        <w:rPr>
          <w:iCs/>
          <w:color w:val="FF0000"/>
          <w:sz w:val="22"/>
          <w:szCs w:val="22"/>
        </w:rPr>
        <w:t xml:space="preserve"> </w:t>
      </w:r>
    </w:p>
    <w:p w:rsidR="00E4291F" w:rsidRDefault="00E65802" w:rsidP="00E4291F">
      <w:pPr>
        <w:pStyle w:val="Default"/>
        <w:numPr>
          <w:ilvl w:val="0"/>
          <w:numId w:val="5"/>
        </w:numPr>
        <w:spacing w:before="120" w:after="120" w:line="360" w:lineRule="auto"/>
        <w:ind w:left="340"/>
        <w:jc w:val="both"/>
        <w:rPr>
          <w:iCs/>
          <w:color w:val="auto"/>
          <w:sz w:val="22"/>
          <w:szCs w:val="22"/>
        </w:rPr>
      </w:pPr>
      <w:r w:rsidRPr="00E65802">
        <w:rPr>
          <w:iCs/>
          <w:color w:val="auto"/>
          <w:sz w:val="22"/>
          <w:szCs w:val="22"/>
        </w:rPr>
        <w:t xml:space="preserve">W ramach części badawczej przewiduje się dofinansowanie projektów obejmujących badania przemysłowe i/lub eksperymentalne prace rozwojowe prowadzone zarówno przez samych przedsiębiorców, jak i zlecone / </w:t>
      </w:r>
      <w:r w:rsidR="00EC6027">
        <w:rPr>
          <w:iCs/>
          <w:color w:val="auto"/>
          <w:sz w:val="22"/>
          <w:szCs w:val="22"/>
        </w:rPr>
        <w:t>za</w:t>
      </w:r>
      <w:r w:rsidRPr="00E65802">
        <w:rPr>
          <w:iCs/>
          <w:color w:val="auto"/>
          <w:sz w:val="22"/>
          <w:szCs w:val="22"/>
        </w:rPr>
        <w:t>kupione od jednostek naukowych</w:t>
      </w:r>
      <w:r w:rsidR="00E157C4">
        <w:rPr>
          <w:iCs/>
          <w:color w:val="auto"/>
          <w:sz w:val="22"/>
          <w:szCs w:val="22"/>
        </w:rPr>
        <w:t>.</w:t>
      </w:r>
    </w:p>
    <w:p w:rsidR="00E4291F" w:rsidRPr="00E4291F" w:rsidRDefault="00E4291F" w:rsidP="00E4291F">
      <w:pPr>
        <w:pStyle w:val="Default"/>
        <w:numPr>
          <w:ilvl w:val="0"/>
          <w:numId w:val="5"/>
        </w:numPr>
        <w:spacing w:before="120" w:after="120" w:line="360" w:lineRule="auto"/>
        <w:ind w:left="340"/>
        <w:jc w:val="both"/>
        <w:rPr>
          <w:iCs/>
          <w:color w:val="auto"/>
          <w:sz w:val="22"/>
          <w:szCs w:val="22"/>
        </w:rPr>
      </w:pPr>
      <w:r w:rsidRPr="00E4291F">
        <w:rPr>
          <w:color w:val="auto"/>
          <w:sz w:val="22"/>
          <w:szCs w:val="22"/>
        </w:rPr>
        <w:t xml:space="preserve">Prawidłowe określenie rodzaju badań (badania przemysłowe i/lub eksperymentalne prace rozwojowe), w tym intensywność wsparcia badane będzie na etapie oceny formalnej na podstawie deklaracji beneficjenta oraz wykonalności na podstawie pełnej dokumentacji projektu. </w:t>
      </w:r>
    </w:p>
    <w:p w:rsidR="002C4D5C" w:rsidRPr="002C4D5C" w:rsidRDefault="002C4D5C" w:rsidP="002C4D5C">
      <w:pPr>
        <w:pStyle w:val="Default"/>
        <w:numPr>
          <w:ilvl w:val="0"/>
          <w:numId w:val="5"/>
        </w:numPr>
        <w:spacing w:before="120" w:after="120" w:line="360" w:lineRule="auto"/>
        <w:ind w:left="340"/>
        <w:jc w:val="both"/>
        <w:rPr>
          <w:iCs/>
          <w:color w:val="auto"/>
          <w:sz w:val="22"/>
          <w:szCs w:val="22"/>
        </w:rPr>
      </w:pPr>
      <w:r w:rsidRPr="002C4D5C">
        <w:rPr>
          <w:iCs/>
          <w:color w:val="auto"/>
          <w:sz w:val="22"/>
          <w:szCs w:val="22"/>
        </w:rPr>
        <w:t>Naczelną zasadą realizacji projektów w ramach RPO WM jest lokalizacja przedsięwzięcia na obszarze administracyjnym województwa mazowieckiego, jednakże w przypadku realizacji części projektu B+RT poza Mazowszem (badania naukowe prowadzone przez jednostkę naukową niezbędne do prawidłowej realizacji projektu) istotne jest, aby wnioskodawca zrealizował część wdrożeniow</w:t>
      </w:r>
      <w:r>
        <w:rPr>
          <w:iCs/>
          <w:color w:val="auto"/>
          <w:sz w:val="22"/>
          <w:szCs w:val="22"/>
        </w:rPr>
        <w:t>ą</w:t>
      </w:r>
      <w:r w:rsidRPr="002C4D5C">
        <w:rPr>
          <w:iCs/>
          <w:color w:val="auto"/>
          <w:sz w:val="22"/>
          <w:szCs w:val="22"/>
        </w:rPr>
        <w:t xml:space="preserve"> projektu na terenie Mazowsza.</w:t>
      </w:r>
    </w:p>
    <w:p w:rsidR="009B3F20" w:rsidRPr="00E157C4" w:rsidRDefault="009B3F20" w:rsidP="00E157C4">
      <w:pPr>
        <w:pStyle w:val="Default"/>
        <w:numPr>
          <w:ilvl w:val="0"/>
          <w:numId w:val="5"/>
        </w:numPr>
        <w:spacing w:before="120" w:after="120" w:line="360" w:lineRule="auto"/>
        <w:ind w:left="340"/>
        <w:jc w:val="both"/>
        <w:rPr>
          <w:rFonts w:cs="Calibri"/>
          <w:sz w:val="22"/>
          <w:szCs w:val="22"/>
        </w:rPr>
      </w:pPr>
      <w:r w:rsidRPr="00E157C4">
        <w:rPr>
          <w:rFonts w:cs="Calibri"/>
          <w:sz w:val="22"/>
          <w:szCs w:val="22"/>
        </w:rPr>
        <w:t>Jeżeli w wyniku realizacji przez</w:t>
      </w:r>
      <w:r w:rsidR="00710931" w:rsidRPr="00E157C4">
        <w:rPr>
          <w:rFonts w:cs="Calibri"/>
          <w:sz w:val="22"/>
          <w:szCs w:val="22"/>
        </w:rPr>
        <w:t xml:space="preserve"> beneficjenta</w:t>
      </w:r>
      <w:r w:rsidRPr="00E157C4">
        <w:rPr>
          <w:rFonts w:cs="Calibri"/>
          <w:sz w:val="22"/>
          <w:szCs w:val="22"/>
        </w:rPr>
        <w:t xml:space="preserve"> części badawczej, bądź w wyniku wykonania badań przez jednostkę naukową okaże się, że osiągnięte wyniki badawcze uniemożliwią realizację części wdrożeniowej lub przestaje być ona uzasadniona ekonomicznie, wówczas może on złożyć wniosek o odstąpienie od dalszej realizacji projektu </w:t>
      </w:r>
      <w:r w:rsidR="009F4A31" w:rsidRPr="009F4A31">
        <w:rPr>
          <w:rFonts w:cs="Calibri"/>
          <w:sz w:val="22"/>
          <w:szCs w:val="22"/>
        </w:rPr>
        <w:t xml:space="preserve">(dotyczy wyłącznie projektów, w których beneficjent sam realizuje część badawczą, bądź zleca jej wykonanie jednostce naukowej) </w:t>
      </w:r>
      <w:r w:rsidRPr="00E157C4">
        <w:rPr>
          <w:rFonts w:cs="Calibri"/>
          <w:sz w:val="22"/>
          <w:szCs w:val="22"/>
        </w:rPr>
        <w:t>. W takiej sytuacji  wniosek o dofinansowanie wraz</w:t>
      </w:r>
      <w:r w:rsidR="002974F5">
        <w:rPr>
          <w:rFonts w:cs="Calibri"/>
          <w:sz w:val="22"/>
          <w:szCs w:val="22"/>
        </w:rPr>
        <w:br/>
      </w:r>
      <w:r w:rsidRPr="00E157C4">
        <w:rPr>
          <w:rFonts w:cs="Calibri"/>
          <w:sz w:val="22"/>
          <w:szCs w:val="22"/>
        </w:rPr>
        <w:t>z wnioskiem</w:t>
      </w:r>
      <w:r w:rsidR="009F4A31">
        <w:rPr>
          <w:rFonts w:cs="Calibri"/>
          <w:sz w:val="22"/>
          <w:szCs w:val="22"/>
        </w:rPr>
        <w:t xml:space="preserve"> </w:t>
      </w:r>
      <w:r w:rsidRPr="00E157C4">
        <w:rPr>
          <w:rFonts w:cs="Calibri"/>
          <w:sz w:val="22"/>
          <w:szCs w:val="22"/>
        </w:rPr>
        <w:t xml:space="preserve">o odstąpienie kierowany jest do ponownej oceny wykonalności, która uwzględnia wyniki przeprowadzonych badań. Powyższa procedura nie dotyczy sytuacji zakupu przez wnioskodawcę prac B+RT od jednostki naukowej. </w:t>
      </w:r>
    </w:p>
    <w:p w:rsidR="00D46A20" w:rsidRPr="00D46A20" w:rsidRDefault="00D46A20" w:rsidP="00E157C4">
      <w:pPr>
        <w:pStyle w:val="Default"/>
        <w:numPr>
          <w:ilvl w:val="0"/>
          <w:numId w:val="5"/>
        </w:numPr>
        <w:spacing w:before="120" w:after="120" w:line="360" w:lineRule="auto"/>
        <w:ind w:left="340"/>
        <w:jc w:val="both"/>
        <w:rPr>
          <w:iCs/>
          <w:color w:val="auto"/>
          <w:sz w:val="22"/>
          <w:szCs w:val="22"/>
        </w:rPr>
      </w:pPr>
      <w:r w:rsidRPr="00D46A20">
        <w:rPr>
          <w:iCs/>
          <w:color w:val="auto"/>
          <w:sz w:val="22"/>
          <w:szCs w:val="22"/>
        </w:rPr>
        <w:t>Wniosek o odstąpienie powinien zawierać m.in.:</w:t>
      </w:r>
    </w:p>
    <w:p w:rsidR="00D46A20" w:rsidRDefault="00D46A20" w:rsidP="00E95C8F">
      <w:pPr>
        <w:pStyle w:val="Default"/>
        <w:numPr>
          <w:ilvl w:val="0"/>
          <w:numId w:val="35"/>
        </w:numPr>
        <w:spacing w:before="120" w:after="120" w:line="360" w:lineRule="auto"/>
        <w:ind w:left="680"/>
        <w:jc w:val="both"/>
        <w:rPr>
          <w:iCs/>
          <w:color w:val="auto"/>
          <w:sz w:val="22"/>
          <w:szCs w:val="22"/>
        </w:rPr>
      </w:pPr>
      <w:r w:rsidRPr="00D46A20">
        <w:rPr>
          <w:iCs/>
          <w:color w:val="auto"/>
          <w:sz w:val="22"/>
          <w:szCs w:val="22"/>
        </w:rPr>
        <w:t xml:space="preserve">skrócony opis założeń </w:t>
      </w:r>
      <w:r w:rsidR="009B3F20">
        <w:rPr>
          <w:iCs/>
          <w:color w:val="auto"/>
          <w:sz w:val="22"/>
          <w:szCs w:val="22"/>
        </w:rPr>
        <w:t xml:space="preserve">przeprowadzonych </w:t>
      </w:r>
      <w:r w:rsidRPr="00D46A20">
        <w:rPr>
          <w:iCs/>
          <w:color w:val="auto"/>
          <w:sz w:val="22"/>
          <w:szCs w:val="22"/>
        </w:rPr>
        <w:t>badań,</w:t>
      </w:r>
    </w:p>
    <w:p w:rsidR="00D46A20" w:rsidRDefault="00D46A20" w:rsidP="00E95C8F">
      <w:pPr>
        <w:pStyle w:val="Default"/>
        <w:numPr>
          <w:ilvl w:val="0"/>
          <w:numId w:val="35"/>
        </w:numPr>
        <w:spacing w:before="120" w:after="120" w:line="360" w:lineRule="auto"/>
        <w:ind w:left="680"/>
        <w:jc w:val="both"/>
        <w:rPr>
          <w:iCs/>
          <w:color w:val="auto"/>
          <w:sz w:val="22"/>
          <w:szCs w:val="22"/>
        </w:rPr>
      </w:pPr>
      <w:r w:rsidRPr="00D46A20">
        <w:rPr>
          <w:iCs/>
          <w:color w:val="auto"/>
          <w:sz w:val="22"/>
          <w:szCs w:val="22"/>
        </w:rPr>
        <w:t xml:space="preserve">opis </w:t>
      </w:r>
      <w:r w:rsidR="009B3F20">
        <w:rPr>
          <w:iCs/>
          <w:color w:val="auto"/>
          <w:sz w:val="22"/>
          <w:szCs w:val="22"/>
        </w:rPr>
        <w:t xml:space="preserve">i rezultaty </w:t>
      </w:r>
      <w:r w:rsidRPr="00D46A20">
        <w:rPr>
          <w:iCs/>
          <w:color w:val="auto"/>
          <w:sz w:val="22"/>
          <w:szCs w:val="22"/>
        </w:rPr>
        <w:t>przeprowadzonych badań,</w:t>
      </w:r>
    </w:p>
    <w:p w:rsidR="00D46A20" w:rsidRDefault="00D46A20" w:rsidP="00E95C8F">
      <w:pPr>
        <w:pStyle w:val="Default"/>
        <w:numPr>
          <w:ilvl w:val="0"/>
          <w:numId w:val="35"/>
        </w:numPr>
        <w:spacing w:before="120" w:after="120" w:line="360" w:lineRule="auto"/>
        <w:ind w:left="680"/>
        <w:jc w:val="both"/>
        <w:rPr>
          <w:iCs/>
          <w:color w:val="auto"/>
          <w:sz w:val="22"/>
          <w:szCs w:val="22"/>
        </w:rPr>
      </w:pPr>
      <w:r w:rsidRPr="00D46A20">
        <w:rPr>
          <w:iCs/>
          <w:color w:val="auto"/>
          <w:sz w:val="22"/>
          <w:szCs w:val="22"/>
        </w:rPr>
        <w:t>wpływ sytuacji ekonomicznej na możliwość wdrożenia rezultatów badań,</w:t>
      </w:r>
    </w:p>
    <w:p w:rsidR="00D46A20" w:rsidRDefault="00D46A20" w:rsidP="00E95C8F">
      <w:pPr>
        <w:pStyle w:val="Default"/>
        <w:numPr>
          <w:ilvl w:val="0"/>
          <w:numId w:val="35"/>
        </w:numPr>
        <w:spacing w:before="120" w:after="120" w:line="360" w:lineRule="auto"/>
        <w:ind w:left="680"/>
        <w:jc w:val="both"/>
        <w:rPr>
          <w:iCs/>
          <w:color w:val="auto"/>
          <w:sz w:val="22"/>
          <w:szCs w:val="22"/>
        </w:rPr>
      </w:pPr>
      <w:r w:rsidRPr="00D46A20">
        <w:rPr>
          <w:iCs/>
          <w:color w:val="auto"/>
          <w:sz w:val="22"/>
          <w:szCs w:val="22"/>
        </w:rPr>
        <w:t>trudności pojawiające się w trakcie realizacji badań,</w:t>
      </w:r>
    </w:p>
    <w:p w:rsidR="00D46A20" w:rsidRDefault="00D46A20" w:rsidP="00E95C8F">
      <w:pPr>
        <w:pStyle w:val="Default"/>
        <w:numPr>
          <w:ilvl w:val="0"/>
          <w:numId w:val="35"/>
        </w:numPr>
        <w:spacing w:before="120" w:after="120" w:line="360" w:lineRule="auto"/>
        <w:ind w:left="680"/>
        <w:jc w:val="both"/>
        <w:rPr>
          <w:iCs/>
          <w:color w:val="auto"/>
          <w:sz w:val="22"/>
          <w:szCs w:val="22"/>
        </w:rPr>
      </w:pPr>
      <w:r w:rsidRPr="00D46A20">
        <w:rPr>
          <w:iCs/>
          <w:color w:val="auto"/>
          <w:sz w:val="22"/>
          <w:szCs w:val="22"/>
        </w:rPr>
        <w:t>odstępstwa od zakładanych wyników badań</w:t>
      </w:r>
      <w:r w:rsidR="00E157C4">
        <w:rPr>
          <w:iCs/>
          <w:color w:val="auto"/>
          <w:sz w:val="22"/>
          <w:szCs w:val="22"/>
        </w:rPr>
        <w:t>,</w:t>
      </w:r>
    </w:p>
    <w:p w:rsidR="00782A3F" w:rsidRPr="00D46A20" w:rsidRDefault="00782A3F" w:rsidP="00E95C8F">
      <w:pPr>
        <w:pStyle w:val="Default"/>
        <w:numPr>
          <w:ilvl w:val="0"/>
          <w:numId w:val="35"/>
        </w:numPr>
        <w:spacing w:before="120" w:after="120" w:line="360" w:lineRule="auto"/>
        <w:ind w:left="680"/>
        <w:jc w:val="both"/>
        <w:rPr>
          <w:iCs/>
          <w:color w:val="auto"/>
          <w:sz w:val="22"/>
          <w:szCs w:val="22"/>
        </w:rPr>
      </w:pPr>
      <w:r>
        <w:rPr>
          <w:iCs/>
          <w:color w:val="auto"/>
          <w:sz w:val="22"/>
          <w:szCs w:val="22"/>
        </w:rPr>
        <w:lastRenderedPageBreak/>
        <w:t>wskazanie zasad zachowania trwałości projektu zgodnie z §</w:t>
      </w:r>
      <w:r w:rsidR="00EC6027">
        <w:rPr>
          <w:iCs/>
          <w:color w:val="auto"/>
          <w:sz w:val="22"/>
          <w:szCs w:val="22"/>
        </w:rPr>
        <w:t xml:space="preserve"> </w:t>
      </w:r>
      <w:r>
        <w:rPr>
          <w:iCs/>
          <w:color w:val="auto"/>
          <w:sz w:val="22"/>
          <w:szCs w:val="22"/>
        </w:rPr>
        <w:t>10 ust.</w:t>
      </w:r>
      <w:r w:rsidR="00EC6027">
        <w:rPr>
          <w:iCs/>
          <w:color w:val="auto"/>
          <w:sz w:val="22"/>
          <w:szCs w:val="22"/>
        </w:rPr>
        <w:t xml:space="preserve"> </w:t>
      </w:r>
      <w:r>
        <w:rPr>
          <w:iCs/>
          <w:color w:val="auto"/>
          <w:sz w:val="22"/>
          <w:szCs w:val="22"/>
        </w:rPr>
        <w:t>1 pkt 4 rozporządzenia</w:t>
      </w:r>
      <w:r w:rsidR="009B3F20">
        <w:rPr>
          <w:iCs/>
          <w:color w:val="auto"/>
          <w:sz w:val="22"/>
          <w:szCs w:val="22"/>
        </w:rPr>
        <w:t xml:space="preserve"> B+RT</w:t>
      </w:r>
      <w:r w:rsidR="009B3F20" w:rsidRPr="009B3F20">
        <w:rPr>
          <w:iCs/>
          <w:color w:val="auto"/>
          <w:sz w:val="22"/>
          <w:szCs w:val="22"/>
        </w:rPr>
        <w:t xml:space="preserve"> </w:t>
      </w:r>
      <w:r w:rsidR="009B3F20">
        <w:rPr>
          <w:iCs/>
          <w:color w:val="auto"/>
          <w:sz w:val="22"/>
          <w:szCs w:val="22"/>
        </w:rPr>
        <w:t>(w przypadku realizacji projektu w oparciu o rozporządzenie B+RT)</w:t>
      </w:r>
      <w:r>
        <w:rPr>
          <w:iCs/>
          <w:color w:val="auto"/>
          <w:sz w:val="22"/>
          <w:szCs w:val="22"/>
        </w:rPr>
        <w:t xml:space="preserve">.  </w:t>
      </w:r>
    </w:p>
    <w:p w:rsidR="008524ED" w:rsidRPr="007533F4" w:rsidRDefault="00D46A20" w:rsidP="009F4A31">
      <w:pPr>
        <w:pStyle w:val="Default"/>
        <w:spacing w:before="120" w:after="120" w:line="360" w:lineRule="auto"/>
        <w:ind w:firstLine="284"/>
        <w:jc w:val="both"/>
        <w:rPr>
          <w:iCs/>
          <w:color w:val="auto"/>
          <w:sz w:val="22"/>
          <w:szCs w:val="22"/>
        </w:rPr>
      </w:pPr>
      <w:r w:rsidRPr="00D46A20">
        <w:rPr>
          <w:iCs/>
          <w:color w:val="auto"/>
          <w:sz w:val="22"/>
          <w:szCs w:val="22"/>
        </w:rPr>
        <w:t>Jeżeli przerwanie projektu będzie spowodowane brakiem efektywności ekonomicznej projektu</w:t>
      </w:r>
      <w:r w:rsidR="00E157C4">
        <w:rPr>
          <w:iCs/>
          <w:color w:val="auto"/>
          <w:sz w:val="22"/>
          <w:szCs w:val="22"/>
        </w:rPr>
        <w:t>,</w:t>
      </w:r>
      <w:r w:rsidRPr="00D46A20">
        <w:rPr>
          <w:iCs/>
          <w:color w:val="auto"/>
          <w:sz w:val="22"/>
          <w:szCs w:val="22"/>
        </w:rPr>
        <w:t xml:space="preserve"> fakt ten należy potwierdzić poprzez ponowne wypełnienie i przedstawienie załącznika do biznes planu w postaci tabeli finansowej.</w:t>
      </w:r>
      <w:r w:rsidR="009F4A31">
        <w:rPr>
          <w:iCs/>
          <w:color w:val="auto"/>
          <w:sz w:val="22"/>
          <w:szCs w:val="22"/>
        </w:rPr>
        <w:t xml:space="preserve"> </w:t>
      </w:r>
      <w:r w:rsidR="00C63F1C">
        <w:rPr>
          <w:iCs/>
          <w:color w:val="auto"/>
          <w:sz w:val="22"/>
          <w:szCs w:val="22"/>
        </w:rPr>
        <w:t xml:space="preserve">MJWPU, </w:t>
      </w:r>
      <w:r w:rsidR="00C63F1C" w:rsidRPr="00657135">
        <w:rPr>
          <w:iCs/>
          <w:color w:val="auto"/>
          <w:sz w:val="22"/>
          <w:szCs w:val="22"/>
        </w:rPr>
        <w:t>w porozumieniu z</w:t>
      </w:r>
      <w:r w:rsidR="00C63F1C">
        <w:rPr>
          <w:iCs/>
          <w:color w:val="auto"/>
          <w:sz w:val="22"/>
          <w:szCs w:val="22"/>
        </w:rPr>
        <w:t xml:space="preserve"> IZ,</w:t>
      </w:r>
      <w:r w:rsidRPr="00657135">
        <w:rPr>
          <w:iCs/>
          <w:color w:val="auto"/>
          <w:sz w:val="22"/>
          <w:szCs w:val="22"/>
        </w:rPr>
        <w:t xml:space="preserve"> zastrzega sobie możliwość rozszerzenia zakresu wniosku o odstąpienie</w:t>
      </w:r>
      <w:r w:rsidR="00E157C4">
        <w:rPr>
          <w:iCs/>
          <w:color w:val="auto"/>
          <w:sz w:val="22"/>
          <w:szCs w:val="22"/>
        </w:rPr>
        <w:t>.</w:t>
      </w:r>
    </w:p>
    <w:p w:rsidR="0019092B" w:rsidRDefault="0019092B" w:rsidP="007741C2">
      <w:pPr>
        <w:pStyle w:val="Tekstpodstawowy2"/>
        <w:tabs>
          <w:tab w:val="left" w:pos="1590"/>
        </w:tabs>
        <w:spacing w:after="0" w:line="360" w:lineRule="auto"/>
        <w:jc w:val="center"/>
        <w:rPr>
          <w:rFonts w:ascii="ArialMT" w:hAnsi="ArialMT" w:cs="ArialMT"/>
          <w:b/>
          <w:lang w:val="pl-PL" w:eastAsia="pl-PL"/>
        </w:rPr>
      </w:pPr>
    </w:p>
    <w:p w:rsidR="00B32D46" w:rsidRPr="005628BF" w:rsidRDefault="00B32D46" w:rsidP="007741C2">
      <w:pPr>
        <w:pStyle w:val="Tekstpodstawowy2"/>
        <w:tabs>
          <w:tab w:val="left" w:pos="1590"/>
        </w:tabs>
        <w:spacing w:after="0" w:line="360" w:lineRule="auto"/>
        <w:jc w:val="center"/>
        <w:rPr>
          <w:rFonts w:ascii="Arial" w:hAnsi="Arial" w:cs="Arial"/>
          <w:b/>
          <w:lang w:val="pl-PL"/>
        </w:rPr>
      </w:pPr>
      <w:r w:rsidRPr="00F51017">
        <w:rPr>
          <w:rFonts w:ascii="ArialMT" w:hAnsi="ArialMT" w:cs="ArialMT"/>
          <w:b/>
          <w:lang w:val="pl-PL" w:eastAsia="pl-PL"/>
        </w:rPr>
        <w:t>§</w:t>
      </w:r>
      <w:r w:rsidRPr="005628BF">
        <w:rPr>
          <w:rFonts w:ascii="Arial" w:hAnsi="Arial" w:cs="Arial"/>
          <w:b/>
          <w:lang w:val="pl-PL"/>
        </w:rPr>
        <w:t xml:space="preserve"> 5</w:t>
      </w:r>
    </w:p>
    <w:p w:rsidR="00B32D46" w:rsidRPr="005628BF" w:rsidRDefault="00B32D46" w:rsidP="007741C2">
      <w:pPr>
        <w:pStyle w:val="Tekstpodstawowy2"/>
        <w:spacing w:after="0" w:line="360" w:lineRule="auto"/>
        <w:jc w:val="center"/>
        <w:rPr>
          <w:rFonts w:ascii="Arial" w:hAnsi="Arial" w:cs="Arial"/>
          <w:b/>
          <w:lang w:val="pl-PL"/>
        </w:rPr>
      </w:pPr>
      <w:r w:rsidRPr="005628BF">
        <w:rPr>
          <w:rFonts w:ascii="Arial" w:hAnsi="Arial" w:cs="Arial"/>
          <w:b/>
          <w:lang w:val="pl-PL"/>
        </w:rPr>
        <w:t>KWALIFIKOWALNOŚĆ WYDATKÓW</w:t>
      </w:r>
    </w:p>
    <w:p w:rsidR="00B92535" w:rsidRPr="005628BF" w:rsidRDefault="00B92535" w:rsidP="008A31CD">
      <w:pPr>
        <w:pStyle w:val="Default"/>
        <w:numPr>
          <w:ilvl w:val="0"/>
          <w:numId w:val="7"/>
        </w:numPr>
        <w:tabs>
          <w:tab w:val="left" w:pos="567"/>
        </w:tabs>
        <w:spacing w:before="120" w:after="120" w:line="360" w:lineRule="auto"/>
        <w:ind w:left="340"/>
        <w:jc w:val="both"/>
        <w:rPr>
          <w:color w:val="auto"/>
          <w:sz w:val="22"/>
          <w:szCs w:val="22"/>
        </w:rPr>
      </w:pPr>
      <w:r w:rsidRPr="005628BF">
        <w:rPr>
          <w:color w:val="auto"/>
          <w:sz w:val="22"/>
          <w:szCs w:val="22"/>
        </w:rPr>
        <w:t>Za wydatki k</w:t>
      </w:r>
      <w:r w:rsidR="00B32D46" w:rsidRPr="005628BF">
        <w:rPr>
          <w:color w:val="auto"/>
          <w:sz w:val="22"/>
          <w:szCs w:val="22"/>
        </w:rPr>
        <w:t>walifikowaln</w:t>
      </w:r>
      <w:r w:rsidRPr="005628BF">
        <w:rPr>
          <w:color w:val="auto"/>
          <w:sz w:val="22"/>
          <w:szCs w:val="22"/>
        </w:rPr>
        <w:t xml:space="preserve">e w </w:t>
      </w:r>
      <w:r w:rsidR="00B32D46" w:rsidRPr="005628BF">
        <w:rPr>
          <w:color w:val="auto"/>
          <w:sz w:val="22"/>
          <w:szCs w:val="22"/>
        </w:rPr>
        <w:t>projekt</w:t>
      </w:r>
      <w:r w:rsidRPr="005628BF">
        <w:rPr>
          <w:color w:val="auto"/>
          <w:sz w:val="22"/>
          <w:szCs w:val="22"/>
        </w:rPr>
        <w:t>ach</w:t>
      </w:r>
      <w:r w:rsidR="00B32D46" w:rsidRPr="005628BF">
        <w:rPr>
          <w:color w:val="auto"/>
          <w:sz w:val="22"/>
          <w:szCs w:val="22"/>
        </w:rPr>
        <w:t xml:space="preserve"> realizowanych w ramach</w:t>
      </w:r>
      <w:r w:rsidR="00C92062" w:rsidRPr="005628BF">
        <w:rPr>
          <w:color w:val="auto"/>
          <w:sz w:val="22"/>
          <w:szCs w:val="22"/>
        </w:rPr>
        <w:t xml:space="preserve"> Działania </w:t>
      </w:r>
      <w:r w:rsidR="00613043" w:rsidRPr="005628BF">
        <w:rPr>
          <w:color w:val="auto"/>
          <w:sz w:val="22"/>
          <w:szCs w:val="22"/>
        </w:rPr>
        <w:t>1</w:t>
      </w:r>
      <w:r w:rsidR="00D46A20">
        <w:rPr>
          <w:color w:val="auto"/>
          <w:sz w:val="22"/>
          <w:szCs w:val="22"/>
        </w:rPr>
        <w:t>.2</w:t>
      </w:r>
      <w:r w:rsidR="00B32D46" w:rsidRPr="005628BF">
        <w:rPr>
          <w:color w:val="auto"/>
          <w:sz w:val="22"/>
          <w:szCs w:val="22"/>
        </w:rPr>
        <w:t xml:space="preserve"> RPO WM </w:t>
      </w:r>
      <w:r w:rsidRPr="005628BF">
        <w:rPr>
          <w:color w:val="auto"/>
          <w:sz w:val="22"/>
          <w:szCs w:val="22"/>
        </w:rPr>
        <w:t>uznać można wydatki zgodne z:</w:t>
      </w:r>
    </w:p>
    <w:p w:rsidR="003C7488" w:rsidRDefault="00710931" w:rsidP="00E95C8F">
      <w:pPr>
        <w:pStyle w:val="Akapitzlist"/>
        <w:numPr>
          <w:ilvl w:val="0"/>
          <w:numId w:val="34"/>
        </w:numPr>
        <w:spacing w:before="120" w:after="120" w:line="360" w:lineRule="auto"/>
        <w:ind w:left="851"/>
        <w:contextualSpacing w:val="0"/>
        <w:jc w:val="both"/>
        <w:rPr>
          <w:rFonts w:ascii="Arial" w:hAnsi="Arial" w:cs="Arial"/>
          <w:lang w:val="pl-PL"/>
        </w:rPr>
      </w:pPr>
      <w:r>
        <w:rPr>
          <w:rFonts w:ascii="Arial" w:hAnsi="Arial" w:cs="Arial"/>
          <w:i/>
          <w:lang w:val="pl-PL"/>
        </w:rPr>
        <w:t xml:space="preserve">   </w:t>
      </w:r>
      <w:r w:rsidR="00B72A2C" w:rsidRPr="00B72A2C">
        <w:rPr>
          <w:rFonts w:ascii="Arial" w:hAnsi="Arial" w:cs="Arial"/>
          <w:i/>
          <w:lang w:val="pl-PL"/>
        </w:rPr>
        <w:t>Zasadami kwalifikowania wydatków w ramach Regionalnego Programu Operacyjnego Województwa Mazowieckiego 2007-2013</w:t>
      </w:r>
      <w:r w:rsidR="001F269A">
        <w:rPr>
          <w:rFonts w:ascii="Arial" w:hAnsi="Arial" w:cs="Arial"/>
          <w:lang w:val="pl-PL"/>
        </w:rPr>
        <w:t xml:space="preserve">, dostępnymi na stronie internetowej </w:t>
      </w:r>
      <w:hyperlink r:id="rId24" w:history="1">
        <w:r w:rsidR="001F269A" w:rsidRPr="002004F1">
          <w:rPr>
            <w:rStyle w:val="Hipercze"/>
            <w:rFonts w:ascii="Arial" w:hAnsi="Arial" w:cs="Arial"/>
            <w:lang w:val="pl-PL"/>
          </w:rPr>
          <w:t>www.mazowia.eu</w:t>
        </w:r>
      </w:hyperlink>
      <w:r w:rsidR="007919E7">
        <w:rPr>
          <w:rFonts w:ascii="Arial" w:hAnsi="Arial" w:cs="Arial"/>
          <w:lang w:val="pl-PL"/>
        </w:rPr>
        <w:t>.</w:t>
      </w:r>
    </w:p>
    <w:p w:rsidR="003C7488" w:rsidRDefault="00710931" w:rsidP="00E95C8F">
      <w:pPr>
        <w:pStyle w:val="Akapitzlist"/>
        <w:numPr>
          <w:ilvl w:val="0"/>
          <w:numId w:val="34"/>
        </w:numPr>
        <w:spacing w:before="120" w:after="120" w:line="360" w:lineRule="auto"/>
        <w:ind w:left="851"/>
        <w:contextualSpacing w:val="0"/>
        <w:jc w:val="both"/>
        <w:rPr>
          <w:rFonts w:ascii="Arial" w:hAnsi="Arial" w:cs="Arial"/>
          <w:lang w:val="pl-PL"/>
        </w:rPr>
      </w:pPr>
      <w:r>
        <w:rPr>
          <w:rFonts w:ascii="Arial" w:hAnsi="Arial" w:cs="Arial"/>
          <w:i/>
          <w:lang w:val="pl-PL"/>
        </w:rPr>
        <w:t xml:space="preserve">   </w:t>
      </w:r>
      <w:r w:rsidR="00B72A2C" w:rsidRPr="003C7488">
        <w:rPr>
          <w:rFonts w:ascii="Arial" w:hAnsi="Arial" w:cs="Arial"/>
          <w:i/>
          <w:lang w:val="pl-PL"/>
        </w:rPr>
        <w:t>Krajowymi Wytycznymi dotyczącymi kwalifikowania wydatków w ramach funduszy strukturalnych i</w:t>
      </w:r>
      <w:r w:rsidR="00F90201" w:rsidRPr="003C7488">
        <w:rPr>
          <w:rFonts w:ascii="Arial" w:hAnsi="Arial" w:cs="Arial"/>
          <w:i/>
          <w:lang w:val="pl-PL"/>
        </w:rPr>
        <w:t xml:space="preserve"> </w:t>
      </w:r>
      <w:r w:rsidR="00B72A2C" w:rsidRPr="003C7488">
        <w:rPr>
          <w:rFonts w:ascii="Arial" w:hAnsi="Arial" w:cs="Arial"/>
          <w:i/>
          <w:lang w:val="pl-PL"/>
        </w:rPr>
        <w:t>Funduszu Spójności w okresie programowania 2007-2013</w:t>
      </w:r>
      <w:r w:rsidR="001F269A" w:rsidRPr="003C7488">
        <w:rPr>
          <w:rFonts w:ascii="Arial" w:hAnsi="Arial" w:cs="Arial"/>
          <w:lang w:val="pl-PL"/>
        </w:rPr>
        <w:t xml:space="preserve">, dostępnymi na stronie internetowej </w:t>
      </w:r>
      <w:hyperlink r:id="rId25" w:history="1">
        <w:r w:rsidR="001F269A" w:rsidRPr="003C7488">
          <w:rPr>
            <w:rStyle w:val="Hipercze"/>
            <w:rFonts w:ascii="Arial" w:hAnsi="Arial" w:cs="Arial"/>
            <w:lang w:val="pl-PL"/>
          </w:rPr>
          <w:t>www.mazowia.eu</w:t>
        </w:r>
      </w:hyperlink>
      <w:r w:rsidR="007919E7">
        <w:rPr>
          <w:rFonts w:ascii="Arial" w:hAnsi="Arial" w:cs="Arial"/>
          <w:lang w:val="pl-PL"/>
        </w:rPr>
        <w:t>.</w:t>
      </w:r>
    </w:p>
    <w:p w:rsidR="003C7488" w:rsidRPr="003C7488" w:rsidRDefault="00710931" w:rsidP="00E95C8F">
      <w:pPr>
        <w:pStyle w:val="Akapitzlist"/>
        <w:numPr>
          <w:ilvl w:val="0"/>
          <w:numId w:val="34"/>
        </w:numPr>
        <w:spacing w:after="0" w:line="360" w:lineRule="auto"/>
        <w:ind w:left="851"/>
        <w:contextualSpacing w:val="0"/>
        <w:jc w:val="both"/>
        <w:rPr>
          <w:rFonts w:ascii="Arial" w:hAnsi="Arial" w:cs="Arial"/>
          <w:lang w:val="pl-PL"/>
        </w:rPr>
      </w:pPr>
      <w:r>
        <w:rPr>
          <w:rFonts w:ascii="Arial" w:hAnsi="Arial" w:cs="Arial"/>
          <w:color w:val="000000"/>
          <w:lang w:val="pl-PL" w:eastAsia="pl-PL"/>
        </w:rPr>
        <w:t xml:space="preserve">  </w:t>
      </w:r>
      <w:r w:rsidR="003C7488" w:rsidRPr="003C7488">
        <w:rPr>
          <w:rFonts w:ascii="Arial" w:hAnsi="Arial" w:cs="Arial"/>
          <w:color w:val="000000"/>
          <w:lang w:val="pl-PL" w:eastAsia="pl-PL"/>
        </w:rPr>
        <w:t xml:space="preserve">oraz odpowiednimi rozporządzeniami: </w:t>
      </w:r>
    </w:p>
    <w:p w:rsidR="003C7488" w:rsidRDefault="003C7488" w:rsidP="00E95C8F">
      <w:pPr>
        <w:pStyle w:val="Akapitzlist"/>
        <w:numPr>
          <w:ilvl w:val="0"/>
          <w:numId w:val="17"/>
        </w:numPr>
        <w:spacing w:after="0" w:line="360" w:lineRule="auto"/>
        <w:ind w:left="1276" w:hanging="426"/>
        <w:contextualSpacing w:val="0"/>
        <w:jc w:val="both"/>
        <w:rPr>
          <w:rFonts w:ascii="Arial" w:hAnsi="Arial" w:cs="Arial"/>
          <w:color w:val="000000"/>
          <w:lang w:val="pl-PL" w:eastAsia="pl-PL"/>
        </w:rPr>
      </w:pPr>
      <w:r>
        <w:rPr>
          <w:rFonts w:ascii="Arial" w:hAnsi="Arial" w:cs="Arial"/>
          <w:color w:val="000000"/>
          <w:lang w:val="pl-PL" w:eastAsia="pl-PL"/>
        </w:rPr>
        <w:t>rozporządzeniem de minimis,</w:t>
      </w:r>
      <w:r w:rsidRPr="003C7488">
        <w:rPr>
          <w:rFonts w:ascii="Arial" w:hAnsi="Arial" w:cs="Arial"/>
          <w:color w:val="000000"/>
          <w:lang w:val="pl-PL" w:eastAsia="pl-PL"/>
        </w:rPr>
        <w:t xml:space="preserve"> </w:t>
      </w:r>
    </w:p>
    <w:p w:rsidR="003C7488" w:rsidRPr="00AE74E8" w:rsidRDefault="003C7488" w:rsidP="00E95C8F">
      <w:pPr>
        <w:pStyle w:val="Akapitzlist"/>
        <w:numPr>
          <w:ilvl w:val="0"/>
          <w:numId w:val="17"/>
        </w:numPr>
        <w:spacing w:after="0" w:line="360" w:lineRule="auto"/>
        <w:ind w:left="1276" w:hanging="426"/>
        <w:contextualSpacing w:val="0"/>
        <w:jc w:val="both"/>
        <w:rPr>
          <w:rFonts w:ascii="Arial" w:hAnsi="Arial" w:cs="Arial"/>
          <w:lang w:val="pl-PL" w:eastAsia="pl-PL"/>
        </w:rPr>
      </w:pPr>
      <w:r w:rsidRPr="00AE74E8">
        <w:rPr>
          <w:rFonts w:ascii="Arial" w:hAnsi="Arial" w:cs="Arial"/>
          <w:lang w:val="pl-PL" w:eastAsia="pl-PL"/>
        </w:rPr>
        <w:t>rozporządzeniem RPI,</w:t>
      </w:r>
    </w:p>
    <w:p w:rsidR="003C7488" w:rsidRPr="00AE74E8" w:rsidRDefault="003C7488" w:rsidP="00E95C8F">
      <w:pPr>
        <w:pStyle w:val="Akapitzlist"/>
        <w:numPr>
          <w:ilvl w:val="0"/>
          <w:numId w:val="17"/>
        </w:numPr>
        <w:spacing w:after="120" w:line="360" w:lineRule="auto"/>
        <w:ind w:left="1276" w:hanging="425"/>
        <w:contextualSpacing w:val="0"/>
        <w:jc w:val="both"/>
        <w:rPr>
          <w:rFonts w:ascii="Arial" w:hAnsi="Arial" w:cs="Arial"/>
          <w:lang w:val="pl-PL" w:eastAsia="pl-PL"/>
        </w:rPr>
      </w:pPr>
      <w:r w:rsidRPr="00AE74E8">
        <w:rPr>
          <w:rFonts w:ascii="Arial" w:hAnsi="Arial" w:cs="Arial"/>
          <w:lang w:val="pl-PL" w:eastAsia="pl-PL"/>
        </w:rPr>
        <w:t>rozporządzeniem B+R</w:t>
      </w:r>
      <w:r w:rsidR="009B3F20">
        <w:rPr>
          <w:rFonts w:ascii="Arial" w:hAnsi="Arial" w:cs="Arial"/>
          <w:lang w:val="pl-PL" w:eastAsia="pl-PL"/>
        </w:rPr>
        <w:t>T</w:t>
      </w:r>
      <w:r w:rsidR="00AE74E8" w:rsidRPr="00AE74E8">
        <w:rPr>
          <w:rFonts w:ascii="Arial" w:hAnsi="Arial" w:cs="Arial"/>
          <w:lang w:val="pl-PL" w:eastAsia="pl-PL"/>
        </w:rPr>
        <w:t>.</w:t>
      </w:r>
      <w:r w:rsidR="00FE0F80" w:rsidRPr="00AE74E8">
        <w:rPr>
          <w:rFonts w:ascii="Arial" w:hAnsi="Arial" w:cs="Arial"/>
          <w:lang w:val="pl-PL" w:eastAsia="pl-PL"/>
        </w:rPr>
        <w:t xml:space="preserve"> </w:t>
      </w:r>
    </w:p>
    <w:p w:rsidR="003C7488" w:rsidRDefault="003C7488" w:rsidP="007649E8">
      <w:pPr>
        <w:numPr>
          <w:ilvl w:val="0"/>
          <w:numId w:val="7"/>
        </w:numPr>
        <w:autoSpaceDE w:val="0"/>
        <w:autoSpaceDN w:val="0"/>
        <w:adjustRightInd w:val="0"/>
        <w:spacing w:after="0" w:line="360" w:lineRule="auto"/>
        <w:ind w:left="340"/>
        <w:jc w:val="both"/>
        <w:rPr>
          <w:rFonts w:ascii="Arial" w:hAnsi="Arial" w:cs="Arial"/>
          <w:color w:val="000000"/>
          <w:lang w:val="pl-PL" w:eastAsia="pl-PL"/>
        </w:rPr>
      </w:pPr>
      <w:r w:rsidRPr="003C7488">
        <w:rPr>
          <w:rFonts w:ascii="Arial" w:hAnsi="Arial" w:cs="Arial"/>
          <w:color w:val="000000"/>
          <w:lang w:val="pl-PL" w:eastAsia="pl-PL"/>
        </w:rPr>
        <w:t xml:space="preserve">Każda pomoc udzielona w ramach konkursu na podstawie rozporządzenia </w:t>
      </w:r>
      <w:r>
        <w:rPr>
          <w:rFonts w:ascii="Arial" w:hAnsi="Arial" w:cs="Arial"/>
          <w:color w:val="000000"/>
          <w:lang w:val="pl-PL" w:eastAsia="pl-PL"/>
        </w:rPr>
        <w:t>B+R</w:t>
      </w:r>
      <w:r w:rsidR="009B3F20">
        <w:rPr>
          <w:rFonts w:ascii="Arial" w:hAnsi="Arial" w:cs="Arial"/>
          <w:color w:val="000000"/>
          <w:lang w:val="pl-PL" w:eastAsia="pl-PL"/>
        </w:rPr>
        <w:t>T</w:t>
      </w:r>
      <w:r w:rsidRPr="003C7488">
        <w:rPr>
          <w:rFonts w:ascii="Arial" w:hAnsi="Arial" w:cs="Arial"/>
          <w:color w:val="000000"/>
          <w:lang w:val="pl-PL" w:eastAsia="pl-PL"/>
        </w:rPr>
        <w:t xml:space="preserve"> posiada nr referencyjny: SA.</w:t>
      </w:r>
      <w:r w:rsidRPr="003C7488">
        <w:rPr>
          <w:lang w:val="pl-PL"/>
        </w:rPr>
        <w:t xml:space="preserve"> </w:t>
      </w:r>
      <w:r w:rsidRPr="003C7488">
        <w:rPr>
          <w:rFonts w:ascii="Arial" w:hAnsi="Arial" w:cs="Arial"/>
          <w:color w:val="000000"/>
          <w:lang w:val="pl-PL" w:eastAsia="pl-PL"/>
        </w:rPr>
        <w:t>32223(2011/X</w:t>
      </w:r>
      <w:r w:rsidRPr="003C7488">
        <w:rPr>
          <w:rFonts w:ascii="Arial" w:hAnsi="Arial" w:cs="Arial"/>
          <w:i/>
          <w:iCs/>
          <w:color w:val="000000"/>
          <w:lang w:val="pl-PL" w:eastAsia="pl-PL"/>
        </w:rPr>
        <w:t xml:space="preserve">). </w:t>
      </w:r>
    </w:p>
    <w:p w:rsidR="00C85663" w:rsidRPr="00C85663" w:rsidRDefault="003C7488" w:rsidP="007649E8">
      <w:pPr>
        <w:numPr>
          <w:ilvl w:val="0"/>
          <w:numId w:val="7"/>
        </w:numPr>
        <w:autoSpaceDE w:val="0"/>
        <w:autoSpaceDN w:val="0"/>
        <w:adjustRightInd w:val="0"/>
        <w:spacing w:after="0" w:line="360" w:lineRule="auto"/>
        <w:ind w:left="340"/>
        <w:jc w:val="both"/>
        <w:rPr>
          <w:rFonts w:ascii="Arial" w:hAnsi="Arial" w:cs="Arial"/>
          <w:color w:val="000000"/>
          <w:lang w:val="pl-PL" w:eastAsia="pl-PL"/>
        </w:rPr>
      </w:pPr>
      <w:r w:rsidRPr="003C7488">
        <w:rPr>
          <w:rFonts w:ascii="Arial" w:hAnsi="Arial" w:cs="Arial"/>
          <w:color w:val="000000"/>
          <w:lang w:val="pl-PL" w:eastAsia="pl-PL"/>
        </w:rPr>
        <w:t>Każda pomoc udzielona w ramach konkursu na podstawie rozporządzenia RPI posiada nr referencyjny: SA.32806(2011/X</w:t>
      </w:r>
      <w:r w:rsidRPr="003C7488">
        <w:rPr>
          <w:rFonts w:ascii="Arial" w:hAnsi="Arial" w:cs="Arial"/>
          <w:i/>
          <w:iCs/>
          <w:color w:val="000000"/>
          <w:lang w:val="pl-PL" w:eastAsia="pl-PL"/>
        </w:rPr>
        <w:t xml:space="preserve">). </w:t>
      </w:r>
    </w:p>
    <w:p w:rsidR="008524ED" w:rsidRDefault="00C85663" w:rsidP="008524ED">
      <w:pPr>
        <w:numPr>
          <w:ilvl w:val="0"/>
          <w:numId w:val="7"/>
        </w:numPr>
        <w:autoSpaceDE w:val="0"/>
        <w:autoSpaceDN w:val="0"/>
        <w:adjustRightInd w:val="0"/>
        <w:spacing w:after="0" w:line="360" w:lineRule="auto"/>
        <w:ind w:left="340"/>
        <w:jc w:val="both"/>
        <w:rPr>
          <w:rFonts w:ascii="Arial" w:hAnsi="Arial" w:cs="Arial"/>
          <w:lang w:val="pl-PL" w:eastAsia="pl-PL"/>
        </w:rPr>
      </w:pPr>
      <w:r w:rsidRPr="00C85663">
        <w:rPr>
          <w:rFonts w:ascii="Arial" w:hAnsi="Arial" w:cs="Arial"/>
          <w:lang w:val="pl-PL"/>
        </w:rPr>
        <w:t>Okres kwalifikowalności wydatków dla wszystkich rodzajów pomocy rozpoczyna się po dniu zło</w:t>
      </w:r>
      <w:r>
        <w:rPr>
          <w:rFonts w:ascii="Arial" w:hAnsi="Arial" w:cs="Arial"/>
          <w:lang w:val="pl-PL"/>
        </w:rPr>
        <w:t xml:space="preserve">żenia wniosku o dofinansowanie, </w:t>
      </w:r>
      <w:r w:rsidRPr="00C85663">
        <w:rPr>
          <w:rFonts w:ascii="Arial" w:hAnsi="Arial" w:cs="Arial"/>
          <w:lang w:val="pl-PL"/>
        </w:rPr>
        <w:t>z wyjątkiem kosztów przygotowania załączników składanych wraz</w:t>
      </w:r>
      <w:r>
        <w:rPr>
          <w:rFonts w:ascii="Arial" w:hAnsi="Arial" w:cs="Arial"/>
          <w:lang w:val="pl-PL"/>
        </w:rPr>
        <w:t xml:space="preserve"> </w:t>
      </w:r>
      <w:r w:rsidRPr="00C85663">
        <w:rPr>
          <w:rFonts w:ascii="Arial" w:hAnsi="Arial" w:cs="Arial"/>
          <w:lang w:val="pl-PL"/>
        </w:rPr>
        <w:t xml:space="preserve">z wnioskiem o dofinansowanie (początek okresu </w:t>
      </w:r>
      <w:r w:rsidRPr="00657135">
        <w:rPr>
          <w:rFonts w:ascii="Arial" w:hAnsi="Arial" w:cs="Arial"/>
          <w:lang w:val="pl-PL"/>
        </w:rPr>
        <w:t>kwalifikowalności: 01.01.2009 r</w:t>
      </w:r>
      <w:r w:rsidR="003139C7" w:rsidRPr="00657135">
        <w:rPr>
          <w:rFonts w:ascii="Arial" w:hAnsi="Arial" w:cs="Arial"/>
          <w:lang w:val="pl-PL"/>
        </w:rPr>
        <w:t>.</w:t>
      </w:r>
      <w:r w:rsidR="009B3F20">
        <w:rPr>
          <w:rFonts w:ascii="Arial" w:hAnsi="Arial" w:cs="Arial"/>
          <w:lang w:val="pl-PL"/>
        </w:rPr>
        <w:t xml:space="preserve"> - </w:t>
      </w:r>
      <w:r w:rsidR="009B3F20" w:rsidRPr="008524ED">
        <w:rPr>
          <w:rFonts w:ascii="Arial" w:hAnsi="Arial" w:cs="Arial"/>
          <w:lang w:val="pl-PL"/>
        </w:rPr>
        <w:t>wydatki pon</w:t>
      </w:r>
      <w:r w:rsidR="00710931" w:rsidRPr="008524ED">
        <w:rPr>
          <w:rFonts w:ascii="Arial" w:hAnsi="Arial" w:cs="Arial"/>
          <w:lang w:val="pl-PL"/>
        </w:rPr>
        <w:t>oszone będą</w:t>
      </w:r>
      <w:r w:rsidR="009F4A31">
        <w:rPr>
          <w:rFonts w:ascii="Arial" w:hAnsi="Arial" w:cs="Arial"/>
          <w:lang w:val="pl-PL"/>
        </w:rPr>
        <w:t xml:space="preserve"> w ramach pomocy de </w:t>
      </w:r>
      <w:r w:rsidR="009B3F20" w:rsidRPr="008524ED">
        <w:rPr>
          <w:rFonts w:ascii="Arial" w:hAnsi="Arial" w:cs="Arial"/>
          <w:lang w:val="pl-PL"/>
        </w:rPr>
        <w:t>minimis</w:t>
      </w:r>
      <w:r w:rsidRPr="008524ED">
        <w:rPr>
          <w:rFonts w:ascii="Arial" w:hAnsi="Arial" w:cs="Arial"/>
          <w:lang w:val="pl-PL"/>
        </w:rPr>
        <w:t xml:space="preserve">). </w:t>
      </w:r>
    </w:p>
    <w:p w:rsidR="00FF3814" w:rsidRPr="008524ED" w:rsidRDefault="00DF6C29" w:rsidP="009F4A31">
      <w:pPr>
        <w:numPr>
          <w:ilvl w:val="0"/>
          <w:numId w:val="7"/>
        </w:numPr>
        <w:autoSpaceDE w:val="0"/>
        <w:autoSpaceDN w:val="0"/>
        <w:adjustRightInd w:val="0"/>
        <w:spacing w:after="120" w:line="360" w:lineRule="auto"/>
        <w:ind w:left="334" w:hanging="357"/>
        <w:jc w:val="both"/>
        <w:rPr>
          <w:rFonts w:ascii="Arial" w:hAnsi="Arial" w:cs="Arial"/>
          <w:lang w:val="pl-PL" w:eastAsia="pl-PL"/>
        </w:rPr>
      </w:pPr>
      <w:r w:rsidRPr="008524ED">
        <w:rPr>
          <w:rFonts w:ascii="Arial" w:hAnsi="Arial" w:cs="Arial"/>
          <w:lang w:val="pl-PL"/>
        </w:rPr>
        <w:t>W przypadku projektów spełniających kryteria nowej inwestycji</w:t>
      </w:r>
      <w:r w:rsidR="007358F3" w:rsidRPr="008524ED">
        <w:rPr>
          <w:rFonts w:ascii="Arial" w:hAnsi="Arial" w:cs="Arial"/>
          <w:lang w:val="pl-PL"/>
        </w:rPr>
        <w:t xml:space="preserve"> oraz warunek w zakresie wywoływania efektu zachęty</w:t>
      </w:r>
      <w:r w:rsidR="008524ED">
        <w:rPr>
          <w:rFonts w:ascii="Arial" w:hAnsi="Arial" w:cs="Arial"/>
          <w:lang w:val="pl-PL"/>
        </w:rPr>
        <w:t>,</w:t>
      </w:r>
      <w:r w:rsidRPr="008524ED">
        <w:rPr>
          <w:rFonts w:ascii="Arial" w:hAnsi="Arial" w:cs="Arial"/>
          <w:lang w:val="pl-PL"/>
        </w:rPr>
        <w:t xml:space="preserve"> część badawcz</w:t>
      </w:r>
      <w:r w:rsidR="00DA0A2C" w:rsidRPr="008524ED">
        <w:rPr>
          <w:rFonts w:ascii="Arial" w:hAnsi="Arial" w:cs="Arial"/>
          <w:lang w:val="pl-PL"/>
        </w:rPr>
        <w:t>a</w:t>
      </w:r>
      <w:r w:rsidRPr="008524ED">
        <w:rPr>
          <w:rFonts w:ascii="Arial" w:hAnsi="Arial" w:cs="Arial"/>
          <w:lang w:val="pl-PL"/>
        </w:rPr>
        <w:t xml:space="preserve"> projektów może być realizowana w </w:t>
      </w:r>
      <w:r w:rsidRPr="008524ED">
        <w:rPr>
          <w:rFonts w:ascii="Arial" w:hAnsi="Arial" w:cs="Arial"/>
          <w:lang w:val="pl-PL"/>
        </w:rPr>
        <w:lastRenderedPageBreak/>
        <w:t xml:space="preserve">ramach </w:t>
      </w:r>
      <w:r w:rsidR="00BF4AE2" w:rsidRPr="008524ED">
        <w:rPr>
          <w:rFonts w:ascii="Arial" w:hAnsi="Arial" w:cs="Arial"/>
          <w:lang w:val="pl-PL" w:eastAsia="pl-PL"/>
        </w:rPr>
        <w:t>r</w:t>
      </w:r>
      <w:r w:rsidRPr="008524ED">
        <w:rPr>
          <w:rFonts w:ascii="Arial" w:hAnsi="Arial" w:cs="Arial"/>
          <w:lang w:val="pl-PL" w:eastAsia="pl-PL"/>
        </w:rPr>
        <w:t xml:space="preserve">ozporządzenia </w:t>
      </w:r>
      <w:r w:rsidR="00BF4AE2" w:rsidRPr="008524ED">
        <w:rPr>
          <w:rFonts w:ascii="Arial" w:hAnsi="Arial" w:cs="Arial"/>
          <w:lang w:val="pl-PL" w:eastAsia="pl-PL"/>
        </w:rPr>
        <w:t>B+R</w:t>
      </w:r>
      <w:r w:rsidR="009B3F20" w:rsidRPr="008524ED">
        <w:rPr>
          <w:rFonts w:ascii="Arial" w:hAnsi="Arial" w:cs="Arial"/>
          <w:lang w:val="pl-PL" w:eastAsia="pl-PL"/>
        </w:rPr>
        <w:t>T</w:t>
      </w:r>
      <w:r w:rsidR="00FF3814" w:rsidRPr="008524ED">
        <w:rPr>
          <w:rFonts w:ascii="Arial" w:hAnsi="Arial" w:cs="Arial"/>
          <w:iCs/>
          <w:lang w:val="pl-PL"/>
        </w:rPr>
        <w:t>, natomiast część wdrożeniowa wyłącznie</w:t>
      </w:r>
      <w:r w:rsidR="008524ED">
        <w:rPr>
          <w:rFonts w:ascii="Arial" w:hAnsi="Arial" w:cs="Arial"/>
          <w:iCs/>
          <w:lang w:val="pl-PL"/>
        </w:rPr>
        <w:br/>
      </w:r>
      <w:r w:rsidR="00FF3814" w:rsidRPr="008524ED">
        <w:rPr>
          <w:rFonts w:ascii="Arial" w:hAnsi="Arial" w:cs="Arial"/>
          <w:iCs/>
          <w:lang w:val="pl-PL"/>
        </w:rPr>
        <w:t xml:space="preserve">w oparciu o </w:t>
      </w:r>
      <w:r w:rsidR="00FF3814" w:rsidRPr="008524ED">
        <w:rPr>
          <w:rFonts w:ascii="Arial" w:hAnsi="Arial" w:cs="Arial"/>
          <w:lang w:val="pl-PL" w:eastAsia="pl-PL"/>
        </w:rPr>
        <w:t>rozporządzenie RPI</w:t>
      </w:r>
      <w:r w:rsidR="00D31931" w:rsidRPr="008524ED">
        <w:rPr>
          <w:rFonts w:ascii="Arial" w:hAnsi="Arial" w:cs="Arial"/>
          <w:lang w:val="pl-PL" w:eastAsia="pl-PL"/>
        </w:rPr>
        <w:t>.</w:t>
      </w:r>
    </w:p>
    <w:p w:rsidR="00BF4AE2" w:rsidRPr="00657135" w:rsidRDefault="00DF6C29" w:rsidP="007649E8">
      <w:pPr>
        <w:pStyle w:val="Default"/>
        <w:numPr>
          <w:ilvl w:val="0"/>
          <w:numId w:val="7"/>
        </w:numPr>
        <w:spacing w:after="120" w:line="360" w:lineRule="auto"/>
        <w:ind w:left="340"/>
        <w:jc w:val="both"/>
        <w:rPr>
          <w:color w:val="auto"/>
          <w:lang w:eastAsia="pl-PL"/>
        </w:rPr>
      </w:pPr>
      <w:r w:rsidRPr="00657135">
        <w:rPr>
          <w:color w:val="auto"/>
          <w:sz w:val="22"/>
          <w:szCs w:val="22"/>
        </w:rPr>
        <w:t xml:space="preserve">W przypadku projektów </w:t>
      </w:r>
      <w:r w:rsidR="00BF4AE2" w:rsidRPr="00657135">
        <w:rPr>
          <w:color w:val="auto"/>
          <w:sz w:val="22"/>
          <w:szCs w:val="22"/>
        </w:rPr>
        <w:t>nie spełniających kryteriów nowej inwestycji</w:t>
      </w:r>
      <w:r w:rsidR="001410D7" w:rsidRPr="00657135">
        <w:rPr>
          <w:color w:val="auto"/>
          <w:sz w:val="22"/>
          <w:szCs w:val="22"/>
        </w:rPr>
        <w:t xml:space="preserve"> </w:t>
      </w:r>
      <w:r w:rsidR="00A12D5D" w:rsidRPr="00657135">
        <w:rPr>
          <w:color w:val="auto"/>
          <w:sz w:val="22"/>
          <w:szCs w:val="22"/>
        </w:rPr>
        <w:t xml:space="preserve">lub </w:t>
      </w:r>
      <w:r w:rsidR="001410D7" w:rsidRPr="00657135">
        <w:rPr>
          <w:color w:val="auto"/>
          <w:sz w:val="22"/>
          <w:szCs w:val="22"/>
        </w:rPr>
        <w:t>warunku efektu zachęty</w:t>
      </w:r>
      <w:r w:rsidR="008524ED">
        <w:rPr>
          <w:color w:val="auto"/>
          <w:sz w:val="22"/>
          <w:szCs w:val="22"/>
        </w:rPr>
        <w:t>,</w:t>
      </w:r>
      <w:r w:rsidR="00BF4AE2" w:rsidRPr="00657135">
        <w:rPr>
          <w:color w:val="auto"/>
          <w:sz w:val="22"/>
          <w:szCs w:val="22"/>
        </w:rPr>
        <w:t xml:space="preserve"> zarówno część badawcz</w:t>
      </w:r>
      <w:r w:rsidR="00DA0A2C">
        <w:rPr>
          <w:color w:val="auto"/>
          <w:sz w:val="22"/>
          <w:szCs w:val="22"/>
        </w:rPr>
        <w:t>a</w:t>
      </w:r>
      <w:r w:rsidR="008524ED">
        <w:rPr>
          <w:color w:val="auto"/>
          <w:sz w:val="22"/>
          <w:szCs w:val="22"/>
        </w:rPr>
        <w:t>,</w:t>
      </w:r>
      <w:r w:rsidR="00BF4AE2" w:rsidRPr="00657135">
        <w:rPr>
          <w:color w:val="auto"/>
          <w:sz w:val="22"/>
          <w:szCs w:val="22"/>
        </w:rPr>
        <w:t xml:space="preserve"> jak i wdrożeniowa </w:t>
      </w:r>
      <w:r w:rsidR="00F42284">
        <w:rPr>
          <w:color w:val="auto"/>
          <w:sz w:val="22"/>
          <w:szCs w:val="22"/>
        </w:rPr>
        <w:t>muszą</w:t>
      </w:r>
      <w:r w:rsidR="00F42284" w:rsidRPr="00657135">
        <w:rPr>
          <w:color w:val="auto"/>
          <w:sz w:val="22"/>
          <w:szCs w:val="22"/>
        </w:rPr>
        <w:t xml:space="preserve"> </w:t>
      </w:r>
      <w:r w:rsidR="00BF4AE2" w:rsidRPr="00657135">
        <w:rPr>
          <w:color w:val="auto"/>
          <w:sz w:val="22"/>
          <w:szCs w:val="22"/>
        </w:rPr>
        <w:t>być realizowan</w:t>
      </w:r>
      <w:r w:rsidR="00DA0A2C">
        <w:rPr>
          <w:color w:val="auto"/>
          <w:sz w:val="22"/>
          <w:szCs w:val="22"/>
        </w:rPr>
        <w:t>e</w:t>
      </w:r>
      <w:r w:rsidR="00BF4AE2" w:rsidRPr="00657135">
        <w:rPr>
          <w:color w:val="auto"/>
          <w:sz w:val="22"/>
          <w:szCs w:val="22"/>
        </w:rPr>
        <w:t xml:space="preserve"> jedynie</w:t>
      </w:r>
      <w:r w:rsidR="002974F5">
        <w:rPr>
          <w:color w:val="auto"/>
          <w:sz w:val="22"/>
          <w:szCs w:val="22"/>
        </w:rPr>
        <w:br/>
      </w:r>
      <w:r w:rsidR="00BF4AE2" w:rsidRPr="00657135">
        <w:rPr>
          <w:color w:val="auto"/>
          <w:sz w:val="22"/>
          <w:szCs w:val="22"/>
        </w:rPr>
        <w:t>w ramac</w:t>
      </w:r>
      <w:r w:rsidR="00BF4AE2" w:rsidRPr="00657135">
        <w:rPr>
          <w:color w:val="auto"/>
          <w:sz w:val="22"/>
          <w:szCs w:val="22"/>
          <w:lang w:eastAsia="pl-PL"/>
        </w:rPr>
        <w:t>h</w:t>
      </w:r>
      <w:r w:rsidR="00FF3814" w:rsidRPr="00657135">
        <w:rPr>
          <w:color w:val="auto"/>
          <w:sz w:val="22"/>
          <w:szCs w:val="22"/>
          <w:lang w:eastAsia="pl-PL"/>
        </w:rPr>
        <w:t xml:space="preserve"> </w:t>
      </w:r>
      <w:r w:rsidR="00BF4AE2" w:rsidRPr="00657135">
        <w:rPr>
          <w:color w:val="auto"/>
          <w:sz w:val="22"/>
          <w:szCs w:val="22"/>
          <w:lang w:eastAsia="pl-PL"/>
        </w:rPr>
        <w:t>rozporządzenia de minimis.</w:t>
      </w:r>
    </w:p>
    <w:p w:rsidR="00F65B6E" w:rsidRPr="00657135" w:rsidRDefault="00DA0A2C" w:rsidP="007649E8">
      <w:pPr>
        <w:pStyle w:val="Default"/>
        <w:numPr>
          <w:ilvl w:val="0"/>
          <w:numId w:val="7"/>
        </w:numPr>
        <w:spacing w:after="120" w:line="360" w:lineRule="auto"/>
        <w:ind w:left="340" w:hanging="357"/>
        <w:jc w:val="both"/>
        <w:rPr>
          <w:color w:val="auto"/>
          <w:sz w:val="22"/>
          <w:szCs w:val="22"/>
        </w:rPr>
      </w:pPr>
      <w:r>
        <w:rPr>
          <w:color w:val="auto"/>
          <w:sz w:val="22"/>
          <w:szCs w:val="22"/>
        </w:rPr>
        <w:t>W</w:t>
      </w:r>
      <w:r w:rsidR="00A12D5D" w:rsidRPr="00657135">
        <w:rPr>
          <w:color w:val="auto"/>
          <w:sz w:val="22"/>
          <w:szCs w:val="22"/>
        </w:rPr>
        <w:t xml:space="preserve"> przypadku korzystania</w:t>
      </w:r>
      <w:r w:rsidR="00AE74E8" w:rsidRPr="00657135">
        <w:rPr>
          <w:color w:val="auto"/>
          <w:sz w:val="22"/>
          <w:szCs w:val="22"/>
        </w:rPr>
        <w:t xml:space="preserve"> z</w:t>
      </w:r>
      <w:r w:rsidR="00F65B6E" w:rsidRPr="00657135">
        <w:rPr>
          <w:color w:val="auto"/>
          <w:sz w:val="22"/>
          <w:szCs w:val="22"/>
        </w:rPr>
        <w:t xml:space="preserve"> pomoc</w:t>
      </w:r>
      <w:r w:rsidR="00A12D5D" w:rsidRPr="00657135">
        <w:rPr>
          <w:color w:val="auto"/>
          <w:sz w:val="22"/>
          <w:szCs w:val="22"/>
        </w:rPr>
        <w:t>y</w:t>
      </w:r>
      <w:r w:rsidR="00F65B6E" w:rsidRPr="00657135">
        <w:rPr>
          <w:color w:val="auto"/>
          <w:sz w:val="22"/>
          <w:szCs w:val="22"/>
        </w:rPr>
        <w:t xml:space="preserve"> </w:t>
      </w:r>
      <w:r w:rsidR="00F65B6E" w:rsidRPr="00657135">
        <w:rPr>
          <w:color w:val="auto"/>
          <w:sz w:val="22"/>
          <w:szCs w:val="22"/>
          <w:lang w:eastAsia="pl-PL"/>
        </w:rPr>
        <w:t>de minimis</w:t>
      </w:r>
      <w:r w:rsidR="008524ED">
        <w:rPr>
          <w:color w:val="auto"/>
          <w:sz w:val="22"/>
          <w:szCs w:val="22"/>
          <w:lang w:eastAsia="pl-PL"/>
        </w:rPr>
        <w:t>,</w:t>
      </w:r>
      <w:r w:rsidR="00F65B6E" w:rsidRPr="00657135">
        <w:rPr>
          <w:color w:val="auto"/>
          <w:sz w:val="22"/>
          <w:szCs w:val="22"/>
        </w:rPr>
        <w:t xml:space="preserve"> </w:t>
      </w:r>
      <w:r w:rsidR="00A12D5D" w:rsidRPr="00657135">
        <w:rPr>
          <w:color w:val="auto"/>
          <w:sz w:val="22"/>
          <w:szCs w:val="22"/>
        </w:rPr>
        <w:t>będzie</w:t>
      </w:r>
      <w:r>
        <w:rPr>
          <w:color w:val="auto"/>
          <w:sz w:val="22"/>
          <w:szCs w:val="22"/>
        </w:rPr>
        <w:t xml:space="preserve"> ona</w:t>
      </w:r>
      <w:r w:rsidR="00A12D5D" w:rsidRPr="00657135">
        <w:rPr>
          <w:color w:val="auto"/>
          <w:sz w:val="22"/>
          <w:szCs w:val="22"/>
        </w:rPr>
        <w:t xml:space="preserve"> </w:t>
      </w:r>
      <w:r w:rsidR="00F65B6E" w:rsidRPr="00657135">
        <w:rPr>
          <w:color w:val="auto"/>
          <w:sz w:val="22"/>
          <w:szCs w:val="22"/>
        </w:rPr>
        <w:t xml:space="preserve">udzielana </w:t>
      </w:r>
      <w:r w:rsidR="00A12D5D" w:rsidRPr="00657135">
        <w:rPr>
          <w:color w:val="auto"/>
          <w:sz w:val="22"/>
          <w:szCs w:val="22"/>
        </w:rPr>
        <w:t>jedynie w oparciu</w:t>
      </w:r>
      <w:r w:rsidR="008524ED">
        <w:rPr>
          <w:color w:val="auto"/>
          <w:sz w:val="22"/>
          <w:szCs w:val="22"/>
        </w:rPr>
        <w:br/>
      </w:r>
      <w:r w:rsidR="002D706D" w:rsidRPr="00657135">
        <w:rPr>
          <w:color w:val="auto"/>
          <w:sz w:val="22"/>
          <w:szCs w:val="22"/>
        </w:rPr>
        <w:t>o</w:t>
      </w:r>
      <w:r w:rsidR="00F65B6E" w:rsidRPr="00657135">
        <w:rPr>
          <w:color w:val="auto"/>
          <w:sz w:val="22"/>
          <w:szCs w:val="22"/>
        </w:rPr>
        <w:t xml:space="preserve"> </w:t>
      </w:r>
      <w:r w:rsidR="00F65B6E" w:rsidRPr="00657135">
        <w:rPr>
          <w:bCs/>
          <w:color w:val="auto"/>
          <w:sz w:val="22"/>
          <w:szCs w:val="22"/>
        </w:rPr>
        <w:t xml:space="preserve">rozporządzenie </w:t>
      </w:r>
      <w:r>
        <w:rPr>
          <w:bCs/>
          <w:color w:val="auto"/>
          <w:sz w:val="22"/>
          <w:szCs w:val="22"/>
        </w:rPr>
        <w:t>de minimis</w:t>
      </w:r>
      <w:r w:rsidR="008524ED">
        <w:rPr>
          <w:bCs/>
          <w:color w:val="auto"/>
          <w:sz w:val="22"/>
          <w:szCs w:val="22"/>
        </w:rPr>
        <w:t>.</w:t>
      </w:r>
    </w:p>
    <w:p w:rsidR="00DB01E4" w:rsidRPr="00DB01E4" w:rsidRDefault="00DB01E4" w:rsidP="00DB01E4">
      <w:pPr>
        <w:pStyle w:val="Default"/>
        <w:numPr>
          <w:ilvl w:val="0"/>
          <w:numId w:val="7"/>
        </w:numPr>
        <w:spacing w:after="120" w:line="360" w:lineRule="auto"/>
        <w:ind w:left="340" w:hanging="357"/>
        <w:jc w:val="both"/>
        <w:rPr>
          <w:color w:val="auto"/>
          <w:sz w:val="22"/>
          <w:szCs w:val="22"/>
        </w:rPr>
      </w:pPr>
      <w:r w:rsidRPr="00DB01E4">
        <w:rPr>
          <w:color w:val="auto"/>
          <w:sz w:val="22"/>
          <w:szCs w:val="22"/>
        </w:rPr>
        <w:t xml:space="preserve">W przypadku stwierdzenia przez MJWPU, że </w:t>
      </w:r>
      <w:r w:rsidR="002643A4">
        <w:rPr>
          <w:color w:val="auto"/>
          <w:sz w:val="22"/>
          <w:szCs w:val="22"/>
        </w:rPr>
        <w:t>projekt</w:t>
      </w:r>
      <w:r w:rsidRPr="00DB01E4">
        <w:rPr>
          <w:color w:val="auto"/>
          <w:sz w:val="22"/>
          <w:szCs w:val="22"/>
        </w:rPr>
        <w:t xml:space="preserve"> nie spełnia przesłanki nowej inwestycji, o której mowa w rozporządzeniu RPI, projekt będzie podlegał odrzuceniu bez możliwości jego jednorazowej poprawy. </w:t>
      </w:r>
    </w:p>
    <w:p w:rsidR="00DB01E4" w:rsidRPr="00DB01E4" w:rsidRDefault="00DB01E4" w:rsidP="00DB01E4">
      <w:pPr>
        <w:pStyle w:val="Default"/>
        <w:numPr>
          <w:ilvl w:val="0"/>
          <w:numId w:val="7"/>
        </w:numPr>
        <w:spacing w:after="120" w:line="360" w:lineRule="auto"/>
        <w:ind w:left="340" w:hanging="357"/>
        <w:jc w:val="both"/>
        <w:rPr>
          <w:color w:val="auto"/>
          <w:sz w:val="22"/>
          <w:szCs w:val="22"/>
        </w:rPr>
      </w:pPr>
      <w:r w:rsidRPr="00DB01E4">
        <w:rPr>
          <w:color w:val="auto"/>
          <w:sz w:val="22"/>
          <w:szCs w:val="22"/>
        </w:rPr>
        <w:t>Rozpoczęcie prac inwestycyjnych związanych z realizacją nowej inwestycji następuje</w:t>
      </w:r>
      <w:r w:rsidRPr="00DB01E4">
        <w:rPr>
          <w:color w:val="auto"/>
          <w:sz w:val="22"/>
          <w:szCs w:val="22"/>
        </w:rPr>
        <w:br/>
        <w:t>z chwilą podjęcia prac budowlanych lub złożenia pierwszego oświadczenia woli, dotyczącego nabycia ruchomych środków trwałych lub wartości niematerialnych</w:t>
      </w:r>
      <w:r w:rsidRPr="00DB01E4">
        <w:rPr>
          <w:color w:val="auto"/>
          <w:sz w:val="22"/>
          <w:szCs w:val="22"/>
        </w:rPr>
        <w:br/>
        <w:t xml:space="preserve">i prawnych, w tym w szczególności zawarcia umowy sprzedaży, leasingu, najmu, dzierżawy. </w:t>
      </w:r>
    </w:p>
    <w:p w:rsidR="00DB01E4" w:rsidRPr="00DB01E4" w:rsidRDefault="00DB01E4" w:rsidP="00DB01E4">
      <w:pPr>
        <w:pStyle w:val="Default"/>
        <w:numPr>
          <w:ilvl w:val="0"/>
          <w:numId w:val="7"/>
        </w:numPr>
        <w:spacing w:after="120" w:line="360" w:lineRule="auto"/>
        <w:ind w:left="340" w:hanging="357"/>
        <w:jc w:val="both"/>
        <w:rPr>
          <w:color w:val="auto"/>
          <w:sz w:val="22"/>
          <w:szCs w:val="22"/>
        </w:rPr>
      </w:pPr>
      <w:r w:rsidRPr="00DB01E4">
        <w:rPr>
          <w:color w:val="auto"/>
          <w:sz w:val="22"/>
          <w:szCs w:val="22"/>
        </w:rPr>
        <w:t>MJWPU, badając zgodność z linią demarkacyjną oraz zgodność z zasadami udzielania pomocy publicznej, w szczególności dokonuje oceny, czy zadania wyszczególnione we wniosku nie są powiązane z innymi zadaniami, nie ujętymi we wniosku, z którymi łącznie stanowią jedną inwestycję. Istotne znaczenie, z punktu widzenia badania zgodności</w:t>
      </w:r>
      <w:r w:rsidRPr="00DB01E4">
        <w:rPr>
          <w:color w:val="auto"/>
          <w:sz w:val="22"/>
          <w:szCs w:val="22"/>
        </w:rPr>
        <w:br/>
        <w:t xml:space="preserve">z rozporządzeniem RPI oraz rozporządzeniem B+RT ma stwierdzenie czy żadne z zadań należących do projektu, również zaliczone do wydatków niekwalifikowalnych, nie zostało rozpoczęte </w:t>
      </w:r>
      <w:r w:rsidR="0071565C">
        <w:rPr>
          <w:color w:val="auto"/>
          <w:sz w:val="22"/>
          <w:szCs w:val="22"/>
        </w:rPr>
        <w:t>przed dniem</w:t>
      </w:r>
      <w:r w:rsidRPr="00DB01E4">
        <w:rPr>
          <w:color w:val="auto"/>
          <w:sz w:val="22"/>
          <w:szCs w:val="22"/>
        </w:rPr>
        <w:t xml:space="preserve"> złożenia </w:t>
      </w:r>
      <w:r w:rsidR="0071565C">
        <w:rPr>
          <w:color w:val="auto"/>
          <w:sz w:val="22"/>
          <w:szCs w:val="22"/>
        </w:rPr>
        <w:t xml:space="preserve">wniosku o dofinansowanie, </w:t>
      </w:r>
      <w:r w:rsidRPr="00DB01E4">
        <w:rPr>
          <w:color w:val="auto"/>
          <w:sz w:val="22"/>
          <w:szCs w:val="22"/>
        </w:rPr>
        <w:t>z wyłączeniem prac przygotowawczych. W przypadku stwierdzenia, że inwestycja została rozpoczęta p</w:t>
      </w:r>
      <w:r w:rsidR="0071565C">
        <w:rPr>
          <w:color w:val="auto"/>
          <w:sz w:val="22"/>
          <w:szCs w:val="22"/>
        </w:rPr>
        <w:t>rzed dniem</w:t>
      </w:r>
      <w:r w:rsidRPr="00DB01E4">
        <w:rPr>
          <w:color w:val="auto"/>
          <w:sz w:val="22"/>
          <w:szCs w:val="22"/>
        </w:rPr>
        <w:t xml:space="preserve"> złożenia wniosku (z wyłączeniem prac przygotowawczych), wniosek będzie podlegał odrzuceniu bez możliwości jego jednorazowej poprawy. Powyższe zapisy nie mają zastosowania w przypadku realizacji w całości projektu z pomocy de minimis. </w:t>
      </w:r>
    </w:p>
    <w:p w:rsidR="00B70B7D" w:rsidRPr="00657135" w:rsidRDefault="00331542" w:rsidP="00B70B7D">
      <w:pPr>
        <w:pStyle w:val="Default"/>
        <w:numPr>
          <w:ilvl w:val="0"/>
          <w:numId w:val="7"/>
        </w:numPr>
        <w:spacing w:after="120" w:line="360" w:lineRule="auto"/>
        <w:ind w:left="340" w:hanging="357"/>
        <w:jc w:val="both"/>
        <w:rPr>
          <w:color w:val="auto"/>
          <w:sz w:val="22"/>
          <w:szCs w:val="22"/>
        </w:rPr>
      </w:pPr>
      <w:r w:rsidRPr="00657135">
        <w:rPr>
          <w:color w:val="auto"/>
          <w:sz w:val="22"/>
          <w:szCs w:val="22"/>
        </w:rPr>
        <w:t>Dla dużych przedsiębiorców istnieje konieczność przedstawienia do czasu uzyskania pomocy</w:t>
      </w:r>
      <w:r w:rsidR="0057399A" w:rsidRPr="00657135">
        <w:rPr>
          <w:color w:val="auto"/>
          <w:sz w:val="22"/>
          <w:szCs w:val="22"/>
        </w:rPr>
        <w:t xml:space="preserve"> (na podstawie rozporządzenia RPI i rozporządzenia B+R</w:t>
      </w:r>
      <w:r w:rsidR="00DA0A2C">
        <w:rPr>
          <w:color w:val="auto"/>
          <w:sz w:val="22"/>
          <w:szCs w:val="22"/>
        </w:rPr>
        <w:t>T</w:t>
      </w:r>
      <w:r w:rsidR="0057399A" w:rsidRPr="00657135">
        <w:rPr>
          <w:color w:val="auto"/>
          <w:sz w:val="22"/>
          <w:szCs w:val="22"/>
        </w:rPr>
        <w:t>)</w:t>
      </w:r>
      <w:r w:rsidRPr="00657135">
        <w:rPr>
          <w:color w:val="auto"/>
          <w:sz w:val="22"/>
          <w:szCs w:val="22"/>
        </w:rPr>
        <w:t xml:space="preserve"> informacji, na podstawie</w:t>
      </w:r>
      <w:r w:rsidR="007533F4">
        <w:rPr>
          <w:color w:val="auto"/>
          <w:sz w:val="22"/>
          <w:szCs w:val="22"/>
        </w:rPr>
        <w:t>,</w:t>
      </w:r>
      <w:r w:rsidRPr="00657135">
        <w:rPr>
          <w:color w:val="auto"/>
          <w:sz w:val="22"/>
          <w:szCs w:val="22"/>
        </w:rPr>
        <w:t xml:space="preserve"> których będzie możliwe zweryfikowanie co najmniej jednego z kryteriów określonych w art. 8 ust. 3 rozporządzenia Komisji (WE) nr 800/2008 (szczegółowe informacje znajdują się na stronie MJWPU w zakładce</w:t>
      </w:r>
      <w:r w:rsidR="0085715A">
        <w:rPr>
          <w:color w:val="auto"/>
          <w:sz w:val="22"/>
          <w:szCs w:val="22"/>
        </w:rPr>
        <w:t>:</w:t>
      </w:r>
      <w:r w:rsidRPr="00657135">
        <w:rPr>
          <w:color w:val="auto"/>
          <w:sz w:val="22"/>
          <w:szCs w:val="22"/>
        </w:rPr>
        <w:t xml:space="preserve"> </w:t>
      </w:r>
      <w:r w:rsidRPr="009A3F88">
        <w:rPr>
          <w:i/>
          <w:color w:val="auto"/>
          <w:sz w:val="22"/>
          <w:szCs w:val="22"/>
        </w:rPr>
        <w:t>Regionalny Program Operacyjny/pomoc publiczna/</w:t>
      </w:r>
      <w:r w:rsidR="009A3F88">
        <w:rPr>
          <w:i/>
          <w:color w:val="auto"/>
          <w:sz w:val="22"/>
          <w:szCs w:val="22"/>
        </w:rPr>
        <w:t>Interpretacje/</w:t>
      </w:r>
      <w:r w:rsidRPr="009A3F88">
        <w:rPr>
          <w:i/>
          <w:color w:val="auto"/>
          <w:sz w:val="22"/>
          <w:szCs w:val="22"/>
        </w:rPr>
        <w:t>ważne informacje</w:t>
      </w:r>
      <w:r w:rsidRPr="00657135">
        <w:rPr>
          <w:color w:val="auto"/>
          <w:sz w:val="22"/>
          <w:szCs w:val="22"/>
        </w:rPr>
        <w:t>).</w:t>
      </w:r>
    </w:p>
    <w:p w:rsidR="00B70B7D" w:rsidRPr="00657135" w:rsidRDefault="00B70B7D" w:rsidP="00B70B7D">
      <w:pPr>
        <w:pStyle w:val="Default"/>
        <w:numPr>
          <w:ilvl w:val="0"/>
          <w:numId w:val="7"/>
        </w:numPr>
        <w:spacing w:after="120" w:line="360" w:lineRule="auto"/>
        <w:ind w:left="340" w:hanging="357"/>
        <w:jc w:val="both"/>
        <w:rPr>
          <w:color w:val="auto"/>
          <w:sz w:val="22"/>
          <w:szCs w:val="22"/>
        </w:rPr>
      </w:pPr>
      <w:r w:rsidRPr="00657135">
        <w:rPr>
          <w:color w:val="auto"/>
          <w:sz w:val="22"/>
          <w:szCs w:val="22"/>
        </w:rPr>
        <w:t>W ramach rozporządzenia B+R</w:t>
      </w:r>
      <w:r w:rsidR="00DA0A2C">
        <w:rPr>
          <w:color w:val="auto"/>
          <w:sz w:val="22"/>
          <w:szCs w:val="22"/>
        </w:rPr>
        <w:t>T,</w:t>
      </w:r>
      <w:r w:rsidRPr="00657135">
        <w:rPr>
          <w:color w:val="auto"/>
          <w:sz w:val="22"/>
          <w:szCs w:val="22"/>
        </w:rPr>
        <w:t xml:space="preserve"> wnioskodawca może sfinansować następujące wydatki: </w:t>
      </w:r>
    </w:p>
    <w:p w:rsidR="00B70B7D" w:rsidRPr="00657135" w:rsidRDefault="000E0698" w:rsidP="00E95C8F">
      <w:pPr>
        <w:pStyle w:val="Default"/>
        <w:numPr>
          <w:ilvl w:val="0"/>
          <w:numId w:val="38"/>
        </w:numPr>
        <w:spacing w:after="120" w:line="360" w:lineRule="auto"/>
        <w:ind w:left="426"/>
        <w:jc w:val="both"/>
        <w:rPr>
          <w:color w:val="auto"/>
          <w:sz w:val="22"/>
          <w:szCs w:val="22"/>
        </w:rPr>
      </w:pPr>
      <w:r>
        <w:rPr>
          <w:color w:val="auto"/>
          <w:sz w:val="22"/>
          <w:szCs w:val="22"/>
        </w:rPr>
        <w:lastRenderedPageBreak/>
        <w:t>p</w:t>
      </w:r>
      <w:r w:rsidRPr="00657135">
        <w:rPr>
          <w:color w:val="auto"/>
          <w:sz w:val="22"/>
          <w:szCs w:val="22"/>
        </w:rPr>
        <w:t xml:space="preserve">okrycie </w:t>
      </w:r>
      <w:r w:rsidR="00B70B7D" w:rsidRPr="00657135">
        <w:rPr>
          <w:color w:val="auto"/>
          <w:sz w:val="22"/>
          <w:szCs w:val="22"/>
        </w:rPr>
        <w:t>kosztów przeniesienia praw własności lub odpłatnego korzystania</w:t>
      </w:r>
      <w:r w:rsidR="00AE74E8" w:rsidRPr="00657135">
        <w:rPr>
          <w:color w:val="auto"/>
          <w:sz w:val="22"/>
          <w:szCs w:val="22"/>
        </w:rPr>
        <w:br/>
      </w:r>
      <w:r w:rsidR="00B70B7D" w:rsidRPr="00657135">
        <w:rPr>
          <w:color w:val="auto"/>
          <w:sz w:val="22"/>
          <w:szCs w:val="22"/>
        </w:rPr>
        <w:t>z gruntów</w:t>
      </w:r>
      <w:r w:rsidR="00AE74E8" w:rsidRPr="00657135">
        <w:rPr>
          <w:color w:val="auto"/>
          <w:sz w:val="22"/>
          <w:szCs w:val="22"/>
        </w:rPr>
        <w:t>,</w:t>
      </w:r>
    </w:p>
    <w:p w:rsidR="00B70B7D" w:rsidRPr="00657135" w:rsidRDefault="000E0698" w:rsidP="00E95C8F">
      <w:pPr>
        <w:pStyle w:val="Default"/>
        <w:numPr>
          <w:ilvl w:val="0"/>
          <w:numId w:val="38"/>
        </w:numPr>
        <w:spacing w:after="120" w:line="360" w:lineRule="auto"/>
        <w:ind w:left="426"/>
        <w:jc w:val="both"/>
        <w:rPr>
          <w:color w:val="auto"/>
          <w:sz w:val="22"/>
          <w:szCs w:val="22"/>
        </w:rPr>
      </w:pPr>
      <w:r>
        <w:rPr>
          <w:color w:val="auto"/>
          <w:sz w:val="22"/>
          <w:szCs w:val="22"/>
        </w:rPr>
        <w:t>o</w:t>
      </w:r>
      <w:r w:rsidRPr="00657135">
        <w:rPr>
          <w:color w:val="auto"/>
          <w:sz w:val="22"/>
          <w:szCs w:val="22"/>
        </w:rPr>
        <w:t xml:space="preserve">dpisy </w:t>
      </w:r>
      <w:r w:rsidR="00B70B7D" w:rsidRPr="00657135">
        <w:rPr>
          <w:color w:val="auto"/>
          <w:sz w:val="22"/>
          <w:szCs w:val="22"/>
        </w:rPr>
        <w:t xml:space="preserve">amortyzacyjne od budynków </w:t>
      </w:r>
      <w:r w:rsidR="00C82FCE">
        <w:rPr>
          <w:color w:val="auto"/>
          <w:sz w:val="22"/>
          <w:szCs w:val="22"/>
        </w:rPr>
        <w:t>lub</w:t>
      </w:r>
      <w:r w:rsidR="00B70B7D" w:rsidRPr="00657135">
        <w:rPr>
          <w:color w:val="auto"/>
          <w:sz w:val="22"/>
          <w:szCs w:val="22"/>
        </w:rPr>
        <w:t xml:space="preserve"> budowli</w:t>
      </w:r>
      <w:r w:rsidR="00AE74E8" w:rsidRPr="00657135">
        <w:rPr>
          <w:color w:val="auto"/>
          <w:sz w:val="22"/>
          <w:szCs w:val="22"/>
        </w:rPr>
        <w:t>,</w:t>
      </w:r>
    </w:p>
    <w:p w:rsidR="0063141E" w:rsidRPr="00657135" w:rsidRDefault="0063141E" w:rsidP="00E95C8F">
      <w:pPr>
        <w:pStyle w:val="Default"/>
        <w:numPr>
          <w:ilvl w:val="0"/>
          <w:numId w:val="38"/>
        </w:numPr>
        <w:spacing w:after="120" w:line="360" w:lineRule="auto"/>
        <w:ind w:left="426"/>
        <w:jc w:val="both"/>
        <w:rPr>
          <w:color w:val="auto"/>
          <w:sz w:val="22"/>
          <w:szCs w:val="22"/>
        </w:rPr>
      </w:pPr>
      <w:r w:rsidRPr="00657135">
        <w:rPr>
          <w:color w:val="auto"/>
          <w:sz w:val="22"/>
          <w:szCs w:val="22"/>
        </w:rPr>
        <w:t>nabycie wartości niematerialnych i prawnych niezbędnych do realizacji projektu</w:t>
      </w:r>
      <w:r w:rsidR="00AE74E8" w:rsidRPr="00657135">
        <w:rPr>
          <w:color w:val="auto"/>
          <w:sz w:val="22"/>
          <w:szCs w:val="22"/>
        </w:rPr>
        <w:br/>
      </w:r>
      <w:r w:rsidRPr="00657135">
        <w:rPr>
          <w:color w:val="auto"/>
          <w:sz w:val="22"/>
          <w:szCs w:val="22"/>
        </w:rPr>
        <w:t xml:space="preserve">w postaci patentów, licencji, know-how lub nieopatentowanej wiedzy technicznej (o ile spełnione są warunki z § 6 </w:t>
      </w:r>
      <w:r w:rsidR="00B656D9">
        <w:rPr>
          <w:color w:val="auto"/>
          <w:sz w:val="22"/>
          <w:szCs w:val="22"/>
        </w:rPr>
        <w:t>ust</w:t>
      </w:r>
      <w:r w:rsidR="00C82FCE">
        <w:rPr>
          <w:color w:val="auto"/>
          <w:sz w:val="22"/>
          <w:szCs w:val="22"/>
        </w:rPr>
        <w:t>.</w:t>
      </w:r>
      <w:r w:rsidR="00B656D9">
        <w:rPr>
          <w:color w:val="auto"/>
          <w:sz w:val="22"/>
          <w:szCs w:val="22"/>
        </w:rPr>
        <w:t xml:space="preserve"> </w:t>
      </w:r>
      <w:r w:rsidRPr="00657135">
        <w:rPr>
          <w:color w:val="auto"/>
          <w:sz w:val="22"/>
          <w:szCs w:val="22"/>
        </w:rPr>
        <w:t>1</w:t>
      </w:r>
      <w:r w:rsidR="00C82FCE">
        <w:rPr>
          <w:color w:val="auto"/>
          <w:sz w:val="22"/>
          <w:szCs w:val="22"/>
        </w:rPr>
        <w:t xml:space="preserve"> </w:t>
      </w:r>
      <w:r w:rsidRPr="00657135">
        <w:rPr>
          <w:color w:val="auto"/>
          <w:sz w:val="22"/>
          <w:szCs w:val="22"/>
        </w:rPr>
        <w:t>pkt 4 rozporządzenia</w:t>
      </w:r>
      <w:r w:rsidR="00C82FCE">
        <w:rPr>
          <w:color w:val="auto"/>
          <w:sz w:val="22"/>
          <w:szCs w:val="22"/>
        </w:rPr>
        <w:t xml:space="preserve"> B+RT</w:t>
      </w:r>
      <w:r w:rsidRPr="00657135">
        <w:rPr>
          <w:color w:val="auto"/>
          <w:sz w:val="22"/>
          <w:szCs w:val="22"/>
        </w:rPr>
        <w:t>)</w:t>
      </w:r>
      <w:r w:rsidR="00AE74E8" w:rsidRPr="00657135">
        <w:rPr>
          <w:color w:val="auto"/>
          <w:sz w:val="22"/>
          <w:szCs w:val="22"/>
        </w:rPr>
        <w:t>,</w:t>
      </w:r>
    </w:p>
    <w:p w:rsidR="0063141E" w:rsidRPr="00657135" w:rsidRDefault="0063141E" w:rsidP="00E95C8F">
      <w:pPr>
        <w:pStyle w:val="Default"/>
        <w:numPr>
          <w:ilvl w:val="0"/>
          <w:numId w:val="38"/>
        </w:numPr>
        <w:spacing w:after="120" w:line="360" w:lineRule="auto"/>
        <w:ind w:left="426"/>
        <w:jc w:val="both"/>
        <w:rPr>
          <w:color w:val="auto"/>
          <w:sz w:val="22"/>
          <w:szCs w:val="22"/>
        </w:rPr>
      </w:pPr>
      <w:r w:rsidRPr="00657135">
        <w:rPr>
          <w:color w:val="auto"/>
          <w:sz w:val="22"/>
          <w:szCs w:val="22"/>
        </w:rPr>
        <w:t>bieżąc</w:t>
      </w:r>
      <w:r w:rsidR="00A855AF">
        <w:rPr>
          <w:color w:val="auto"/>
          <w:sz w:val="22"/>
          <w:szCs w:val="22"/>
        </w:rPr>
        <w:t>a</w:t>
      </w:r>
      <w:r w:rsidRPr="00657135">
        <w:rPr>
          <w:color w:val="auto"/>
          <w:sz w:val="22"/>
          <w:szCs w:val="22"/>
        </w:rPr>
        <w:t xml:space="preserve"> </w:t>
      </w:r>
      <w:r w:rsidR="00B656D9" w:rsidRPr="00657135">
        <w:rPr>
          <w:color w:val="auto"/>
          <w:sz w:val="22"/>
          <w:szCs w:val="22"/>
        </w:rPr>
        <w:t>działalnoś</w:t>
      </w:r>
      <w:r w:rsidR="00B656D9">
        <w:rPr>
          <w:color w:val="auto"/>
          <w:sz w:val="22"/>
          <w:szCs w:val="22"/>
        </w:rPr>
        <w:t>ć</w:t>
      </w:r>
      <w:r w:rsidR="00B656D9" w:rsidRPr="00657135">
        <w:rPr>
          <w:color w:val="auto"/>
          <w:sz w:val="22"/>
          <w:szCs w:val="22"/>
        </w:rPr>
        <w:t xml:space="preserve"> </w:t>
      </w:r>
      <w:r w:rsidRPr="00657135">
        <w:rPr>
          <w:color w:val="auto"/>
          <w:sz w:val="22"/>
          <w:szCs w:val="22"/>
        </w:rPr>
        <w:t>bezpośrednio związan</w:t>
      </w:r>
      <w:r w:rsidR="00A855AF">
        <w:rPr>
          <w:color w:val="auto"/>
          <w:sz w:val="22"/>
          <w:szCs w:val="22"/>
        </w:rPr>
        <w:t>a</w:t>
      </w:r>
      <w:r w:rsidRPr="00657135">
        <w:rPr>
          <w:color w:val="auto"/>
          <w:sz w:val="22"/>
          <w:szCs w:val="22"/>
        </w:rPr>
        <w:t xml:space="preserve"> z realizacją badań, </w:t>
      </w:r>
      <w:r w:rsidR="00B656D9">
        <w:rPr>
          <w:color w:val="auto"/>
          <w:sz w:val="22"/>
          <w:szCs w:val="22"/>
        </w:rPr>
        <w:t>w szczególności wynikająca z</w:t>
      </w:r>
      <w:r w:rsidRPr="00657135">
        <w:rPr>
          <w:color w:val="auto"/>
          <w:sz w:val="22"/>
          <w:szCs w:val="22"/>
        </w:rPr>
        <w:t>: umowy najmu, zakupu usług (komunikacyjnych, komunalnych, grzewczych, dostawy i przesyłu energii elektrycznej), zakupu materiałów i środków eksploatacyjnych,  innych k</w:t>
      </w:r>
      <w:r w:rsidR="00AE74E8" w:rsidRPr="00657135">
        <w:rPr>
          <w:color w:val="auto"/>
          <w:sz w:val="22"/>
          <w:szCs w:val="22"/>
        </w:rPr>
        <w:t>osztów eksploatacji pomieszczeń,</w:t>
      </w:r>
    </w:p>
    <w:p w:rsidR="0063141E" w:rsidRPr="00657135" w:rsidRDefault="0063141E" w:rsidP="00E95C8F">
      <w:pPr>
        <w:pStyle w:val="Default"/>
        <w:numPr>
          <w:ilvl w:val="0"/>
          <w:numId w:val="38"/>
        </w:numPr>
        <w:spacing w:after="120" w:line="360" w:lineRule="auto"/>
        <w:ind w:left="426"/>
        <w:jc w:val="both"/>
        <w:rPr>
          <w:color w:val="auto"/>
          <w:sz w:val="22"/>
          <w:szCs w:val="22"/>
        </w:rPr>
      </w:pPr>
      <w:r w:rsidRPr="00657135">
        <w:rPr>
          <w:color w:val="auto"/>
          <w:sz w:val="22"/>
          <w:szCs w:val="22"/>
        </w:rPr>
        <w:t xml:space="preserve">zatrudnienie </w:t>
      </w:r>
      <w:r w:rsidR="002C4D5C">
        <w:rPr>
          <w:color w:val="auto"/>
          <w:sz w:val="22"/>
          <w:szCs w:val="22"/>
        </w:rPr>
        <w:t xml:space="preserve">pracowników badawczych </w:t>
      </w:r>
      <w:r w:rsidRPr="00657135">
        <w:rPr>
          <w:color w:val="auto"/>
          <w:sz w:val="22"/>
          <w:szCs w:val="22"/>
        </w:rPr>
        <w:t>projektu</w:t>
      </w:r>
      <w:r w:rsidR="008A31CD">
        <w:rPr>
          <w:color w:val="auto"/>
          <w:sz w:val="22"/>
          <w:szCs w:val="22"/>
        </w:rPr>
        <w:t>,</w:t>
      </w:r>
      <w:r w:rsidR="00654A7B">
        <w:rPr>
          <w:color w:val="auto"/>
          <w:sz w:val="22"/>
          <w:szCs w:val="22"/>
        </w:rPr>
        <w:t xml:space="preserve"> </w:t>
      </w:r>
      <w:r w:rsidRPr="00657135">
        <w:rPr>
          <w:color w:val="auto"/>
          <w:sz w:val="22"/>
          <w:szCs w:val="22"/>
        </w:rPr>
        <w:t>obejmujące wynagrodzenia brutto</w:t>
      </w:r>
      <w:r w:rsidR="008A31CD">
        <w:rPr>
          <w:color w:val="auto"/>
          <w:sz w:val="22"/>
          <w:szCs w:val="22"/>
        </w:rPr>
        <w:br/>
      </w:r>
      <w:r w:rsidRPr="00657135">
        <w:rPr>
          <w:color w:val="auto"/>
          <w:sz w:val="22"/>
          <w:szCs w:val="22"/>
        </w:rPr>
        <w:t>i składki obowiązkowe, w tym składki na ubezpieczenia społeczne</w:t>
      </w:r>
      <w:r w:rsidR="00AE74E8" w:rsidRPr="00657135">
        <w:rPr>
          <w:color w:val="auto"/>
          <w:sz w:val="22"/>
          <w:szCs w:val="22"/>
        </w:rPr>
        <w:t>,</w:t>
      </w:r>
    </w:p>
    <w:p w:rsidR="0063141E" w:rsidRPr="00657135" w:rsidRDefault="0063141E" w:rsidP="00E95C8F">
      <w:pPr>
        <w:pStyle w:val="Default"/>
        <w:numPr>
          <w:ilvl w:val="0"/>
          <w:numId w:val="38"/>
        </w:numPr>
        <w:spacing w:after="120" w:line="360" w:lineRule="auto"/>
        <w:ind w:left="426"/>
        <w:jc w:val="both"/>
        <w:rPr>
          <w:color w:val="auto"/>
          <w:sz w:val="22"/>
          <w:szCs w:val="22"/>
        </w:rPr>
      </w:pPr>
      <w:r w:rsidRPr="00657135">
        <w:rPr>
          <w:color w:val="auto"/>
          <w:sz w:val="22"/>
          <w:szCs w:val="22"/>
        </w:rPr>
        <w:t>zakup usług doradczych wykorzystywanych wyłącznie na potrzeby realizacji badań</w:t>
      </w:r>
      <w:r w:rsidR="00AE74E8" w:rsidRPr="00657135">
        <w:rPr>
          <w:color w:val="auto"/>
          <w:sz w:val="22"/>
          <w:szCs w:val="22"/>
        </w:rPr>
        <w:t>,</w:t>
      </w:r>
    </w:p>
    <w:p w:rsidR="0063141E" w:rsidRPr="00657135" w:rsidRDefault="0063141E" w:rsidP="00E95C8F">
      <w:pPr>
        <w:pStyle w:val="Default"/>
        <w:numPr>
          <w:ilvl w:val="0"/>
          <w:numId w:val="38"/>
        </w:numPr>
        <w:spacing w:after="120" w:line="360" w:lineRule="auto"/>
        <w:ind w:left="426"/>
        <w:jc w:val="both"/>
        <w:rPr>
          <w:color w:val="auto"/>
          <w:sz w:val="22"/>
          <w:szCs w:val="22"/>
        </w:rPr>
      </w:pPr>
      <w:r w:rsidRPr="00657135">
        <w:rPr>
          <w:color w:val="auto"/>
          <w:sz w:val="22"/>
          <w:szCs w:val="22"/>
        </w:rPr>
        <w:t>realizację badań przez osoby trzecie wykonywanych na podstawie umowy zawartej na warunkach rynkowych</w:t>
      </w:r>
      <w:r w:rsidR="00AE74E8" w:rsidRPr="00657135">
        <w:rPr>
          <w:color w:val="auto"/>
          <w:sz w:val="22"/>
          <w:szCs w:val="22"/>
        </w:rPr>
        <w:t>,</w:t>
      </w:r>
    </w:p>
    <w:p w:rsidR="0063141E" w:rsidRPr="00657135" w:rsidRDefault="00B656D9" w:rsidP="00E95C8F">
      <w:pPr>
        <w:pStyle w:val="Default"/>
        <w:numPr>
          <w:ilvl w:val="0"/>
          <w:numId w:val="38"/>
        </w:numPr>
        <w:spacing w:after="120" w:line="360" w:lineRule="auto"/>
        <w:ind w:left="426"/>
        <w:jc w:val="both"/>
        <w:rPr>
          <w:color w:val="auto"/>
          <w:sz w:val="22"/>
          <w:szCs w:val="22"/>
        </w:rPr>
      </w:pPr>
      <w:r>
        <w:rPr>
          <w:color w:val="auto"/>
          <w:sz w:val="22"/>
          <w:szCs w:val="22"/>
        </w:rPr>
        <w:t>n</w:t>
      </w:r>
      <w:r w:rsidRPr="00657135">
        <w:rPr>
          <w:color w:val="auto"/>
          <w:sz w:val="22"/>
          <w:szCs w:val="22"/>
        </w:rPr>
        <w:t>abycie</w:t>
      </w:r>
      <w:r w:rsidR="002974F5">
        <w:rPr>
          <w:color w:val="auto"/>
          <w:sz w:val="22"/>
          <w:szCs w:val="22"/>
        </w:rPr>
        <w:t>,</w:t>
      </w:r>
      <w:r w:rsidRPr="00657135">
        <w:rPr>
          <w:color w:val="auto"/>
          <w:sz w:val="22"/>
          <w:szCs w:val="22"/>
        </w:rPr>
        <w:t xml:space="preserve"> </w:t>
      </w:r>
      <w:r w:rsidR="0063141E" w:rsidRPr="00657135">
        <w:rPr>
          <w:color w:val="auto"/>
          <w:sz w:val="22"/>
          <w:szCs w:val="22"/>
        </w:rPr>
        <w:t>odpłatne korzystanie, lub wytworzenie środków trwałych: maszyn, urządzeń, aparatury, wyposażenia technicznego do prac biurowych</w:t>
      </w:r>
      <w:r w:rsidR="00AE74E8" w:rsidRPr="00657135">
        <w:rPr>
          <w:color w:val="auto"/>
          <w:sz w:val="22"/>
          <w:szCs w:val="22"/>
        </w:rPr>
        <w:t>.</w:t>
      </w:r>
      <w:r w:rsidR="0063141E" w:rsidRPr="00657135">
        <w:rPr>
          <w:color w:val="auto"/>
          <w:sz w:val="22"/>
          <w:szCs w:val="22"/>
        </w:rPr>
        <w:t xml:space="preserve"> </w:t>
      </w:r>
    </w:p>
    <w:p w:rsidR="0063141E" w:rsidRPr="00657135" w:rsidRDefault="0063141E" w:rsidP="0063141E">
      <w:pPr>
        <w:pStyle w:val="Default"/>
        <w:numPr>
          <w:ilvl w:val="0"/>
          <w:numId w:val="7"/>
        </w:numPr>
        <w:spacing w:after="120" w:line="360" w:lineRule="auto"/>
        <w:jc w:val="both"/>
        <w:rPr>
          <w:color w:val="auto"/>
          <w:sz w:val="22"/>
          <w:szCs w:val="22"/>
        </w:rPr>
      </w:pPr>
      <w:r w:rsidRPr="00657135">
        <w:rPr>
          <w:color w:val="auto"/>
          <w:sz w:val="22"/>
          <w:szCs w:val="22"/>
        </w:rPr>
        <w:t>W przypadku wykorzystywania środków trwałych</w:t>
      </w:r>
      <w:r w:rsidR="00513E76" w:rsidRPr="00657135">
        <w:rPr>
          <w:color w:val="auto"/>
          <w:sz w:val="22"/>
          <w:szCs w:val="22"/>
        </w:rPr>
        <w:t xml:space="preserve"> (o których mowa w pkt. </w:t>
      </w:r>
      <w:r w:rsidR="00BF06F6">
        <w:rPr>
          <w:color w:val="auto"/>
          <w:sz w:val="22"/>
          <w:szCs w:val="22"/>
        </w:rPr>
        <w:t>10</w:t>
      </w:r>
      <w:r w:rsidR="00A855AF">
        <w:rPr>
          <w:color w:val="auto"/>
          <w:sz w:val="22"/>
          <w:szCs w:val="22"/>
        </w:rPr>
        <w:t xml:space="preserve"> </w:t>
      </w:r>
      <w:r w:rsidR="00513E76" w:rsidRPr="00657135">
        <w:rPr>
          <w:color w:val="auto"/>
          <w:sz w:val="22"/>
          <w:szCs w:val="22"/>
        </w:rPr>
        <w:t xml:space="preserve">h) </w:t>
      </w:r>
      <w:r w:rsidR="00AB1616" w:rsidRPr="00657135">
        <w:rPr>
          <w:color w:val="auto"/>
          <w:sz w:val="22"/>
          <w:szCs w:val="22"/>
        </w:rPr>
        <w:t xml:space="preserve"> </w:t>
      </w:r>
      <w:r w:rsidRPr="00657135">
        <w:rPr>
          <w:color w:val="auto"/>
          <w:sz w:val="22"/>
          <w:szCs w:val="22"/>
        </w:rPr>
        <w:t>w okresie krótszym</w:t>
      </w:r>
      <w:r w:rsidR="00513E76" w:rsidRPr="00657135">
        <w:rPr>
          <w:color w:val="auto"/>
          <w:sz w:val="22"/>
          <w:szCs w:val="22"/>
        </w:rPr>
        <w:t xml:space="preserve"> niż</w:t>
      </w:r>
      <w:r w:rsidRPr="00657135">
        <w:rPr>
          <w:color w:val="auto"/>
          <w:sz w:val="22"/>
          <w:szCs w:val="22"/>
        </w:rPr>
        <w:t xml:space="preserve"> całkowity okres ich użytkowania, wydatkiem kwalifikowalnym mogą być wyłącznie odpisy amortyzacyjne.</w:t>
      </w:r>
    </w:p>
    <w:p w:rsidR="00513E76" w:rsidRPr="00657135" w:rsidRDefault="00AB1616" w:rsidP="0063141E">
      <w:pPr>
        <w:pStyle w:val="Default"/>
        <w:numPr>
          <w:ilvl w:val="0"/>
          <w:numId w:val="7"/>
        </w:numPr>
        <w:spacing w:after="120" w:line="360" w:lineRule="auto"/>
        <w:jc w:val="both"/>
        <w:rPr>
          <w:color w:val="auto"/>
          <w:sz w:val="22"/>
          <w:szCs w:val="22"/>
        </w:rPr>
      </w:pPr>
      <w:r w:rsidRPr="00657135">
        <w:rPr>
          <w:color w:val="auto"/>
          <w:sz w:val="22"/>
          <w:szCs w:val="22"/>
        </w:rPr>
        <w:t xml:space="preserve">W przypadku </w:t>
      </w:r>
      <w:r w:rsidR="00513E76" w:rsidRPr="00657135">
        <w:rPr>
          <w:color w:val="auto"/>
          <w:sz w:val="22"/>
          <w:szCs w:val="22"/>
        </w:rPr>
        <w:t xml:space="preserve">wykorzystywania zakupionego środka trwałego zarówno </w:t>
      </w:r>
      <w:r w:rsidR="00B656D9">
        <w:rPr>
          <w:color w:val="auto"/>
          <w:sz w:val="22"/>
          <w:szCs w:val="22"/>
        </w:rPr>
        <w:t>w</w:t>
      </w:r>
      <w:r w:rsidR="00B656D9" w:rsidRPr="00657135">
        <w:rPr>
          <w:color w:val="auto"/>
          <w:sz w:val="22"/>
          <w:szCs w:val="22"/>
        </w:rPr>
        <w:t xml:space="preserve"> </w:t>
      </w:r>
      <w:r w:rsidR="00513E76" w:rsidRPr="00657135">
        <w:rPr>
          <w:color w:val="auto"/>
          <w:sz w:val="22"/>
          <w:szCs w:val="22"/>
        </w:rPr>
        <w:t>części badawczej</w:t>
      </w:r>
      <w:r w:rsidR="00B656D9">
        <w:rPr>
          <w:color w:val="auto"/>
          <w:sz w:val="22"/>
          <w:szCs w:val="22"/>
        </w:rPr>
        <w:t>, jak</w:t>
      </w:r>
      <w:r w:rsidR="00513E76" w:rsidRPr="00657135">
        <w:rPr>
          <w:color w:val="auto"/>
          <w:sz w:val="22"/>
          <w:szCs w:val="22"/>
        </w:rPr>
        <w:t xml:space="preserve"> </w:t>
      </w:r>
      <w:r w:rsidR="00761B33">
        <w:rPr>
          <w:color w:val="auto"/>
          <w:sz w:val="22"/>
          <w:szCs w:val="22"/>
        </w:rPr>
        <w:t xml:space="preserve">i </w:t>
      </w:r>
      <w:r w:rsidR="00513E76" w:rsidRPr="00657135">
        <w:rPr>
          <w:color w:val="auto"/>
          <w:sz w:val="22"/>
          <w:szCs w:val="22"/>
        </w:rPr>
        <w:t>wdrożeniowej</w:t>
      </w:r>
      <w:r w:rsidR="00A855AF">
        <w:rPr>
          <w:color w:val="auto"/>
          <w:sz w:val="22"/>
          <w:szCs w:val="22"/>
        </w:rPr>
        <w:t>,</w:t>
      </w:r>
      <w:r w:rsidR="00513E76" w:rsidRPr="00657135">
        <w:rPr>
          <w:color w:val="auto"/>
          <w:sz w:val="22"/>
          <w:szCs w:val="22"/>
        </w:rPr>
        <w:t xml:space="preserve"> wnioskodawca powinien wykazać go jedynie w części badawczej zgodnie z </w:t>
      </w:r>
      <w:r w:rsidR="00513E76" w:rsidRPr="007225AE">
        <w:rPr>
          <w:color w:val="auto"/>
          <w:sz w:val="22"/>
          <w:szCs w:val="22"/>
        </w:rPr>
        <w:t>zapisami pkt.</w:t>
      </w:r>
      <w:r w:rsidRPr="007225AE">
        <w:rPr>
          <w:color w:val="auto"/>
          <w:sz w:val="22"/>
          <w:szCs w:val="22"/>
        </w:rPr>
        <w:t xml:space="preserve"> </w:t>
      </w:r>
      <w:r w:rsidR="002643A4" w:rsidRPr="007225AE">
        <w:rPr>
          <w:color w:val="auto"/>
          <w:sz w:val="22"/>
          <w:szCs w:val="22"/>
        </w:rPr>
        <w:t>12</w:t>
      </w:r>
      <w:r w:rsidRPr="007225AE">
        <w:rPr>
          <w:color w:val="auto"/>
          <w:sz w:val="22"/>
          <w:szCs w:val="22"/>
        </w:rPr>
        <w:t>.</w:t>
      </w:r>
    </w:p>
    <w:p w:rsidR="00513E76" w:rsidRPr="00657135" w:rsidRDefault="00513E76" w:rsidP="0063141E">
      <w:pPr>
        <w:pStyle w:val="Default"/>
        <w:numPr>
          <w:ilvl w:val="0"/>
          <w:numId w:val="7"/>
        </w:numPr>
        <w:spacing w:after="120" w:line="360" w:lineRule="auto"/>
        <w:jc w:val="both"/>
        <w:rPr>
          <w:color w:val="auto"/>
          <w:sz w:val="22"/>
          <w:szCs w:val="22"/>
        </w:rPr>
      </w:pPr>
      <w:r w:rsidRPr="00657135">
        <w:rPr>
          <w:color w:val="auto"/>
          <w:sz w:val="22"/>
          <w:szCs w:val="22"/>
        </w:rPr>
        <w:t xml:space="preserve">Jeżeli wnioskodawca w części badawczej projektu realizuje dwa rodzaje badań (badania przemysłowe i eksperymentalne prace rozwojowe) powinien </w:t>
      </w:r>
      <w:r w:rsidR="00AB1616" w:rsidRPr="00657135">
        <w:rPr>
          <w:color w:val="auto"/>
          <w:sz w:val="22"/>
          <w:szCs w:val="22"/>
        </w:rPr>
        <w:t xml:space="preserve">odpowiednio </w:t>
      </w:r>
      <w:r w:rsidR="000F272E" w:rsidRPr="00657135">
        <w:rPr>
          <w:color w:val="auto"/>
          <w:sz w:val="22"/>
          <w:szCs w:val="22"/>
        </w:rPr>
        <w:t>przyporządkować koszty i wydatki do danego rodzaju badań</w:t>
      </w:r>
      <w:r w:rsidR="00A855AF">
        <w:rPr>
          <w:color w:val="auto"/>
          <w:sz w:val="22"/>
          <w:szCs w:val="22"/>
        </w:rPr>
        <w:t>,</w:t>
      </w:r>
      <w:r w:rsidR="000F272E" w:rsidRPr="00657135">
        <w:rPr>
          <w:color w:val="auto"/>
          <w:sz w:val="22"/>
          <w:szCs w:val="22"/>
        </w:rPr>
        <w:t xml:space="preserve"> zgodnie z tabel</w:t>
      </w:r>
      <w:r w:rsidR="007225AE">
        <w:rPr>
          <w:color w:val="auto"/>
          <w:sz w:val="22"/>
          <w:szCs w:val="22"/>
        </w:rPr>
        <w:t>k</w:t>
      </w:r>
      <w:r w:rsidR="000F272E" w:rsidRPr="00657135">
        <w:rPr>
          <w:color w:val="auto"/>
          <w:sz w:val="22"/>
          <w:szCs w:val="22"/>
        </w:rPr>
        <w:t xml:space="preserve">ą </w:t>
      </w:r>
      <w:r w:rsidR="007225AE">
        <w:rPr>
          <w:color w:val="auto"/>
          <w:sz w:val="22"/>
          <w:szCs w:val="22"/>
        </w:rPr>
        <w:t xml:space="preserve"> stanowiącą</w:t>
      </w:r>
      <w:r w:rsidR="00605F78">
        <w:rPr>
          <w:color w:val="auto"/>
          <w:sz w:val="22"/>
          <w:szCs w:val="22"/>
        </w:rPr>
        <w:t xml:space="preserve"> załącznik do regulaminu</w:t>
      </w:r>
      <w:r w:rsidR="001612FA" w:rsidRPr="00657135">
        <w:rPr>
          <w:color w:val="auto"/>
          <w:sz w:val="22"/>
          <w:szCs w:val="22"/>
        </w:rPr>
        <w:t>.</w:t>
      </w:r>
      <w:r w:rsidR="000F272E" w:rsidRPr="00657135">
        <w:rPr>
          <w:color w:val="auto"/>
          <w:sz w:val="22"/>
          <w:szCs w:val="22"/>
        </w:rPr>
        <w:t xml:space="preserve"> Jeżeli niemożliwe jest rozdzielenie ww. kategor</w:t>
      </w:r>
      <w:r w:rsidR="00AB1616" w:rsidRPr="00657135">
        <w:rPr>
          <w:color w:val="auto"/>
          <w:sz w:val="22"/>
          <w:szCs w:val="22"/>
        </w:rPr>
        <w:t>ii</w:t>
      </w:r>
      <w:r w:rsidR="00A855AF">
        <w:rPr>
          <w:color w:val="auto"/>
          <w:sz w:val="22"/>
          <w:szCs w:val="22"/>
        </w:rPr>
        <w:t>,</w:t>
      </w:r>
      <w:r w:rsidR="00AB1616" w:rsidRPr="00657135">
        <w:rPr>
          <w:color w:val="auto"/>
          <w:sz w:val="22"/>
          <w:szCs w:val="22"/>
        </w:rPr>
        <w:t xml:space="preserve"> wnioskodawcy przysługuje niż</w:t>
      </w:r>
      <w:r w:rsidR="000F272E" w:rsidRPr="00657135">
        <w:rPr>
          <w:color w:val="auto"/>
          <w:sz w:val="22"/>
          <w:szCs w:val="22"/>
        </w:rPr>
        <w:t>sz</w:t>
      </w:r>
      <w:r w:rsidR="00AB1616" w:rsidRPr="00657135">
        <w:rPr>
          <w:color w:val="auto"/>
          <w:sz w:val="22"/>
          <w:szCs w:val="22"/>
        </w:rPr>
        <w:t>y</w:t>
      </w:r>
      <w:r w:rsidR="000F272E" w:rsidRPr="00657135">
        <w:rPr>
          <w:color w:val="auto"/>
          <w:sz w:val="22"/>
          <w:szCs w:val="22"/>
        </w:rPr>
        <w:t xml:space="preserve"> procent dofinansowania wynikający z danego rodzaju badań</w:t>
      </w:r>
      <w:r w:rsidR="00BF06F6">
        <w:rPr>
          <w:color w:val="auto"/>
          <w:sz w:val="22"/>
          <w:szCs w:val="22"/>
        </w:rPr>
        <w:t xml:space="preserve"> (zgodnie z </w:t>
      </w:r>
      <w:r w:rsidR="009F4A31">
        <w:rPr>
          <w:color w:val="auto"/>
          <w:sz w:val="22"/>
          <w:szCs w:val="22"/>
        </w:rPr>
        <w:t xml:space="preserve">zapisami </w:t>
      </w:r>
      <w:r w:rsidR="00BF06F6">
        <w:rPr>
          <w:color w:val="auto"/>
          <w:sz w:val="22"/>
          <w:szCs w:val="22"/>
        </w:rPr>
        <w:t>§ 7 rozporządzenia B+RT)</w:t>
      </w:r>
      <w:r w:rsidR="000F272E" w:rsidRPr="00657135">
        <w:rPr>
          <w:color w:val="auto"/>
          <w:sz w:val="22"/>
          <w:szCs w:val="22"/>
        </w:rPr>
        <w:t xml:space="preserve">. </w:t>
      </w:r>
    </w:p>
    <w:p w:rsidR="000F272E" w:rsidRPr="00657135" w:rsidRDefault="000F272E" w:rsidP="0063559B">
      <w:pPr>
        <w:pStyle w:val="Default"/>
        <w:numPr>
          <w:ilvl w:val="0"/>
          <w:numId w:val="7"/>
        </w:numPr>
        <w:spacing w:after="120" w:line="360" w:lineRule="auto"/>
        <w:ind w:hanging="357"/>
        <w:jc w:val="both"/>
        <w:rPr>
          <w:color w:val="auto"/>
          <w:sz w:val="22"/>
          <w:szCs w:val="22"/>
        </w:rPr>
      </w:pPr>
      <w:r w:rsidRPr="00657135">
        <w:rPr>
          <w:color w:val="auto"/>
          <w:sz w:val="22"/>
          <w:szCs w:val="22"/>
        </w:rPr>
        <w:t>W ramach rozporządzenia RPI  wnioskodawca może sfinansować:</w:t>
      </w:r>
    </w:p>
    <w:p w:rsidR="007225AE" w:rsidRDefault="000F272E" w:rsidP="007225AE">
      <w:pPr>
        <w:numPr>
          <w:ilvl w:val="0"/>
          <w:numId w:val="29"/>
        </w:numPr>
        <w:spacing w:after="120" w:line="360" w:lineRule="auto"/>
        <w:ind w:left="426" w:hanging="357"/>
        <w:jc w:val="both"/>
        <w:rPr>
          <w:rFonts w:ascii="Arial" w:hAnsi="Arial" w:cs="Arial"/>
          <w:lang w:val="pl-PL"/>
        </w:rPr>
      </w:pPr>
      <w:r w:rsidRPr="00657135">
        <w:rPr>
          <w:rFonts w:ascii="Arial" w:hAnsi="Arial" w:cs="Arial"/>
          <w:lang w:val="pl-PL"/>
        </w:rPr>
        <w:t>nabycie prawa własności lub wieczy</w:t>
      </w:r>
      <w:r w:rsidR="008E67AE" w:rsidRPr="00657135">
        <w:rPr>
          <w:rFonts w:ascii="Arial" w:hAnsi="Arial" w:cs="Arial"/>
          <w:lang w:val="pl-PL"/>
        </w:rPr>
        <w:t>stego użytkowania nieruchomości</w:t>
      </w:r>
      <w:r w:rsidR="00A855AF">
        <w:rPr>
          <w:rFonts w:ascii="Arial" w:hAnsi="Arial" w:cs="Arial"/>
          <w:lang w:val="pl-PL"/>
        </w:rPr>
        <w:t>,</w:t>
      </w:r>
    </w:p>
    <w:p w:rsidR="000F272E" w:rsidRPr="007225AE" w:rsidRDefault="000F272E" w:rsidP="007225AE">
      <w:pPr>
        <w:numPr>
          <w:ilvl w:val="0"/>
          <w:numId w:val="29"/>
        </w:numPr>
        <w:spacing w:after="120" w:line="360" w:lineRule="auto"/>
        <w:ind w:left="426" w:hanging="357"/>
        <w:jc w:val="both"/>
        <w:rPr>
          <w:rFonts w:ascii="Arial" w:hAnsi="Arial" w:cs="Arial"/>
          <w:lang w:val="pl-PL"/>
        </w:rPr>
      </w:pPr>
      <w:r w:rsidRPr="007225AE">
        <w:rPr>
          <w:rFonts w:ascii="Arial" w:hAnsi="Arial" w:cs="Arial"/>
          <w:lang w:val="pl-PL"/>
        </w:rPr>
        <w:lastRenderedPageBreak/>
        <w:t>nabycie, wytworzenie oraz instalację i uruchomienie środków trwałych, w tym: budowli</w:t>
      </w:r>
      <w:r w:rsidR="00BF06F6" w:rsidRPr="007225AE">
        <w:rPr>
          <w:rFonts w:ascii="Arial" w:hAnsi="Arial" w:cs="Arial"/>
          <w:lang w:val="pl-PL"/>
        </w:rPr>
        <w:t xml:space="preserve"> </w:t>
      </w:r>
      <w:r w:rsidR="007225AE">
        <w:rPr>
          <w:rFonts w:ascii="Arial" w:hAnsi="Arial" w:cs="Arial"/>
          <w:lang w:val="pl-PL"/>
        </w:rPr>
        <w:br/>
      </w:r>
      <w:r w:rsidR="00081ABD" w:rsidRPr="007225AE">
        <w:rPr>
          <w:rFonts w:ascii="Arial" w:hAnsi="Arial" w:cs="Arial"/>
          <w:lang w:val="pl-PL"/>
        </w:rPr>
        <w:t>i budynków (</w:t>
      </w:r>
      <w:r w:rsidRPr="007225AE">
        <w:rPr>
          <w:rFonts w:ascii="Arial" w:hAnsi="Arial" w:cs="Arial"/>
          <w:lang w:val="pl-PL"/>
        </w:rPr>
        <w:t>pod warunkiem</w:t>
      </w:r>
      <w:r w:rsidR="00A855AF" w:rsidRPr="007225AE">
        <w:rPr>
          <w:rFonts w:ascii="Arial" w:hAnsi="Arial" w:cs="Arial"/>
          <w:lang w:val="pl-PL"/>
        </w:rPr>
        <w:t>,</w:t>
      </w:r>
      <w:r w:rsidRPr="007225AE">
        <w:rPr>
          <w:rFonts w:ascii="Arial" w:hAnsi="Arial" w:cs="Arial"/>
          <w:lang w:val="pl-PL"/>
        </w:rPr>
        <w:t xml:space="preserve"> że ich nabycie poz</w:t>
      </w:r>
      <w:r w:rsidR="00AB1616" w:rsidRPr="007225AE">
        <w:rPr>
          <w:rFonts w:ascii="Arial" w:hAnsi="Arial" w:cs="Arial"/>
          <w:lang w:val="pl-PL"/>
        </w:rPr>
        <w:t>ostaje w bezpośrednim związku</w:t>
      </w:r>
      <w:r w:rsidR="00BF06F6" w:rsidRPr="007225AE">
        <w:rPr>
          <w:rFonts w:ascii="Arial" w:hAnsi="Arial" w:cs="Arial"/>
          <w:lang w:val="pl-PL"/>
        </w:rPr>
        <w:t xml:space="preserve"> </w:t>
      </w:r>
      <w:r w:rsidR="00AB1616" w:rsidRPr="007225AE">
        <w:rPr>
          <w:rFonts w:ascii="Arial" w:hAnsi="Arial" w:cs="Arial"/>
          <w:lang w:val="pl-PL"/>
        </w:rPr>
        <w:t xml:space="preserve">z </w:t>
      </w:r>
      <w:r w:rsidRPr="007225AE">
        <w:rPr>
          <w:rFonts w:ascii="Arial" w:hAnsi="Arial" w:cs="Arial"/>
          <w:lang w:val="pl-PL"/>
        </w:rPr>
        <w:t>celami projektu objętego pomocą</w:t>
      </w:r>
      <w:r w:rsidR="00081ABD" w:rsidRPr="007225AE">
        <w:rPr>
          <w:rFonts w:ascii="Arial" w:hAnsi="Arial" w:cs="Arial"/>
          <w:lang w:val="pl-PL"/>
        </w:rPr>
        <w:t>)</w:t>
      </w:r>
      <w:r w:rsidRPr="007225AE">
        <w:rPr>
          <w:rFonts w:ascii="Arial" w:hAnsi="Arial" w:cs="Arial"/>
          <w:lang w:val="pl-PL"/>
        </w:rPr>
        <w:t>, maszyn i urządzeń, narzędzi, przyrządów i aparatury, wyposażenia technicznego do prac biurowych,</w:t>
      </w:r>
      <w:r w:rsidR="00081ABD" w:rsidRPr="007225AE">
        <w:rPr>
          <w:rFonts w:ascii="Arial" w:hAnsi="Arial" w:cs="Arial"/>
          <w:lang w:val="pl-PL"/>
        </w:rPr>
        <w:t xml:space="preserve"> </w:t>
      </w:r>
      <w:r w:rsidRPr="007225AE">
        <w:rPr>
          <w:rFonts w:ascii="Arial" w:hAnsi="Arial" w:cs="Arial"/>
          <w:lang w:val="pl-PL"/>
        </w:rPr>
        <w:t>infrastruktury technicznej związanej z nową inwestycją, w szczególności dróg wewnętrznych, przewodów lub urządzeń wodociągowych, kanalizacyjnych, ciepłowniczych, elektrycznych, gazowych lub telekomunikacyjnych</w:t>
      </w:r>
      <w:r w:rsidR="00A855AF" w:rsidRPr="007225AE">
        <w:rPr>
          <w:rFonts w:ascii="Arial" w:hAnsi="Arial" w:cs="Arial"/>
          <w:lang w:val="pl-PL"/>
        </w:rPr>
        <w:t>,</w:t>
      </w:r>
    </w:p>
    <w:p w:rsidR="0011402B" w:rsidRPr="00081ABD" w:rsidRDefault="0011402B" w:rsidP="00E95C8F">
      <w:pPr>
        <w:numPr>
          <w:ilvl w:val="0"/>
          <w:numId w:val="29"/>
        </w:numPr>
        <w:spacing w:after="120" w:line="360" w:lineRule="auto"/>
        <w:ind w:left="426" w:hanging="357"/>
        <w:jc w:val="both"/>
        <w:rPr>
          <w:rFonts w:ascii="Arial" w:hAnsi="Arial" w:cs="Arial"/>
          <w:lang w:val="pl-PL"/>
        </w:rPr>
      </w:pPr>
      <w:r>
        <w:rPr>
          <w:rFonts w:ascii="Arial" w:hAnsi="Arial" w:cs="Arial"/>
          <w:lang w:val="pl-PL"/>
        </w:rPr>
        <w:t xml:space="preserve">nadzór inwestorski oraz nadzór autorski, pod warunkiem, ze stanowią integralną część wydatków ponoszonych na nabycie prawa własności lub wieczystego użytkowania, lub środków trwałych w ramach projektu </w:t>
      </w:r>
      <w:r w:rsidR="000B1755">
        <w:rPr>
          <w:rFonts w:ascii="Arial" w:hAnsi="Arial" w:cs="Arial"/>
          <w:lang w:val="pl-PL"/>
        </w:rPr>
        <w:t>obję</w:t>
      </w:r>
      <w:r>
        <w:rPr>
          <w:rFonts w:ascii="Arial" w:hAnsi="Arial" w:cs="Arial"/>
          <w:lang w:val="pl-PL"/>
        </w:rPr>
        <w:t>tego pomocą</w:t>
      </w:r>
      <w:r w:rsidR="000B1755">
        <w:rPr>
          <w:rFonts w:ascii="Arial" w:hAnsi="Arial" w:cs="Arial"/>
          <w:lang w:val="pl-PL"/>
        </w:rPr>
        <w:t>,</w:t>
      </w:r>
    </w:p>
    <w:p w:rsidR="00A855AF" w:rsidRDefault="00081ABD" w:rsidP="00E95C8F">
      <w:pPr>
        <w:pStyle w:val="Default"/>
        <w:numPr>
          <w:ilvl w:val="0"/>
          <w:numId w:val="29"/>
        </w:numPr>
        <w:spacing w:after="120" w:line="360" w:lineRule="auto"/>
        <w:ind w:left="426" w:hanging="357"/>
        <w:jc w:val="both"/>
        <w:rPr>
          <w:color w:val="auto"/>
          <w:sz w:val="22"/>
          <w:szCs w:val="22"/>
        </w:rPr>
      </w:pPr>
      <w:r>
        <w:rPr>
          <w:color w:val="auto"/>
          <w:sz w:val="22"/>
          <w:szCs w:val="22"/>
        </w:rPr>
        <w:t xml:space="preserve">nabycie </w:t>
      </w:r>
      <w:r w:rsidR="000F272E" w:rsidRPr="00657135">
        <w:rPr>
          <w:color w:val="auto"/>
          <w:sz w:val="22"/>
          <w:szCs w:val="22"/>
        </w:rPr>
        <w:t>wartości niematerialnych i prawnych związanych z transferem technologii przez nabycie patentów, licencji</w:t>
      </w:r>
      <w:r w:rsidR="00B54D3C">
        <w:rPr>
          <w:color w:val="auto"/>
          <w:sz w:val="22"/>
          <w:szCs w:val="22"/>
        </w:rPr>
        <w:t xml:space="preserve">, know-how lub nieopatentowanej </w:t>
      </w:r>
      <w:r w:rsidR="000F272E" w:rsidRPr="00657135">
        <w:rPr>
          <w:color w:val="auto"/>
          <w:sz w:val="22"/>
          <w:szCs w:val="22"/>
        </w:rPr>
        <w:t>wiedzy technicznej</w:t>
      </w:r>
      <w:r w:rsidR="008E67AE" w:rsidRPr="00657135">
        <w:rPr>
          <w:color w:val="auto"/>
          <w:sz w:val="22"/>
          <w:szCs w:val="22"/>
        </w:rPr>
        <w:t>,</w:t>
      </w:r>
      <w:r>
        <w:rPr>
          <w:color w:val="auto"/>
          <w:sz w:val="22"/>
          <w:szCs w:val="22"/>
        </w:rPr>
        <w:t xml:space="preserve"> jeżeli spełniają łącznie warunki określone w § 9 ust. 1 pkt. 7 rozporządzenia</w:t>
      </w:r>
      <w:r w:rsidR="0055533E">
        <w:rPr>
          <w:color w:val="auto"/>
          <w:sz w:val="22"/>
          <w:szCs w:val="22"/>
        </w:rPr>
        <w:t xml:space="preserve"> RPI</w:t>
      </w:r>
      <w:r w:rsidR="00A855AF">
        <w:rPr>
          <w:color w:val="auto"/>
          <w:sz w:val="22"/>
          <w:szCs w:val="22"/>
        </w:rPr>
        <w:t>,</w:t>
      </w:r>
    </w:p>
    <w:p w:rsidR="00B54D3C" w:rsidRDefault="000F272E" w:rsidP="00E95C8F">
      <w:pPr>
        <w:pStyle w:val="Default"/>
        <w:numPr>
          <w:ilvl w:val="0"/>
          <w:numId w:val="29"/>
        </w:numPr>
        <w:spacing w:after="120" w:line="360" w:lineRule="auto"/>
        <w:ind w:left="426" w:hanging="357"/>
        <w:jc w:val="both"/>
        <w:rPr>
          <w:color w:val="auto"/>
          <w:sz w:val="22"/>
          <w:szCs w:val="22"/>
        </w:rPr>
      </w:pPr>
      <w:r w:rsidRPr="00A855AF">
        <w:rPr>
          <w:color w:val="auto"/>
          <w:sz w:val="22"/>
          <w:szCs w:val="22"/>
        </w:rPr>
        <w:t>prace konserwatorskie lub restauratorskie</w:t>
      </w:r>
      <w:r w:rsidR="00A855AF" w:rsidRPr="00A855AF">
        <w:rPr>
          <w:color w:val="auto"/>
          <w:sz w:val="22"/>
          <w:szCs w:val="22"/>
        </w:rPr>
        <w:t>,</w:t>
      </w:r>
    </w:p>
    <w:p w:rsidR="00B54D3C" w:rsidRDefault="000F272E" w:rsidP="00E95C8F">
      <w:pPr>
        <w:pStyle w:val="Default"/>
        <w:numPr>
          <w:ilvl w:val="0"/>
          <w:numId w:val="29"/>
        </w:numPr>
        <w:spacing w:after="120" w:line="360" w:lineRule="auto"/>
        <w:ind w:left="426" w:hanging="357"/>
        <w:jc w:val="both"/>
        <w:rPr>
          <w:color w:val="auto"/>
          <w:sz w:val="22"/>
          <w:szCs w:val="22"/>
        </w:rPr>
      </w:pPr>
      <w:r w:rsidRPr="00B54D3C">
        <w:rPr>
          <w:color w:val="auto"/>
          <w:sz w:val="22"/>
          <w:szCs w:val="22"/>
        </w:rPr>
        <w:t>prace polegające na demontażu, rozbiórce lub remoncie, pod warunkiem że pozostają w bezpośrednim związku z celami projektu objętego pomocą</w:t>
      </w:r>
      <w:r w:rsidR="00AB1616" w:rsidRPr="00B54D3C">
        <w:rPr>
          <w:color w:val="auto"/>
          <w:sz w:val="22"/>
          <w:szCs w:val="22"/>
        </w:rPr>
        <w:t>,</w:t>
      </w:r>
    </w:p>
    <w:p w:rsidR="00B54D3C" w:rsidRDefault="00081ABD" w:rsidP="00E95C8F">
      <w:pPr>
        <w:pStyle w:val="Default"/>
        <w:numPr>
          <w:ilvl w:val="0"/>
          <w:numId w:val="29"/>
        </w:numPr>
        <w:spacing w:after="120" w:line="360" w:lineRule="auto"/>
        <w:ind w:left="426" w:hanging="357"/>
        <w:jc w:val="both"/>
        <w:rPr>
          <w:color w:val="auto"/>
          <w:sz w:val="22"/>
          <w:szCs w:val="22"/>
        </w:rPr>
      </w:pPr>
      <w:r w:rsidRPr="00B54D3C">
        <w:rPr>
          <w:color w:val="auto"/>
          <w:sz w:val="22"/>
          <w:szCs w:val="22"/>
        </w:rPr>
        <w:t>prace przygotowawcze na terenie budowy zgodnie z § 9 ust. 1 pkt. 4 rozporządzenia</w:t>
      </w:r>
      <w:r w:rsidR="00B6328B" w:rsidRPr="00B54D3C">
        <w:rPr>
          <w:color w:val="auto"/>
          <w:sz w:val="22"/>
          <w:szCs w:val="22"/>
        </w:rPr>
        <w:t xml:space="preserve"> RPI</w:t>
      </w:r>
      <w:r w:rsidR="00B54D3C" w:rsidRPr="00B54D3C">
        <w:rPr>
          <w:color w:val="auto"/>
          <w:sz w:val="22"/>
          <w:szCs w:val="22"/>
        </w:rPr>
        <w:t>,</w:t>
      </w:r>
    </w:p>
    <w:p w:rsidR="005561CD" w:rsidRDefault="000F272E" w:rsidP="005561CD">
      <w:pPr>
        <w:pStyle w:val="Default"/>
        <w:numPr>
          <w:ilvl w:val="0"/>
          <w:numId w:val="29"/>
        </w:numPr>
        <w:spacing w:after="120" w:line="360" w:lineRule="auto"/>
        <w:ind w:left="426" w:hanging="357"/>
        <w:jc w:val="both"/>
        <w:rPr>
          <w:color w:val="auto"/>
          <w:sz w:val="22"/>
          <w:szCs w:val="22"/>
        </w:rPr>
      </w:pPr>
      <w:r w:rsidRPr="00B54D3C">
        <w:rPr>
          <w:color w:val="auto"/>
          <w:sz w:val="22"/>
          <w:szCs w:val="22"/>
        </w:rPr>
        <w:t>zakup</w:t>
      </w:r>
      <w:r w:rsidR="00153772" w:rsidRPr="00B54D3C">
        <w:rPr>
          <w:color w:val="auto"/>
          <w:sz w:val="22"/>
          <w:szCs w:val="22"/>
        </w:rPr>
        <w:t xml:space="preserve"> zewnętrznych</w:t>
      </w:r>
      <w:r w:rsidRPr="00B54D3C">
        <w:rPr>
          <w:color w:val="auto"/>
          <w:sz w:val="22"/>
          <w:szCs w:val="22"/>
        </w:rPr>
        <w:t xml:space="preserve"> usług doradczych</w:t>
      </w:r>
      <w:r w:rsidR="00B54D3C" w:rsidRPr="00B54D3C">
        <w:rPr>
          <w:color w:val="auto"/>
          <w:sz w:val="22"/>
          <w:szCs w:val="22"/>
        </w:rPr>
        <w:t>.</w:t>
      </w:r>
    </w:p>
    <w:p w:rsidR="000F272E" w:rsidRPr="00657135" w:rsidRDefault="000F272E" w:rsidP="000F272E">
      <w:pPr>
        <w:pStyle w:val="Default"/>
        <w:numPr>
          <w:ilvl w:val="0"/>
          <w:numId w:val="7"/>
        </w:numPr>
        <w:spacing w:after="120" w:line="360" w:lineRule="auto"/>
        <w:jc w:val="both"/>
        <w:rPr>
          <w:color w:val="auto"/>
          <w:sz w:val="22"/>
          <w:szCs w:val="22"/>
        </w:rPr>
      </w:pPr>
      <w:r w:rsidRPr="00657135">
        <w:rPr>
          <w:color w:val="auto"/>
          <w:sz w:val="22"/>
          <w:szCs w:val="22"/>
        </w:rPr>
        <w:t xml:space="preserve">W ramach rozporządzenia RPI </w:t>
      </w:r>
      <w:r w:rsidR="00AB1616" w:rsidRPr="00657135">
        <w:rPr>
          <w:color w:val="auto"/>
          <w:sz w:val="22"/>
          <w:szCs w:val="22"/>
        </w:rPr>
        <w:t>n</w:t>
      </w:r>
      <w:r w:rsidRPr="00657135">
        <w:rPr>
          <w:color w:val="auto"/>
          <w:sz w:val="22"/>
          <w:szCs w:val="22"/>
        </w:rPr>
        <w:t>abycie środków trwałych w części wdrożeniowej projektu, może nastąpić również w drodze umowy leasingu.</w:t>
      </w:r>
      <w:r w:rsidRPr="00657135">
        <w:rPr>
          <w:color w:val="auto"/>
        </w:rPr>
        <w:t xml:space="preserve"> </w:t>
      </w:r>
      <w:r w:rsidRPr="00657135">
        <w:rPr>
          <w:color w:val="auto"/>
          <w:sz w:val="22"/>
          <w:szCs w:val="22"/>
        </w:rPr>
        <w:t>W</w:t>
      </w:r>
      <w:r w:rsidR="0063559B">
        <w:rPr>
          <w:color w:val="auto"/>
          <w:sz w:val="22"/>
          <w:szCs w:val="22"/>
        </w:rPr>
        <w:t xml:space="preserve"> </w:t>
      </w:r>
      <w:r w:rsidRPr="00657135">
        <w:rPr>
          <w:color w:val="auto"/>
          <w:sz w:val="22"/>
          <w:szCs w:val="22"/>
        </w:rPr>
        <w:t>przypadku gdy przedmiotem umowy</w:t>
      </w:r>
      <w:r w:rsidRPr="00657135">
        <w:rPr>
          <w:color w:val="auto"/>
        </w:rPr>
        <w:t xml:space="preserve"> </w:t>
      </w:r>
      <w:r w:rsidRPr="00657135">
        <w:rPr>
          <w:color w:val="auto"/>
          <w:sz w:val="22"/>
          <w:szCs w:val="22"/>
        </w:rPr>
        <w:t xml:space="preserve">leasingu, jest leasing ruchomych środków trwałych, powinna ona zawierać zobowiązanie do przeniesienia własności tych środków na beneficjenta pomocy po zakończeniu trwania umowy. W przypadku, gdy przedmiotem umowy leasingu jest leasing nieruchomości, powinien on trwać przez okres co najmniej 5 lat, a w przypadku MSP co najmniej 3 lat od przewidywanego terminu zakończenia realizacji </w:t>
      </w:r>
      <w:r w:rsidR="00C96E65">
        <w:rPr>
          <w:color w:val="auto"/>
          <w:sz w:val="22"/>
          <w:szCs w:val="22"/>
        </w:rPr>
        <w:t xml:space="preserve">nowej </w:t>
      </w:r>
      <w:r w:rsidRPr="00657135">
        <w:rPr>
          <w:color w:val="auto"/>
          <w:sz w:val="22"/>
          <w:szCs w:val="22"/>
        </w:rPr>
        <w:t>inwestycji.</w:t>
      </w:r>
    </w:p>
    <w:p w:rsidR="007963A4" w:rsidRPr="00657135" w:rsidRDefault="007963A4" w:rsidP="0063141E">
      <w:pPr>
        <w:pStyle w:val="Default"/>
        <w:numPr>
          <w:ilvl w:val="0"/>
          <w:numId w:val="7"/>
        </w:numPr>
        <w:spacing w:after="120" w:line="360" w:lineRule="auto"/>
        <w:jc w:val="both"/>
        <w:rPr>
          <w:color w:val="auto"/>
          <w:sz w:val="22"/>
          <w:szCs w:val="22"/>
        </w:rPr>
      </w:pPr>
      <w:r w:rsidRPr="00657135">
        <w:rPr>
          <w:color w:val="auto"/>
          <w:sz w:val="22"/>
          <w:szCs w:val="22"/>
        </w:rPr>
        <w:t xml:space="preserve">W przypadku realizacji </w:t>
      </w:r>
      <w:r w:rsidR="004864B4">
        <w:rPr>
          <w:color w:val="auto"/>
          <w:sz w:val="22"/>
          <w:szCs w:val="22"/>
        </w:rPr>
        <w:t xml:space="preserve">zarówno części badawczej jak i wdrożeniowej </w:t>
      </w:r>
      <w:r w:rsidRPr="00657135">
        <w:rPr>
          <w:color w:val="auto"/>
          <w:sz w:val="22"/>
          <w:szCs w:val="22"/>
        </w:rPr>
        <w:t>projektu</w:t>
      </w:r>
      <w:r w:rsidR="00407049">
        <w:rPr>
          <w:color w:val="auto"/>
          <w:sz w:val="22"/>
          <w:szCs w:val="22"/>
        </w:rPr>
        <w:t>,</w:t>
      </w:r>
      <w:r w:rsidRPr="00657135">
        <w:rPr>
          <w:color w:val="auto"/>
          <w:sz w:val="22"/>
          <w:szCs w:val="22"/>
        </w:rPr>
        <w:t xml:space="preserve"> </w:t>
      </w:r>
      <w:r w:rsidR="006B034F" w:rsidRPr="00657135">
        <w:rPr>
          <w:color w:val="auto"/>
          <w:sz w:val="22"/>
          <w:szCs w:val="22"/>
        </w:rPr>
        <w:t>wydatki związane z pracami przygotowawczymi (załączniki</w:t>
      </w:r>
      <w:r w:rsidR="0063559B">
        <w:rPr>
          <w:color w:val="auto"/>
          <w:sz w:val="22"/>
          <w:szCs w:val="22"/>
        </w:rPr>
        <w:t>, w tym</w:t>
      </w:r>
      <w:r w:rsidR="006B034F" w:rsidRPr="00657135">
        <w:rPr>
          <w:color w:val="auto"/>
          <w:sz w:val="22"/>
          <w:szCs w:val="22"/>
        </w:rPr>
        <w:t xml:space="preserve"> dokumentacja techniczna) oraz promocją </w:t>
      </w:r>
      <w:r w:rsidR="00B6328B">
        <w:rPr>
          <w:color w:val="auto"/>
          <w:sz w:val="22"/>
          <w:szCs w:val="22"/>
        </w:rPr>
        <w:t xml:space="preserve">projektu </w:t>
      </w:r>
      <w:r w:rsidR="006B034F" w:rsidRPr="00657135">
        <w:rPr>
          <w:color w:val="auto"/>
          <w:sz w:val="22"/>
          <w:szCs w:val="22"/>
        </w:rPr>
        <w:t xml:space="preserve">powinny być finansowane </w:t>
      </w:r>
      <w:r w:rsidR="004864B4">
        <w:rPr>
          <w:color w:val="auto"/>
          <w:sz w:val="22"/>
          <w:szCs w:val="22"/>
        </w:rPr>
        <w:t xml:space="preserve">w ramach </w:t>
      </w:r>
      <w:r w:rsidR="006B034F" w:rsidRPr="00657135">
        <w:rPr>
          <w:color w:val="auto"/>
          <w:sz w:val="22"/>
          <w:szCs w:val="22"/>
        </w:rPr>
        <w:t>pomocy de minimis</w:t>
      </w:r>
      <w:r w:rsidR="00D95698">
        <w:rPr>
          <w:color w:val="auto"/>
          <w:sz w:val="22"/>
          <w:szCs w:val="22"/>
        </w:rPr>
        <w:t>.</w:t>
      </w:r>
      <w:r w:rsidR="006B034F" w:rsidRPr="00657135">
        <w:rPr>
          <w:color w:val="auto"/>
          <w:sz w:val="22"/>
          <w:szCs w:val="22"/>
        </w:rPr>
        <w:t xml:space="preserve"> </w:t>
      </w:r>
    </w:p>
    <w:p w:rsidR="008F0F7E" w:rsidRPr="00657135" w:rsidRDefault="00FF3814" w:rsidP="00437DC0">
      <w:pPr>
        <w:numPr>
          <w:ilvl w:val="0"/>
          <w:numId w:val="7"/>
        </w:numPr>
        <w:autoSpaceDE w:val="0"/>
        <w:autoSpaceDN w:val="0"/>
        <w:adjustRightInd w:val="0"/>
        <w:spacing w:after="120" w:line="360" w:lineRule="auto"/>
        <w:jc w:val="both"/>
        <w:rPr>
          <w:rFonts w:ascii="Arial" w:hAnsi="Arial" w:cs="Arial"/>
          <w:sz w:val="24"/>
          <w:szCs w:val="24"/>
          <w:lang w:val="pl-PL" w:eastAsia="pl-PL"/>
        </w:rPr>
      </w:pPr>
      <w:r w:rsidRPr="00657135">
        <w:rPr>
          <w:rFonts w:ascii="Arial" w:hAnsi="Arial" w:cs="Arial"/>
          <w:lang w:val="pl-PL" w:eastAsia="pl-PL"/>
        </w:rPr>
        <w:t>W</w:t>
      </w:r>
      <w:r w:rsidR="006B034F" w:rsidRPr="00657135">
        <w:rPr>
          <w:rFonts w:ascii="Arial" w:hAnsi="Arial" w:cs="Arial"/>
          <w:lang w:val="pl-PL" w:eastAsia="pl-PL"/>
        </w:rPr>
        <w:t xml:space="preserve"> przypadku projektów realizowanych w całości w </w:t>
      </w:r>
      <w:r w:rsidRPr="00657135">
        <w:rPr>
          <w:rFonts w:ascii="Arial" w:hAnsi="Arial" w:cs="Arial"/>
          <w:lang w:val="pl-PL" w:eastAsia="pl-PL"/>
        </w:rPr>
        <w:t xml:space="preserve">ramach pomocy de minimis </w:t>
      </w:r>
      <w:r w:rsidR="004317C7">
        <w:rPr>
          <w:rFonts w:ascii="Arial" w:hAnsi="Arial" w:cs="Arial"/>
          <w:lang w:val="pl-PL" w:eastAsia="pl-PL"/>
        </w:rPr>
        <w:t>(</w:t>
      </w:r>
      <w:r w:rsidR="004317C7">
        <w:rPr>
          <w:rFonts w:ascii="Arial" w:hAnsi="Arial" w:cs="Arial"/>
          <w:lang w:val="pl-PL"/>
        </w:rPr>
        <w:t>wyłącznie na podstawie rozporządzenia de minimis</w:t>
      </w:r>
      <w:r w:rsidR="00407049">
        <w:rPr>
          <w:rFonts w:ascii="Arial" w:hAnsi="Arial" w:cs="Arial"/>
          <w:lang w:val="pl-PL"/>
        </w:rPr>
        <w:t xml:space="preserve">) </w:t>
      </w:r>
      <w:r w:rsidRPr="00657135">
        <w:rPr>
          <w:rFonts w:ascii="Arial" w:hAnsi="Arial" w:cs="Arial"/>
          <w:lang w:val="pl-PL" w:eastAsia="pl-PL"/>
        </w:rPr>
        <w:t>można sfinansować koszty:</w:t>
      </w:r>
    </w:p>
    <w:p w:rsidR="00FF3814" w:rsidRPr="00657135" w:rsidRDefault="008F0F7E" w:rsidP="00E95C8F">
      <w:pPr>
        <w:pStyle w:val="Akapitzlist"/>
        <w:numPr>
          <w:ilvl w:val="0"/>
          <w:numId w:val="32"/>
        </w:numPr>
        <w:spacing w:after="120"/>
        <w:ind w:left="709"/>
        <w:contextualSpacing w:val="0"/>
        <w:jc w:val="both"/>
        <w:rPr>
          <w:rFonts w:ascii="Arial" w:hAnsi="Arial" w:cs="Arial"/>
          <w:lang w:val="pl-PL"/>
        </w:rPr>
      </w:pPr>
      <w:r w:rsidRPr="00657135">
        <w:rPr>
          <w:rFonts w:ascii="Arial" w:hAnsi="Arial" w:cs="Arial"/>
          <w:lang w:val="pl-PL"/>
        </w:rPr>
        <w:t>rozpoczętych prac badawczych,</w:t>
      </w:r>
    </w:p>
    <w:p w:rsidR="00FF3814" w:rsidRPr="00657135" w:rsidRDefault="00FF3814" w:rsidP="00E95C8F">
      <w:pPr>
        <w:pStyle w:val="Akapitzlist"/>
        <w:numPr>
          <w:ilvl w:val="0"/>
          <w:numId w:val="32"/>
        </w:numPr>
        <w:spacing w:after="120" w:line="360" w:lineRule="auto"/>
        <w:ind w:left="709"/>
        <w:contextualSpacing w:val="0"/>
        <w:jc w:val="both"/>
        <w:rPr>
          <w:rFonts w:ascii="Arial" w:hAnsi="Arial" w:cs="Arial"/>
          <w:lang w:val="pl-PL"/>
        </w:rPr>
      </w:pPr>
      <w:r w:rsidRPr="00657135">
        <w:rPr>
          <w:rFonts w:ascii="Arial" w:hAnsi="Arial" w:cs="Arial"/>
          <w:lang w:val="pl-PL"/>
        </w:rPr>
        <w:lastRenderedPageBreak/>
        <w:t>przygotowania załączników składanych wr</w:t>
      </w:r>
      <w:r w:rsidR="008F0F7E" w:rsidRPr="00657135">
        <w:rPr>
          <w:rFonts w:ascii="Arial" w:hAnsi="Arial" w:cs="Arial"/>
          <w:lang w:val="pl-PL"/>
        </w:rPr>
        <w:t>az z wnioskiem o dofinansowanie</w:t>
      </w:r>
      <w:r w:rsidR="00407049">
        <w:rPr>
          <w:rFonts w:ascii="Arial" w:hAnsi="Arial" w:cs="Arial"/>
          <w:lang w:val="pl-PL"/>
        </w:rPr>
        <w:t>,</w:t>
      </w:r>
    </w:p>
    <w:p w:rsidR="00FF3814" w:rsidRPr="00657135" w:rsidRDefault="00FF3814" w:rsidP="00E95C8F">
      <w:pPr>
        <w:pStyle w:val="Akapitzlist"/>
        <w:numPr>
          <w:ilvl w:val="0"/>
          <w:numId w:val="32"/>
        </w:numPr>
        <w:spacing w:after="120" w:line="360" w:lineRule="auto"/>
        <w:ind w:left="709"/>
        <w:contextualSpacing w:val="0"/>
        <w:jc w:val="both"/>
        <w:rPr>
          <w:rFonts w:ascii="Arial" w:hAnsi="Arial" w:cs="Arial"/>
          <w:lang w:val="pl-PL"/>
        </w:rPr>
      </w:pPr>
      <w:r w:rsidRPr="00657135">
        <w:rPr>
          <w:rFonts w:ascii="Arial" w:hAnsi="Arial" w:cs="Arial"/>
          <w:lang w:val="pl-PL"/>
        </w:rPr>
        <w:t>wdrażania gotowych rezultatów prac badawczych</w:t>
      </w:r>
      <w:r w:rsidR="008F0F7E" w:rsidRPr="00657135">
        <w:rPr>
          <w:rFonts w:ascii="Arial" w:hAnsi="Arial" w:cs="Arial"/>
          <w:lang w:val="pl-PL"/>
        </w:rPr>
        <w:t>,</w:t>
      </w:r>
    </w:p>
    <w:p w:rsidR="00FF3814" w:rsidRPr="00657135" w:rsidRDefault="00FF3814" w:rsidP="00E95C8F">
      <w:pPr>
        <w:pStyle w:val="Akapitzlist"/>
        <w:numPr>
          <w:ilvl w:val="0"/>
          <w:numId w:val="32"/>
        </w:numPr>
        <w:spacing w:after="120" w:line="360" w:lineRule="auto"/>
        <w:ind w:left="709"/>
        <w:contextualSpacing w:val="0"/>
        <w:jc w:val="both"/>
        <w:rPr>
          <w:rFonts w:ascii="Arial" w:hAnsi="Arial" w:cs="Arial"/>
          <w:lang w:val="pl-PL"/>
        </w:rPr>
      </w:pPr>
      <w:r w:rsidRPr="00657135">
        <w:rPr>
          <w:rFonts w:ascii="Arial" w:hAnsi="Arial" w:cs="Arial"/>
          <w:lang w:val="pl-PL"/>
        </w:rPr>
        <w:t>komercjalizacji wyników badań będących p</w:t>
      </w:r>
      <w:r w:rsidR="008F0F7E" w:rsidRPr="00657135">
        <w:rPr>
          <w:rFonts w:ascii="Arial" w:hAnsi="Arial" w:cs="Arial"/>
          <w:lang w:val="pl-PL"/>
        </w:rPr>
        <w:t>rzedmiotem realizacji projektu,</w:t>
      </w:r>
    </w:p>
    <w:p w:rsidR="007963A4" w:rsidRPr="00657135" w:rsidRDefault="008F0F7E" w:rsidP="00E95C8F">
      <w:pPr>
        <w:pStyle w:val="Akapitzlist"/>
        <w:numPr>
          <w:ilvl w:val="0"/>
          <w:numId w:val="32"/>
        </w:numPr>
        <w:spacing w:after="120" w:line="360" w:lineRule="auto"/>
        <w:ind w:left="709"/>
        <w:contextualSpacing w:val="0"/>
        <w:jc w:val="both"/>
        <w:rPr>
          <w:rFonts w:ascii="Arial" w:hAnsi="Arial" w:cs="Arial"/>
          <w:lang w:val="pl-PL"/>
        </w:rPr>
      </w:pPr>
      <w:r w:rsidRPr="00657135">
        <w:rPr>
          <w:rFonts w:ascii="Arial" w:hAnsi="Arial" w:cs="Arial"/>
          <w:lang w:val="pl-PL"/>
        </w:rPr>
        <w:t>promocji projektu.</w:t>
      </w:r>
    </w:p>
    <w:p w:rsidR="009F4651" w:rsidRDefault="00C85663" w:rsidP="00E95C8F">
      <w:pPr>
        <w:numPr>
          <w:ilvl w:val="0"/>
          <w:numId w:val="30"/>
        </w:numPr>
        <w:autoSpaceDE w:val="0"/>
        <w:autoSpaceDN w:val="0"/>
        <w:adjustRightInd w:val="0"/>
        <w:spacing w:after="120" w:line="360" w:lineRule="auto"/>
        <w:ind w:left="363"/>
        <w:jc w:val="both"/>
        <w:rPr>
          <w:rFonts w:ascii="Arial" w:hAnsi="Arial" w:cs="Arial"/>
          <w:lang w:val="pl-PL" w:eastAsia="pl-PL"/>
        </w:rPr>
      </w:pPr>
      <w:r w:rsidRPr="00657135">
        <w:rPr>
          <w:rFonts w:ascii="Arial" w:hAnsi="Arial" w:cs="Arial"/>
          <w:lang w:val="pl-PL" w:eastAsia="pl-PL"/>
        </w:rPr>
        <w:t xml:space="preserve">Wydatek poniesiony na budowę </w:t>
      </w:r>
      <w:r w:rsidR="000B1755">
        <w:rPr>
          <w:rFonts w:ascii="Arial" w:hAnsi="Arial" w:cs="Arial"/>
          <w:lang w:val="pl-PL" w:eastAsia="pl-PL"/>
        </w:rPr>
        <w:t>i/</w:t>
      </w:r>
      <w:r w:rsidRPr="00657135">
        <w:rPr>
          <w:rFonts w:ascii="Arial" w:hAnsi="Arial" w:cs="Arial"/>
          <w:lang w:val="pl-PL" w:eastAsia="pl-PL"/>
        </w:rPr>
        <w:t>lub zakup nieruchomości</w:t>
      </w:r>
      <w:r w:rsidR="00350E81">
        <w:rPr>
          <w:rFonts w:ascii="Arial" w:hAnsi="Arial" w:cs="Arial"/>
          <w:lang w:val="pl-PL" w:eastAsia="pl-PL"/>
        </w:rPr>
        <w:t xml:space="preserve"> bądź</w:t>
      </w:r>
      <w:r w:rsidR="00967499">
        <w:rPr>
          <w:rFonts w:ascii="Arial" w:hAnsi="Arial" w:cs="Arial"/>
          <w:lang w:val="pl-PL" w:eastAsia="pl-PL"/>
        </w:rPr>
        <w:t xml:space="preserve"> nabycie</w:t>
      </w:r>
      <w:r w:rsidR="00350E81">
        <w:rPr>
          <w:rFonts w:ascii="Arial" w:hAnsi="Arial" w:cs="Arial"/>
          <w:lang w:val="pl-PL" w:eastAsia="pl-PL"/>
        </w:rPr>
        <w:t xml:space="preserve"> lokalu</w:t>
      </w:r>
      <w:r w:rsidRPr="00657135">
        <w:rPr>
          <w:rFonts w:ascii="Arial" w:hAnsi="Arial" w:cs="Arial"/>
          <w:lang w:val="pl-PL" w:eastAsia="pl-PL"/>
        </w:rPr>
        <w:t xml:space="preserve"> będzie kwalifikowany tylko do wysokości 10% całkowitych kosztów kwalifikowalnych projektu, przy spełnieniu dodatkowych warunków zawartych w </w:t>
      </w:r>
      <w:r w:rsidRPr="00657135">
        <w:rPr>
          <w:rFonts w:ascii="Arial" w:hAnsi="Arial" w:cs="Arial"/>
          <w:i/>
          <w:iCs/>
          <w:lang w:val="pl-PL" w:eastAsia="pl-PL"/>
        </w:rPr>
        <w:t>Zasadach kwalifikowania wydatków w ramach Regionalnego Programu Operacyjnego</w:t>
      </w:r>
      <w:r w:rsidR="0063559B">
        <w:rPr>
          <w:rFonts w:ascii="Arial" w:hAnsi="Arial" w:cs="Arial"/>
          <w:i/>
          <w:iCs/>
          <w:lang w:val="pl-PL" w:eastAsia="pl-PL"/>
        </w:rPr>
        <w:t xml:space="preserve"> Województwa Mazowieckiego 2007 </w:t>
      </w:r>
      <w:r w:rsidR="007225AE">
        <w:rPr>
          <w:rFonts w:ascii="Arial" w:hAnsi="Arial" w:cs="Arial"/>
          <w:i/>
          <w:iCs/>
          <w:lang w:val="pl-PL" w:eastAsia="pl-PL"/>
        </w:rPr>
        <w:t>–</w:t>
      </w:r>
      <w:r w:rsidR="0063559B">
        <w:rPr>
          <w:rFonts w:ascii="Arial" w:hAnsi="Arial" w:cs="Arial"/>
          <w:i/>
          <w:iCs/>
          <w:lang w:val="pl-PL" w:eastAsia="pl-PL"/>
        </w:rPr>
        <w:t xml:space="preserve"> </w:t>
      </w:r>
      <w:r w:rsidRPr="00657135">
        <w:rPr>
          <w:rFonts w:ascii="Arial" w:hAnsi="Arial" w:cs="Arial"/>
          <w:i/>
          <w:iCs/>
          <w:lang w:val="pl-PL" w:eastAsia="pl-PL"/>
        </w:rPr>
        <w:t>2013</w:t>
      </w:r>
      <w:r w:rsidR="00350E81">
        <w:rPr>
          <w:rFonts w:ascii="Arial" w:hAnsi="Arial" w:cs="Arial"/>
          <w:i/>
          <w:iCs/>
          <w:lang w:val="pl-PL" w:eastAsia="pl-PL"/>
        </w:rPr>
        <w:t xml:space="preserve"> </w:t>
      </w:r>
      <w:r w:rsidR="000B1755">
        <w:rPr>
          <w:rFonts w:ascii="Arial" w:hAnsi="Arial" w:cs="Arial"/>
          <w:iCs/>
          <w:lang w:val="pl-PL" w:eastAsia="pl-PL"/>
        </w:rPr>
        <w:t>(w przypadku wystąpienia obu kategorii wydatków limit 10% należy liczyć łącznie dla ob</w:t>
      </w:r>
      <w:r w:rsidR="00764B25">
        <w:rPr>
          <w:rFonts w:ascii="Arial" w:hAnsi="Arial" w:cs="Arial"/>
          <w:iCs/>
          <w:lang w:val="pl-PL" w:eastAsia="pl-PL"/>
        </w:rPr>
        <w:t xml:space="preserve">ydwu </w:t>
      </w:r>
      <w:r w:rsidR="000B1755">
        <w:rPr>
          <w:rFonts w:ascii="Arial" w:hAnsi="Arial" w:cs="Arial"/>
          <w:iCs/>
          <w:lang w:val="pl-PL" w:eastAsia="pl-PL"/>
        </w:rPr>
        <w:t>wydatków)</w:t>
      </w:r>
      <w:r w:rsidRPr="00657135">
        <w:rPr>
          <w:rFonts w:ascii="Arial" w:hAnsi="Arial" w:cs="Arial"/>
          <w:lang w:val="pl-PL" w:eastAsia="pl-PL"/>
        </w:rPr>
        <w:t xml:space="preserve">. </w:t>
      </w:r>
    </w:p>
    <w:p w:rsidR="005561CD" w:rsidRPr="005561CD" w:rsidRDefault="005561CD" w:rsidP="005561CD">
      <w:pPr>
        <w:numPr>
          <w:ilvl w:val="0"/>
          <w:numId w:val="30"/>
        </w:numPr>
        <w:autoSpaceDE w:val="0"/>
        <w:autoSpaceDN w:val="0"/>
        <w:adjustRightInd w:val="0"/>
        <w:spacing w:after="120" w:line="360" w:lineRule="auto"/>
        <w:ind w:left="363"/>
        <w:jc w:val="both"/>
        <w:rPr>
          <w:rFonts w:ascii="Arial" w:hAnsi="Arial" w:cs="Arial"/>
          <w:lang w:val="pl-PL" w:eastAsia="pl-PL"/>
        </w:rPr>
      </w:pPr>
      <w:r w:rsidRPr="005561CD">
        <w:rPr>
          <w:rFonts w:ascii="Arial" w:hAnsi="Arial" w:cs="Arial"/>
          <w:lang w:val="pl-PL" w:eastAsia="pl-PL"/>
        </w:rPr>
        <w:t xml:space="preserve">Wydatki dotyczące zakupu lokali i ich adaptacja do celów komercyjnych mogą być uznane za kwalifikowalne, jeśli realizacja celów projektu </w:t>
      </w:r>
      <w:r w:rsidR="00737C78">
        <w:rPr>
          <w:rFonts w:ascii="Arial" w:hAnsi="Arial" w:cs="Arial"/>
          <w:lang w:val="pl-PL" w:eastAsia="pl-PL"/>
        </w:rPr>
        <w:t xml:space="preserve">nie </w:t>
      </w:r>
      <w:r w:rsidRPr="005561CD">
        <w:rPr>
          <w:rFonts w:ascii="Arial" w:hAnsi="Arial" w:cs="Arial"/>
          <w:lang w:val="pl-PL" w:eastAsia="pl-PL"/>
        </w:rPr>
        <w:t>mogłaby być osiągnięta przez inne środki, np. przez wynajęcie lokalu</w:t>
      </w:r>
      <w:r w:rsidR="00737C78">
        <w:rPr>
          <w:rFonts w:ascii="Arial" w:hAnsi="Arial" w:cs="Arial"/>
          <w:lang w:val="pl-PL" w:eastAsia="pl-PL"/>
        </w:rPr>
        <w:t xml:space="preserve">. </w:t>
      </w:r>
    </w:p>
    <w:p w:rsidR="004317C7" w:rsidRPr="0063559B" w:rsidRDefault="004317C7" w:rsidP="00E95C8F">
      <w:pPr>
        <w:numPr>
          <w:ilvl w:val="0"/>
          <w:numId w:val="30"/>
        </w:numPr>
        <w:autoSpaceDE w:val="0"/>
        <w:autoSpaceDN w:val="0"/>
        <w:adjustRightInd w:val="0"/>
        <w:spacing w:after="120" w:line="360" w:lineRule="auto"/>
        <w:ind w:left="363"/>
        <w:jc w:val="both"/>
        <w:rPr>
          <w:rFonts w:ascii="Arial" w:hAnsi="Arial" w:cs="Arial"/>
          <w:color w:val="000000"/>
          <w:lang w:val="pl-PL" w:eastAsia="pl-PL"/>
        </w:rPr>
      </w:pPr>
      <w:r w:rsidRPr="0063559B">
        <w:rPr>
          <w:rFonts w:ascii="Arial" w:hAnsi="Arial" w:cs="Arial"/>
          <w:color w:val="000000"/>
          <w:lang w:val="pl-PL" w:eastAsia="pl-PL"/>
        </w:rPr>
        <w:t xml:space="preserve">Wydatki </w:t>
      </w:r>
      <w:r w:rsidR="00944793" w:rsidRPr="0063559B">
        <w:rPr>
          <w:rFonts w:ascii="Arial" w:hAnsi="Arial" w:cs="Arial"/>
          <w:color w:val="000000"/>
          <w:lang w:val="pl-PL" w:eastAsia="pl-PL"/>
        </w:rPr>
        <w:t>poniesione na</w:t>
      </w:r>
      <w:r w:rsidRPr="0063559B">
        <w:rPr>
          <w:rFonts w:ascii="Arial" w:hAnsi="Arial" w:cs="Arial"/>
          <w:color w:val="000000"/>
          <w:lang w:val="pl-PL" w:eastAsia="pl-PL"/>
        </w:rPr>
        <w:t xml:space="preserve"> </w:t>
      </w:r>
      <w:r w:rsidRPr="0063559B">
        <w:rPr>
          <w:rFonts w:ascii="Arial" w:hAnsi="Arial" w:cs="Arial"/>
          <w:color w:val="000000"/>
          <w:lang w:val="pl-PL"/>
        </w:rPr>
        <w:t>wytworzenie</w:t>
      </w:r>
      <w:r w:rsidR="00944793" w:rsidRPr="0063559B">
        <w:rPr>
          <w:rFonts w:ascii="Arial" w:hAnsi="Arial" w:cs="Arial"/>
          <w:color w:val="000000"/>
          <w:lang w:val="pl-PL"/>
        </w:rPr>
        <w:t>, udoskonalenie</w:t>
      </w:r>
      <w:r w:rsidRPr="0063559B">
        <w:rPr>
          <w:rFonts w:ascii="Arial" w:hAnsi="Arial" w:cs="Arial"/>
          <w:color w:val="000000"/>
          <w:lang w:val="pl-PL"/>
        </w:rPr>
        <w:t xml:space="preserve"> oraz uruchom</w:t>
      </w:r>
      <w:r w:rsidR="00944793" w:rsidRPr="0063559B">
        <w:rPr>
          <w:rFonts w:ascii="Arial" w:hAnsi="Arial" w:cs="Arial"/>
          <w:color w:val="000000"/>
          <w:lang w:val="pl-PL"/>
        </w:rPr>
        <w:t xml:space="preserve">ienie środków trwałych w postaci </w:t>
      </w:r>
      <w:r w:rsidRPr="0063559B">
        <w:rPr>
          <w:rFonts w:ascii="Arial" w:hAnsi="Arial" w:cs="Arial"/>
          <w:color w:val="000000"/>
          <w:lang w:val="pl-PL"/>
        </w:rPr>
        <w:t>budowli i budynków (pod warunkiem, że ich nabycie pozostaje w bezpośrednim związku z celami projektu objętego pomocą),</w:t>
      </w:r>
      <w:r w:rsidR="00944793" w:rsidRPr="0063559B">
        <w:rPr>
          <w:rFonts w:ascii="Arial" w:hAnsi="Arial" w:cs="Arial"/>
          <w:color w:val="000000"/>
          <w:lang w:val="pl-PL"/>
        </w:rPr>
        <w:t xml:space="preserve"> będą kwalifikowane zgodnie z § 9 ust. 1 pkt 2 lit. b i e oraz pkt. 3-5 rozporządzenia RPI do poziomu określonego w § 11 rozporządzenia RPI</w:t>
      </w:r>
      <w:r w:rsidR="00676EE6" w:rsidRPr="0063559B">
        <w:rPr>
          <w:rFonts w:ascii="Arial" w:hAnsi="Arial" w:cs="Arial"/>
          <w:color w:val="000000"/>
          <w:lang w:val="pl-PL"/>
        </w:rPr>
        <w:t>,</w:t>
      </w:r>
      <w:r w:rsidR="00676EE6" w:rsidRPr="0063559B">
        <w:rPr>
          <w:rFonts w:ascii="Arial" w:hAnsi="Arial" w:cs="Arial"/>
          <w:color w:val="000000"/>
          <w:lang w:val="pl-PL" w:eastAsia="pl-PL"/>
        </w:rPr>
        <w:t xml:space="preserve"> przy spełnieniu dodatkowych warunków zawartych w </w:t>
      </w:r>
      <w:r w:rsidR="00676EE6" w:rsidRPr="0063559B">
        <w:rPr>
          <w:rFonts w:ascii="Arial" w:hAnsi="Arial" w:cs="Arial"/>
          <w:i/>
          <w:iCs/>
          <w:color w:val="000000"/>
          <w:lang w:val="pl-PL" w:eastAsia="pl-PL"/>
        </w:rPr>
        <w:t>Zasadach kwalifikowania wydatków w ramach Regionalnego Programu Operacyjnego Województwa Mazowieckiego 2007 –2013</w:t>
      </w:r>
      <w:r w:rsidR="00407049" w:rsidRPr="0063559B">
        <w:rPr>
          <w:rFonts w:ascii="Arial" w:hAnsi="Arial" w:cs="Arial"/>
          <w:color w:val="000000"/>
          <w:lang w:val="pl-PL" w:eastAsia="pl-PL"/>
        </w:rPr>
        <w:t>.</w:t>
      </w:r>
    </w:p>
    <w:p w:rsidR="009F4651" w:rsidRPr="00657135" w:rsidRDefault="008F0F7E" w:rsidP="00E95C8F">
      <w:pPr>
        <w:numPr>
          <w:ilvl w:val="0"/>
          <w:numId w:val="30"/>
        </w:numPr>
        <w:autoSpaceDE w:val="0"/>
        <w:autoSpaceDN w:val="0"/>
        <w:adjustRightInd w:val="0"/>
        <w:spacing w:after="120" w:line="360" w:lineRule="auto"/>
        <w:ind w:left="363"/>
        <w:jc w:val="both"/>
        <w:rPr>
          <w:rFonts w:ascii="Arial" w:hAnsi="Arial" w:cs="Arial"/>
          <w:lang w:val="pl-PL" w:eastAsia="pl-PL"/>
        </w:rPr>
      </w:pPr>
      <w:r w:rsidRPr="00657135">
        <w:rPr>
          <w:rFonts w:ascii="Arial" w:hAnsi="Arial" w:cs="Arial"/>
          <w:lang w:val="pl-PL"/>
        </w:rPr>
        <w:t>Koszty związane z zakupem</w:t>
      </w:r>
      <w:r w:rsidR="00407049">
        <w:rPr>
          <w:rFonts w:ascii="Arial" w:hAnsi="Arial" w:cs="Arial"/>
          <w:lang w:val="pl-PL"/>
        </w:rPr>
        <w:t xml:space="preserve"> </w:t>
      </w:r>
      <w:r w:rsidRPr="00657135">
        <w:rPr>
          <w:rFonts w:ascii="Arial" w:hAnsi="Arial" w:cs="Arial"/>
          <w:lang w:val="pl-PL"/>
        </w:rPr>
        <w:t>środków transportu (grupa 7 zgodnie z Klasyfikacją Środków Trwałych) są niekwalifikowalne.</w:t>
      </w:r>
    </w:p>
    <w:p w:rsidR="00000DD7" w:rsidRDefault="008421B9" w:rsidP="00E95C8F">
      <w:pPr>
        <w:numPr>
          <w:ilvl w:val="0"/>
          <w:numId w:val="30"/>
        </w:numPr>
        <w:autoSpaceDE w:val="0"/>
        <w:autoSpaceDN w:val="0"/>
        <w:adjustRightInd w:val="0"/>
        <w:spacing w:after="120" w:line="360" w:lineRule="auto"/>
        <w:ind w:left="363"/>
        <w:jc w:val="both"/>
        <w:rPr>
          <w:rFonts w:ascii="Arial" w:hAnsi="Arial" w:cs="Arial"/>
          <w:lang w:val="pl-PL" w:eastAsia="pl-PL"/>
        </w:rPr>
      </w:pPr>
      <w:r w:rsidRPr="00657135">
        <w:rPr>
          <w:rFonts w:ascii="Arial" w:hAnsi="Arial" w:cs="Arial"/>
          <w:lang w:val="pl-PL"/>
        </w:rPr>
        <w:t>Podatek od towarów i usług (VAT) może by</w:t>
      </w:r>
      <w:r w:rsidR="0016504B" w:rsidRPr="00657135">
        <w:rPr>
          <w:rFonts w:ascii="Arial" w:hAnsi="Arial" w:cs="Arial"/>
          <w:lang w:val="pl-PL"/>
        </w:rPr>
        <w:t>ć uznany za wydatek kwalifikowa</w:t>
      </w:r>
      <w:r w:rsidRPr="00657135">
        <w:rPr>
          <w:rFonts w:ascii="Arial" w:hAnsi="Arial" w:cs="Arial"/>
          <w:lang w:val="pl-PL"/>
        </w:rPr>
        <w:t>ny tylko wtedy, gdy został faktycznie poniesiony przez beneficjenta, który nie ma prawnej możliwości odzyskania podatku VAT.</w:t>
      </w:r>
    </w:p>
    <w:p w:rsidR="008A31CD" w:rsidRDefault="007533F4" w:rsidP="008A31CD">
      <w:pPr>
        <w:numPr>
          <w:ilvl w:val="0"/>
          <w:numId w:val="30"/>
        </w:numPr>
        <w:autoSpaceDE w:val="0"/>
        <w:autoSpaceDN w:val="0"/>
        <w:adjustRightInd w:val="0"/>
        <w:spacing w:after="120" w:line="360" w:lineRule="auto"/>
        <w:ind w:left="363"/>
        <w:jc w:val="both"/>
        <w:rPr>
          <w:rFonts w:ascii="Arial" w:hAnsi="Arial" w:cs="Arial"/>
          <w:lang w:val="pl-PL" w:eastAsia="pl-PL"/>
        </w:rPr>
      </w:pPr>
      <w:r w:rsidRPr="00967499">
        <w:rPr>
          <w:rFonts w:ascii="Arial" w:hAnsi="Arial" w:cs="Arial"/>
          <w:lang w:val="pl-PL"/>
        </w:rPr>
        <w:t xml:space="preserve">Koszty wynagrodzeń </w:t>
      </w:r>
      <w:r w:rsidR="006D70A1" w:rsidRPr="00967499">
        <w:rPr>
          <w:rFonts w:ascii="Arial" w:hAnsi="Arial" w:cs="Arial"/>
          <w:lang w:val="pl-PL"/>
        </w:rPr>
        <w:t xml:space="preserve">w projekcie </w:t>
      </w:r>
      <w:r w:rsidRPr="00967499">
        <w:rPr>
          <w:rFonts w:ascii="Arial" w:hAnsi="Arial" w:cs="Arial"/>
          <w:lang w:val="pl-PL"/>
        </w:rPr>
        <w:t>będą kwalifikowane wyłącznie w oparciu</w:t>
      </w:r>
      <w:r w:rsidR="00350E81" w:rsidRPr="00967499">
        <w:rPr>
          <w:rFonts w:ascii="Arial" w:hAnsi="Arial" w:cs="Arial"/>
          <w:lang w:val="pl-PL"/>
        </w:rPr>
        <w:br/>
      </w:r>
      <w:r w:rsidR="006D70A1" w:rsidRPr="00967499">
        <w:rPr>
          <w:rFonts w:ascii="Arial" w:hAnsi="Arial" w:cs="Arial"/>
          <w:lang w:val="pl-PL"/>
        </w:rPr>
        <w:t>o zatrudnienie na podstawie umowy o pracę, bez względu na podstawę prawną udzielenia pomocy.</w:t>
      </w:r>
    </w:p>
    <w:p w:rsidR="008A31CD" w:rsidRDefault="008A31CD" w:rsidP="008A31CD">
      <w:pPr>
        <w:autoSpaceDE w:val="0"/>
        <w:autoSpaceDN w:val="0"/>
        <w:adjustRightInd w:val="0"/>
        <w:spacing w:after="120" w:line="360" w:lineRule="auto"/>
        <w:ind w:left="363"/>
        <w:jc w:val="both"/>
        <w:rPr>
          <w:rFonts w:ascii="Arial" w:hAnsi="Arial" w:cs="Arial"/>
          <w:lang w:val="pl-PL" w:eastAsia="pl-PL"/>
        </w:rPr>
      </w:pPr>
    </w:p>
    <w:p w:rsidR="008A31CD" w:rsidRDefault="008A31CD" w:rsidP="008A31CD">
      <w:pPr>
        <w:autoSpaceDE w:val="0"/>
        <w:autoSpaceDN w:val="0"/>
        <w:adjustRightInd w:val="0"/>
        <w:spacing w:after="120" w:line="360" w:lineRule="auto"/>
        <w:ind w:left="363"/>
        <w:jc w:val="both"/>
        <w:rPr>
          <w:rFonts w:ascii="Arial" w:hAnsi="Arial" w:cs="Arial"/>
          <w:lang w:val="pl-PL" w:eastAsia="pl-PL"/>
        </w:rPr>
      </w:pPr>
    </w:p>
    <w:p w:rsidR="008A31CD" w:rsidRDefault="008A31CD" w:rsidP="008A31CD">
      <w:pPr>
        <w:autoSpaceDE w:val="0"/>
        <w:autoSpaceDN w:val="0"/>
        <w:adjustRightInd w:val="0"/>
        <w:spacing w:after="120" w:line="360" w:lineRule="auto"/>
        <w:ind w:left="363"/>
        <w:jc w:val="both"/>
        <w:rPr>
          <w:rFonts w:ascii="Arial" w:hAnsi="Arial" w:cs="Arial"/>
          <w:lang w:val="pl-PL" w:eastAsia="pl-PL"/>
        </w:rPr>
      </w:pPr>
    </w:p>
    <w:p w:rsidR="008A31CD" w:rsidRPr="008A31CD" w:rsidRDefault="008A31CD" w:rsidP="008A31CD">
      <w:pPr>
        <w:autoSpaceDE w:val="0"/>
        <w:autoSpaceDN w:val="0"/>
        <w:adjustRightInd w:val="0"/>
        <w:spacing w:after="120" w:line="360" w:lineRule="auto"/>
        <w:ind w:left="363"/>
        <w:jc w:val="both"/>
        <w:rPr>
          <w:rFonts w:ascii="Arial" w:hAnsi="Arial" w:cs="Arial"/>
          <w:lang w:val="pl-PL" w:eastAsia="pl-PL"/>
        </w:rPr>
      </w:pPr>
    </w:p>
    <w:p w:rsidR="00B32D46" w:rsidRPr="005628BF" w:rsidRDefault="00B32D46" w:rsidP="006C69CA">
      <w:pPr>
        <w:autoSpaceDE w:val="0"/>
        <w:autoSpaceDN w:val="0"/>
        <w:adjustRightInd w:val="0"/>
        <w:spacing w:line="360" w:lineRule="auto"/>
        <w:jc w:val="center"/>
        <w:rPr>
          <w:rFonts w:ascii="Arial" w:hAnsi="Arial" w:cs="Arial"/>
          <w:lang w:val="pl-PL"/>
        </w:rPr>
      </w:pPr>
      <w:r w:rsidRPr="005628BF">
        <w:rPr>
          <w:rFonts w:ascii="Arial" w:hAnsi="Arial" w:cs="Arial"/>
          <w:b/>
          <w:lang w:val="pl-PL"/>
        </w:rPr>
        <w:lastRenderedPageBreak/>
        <w:t>§ 6</w:t>
      </w:r>
    </w:p>
    <w:p w:rsidR="00B32D46" w:rsidRPr="005628BF" w:rsidRDefault="00B32D46">
      <w:pPr>
        <w:spacing w:before="120" w:after="120" w:line="360" w:lineRule="auto"/>
        <w:jc w:val="center"/>
        <w:rPr>
          <w:rFonts w:ascii="Arial" w:hAnsi="Arial" w:cs="Arial"/>
          <w:b/>
          <w:lang w:val="pl-PL"/>
        </w:rPr>
      </w:pPr>
      <w:r w:rsidRPr="005628BF">
        <w:rPr>
          <w:rFonts w:ascii="Arial" w:hAnsi="Arial" w:cs="Arial"/>
          <w:b/>
          <w:lang w:val="pl-PL"/>
        </w:rPr>
        <w:t>PODMIOTY UPRAWNIONE DO UBIEGANIA SIĘ O DOFINANSOWANIE</w:t>
      </w:r>
    </w:p>
    <w:p w:rsidR="00980E86" w:rsidRDefault="00CF2FA3" w:rsidP="007649E8">
      <w:pPr>
        <w:pStyle w:val="Akapitzlist"/>
        <w:numPr>
          <w:ilvl w:val="0"/>
          <w:numId w:val="14"/>
        </w:numPr>
        <w:spacing w:before="120" w:after="0" w:line="360" w:lineRule="auto"/>
        <w:ind w:left="340" w:hanging="357"/>
        <w:contextualSpacing w:val="0"/>
        <w:jc w:val="both"/>
        <w:rPr>
          <w:rFonts w:ascii="Arial" w:hAnsi="Arial" w:cs="Arial"/>
          <w:lang w:val="pl-PL"/>
        </w:rPr>
      </w:pPr>
      <w:r w:rsidRPr="00D3145A">
        <w:rPr>
          <w:rFonts w:ascii="Arial" w:hAnsi="Arial" w:cs="Arial"/>
          <w:lang w:val="pl-PL"/>
        </w:rPr>
        <w:t>Podmiotami uprawnionymi do ubiegania się o dofinansowanie są przedsiębiorcy.</w:t>
      </w:r>
      <w:r w:rsidRPr="00D3145A">
        <w:rPr>
          <w:lang w:val="pl-PL"/>
        </w:rPr>
        <w:t xml:space="preserve"> </w:t>
      </w:r>
      <w:r w:rsidRPr="00CF2FA3">
        <w:rPr>
          <w:rFonts w:ascii="Arial" w:hAnsi="Arial" w:cs="Arial"/>
          <w:lang w:val="pl-PL"/>
        </w:rPr>
        <w:t xml:space="preserve">zarejestrowani w Ewidencji Działalności Gospodarczej (EDG) lub w Krajowym Rejestrze Sądowym (KRS). Przedsiębiorca posiadający status jednostki naukowej w rozumieniu ustawy z dnia 30 kwietnia 2010 r. </w:t>
      </w:r>
      <w:r w:rsidRPr="008930E6">
        <w:rPr>
          <w:rFonts w:ascii="Arial" w:hAnsi="Arial" w:cs="Arial"/>
          <w:i/>
          <w:lang w:val="pl-PL"/>
        </w:rPr>
        <w:t>o zasadach finansowania nauki</w:t>
      </w:r>
      <w:r w:rsidRPr="00CF2FA3">
        <w:rPr>
          <w:rFonts w:ascii="Arial" w:hAnsi="Arial" w:cs="Arial"/>
          <w:lang w:val="pl-PL"/>
        </w:rPr>
        <w:t xml:space="preserve">  jest uprawiony do objęcia wsparciem jedynie w charakterze partnera</w:t>
      </w:r>
      <w:r w:rsidR="00967499">
        <w:rPr>
          <w:rFonts w:ascii="Arial" w:hAnsi="Arial" w:cs="Arial"/>
          <w:lang w:val="pl-PL"/>
        </w:rPr>
        <w:t xml:space="preserve"> projektu.</w:t>
      </w:r>
    </w:p>
    <w:p w:rsidR="00611FA7" w:rsidRPr="00611FA7" w:rsidRDefault="00980E86" w:rsidP="007649E8">
      <w:pPr>
        <w:pStyle w:val="Akapitzlist"/>
        <w:numPr>
          <w:ilvl w:val="0"/>
          <w:numId w:val="14"/>
        </w:numPr>
        <w:spacing w:before="120" w:after="0" w:line="360" w:lineRule="auto"/>
        <w:ind w:left="340" w:hanging="357"/>
        <w:contextualSpacing w:val="0"/>
        <w:jc w:val="both"/>
        <w:rPr>
          <w:rFonts w:ascii="Arial" w:hAnsi="Arial" w:cs="Arial"/>
          <w:lang w:val="pl-PL"/>
        </w:rPr>
      </w:pPr>
      <w:r w:rsidRPr="00980E86">
        <w:rPr>
          <w:rFonts w:ascii="Arial" w:hAnsi="Arial" w:cs="Arial"/>
          <w:color w:val="000000"/>
          <w:lang w:val="pl-PL" w:eastAsia="pl-PL"/>
        </w:rPr>
        <w:t xml:space="preserve">W ramach konkursu wnioskodawca może złożyć </w:t>
      </w:r>
      <w:r>
        <w:rPr>
          <w:rFonts w:ascii="Arial" w:hAnsi="Arial" w:cs="Arial"/>
          <w:color w:val="000000"/>
          <w:lang w:val="pl-PL" w:eastAsia="pl-PL"/>
        </w:rPr>
        <w:t xml:space="preserve">maksymalnie </w:t>
      </w:r>
      <w:r w:rsidRPr="00980E86">
        <w:rPr>
          <w:rFonts w:ascii="Arial" w:hAnsi="Arial" w:cs="Arial"/>
          <w:b/>
          <w:color w:val="000000"/>
          <w:lang w:val="pl-PL" w:eastAsia="pl-PL"/>
        </w:rPr>
        <w:t>dwa wnioski</w:t>
      </w:r>
      <w:r>
        <w:rPr>
          <w:rFonts w:ascii="Arial" w:hAnsi="Arial" w:cs="Arial"/>
          <w:b/>
          <w:color w:val="000000"/>
          <w:lang w:val="pl-PL" w:eastAsia="pl-PL"/>
        </w:rPr>
        <w:br/>
      </w:r>
      <w:r w:rsidRPr="00980E86">
        <w:rPr>
          <w:rFonts w:ascii="Arial" w:hAnsi="Arial" w:cs="Arial"/>
          <w:b/>
          <w:color w:val="000000"/>
          <w:lang w:val="pl-PL" w:eastAsia="pl-PL"/>
        </w:rPr>
        <w:t>o dofinansowanie</w:t>
      </w:r>
      <w:r w:rsidRPr="00980E86">
        <w:rPr>
          <w:rFonts w:ascii="Arial" w:hAnsi="Arial" w:cs="Arial"/>
          <w:color w:val="000000"/>
          <w:lang w:val="pl-PL" w:eastAsia="pl-PL"/>
        </w:rPr>
        <w:t xml:space="preserve">. </w:t>
      </w:r>
      <w:r w:rsidRPr="00980E86">
        <w:rPr>
          <w:rFonts w:ascii="Arial" w:hAnsi="Arial" w:cs="Arial"/>
          <w:b/>
          <w:bCs/>
          <w:color w:val="000000"/>
          <w:lang w:val="pl-PL" w:eastAsia="pl-PL"/>
        </w:rPr>
        <w:t xml:space="preserve">UWAGA: </w:t>
      </w:r>
      <w:r w:rsidRPr="00980E86">
        <w:rPr>
          <w:rFonts w:ascii="Arial" w:hAnsi="Arial" w:cs="Arial"/>
          <w:color w:val="000000"/>
          <w:lang w:val="pl-PL" w:eastAsia="pl-PL"/>
        </w:rPr>
        <w:t xml:space="preserve">Złożenie przez jednego wnioskodawcę </w:t>
      </w:r>
      <w:r>
        <w:rPr>
          <w:rFonts w:ascii="Arial" w:hAnsi="Arial" w:cs="Arial"/>
          <w:color w:val="000000"/>
          <w:lang w:val="pl-PL" w:eastAsia="pl-PL"/>
        </w:rPr>
        <w:t>trzech</w:t>
      </w:r>
      <w:r w:rsidRPr="00980E86">
        <w:rPr>
          <w:rFonts w:ascii="Arial" w:hAnsi="Arial" w:cs="Arial"/>
          <w:color w:val="000000"/>
          <w:lang w:val="pl-PL" w:eastAsia="pl-PL"/>
        </w:rPr>
        <w:t xml:space="preserve"> lub większej liczby wniosków</w:t>
      </w:r>
      <w:r>
        <w:rPr>
          <w:rFonts w:ascii="Arial" w:hAnsi="Arial" w:cs="Arial"/>
          <w:color w:val="000000"/>
          <w:lang w:val="pl-PL" w:eastAsia="pl-PL"/>
        </w:rPr>
        <w:t xml:space="preserve"> </w:t>
      </w:r>
      <w:r w:rsidRPr="00980E86">
        <w:rPr>
          <w:rFonts w:ascii="Arial" w:hAnsi="Arial" w:cs="Arial"/>
          <w:color w:val="000000"/>
          <w:lang w:val="pl-PL" w:eastAsia="pl-PL"/>
        </w:rPr>
        <w:t xml:space="preserve">o dofinansowanie skutkuje odrzuceniem </w:t>
      </w:r>
      <w:r w:rsidR="00C53BC7">
        <w:rPr>
          <w:rFonts w:ascii="Arial" w:hAnsi="Arial" w:cs="Arial"/>
          <w:iCs/>
          <w:color w:val="000000"/>
          <w:lang w:val="pl-PL" w:eastAsia="pl-PL"/>
        </w:rPr>
        <w:t xml:space="preserve"> trzeciego oraz kolejnego</w:t>
      </w:r>
      <w:r w:rsidRPr="008930E6">
        <w:rPr>
          <w:rFonts w:ascii="Arial" w:hAnsi="Arial" w:cs="Arial"/>
          <w:iCs/>
          <w:color w:val="000000"/>
          <w:lang w:val="pl-PL" w:eastAsia="pl-PL"/>
        </w:rPr>
        <w:t xml:space="preserve"> </w:t>
      </w:r>
      <w:r w:rsidR="00C53BC7" w:rsidRPr="008930E6">
        <w:rPr>
          <w:rFonts w:ascii="Arial" w:hAnsi="Arial" w:cs="Arial"/>
          <w:iCs/>
          <w:color w:val="000000"/>
          <w:lang w:val="pl-PL" w:eastAsia="pl-PL"/>
        </w:rPr>
        <w:t>wniosk</w:t>
      </w:r>
      <w:r w:rsidR="00C53BC7">
        <w:rPr>
          <w:rFonts w:ascii="Arial" w:hAnsi="Arial" w:cs="Arial"/>
          <w:iCs/>
          <w:color w:val="000000"/>
          <w:lang w:val="pl-PL" w:eastAsia="pl-PL"/>
        </w:rPr>
        <w:t>u</w:t>
      </w:r>
      <w:r w:rsidR="00C53BC7" w:rsidRPr="008930E6">
        <w:rPr>
          <w:rFonts w:ascii="Arial" w:hAnsi="Arial" w:cs="Arial"/>
          <w:iCs/>
          <w:color w:val="000000"/>
          <w:lang w:val="pl-PL" w:eastAsia="pl-PL"/>
        </w:rPr>
        <w:t xml:space="preserve"> </w:t>
      </w:r>
      <w:r w:rsidRPr="008930E6">
        <w:rPr>
          <w:rFonts w:ascii="Arial" w:hAnsi="Arial" w:cs="Arial"/>
          <w:iCs/>
          <w:color w:val="000000"/>
          <w:lang w:val="pl-PL" w:eastAsia="pl-PL"/>
        </w:rPr>
        <w:t>o dofinansowanie na podstawie kryterium formalnego nr 10</w:t>
      </w:r>
      <w:r w:rsidR="00407049">
        <w:rPr>
          <w:rFonts w:ascii="Arial" w:hAnsi="Arial" w:cs="Arial"/>
          <w:i/>
          <w:iCs/>
          <w:color w:val="000000"/>
          <w:lang w:val="pl-PL" w:eastAsia="pl-PL"/>
        </w:rPr>
        <w:t xml:space="preserve"> -</w:t>
      </w:r>
      <w:r w:rsidRPr="00980E86">
        <w:rPr>
          <w:rFonts w:ascii="Arial" w:hAnsi="Arial" w:cs="Arial"/>
          <w:i/>
          <w:iCs/>
          <w:color w:val="000000"/>
          <w:lang w:val="pl-PL" w:eastAsia="pl-PL"/>
        </w:rPr>
        <w:t xml:space="preserve"> „Z</w:t>
      </w:r>
      <w:r w:rsidR="0064199C">
        <w:rPr>
          <w:rFonts w:ascii="Arial" w:hAnsi="Arial" w:cs="Arial"/>
          <w:i/>
          <w:iCs/>
          <w:color w:val="000000"/>
          <w:lang w:val="pl-PL" w:eastAsia="pl-PL"/>
        </w:rPr>
        <w:t xml:space="preserve">godność z regulaminem konkursu” </w:t>
      </w:r>
      <w:r w:rsidR="0064199C" w:rsidRPr="006204BD">
        <w:rPr>
          <w:rFonts w:ascii="Arial" w:hAnsi="Arial" w:cs="Arial"/>
          <w:color w:val="000000"/>
          <w:lang w:val="pl-PL"/>
        </w:rPr>
        <w:t>(dotyczy to również sytuacji, kiedy  wniosek o dofinansowanie złożony zostanie przez wspólników spółki cywilnej oraz przez osobę fizyczną prowadzącą działalność gospodarczą, będącą wspólnikiem tej spółki)</w:t>
      </w:r>
      <w:r w:rsidR="0064199C">
        <w:rPr>
          <w:rFonts w:ascii="Arial" w:hAnsi="Arial" w:cs="Arial"/>
          <w:color w:val="000000"/>
          <w:lang w:val="pl-PL"/>
        </w:rPr>
        <w:t>.</w:t>
      </w:r>
      <w:r w:rsidRPr="00980E86">
        <w:rPr>
          <w:rFonts w:ascii="Arial" w:hAnsi="Arial" w:cs="Arial"/>
          <w:i/>
          <w:iCs/>
          <w:color w:val="000000"/>
          <w:lang w:val="pl-PL" w:eastAsia="pl-PL"/>
        </w:rPr>
        <w:t xml:space="preserve"> </w:t>
      </w:r>
      <w:r w:rsidRPr="00980E86">
        <w:rPr>
          <w:rFonts w:ascii="Arial" w:hAnsi="Arial" w:cs="Arial"/>
          <w:color w:val="000000"/>
          <w:lang w:val="pl-PL" w:eastAsia="pl-PL"/>
        </w:rPr>
        <w:t>W okresie trwania naboru wniosków, wnioskodawca ma możliwość wycofania wniosku i złożenia kolejnego</w:t>
      </w:r>
      <w:r w:rsidR="00C53BC7">
        <w:rPr>
          <w:rFonts w:ascii="Arial" w:hAnsi="Arial" w:cs="Arial"/>
          <w:color w:val="000000"/>
          <w:lang w:val="pl-PL" w:eastAsia="pl-PL"/>
        </w:rPr>
        <w:t xml:space="preserve">, </w:t>
      </w:r>
      <w:r w:rsidR="000B1755">
        <w:rPr>
          <w:rFonts w:ascii="Arial" w:hAnsi="Arial" w:cs="Arial"/>
          <w:color w:val="000000"/>
          <w:lang w:val="pl-PL" w:eastAsia="pl-PL"/>
        </w:rPr>
        <w:t xml:space="preserve">z </w:t>
      </w:r>
      <w:r w:rsidR="00C53BC7">
        <w:rPr>
          <w:rFonts w:ascii="Arial" w:hAnsi="Arial" w:cs="Arial"/>
          <w:color w:val="000000"/>
          <w:lang w:val="pl-PL" w:eastAsia="pl-PL"/>
        </w:rPr>
        <w:t>tym</w:t>
      </w:r>
      <w:r w:rsidR="000B1755">
        <w:rPr>
          <w:rFonts w:ascii="Arial" w:hAnsi="Arial" w:cs="Arial"/>
          <w:color w:val="000000"/>
          <w:lang w:val="pl-PL" w:eastAsia="pl-PL"/>
        </w:rPr>
        <w:t xml:space="preserve">, </w:t>
      </w:r>
      <w:r w:rsidR="00C53BC7">
        <w:rPr>
          <w:rFonts w:ascii="Arial" w:hAnsi="Arial" w:cs="Arial"/>
          <w:color w:val="000000"/>
          <w:lang w:val="pl-PL" w:eastAsia="pl-PL"/>
        </w:rPr>
        <w:t xml:space="preserve">że liczba złożonych do MJPWU </w:t>
      </w:r>
      <w:r w:rsidR="00DE49C7">
        <w:rPr>
          <w:rFonts w:ascii="Arial" w:hAnsi="Arial" w:cs="Arial"/>
          <w:color w:val="000000"/>
          <w:lang w:val="pl-PL" w:eastAsia="pl-PL"/>
        </w:rPr>
        <w:t xml:space="preserve">i nie wycofanych </w:t>
      </w:r>
      <w:r w:rsidR="00C53BC7">
        <w:rPr>
          <w:rFonts w:ascii="Arial" w:hAnsi="Arial" w:cs="Arial"/>
          <w:color w:val="000000"/>
          <w:lang w:val="pl-PL" w:eastAsia="pl-PL"/>
        </w:rPr>
        <w:t>wniosków nie może przekroczyć dwóch.</w:t>
      </w:r>
      <w:r w:rsidRPr="00980E86">
        <w:rPr>
          <w:rFonts w:ascii="Arial" w:hAnsi="Arial" w:cs="Arial"/>
          <w:color w:val="000000"/>
          <w:lang w:val="pl-PL" w:eastAsia="pl-PL"/>
        </w:rPr>
        <w:t xml:space="preserve"> </w:t>
      </w:r>
    </w:p>
    <w:p w:rsidR="00980E86" w:rsidRPr="00980E86" w:rsidRDefault="00980E86" w:rsidP="007649E8">
      <w:pPr>
        <w:pStyle w:val="Akapitzlist"/>
        <w:numPr>
          <w:ilvl w:val="0"/>
          <w:numId w:val="14"/>
        </w:numPr>
        <w:spacing w:before="120" w:after="100" w:afterAutospacing="1" w:line="360" w:lineRule="auto"/>
        <w:ind w:left="340" w:hanging="357"/>
        <w:contextualSpacing w:val="0"/>
        <w:jc w:val="both"/>
        <w:rPr>
          <w:rFonts w:ascii="Arial" w:hAnsi="Arial" w:cs="Arial"/>
          <w:lang w:val="pl-PL"/>
        </w:rPr>
      </w:pPr>
      <w:r w:rsidRPr="00980E86">
        <w:rPr>
          <w:rFonts w:ascii="Arial" w:hAnsi="Arial" w:cs="Arial"/>
          <w:color w:val="000000"/>
          <w:lang w:val="pl-PL" w:eastAsia="pl-PL"/>
        </w:rPr>
        <w:t>W przypadku projektów planowanych do realizacji w ramach partnerstwa, partner musi spełniać te same warunki określone w regulaminie, co wnioskodawca</w:t>
      </w:r>
      <w:r w:rsidR="00DE49C7">
        <w:rPr>
          <w:rFonts w:ascii="Arial" w:hAnsi="Arial" w:cs="Arial"/>
          <w:color w:val="000000"/>
          <w:lang w:val="pl-PL" w:eastAsia="pl-PL"/>
        </w:rPr>
        <w:t>, z zastrzeżeniem, iż jednostki naukowe nie są uprawnione do złożenia wniosku o dofinansowanie</w:t>
      </w:r>
      <w:r w:rsidRPr="00980E86">
        <w:rPr>
          <w:rFonts w:ascii="Arial" w:hAnsi="Arial" w:cs="Arial"/>
          <w:color w:val="000000"/>
          <w:lang w:val="pl-PL" w:eastAsia="pl-PL"/>
        </w:rPr>
        <w:t xml:space="preserve">. </w:t>
      </w:r>
    </w:p>
    <w:p w:rsidR="00E434E6" w:rsidRDefault="00980E86" w:rsidP="007649E8">
      <w:pPr>
        <w:pStyle w:val="Default"/>
        <w:numPr>
          <w:ilvl w:val="0"/>
          <w:numId w:val="14"/>
        </w:numPr>
        <w:spacing w:before="120" w:line="360" w:lineRule="auto"/>
        <w:ind w:left="340" w:hanging="357"/>
        <w:jc w:val="both"/>
        <w:rPr>
          <w:color w:val="auto"/>
          <w:sz w:val="22"/>
          <w:szCs w:val="22"/>
        </w:rPr>
      </w:pPr>
      <w:r w:rsidRPr="00D3145A">
        <w:rPr>
          <w:color w:val="auto"/>
          <w:sz w:val="22"/>
          <w:szCs w:val="22"/>
        </w:rPr>
        <w:t>Wnioskodawca zobowiązany jest do dostarczenia porozu</w:t>
      </w:r>
      <w:r>
        <w:rPr>
          <w:color w:val="auto"/>
          <w:sz w:val="22"/>
          <w:szCs w:val="22"/>
        </w:rPr>
        <w:t>mienia/umowy zawartej pomiędzy w</w:t>
      </w:r>
      <w:r w:rsidRPr="00D3145A">
        <w:rPr>
          <w:color w:val="auto"/>
          <w:sz w:val="22"/>
          <w:szCs w:val="22"/>
        </w:rPr>
        <w:t>nioskodawcą a partnerem</w:t>
      </w:r>
      <w:r w:rsidR="00996D84">
        <w:rPr>
          <w:color w:val="auto"/>
          <w:sz w:val="22"/>
          <w:szCs w:val="22"/>
        </w:rPr>
        <w:t>.</w:t>
      </w:r>
      <w:r w:rsidRPr="00D3145A">
        <w:rPr>
          <w:color w:val="auto"/>
          <w:sz w:val="22"/>
          <w:szCs w:val="22"/>
        </w:rPr>
        <w:t xml:space="preserve"> </w:t>
      </w:r>
    </w:p>
    <w:p w:rsidR="00E434E6" w:rsidRPr="00E434E6" w:rsidRDefault="00E434E6" w:rsidP="007649E8">
      <w:pPr>
        <w:pStyle w:val="Default"/>
        <w:numPr>
          <w:ilvl w:val="0"/>
          <w:numId w:val="14"/>
        </w:numPr>
        <w:spacing w:before="120" w:line="360" w:lineRule="auto"/>
        <w:ind w:left="340" w:hanging="357"/>
        <w:jc w:val="both"/>
        <w:rPr>
          <w:color w:val="auto"/>
          <w:sz w:val="22"/>
          <w:szCs w:val="22"/>
        </w:rPr>
      </w:pPr>
      <w:r w:rsidRPr="00E434E6">
        <w:rPr>
          <w:sz w:val="22"/>
          <w:szCs w:val="22"/>
          <w:lang w:eastAsia="pl-PL"/>
        </w:rPr>
        <w:t>Z ubiegania się o dofinansowanie w ramach pomocy publicznej oraz pomocy de minimis wykluczone są podmioty, na których ciąży obowiązek zwrotu pomocy wydany przez Komisję Europejską oraz podmioty znajdujące się w trudnej sytuacji ekonomicznej</w:t>
      </w:r>
      <w:r>
        <w:rPr>
          <w:sz w:val="22"/>
          <w:szCs w:val="22"/>
          <w:lang w:eastAsia="pl-PL"/>
        </w:rPr>
        <w:br/>
      </w:r>
      <w:r w:rsidRPr="00E434E6">
        <w:rPr>
          <w:sz w:val="22"/>
          <w:szCs w:val="22"/>
          <w:lang w:eastAsia="pl-PL"/>
        </w:rPr>
        <w:t xml:space="preserve">w rozumieniu Komunikatu Komisji </w:t>
      </w:r>
      <w:r w:rsidRPr="001E2C58">
        <w:rPr>
          <w:i/>
          <w:sz w:val="22"/>
          <w:szCs w:val="22"/>
          <w:lang w:eastAsia="pl-PL"/>
        </w:rPr>
        <w:t>w sprawie wytycznych wspólnotowych dotyczących pomocy państwa w celu ratowania i restrukturyzacji zagrożonych przedsiębiorstw</w:t>
      </w:r>
      <w:r w:rsidRPr="00E434E6">
        <w:rPr>
          <w:sz w:val="22"/>
          <w:szCs w:val="22"/>
          <w:lang w:eastAsia="pl-PL"/>
        </w:rPr>
        <w:t>.</w:t>
      </w:r>
      <w:r w:rsidR="007919E7">
        <w:rPr>
          <w:sz w:val="22"/>
          <w:szCs w:val="22"/>
          <w:lang w:eastAsia="pl-PL"/>
        </w:rPr>
        <w:br/>
      </w:r>
      <w:r w:rsidRPr="00E434E6">
        <w:rPr>
          <w:sz w:val="22"/>
          <w:szCs w:val="22"/>
          <w:lang w:eastAsia="pl-PL"/>
        </w:rPr>
        <w:t>Na etapie aplikowania wnioskodawca zobowiązany jest do wypełnienia oświadczenia</w:t>
      </w:r>
      <w:r w:rsidR="007919E7">
        <w:rPr>
          <w:sz w:val="22"/>
          <w:szCs w:val="22"/>
          <w:lang w:eastAsia="pl-PL"/>
        </w:rPr>
        <w:br/>
      </w:r>
      <w:r w:rsidRPr="00E434E6">
        <w:rPr>
          <w:sz w:val="22"/>
          <w:szCs w:val="22"/>
          <w:lang w:eastAsia="pl-PL"/>
        </w:rPr>
        <w:t>w pkt. I5.3 i I5.4 wniosku o dofinansowanie, natomiast zgodność ich treści będzie weryfikowana przed podpisaniem umowy o dofinansowanie na podstawie przedstawionych przez wnioskodawcę formularzy,</w:t>
      </w:r>
      <w:r w:rsidR="002B2283">
        <w:rPr>
          <w:sz w:val="22"/>
          <w:szCs w:val="22"/>
          <w:lang w:eastAsia="pl-PL"/>
        </w:rPr>
        <w:t xml:space="preserve"> </w:t>
      </w:r>
      <w:r w:rsidR="002B2283" w:rsidRPr="00407049">
        <w:rPr>
          <w:sz w:val="22"/>
          <w:szCs w:val="22"/>
          <w:lang w:eastAsia="pl-PL"/>
        </w:rPr>
        <w:t xml:space="preserve">o których mowa w </w:t>
      </w:r>
      <w:r w:rsidR="002B2283" w:rsidRPr="00407049">
        <w:rPr>
          <w:color w:val="auto"/>
          <w:sz w:val="22"/>
          <w:szCs w:val="22"/>
          <w:lang w:eastAsia="pl-PL"/>
        </w:rPr>
        <w:t>§</w:t>
      </w:r>
      <w:r w:rsidR="00504176" w:rsidRPr="00407049">
        <w:rPr>
          <w:color w:val="auto"/>
          <w:sz w:val="22"/>
          <w:szCs w:val="22"/>
          <w:lang w:eastAsia="pl-PL"/>
        </w:rPr>
        <w:t xml:space="preserve"> </w:t>
      </w:r>
      <w:r w:rsidR="00E04170" w:rsidRPr="00407049">
        <w:rPr>
          <w:color w:val="auto"/>
          <w:sz w:val="22"/>
          <w:szCs w:val="22"/>
          <w:lang w:eastAsia="pl-PL"/>
        </w:rPr>
        <w:t>13 pkt. 11</w:t>
      </w:r>
      <w:r w:rsidRPr="00407049">
        <w:rPr>
          <w:color w:val="auto"/>
          <w:sz w:val="22"/>
          <w:szCs w:val="22"/>
          <w:lang w:eastAsia="pl-PL"/>
        </w:rPr>
        <w:t xml:space="preserve"> i 1</w:t>
      </w:r>
      <w:r w:rsidR="00E04170" w:rsidRPr="00407049">
        <w:rPr>
          <w:color w:val="auto"/>
          <w:sz w:val="22"/>
          <w:szCs w:val="22"/>
          <w:lang w:eastAsia="pl-PL"/>
        </w:rPr>
        <w:t>2</w:t>
      </w:r>
      <w:r w:rsidRPr="00407049">
        <w:rPr>
          <w:color w:val="auto"/>
          <w:sz w:val="22"/>
          <w:szCs w:val="22"/>
          <w:lang w:eastAsia="pl-PL"/>
        </w:rPr>
        <w:t xml:space="preserve"> </w:t>
      </w:r>
      <w:r w:rsidR="008930E6" w:rsidRPr="00407049">
        <w:rPr>
          <w:color w:val="auto"/>
          <w:sz w:val="22"/>
          <w:szCs w:val="22"/>
          <w:lang w:eastAsia="pl-PL"/>
        </w:rPr>
        <w:t xml:space="preserve">regulaminu </w:t>
      </w:r>
      <w:r w:rsidR="00407049">
        <w:rPr>
          <w:color w:val="auto"/>
          <w:sz w:val="22"/>
          <w:szCs w:val="22"/>
          <w:lang w:eastAsia="pl-PL"/>
        </w:rPr>
        <w:t xml:space="preserve">(część </w:t>
      </w:r>
      <w:r w:rsidRPr="00407049">
        <w:rPr>
          <w:i/>
          <w:sz w:val="22"/>
          <w:szCs w:val="22"/>
          <w:lang w:eastAsia="pl-PL"/>
        </w:rPr>
        <w:t>Załączniki składane przed podpisaniem umowy o dofinansowanie</w:t>
      </w:r>
      <w:r w:rsidR="00407049">
        <w:rPr>
          <w:i/>
          <w:sz w:val="22"/>
          <w:szCs w:val="22"/>
          <w:lang w:eastAsia="pl-PL"/>
        </w:rPr>
        <w:t>)</w:t>
      </w:r>
      <w:r w:rsidRPr="00407049">
        <w:rPr>
          <w:sz w:val="22"/>
          <w:szCs w:val="22"/>
          <w:lang w:eastAsia="pl-PL"/>
        </w:rPr>
        <w:t xml:space="preserve"> oraz załączonych do wniosku dokumentów finansowych.</w:t>
      </w:r>
      <w:r w:rsidRPr="00E434E6">
        <w:rPr>
          <w:sz w:val="22"/>
          <w:szCs w:val="22"/>
          <w:lang w:eastAsia="pl-PL"/>
        </w:rPr>
        <w:t xml:space="preserve"> </w:t>
      </w:r>
    </w:p>
    <w:p w:rsidR="00980E86" w:rsidRPr="00D3145A" w:rsidRDefault="00980E86" w:rsidP="007649E8">
      <w:pPr>
        <w:pStyle w:val="Akapitzlist"/>
        <w:numPr>
          <w:ilvl w:val="0"/>
          <w:numId w:val="14"/>
        </w:numPr>
        <w:autoSpaceDE w:val="0"/>
        <w:autoSpaceDN w:val="0"/>
        <w:adjustRightInd w:val="0"/>
        <w:spacing w:after="0" w:line="360" w:lineRule="auto"/>
        <w:ind w:left="340"/>
        <w:jc w:val="both"/>
        <w:rPr>
          <w:rFonts w:ascii="Arial" w:hAnsi="Arial" w:cs="Arial"/>
          <w:lang w:val="pl-PL"/>
        </w:rPr>
      </w:pPr>
      <w:r>
        <w:rPr>
          <w:rFonts w:ascii="Arial" w:hAnsi="Arial" w:cs="Arial"/>
          <w:lang w:val="pl-PL"/>
        </w:rPr>
        <w:t>Z ubiegania się o dofinansowanie w ramach konkursu wyłączone będą podmioty ni</w:t>
      </w:r>
      <w:r w:rsidR="007919E7">
        <w:rPr>
          <w:rFonts w:ascii="Arial" w:hAnsi="Arial" w:cs="Arial"/>
          <w:lang w:val="pl-PL"/>
        </w:rPr>
        <w:t>eposiadające na dzień złożenia w</w:t>
      </w:r>
      <w:r>
        <w:rPr>
          <w:rFonts w:ascii="Arial" w:hAnsi="Arial" w:cs="Arial"/>
          <w:lang w:val="pl-PL"/>
        </w:rPr>
        <w:t xml:space="preserve">niosku o dofinansowanie wpisu do Ewidencji </w:t>
      </w:r>
      <w:r>
        <w:rPr>
          <w:rFonts w:ascii="Arial" w:hAnsi="Arial" w:cs="Arial"/>
          <w:lang w:val="pl-PL"/>
        </w:rPr>
        <w:lastRenderedPageBreak/>
        <w:t>Działalności Gospodarczej lub do rejestru przedsiębiorców w Krajowym Rejestrze Sądowym</w:t>
      </w:r>
      <w:r w:rsidR="001E2C58">
        <w:rPr>
          <w:rFonts w:ascii="Arial" w:hAnsi="Arial" w:cs="Arial"/>
          <w:lang w:val="pl-PL"/>
        </w:rPr>
        <w:t>.</w:t>
      </w:r>
    </w:p>
    <w:p w:rsidR="00385AC2" w:rsidRDefault="00980E86" w:rsidP="00385AC2">
      <w:pPr>
        <w:pStyle w:val="Akapitzlist"/>
        <w:numPr>
          <w:ilvl w:val="0"/>
          <w:numId w:val="14"/>
        </w:numPr>
        <w:autoSpaceDE w:val="0"/>
        <w:autoSpaceDN w:val="0"/>
        <w:adjustRightInd w:val="0"/>
        <w:spacing w:after="0" w:line="360" w:lineRule="auto"/>
        <w:ind w:left="340"/>
        <w:jc w:val="both"/>
        <w:rPr>
          <w:rFonts w:ascii="Arial" w:hAnsi="Arial" w:cs="Arial"/>
          <w:lang w:val="pl-PL"/>
        </w:rPr>
      </w:pPr>
      <w:r w:rsidRPr="00C35451">
        <w:rPr>
          <w:rFonts w:ascii="Arial" w:hAnsi="Arial" w:cs="Arial"/>
          <w:lang w:val="pl-PL"/>
        </w:rPr>
        <w:t xml:space="preserve">W </w:t>
      </w:r>
      <w:r>
        <w:rPr>
          <w:rFonts w:ascii="Arial" w:hAnsi="Arial" w:cs="Arial"/>
          <w:lang w:val="pl-PL"/>
        </w:rPr>
        <w:t>k</w:t>
      </w:r>
      <w:r w:rsidRPr="00C35451">
        <w:rPr>
          <w:rFonts w:ascii="Arial" w:hAnsi="Arial" w:cs="Arial"/>
          <w:lang w:val="pl-PL"/>
        </w:rPr>
        <w:t xml:space="preserve">onkursie nie mogą uczestniczyć podmioty, które podlegają wykluczeniu z ubiegania  się o dofinansowanie na podstawie art. 207 ustawy z dnia 27 sierpnia 2009 </w:t>
      </w:r>
      <w:r w:rsidR="007919E7">
        <w:rPr>
          <w:rFonts w:ascii="Arial" w:hAnsi="Arial" w:cs="Arial"/>
          <w:lang w:val="pl-PL"/>
        </w:rPr>
        <w:t xml:space="preserve">r. </w:t>
      </w:r>
      <w:r w:rsidR="007919E7" w:rsidRPr="008A6E00">
        <w:rPr>
          <w:rFonts w:ascii="Arial" w:hAnsi="Arial" w:cs="Arial"/>
          <w:i/>
          <w:lang w:val="pl-PL"/>
        </w:rPr>
        <w:t>o finansach publicznych</w:t>
      </w:r>
      <w:r w:rsidR="007919E7">
        <w:rPr>
          <w:rFonts w:ascii="Arial" w:hAnsi="Arial" w:cs="Arial"/>
          <w:lang w:val="pl-PL"/>
        </w:rPr>
        <w:t xml:space="preserve"> (Dz.</w:t>
      </w:r>
      <w:r w:rsidRPr="00C35451">
        <w:rPr>
          <w:rFonts w:ascii="Arial" w:hAnsi="Arial" w:cs="Arial"/>
          <w:lang w:val="pl-PL"/>
        </w:rPr>
        <w:t>U. Nr 157, poz. 1240 z późn. zm.).</w:t>
      </w:r>
    </w:p>
    <w:p w:rsidR="00385AC2" w:rsidRPr="00385AC2" w:rsidRDefault="00980E86" w:rsidP="00385AC2">
      <w:pPr>
        <w:pStyle w:val="Akapitzlist"/>
        <w:numPr>
          <w:ilvl w:val="0"/>
          <w:numId w:val="14"/>
        </w:numPr>
        <w:autoSpaceDE w:val="0"/>
        <w:autoSpaceDN w:val="0"/>
        <w:adjustRightInd w:val="0"/>
        <w:spacing w:after="0" w:line="360" w:lineRule="auto"/>
        <w:ind w:left="340"/>
        <w:jc w:val="both"/>
        <w:rPr>
          <w:rFonts w:ascii="Arial" w:hAnsi="Arial" w:cs="Arial"/>
          <w:lang w:val="pl-PL"/>
        </w:rPr>
      </w:pPr>
      <w:r w:rsidRPr="00385AC2">
        <w:rPr>
          <w:rFonts w:ascii="Arial" w:hAnsi="Arial" w:cs="Arial"/>
          <w:lang w:val="pl-PL"/>
        </w:rPr>
        <w:t xml:space="preserve">Warunkiem uzyskania </w:t>
      </w:r>
      <w:r w:rsidRPr="00657135">
        <w:rPr>
          <w:rFonts w:ascii="Arial" w:hAnsi="Arial" w:cs="Arial"/>
          <w:lang w:val="pl-PL"/>
        </w:rPr>
        <w:t xml:space="preserve">wsparcia dla wnioskodawcy jest wywiązywanie się z zasady „zanieczyszczający płaci”. </w:t>
      </w:r>
      <w:r w:rsidR="00385AC2" w:rsidRPr="00657135">
        <w:rPr>
          <w:rFonts w:ascii="Arial" w:hAnsi="Arial" w:cs="Arial"/>
          <w:lang w:val="pl-PL"/>
        </w:rPr>
        <w:t>Fakt wywiązywania się z obowiązku zostanie zweryfikowany przez MJWPU przed podpisaniem umowy o dofinansowanie projektu.</w:t>
      </w:r>
    </w:p>
    <w:p w:rsidR="00385AC2" w:rsidRDefault="00980E86" w:rsidP="00385AC2">
      <w:pPr>
        <w:pStyle w:val="Akapitzlist"/>
        <w:numPr>
          <w:ilvl w:val="0"/>
          <w:numId w:val="14"/>
        </w:numPr>
        <w:autoSpaceDE w:val="0"/>
        <w:autoSpaceDN w:val="0"/>
        <w:adjustRightInd w:val="0"/>
        <w:spacing w:after="0" w:line="360" w:lineRule="auto"/>
        <w:ind w:left="340"/>
        <w:jc w:val="both"/>
        <w:rPr>
          <w:rFonts w:ascii="Arial" w:hAnsi="Arial" w:cs="Arial"/>
          <w:lang w:val="pl-PL"/>
        </w:rPr>
      </w:pPr>
      <w:r w:rsidRPr="00385AC2">
        <w:rPr>
          <w:rFonts w:ascii="Arial" w:hAnsi="Arial" w:cs="Arial"/>
          <w:lang w:val="pl-PL"/>
        </w:rPr>
        <w:t>W ramach konkursu nie będzie wspierana działalność wykluczona na podstawie rozporządzeń pomocowych przewidzianych dla przedmiotowego konkursu.</w:t>
      </w:r>
    </w:p>
    <w:p w:rsidR="00543F2E" w:rsidRDefault="00980E86" w:rsidP="007B47F3">
      <w:pPr>
        <w:pStyle w:val="Akapitzlist"/>
        <w:numPr>
          <w:ilvl w:val="0"/>
          <w:numId w:val="14"/>
        </w:numPr>
        <w:autoSpaceDE w:val="0"/>
        <w:autoSpaceDN w:val="0"/>
        <w:adjustRightInd w:val="0"/>
        <w:spacing w:after="0" w:line="360" w:lineRule="auto"/>
        <w:ind w:left="340"/>
        <w:jc w:val="both"/>
        <w:rPr>
          <w:rFonts w:ascii="Arial" w:hAnsi="Arial" w:cs="Arial"/>
          <w:color w:val="FF0000"/>
          <w:lang w:val="pl-PL"/>
        </w:rPr>
      </w:pPr>
      <w:r w:rsidRPr="00385AC2">
        <w:rPr>
          <w:rFonts w:ascii="Arial" w:hAnsi="Arial" w:cs="Arial"/>
          <w:color w:val="000000"/>
          <w:lang w:val="pl-PL"/>
        </w:rPr>
        <w:t>W celu uniknięcia podwójnego finansowania, wsparcie inwestycyjne w ramach RPO WM nie będzie mogło być udzielone przed upływem ustalonego okresu karencji</w:t>
      </w:r>
      <w:r w:rsidRPr="00385AC2">
        <w:rPr>
          <w:rFonts w:ascii="Arial" w:hAnsi="Arial" w:cs="Arial"/>
          <w:color w:val="000000"/>
          <w:lang w:val="pl-PL"/>
        </w:rPr>
        <w:br/>
        <w:t xml:space="preserve">(1 rok) podmiotom, które rozpoczęły działalność gospodarczą </w:t>
      </w:r>
      <w:r w:rsidRPr="00657135">
        <w:rPr>
          <w:rFonts w:ascii="Arial" w:hAnsi="Arial" w:cs="Arial"/>
          <w:lang w:val="pl-PL"/>
        </w:rPr>
        <w:t>uzyskując wsparcie</w:t>
      </w:r>
      <w:r w:rsidRPr="00657135">
        <w:rPr>
          <w:rFonts w:ascii="Arial" w:hAnsi="Arial" w:cs="Arial"/>
          <w:lang w:val="pl-PL"/>
        </w:rPr>
        <w:br/>
        <w:t>z Europejskiego Funduszu Społecznego</w:t>
      </w:r>
      <w:r w:rsidR="00385AC2" w:rsidRPr="00657135">
        <w:rPr>
          <w:rFonts w:ascii="Arial" w:hAnsi="Arial" w:cs="Arial"/>
          <w:lang w:val="pl-PL"/>
        </w:rPr>
        <w:t xml:space="preserve"> (EFS)</w:t>
      </w:r>
      <w:r w:rsidRPr="00657135">
        <w:rPr>
          <w:rFonts w:ascii="Arial" w:hAnsi="Arial" w:cs="Arial"/>
          <w:lang w:val="pl-PL"/>
        </w:rPr>
        <w:t xml:space="preserve"> w latach 2007-2013.</w:t>
      </w:r>
      <w:r w:rsidR="00385AC2" w:rsidRPr="00657135">
        <w:rPr>
          <w:lang w:val="pl-PL"/>
        </w:rPr>
        <w:t xml:space="preserve"> </w:t>
      </w:r>
      <w:r w:rsidR="00385AC2" w:rsidRPr="00657135">
        <w:rPr>
          <w:rFonts w:ascii="Arial" w:hAnsi="Arial" w:cs="Arial"/>
          <w:lang w:val="pl-PL"/>
        </w:rPr>
        <w:t>Dniem udzielenia wsparcia jest dzień podpisania umowy o dofinansowanie – dotyczy wsparcia zarówno w ramach RPO WM, jak i EFS. Fakt ten będzie weryfikowany przed podpisaniem umowy.</w:t>
      </w:r>
    </w:p>
    <w:p w:rsidR="009E04DB" w:rsidRDefault="009E04DB">
      <w:pPr>
        <w:spacing w:before="120" w:after="120" w:line="360" w:lineRule="auto"/>
        <w:jc w:val="center"/>
        <w:rPr>
          <w:rFonts w:ascii="Arial" w:hAnsi="Arial" w:cs="Arial"/>
          <w:b/>
          <w:lang w:val="pl-PL"/>
        </w:rPr>
      </w:pPr>
    </w:p>
    <w:p w:rsidR="00B32D46" w:rsidRPr="005628BF" w:rsidRDefault="00B32D46">
      <w:pPr>
        <w:spacing w:before="120" w:after="120" w:line="360" w:lineRule="auto"/>
        <w:jc w:val="center"/>
        <w:rPr>
          <w:rFonts w:ascii="Arial" w:hAnsi="Arial" w:cs="Arial"/>
          <w:b/>
          <w:lang w:val="pl-PL"/>
        </w:rPr>
      </w:pPr>
      <w:r w:rsidRPr="005628BF">
        <w:rPr>
          <w:rFonts w:ascii="Arial" w:hAnsi="Arial" w:cs="Arial"/>
          <w:b/>
          <w:lang w:val="pl-PL"/>
        </w:rPr>
        <w:t>§ 7</w:t>
      </w:r>
    </w:p>
    <w:p w:rsidR="00B32D46" w:rsidRPr="005628BF" w:rsidRDefault="00B32D46">
      <w:pPr>
        <w:spacing w:before="120" w:after="120" w:line="360" w:lineRule="auto"/>
        <w:jc w:val="center"/>
        <w:rPr>
          <w:rFonts w:ascii="Arial" w:hAnsi="Arial" w:cs="Arial"/>
          <w:b/>
          <w:lang w:val="pl-PL"/>
        </w:rPr>
      </w:pPr>
      <w:r w:rsidRPr="005628BF">
        <w:rPr>
          <w:rFonts w:ascii="Arial" w:hAnsi="Arial" w:cs="Arial"/>
          <w:b/>
          <w:lang w:val="pl-PL"/>
        </w:rPr>
        <w:t>INTENSYWNOŚĆ WSPARCIA I FINANSOWANIE PROJEKTÓW</w:t>
      </w:r>
    </w:p>
    <w:p w:rsidR="00E434E6" w:rsidRPr="00E434E6" w:rsidRDefault="00FD0607" w:rsidP="00E95C8F">
      <w:pPr>
        <w:pStyle w:val="Akapitzlist"/>
        <w:numPr>
          <w:ilvl w:val="0"/>
          <w:numId w:val="18"/>
        </w:numPr>
        <w:autoSpaceDE w:val="0"/>
        <w:autoSpaceDN w:val="0"/>
        <w:adjustRightInd w:val="0"/>
        <w:spacing w:after="0" w:line="360" w:lineRule="auto"/>
        <w:ind w:left="340"/>
        <w:contextualSpacing w:val="0"/>
        <w:jc w:val="both"/>
        <w:rPr>
          <w:rStyle w:val="tresctd"/>
          <w:rFonts w:ascii="Arial" w:hAnsi="Arial" w:cs="Arial"/>
          <w:iCs/>
          <w:color w:val="000000"/>
          <w:sz w:val="24"/>
          <w:szCs w:val="24"/>
          <w:lang w:val="pl-PL"/>
        </w:rPr>
      </w:pPr>
      <w:r>
        <w:rPr>
          <w:rStyle w:val="tresctd"/>
          <w:rFonts w:ascii="Arial" w:hAnsi="Arial" w:cs="Arial"/>
          <w:color w:val="000000"/>
          <w:lang w:val="pl-PL"/>
        </w:rPr>
        <w:t>D</w:t>
      </w:r>
      <w:r w:rsidR="00E434E6" w:rsidRPr="00D3145A">
        <w:rPr>
          <w:rStyle w:val="tresctd"/>
          <w:rFonts w:ascii="Arial" w:hAnsi="Arial" w:cs="Arial"/>
          <w:color w:val="000000"/>
          <w:lang w:val="pl-PL"/>
        </w:rPr>
        <w:t>ofinansowani</w:t>
      </w:r>
      <w:r>
        <w:rPr>
          <w:rStyle w:val="tresctd"/>
          <w:rFonts w:ascii="Arial" w:hAnsi="Arial" w:cs="Arial"/>
          <w:color w:val="000000"/>
          <w:lang w:val="pl-PL"/>
        </w:rPr>
        <w:t>e</w:t>
      </w:r>
      <w:r w:rsidR="00E434E6" w:rsidRPr="00D3145A">
        <w:rPr>
          <w:rStyle w:val="tresctd"/>
          <w:rFonts w:ascii="Arial" w:hAnsi="Arial" w:cs="Arial"/>
          <w:color w:val="000000"/>
          <w:lang w:val="pl-PL"/>
        </w:rPr>
        <w:t xml:space="preserve"> będzie </w:t>
      </w:r>
      <w:r w:rsidRPr="00D3145A">
        <w:rPr>
          <w:rStyle w:val="tresctd"/>
          <w:rFonts w:ascii="Arial" w:hAnsi="Arial" w:cs="Arial"/>
          <w:color w:val="000000"/>
          <w:lang w:val="pl-PL"/>
        </w:rPr>
        <w:t>udzielan</w:t>
      </w:r>
      <w:r>
        <w:rPr>
          <w:rStyle w:val="tresctd"/>
          <w:rFonts w:ascii="Arial" w:hAnsi="Arial" w:cs="Arial"/>
          <w:color w:val="000000"/>
          <w:lang w:val="pl-PL"/>
        </w:rPr>
        <w:t>e</w:t>
      </w:r>
      <w:r w:rsidRPr="00D3145A">
        <w:rPr>
          <w:rStyle w:val="tresctd"/>
          <w:rFonts w:ascii="Arial" w:hAnsi="Arial" w:cs="Arial"/>
          <w:color w:val="000000"/>
          <w:lang w:val="pl-PL"/>
        </w:rPr>
        <w:t xml:space="preserve"> </w:t>
      </w:r>
      <w:r w:rsidR="00E434E6" w:rsidRPr="00D3145A">
        <w:rPr>
          <w:rStyle w:val="tresctd"/>
          <w:rFonts w:ascii="Arial" w:hAnsi="Arial" w:cs="Arial"/>
          <w:color w:val="000000"/>
          <w:lang w:val="pl-PL"/>
        </w:rPr>
        <w:t xml:space="preserve">na zasadach wynikających z </w:t>
      </w:r>
      <w:r w:rsidR="00E434E6">
        <w:rPr>
          <w:rStyle w:val="tresctd"/>
          <w:rFonts w:ascii="Arial" w:hAnsi="Arial" w:cs="Arial"/>
          <w:color w:val="000000"/>
          <w:lang w:val="pl-PL"/>
        </w:rPr>
        <w:t xml:space="preserve">właściwych </w:t>
      </w:r>
      <w:r w:rsidR="00E434E6" w:rsidRPr="00D3145A">
        <w:rPr>
          <w:rStyle w:val="tresctd"/>
          <w:rFonts w:ascii="Arial" w:hAnsi="Arial" w:cs="Arial"/>
          <w:color w:val="000000"/>
          <w:lang w:val="pl-PL"/>
        </w:rPr>
        <w:t>programów pomocowych.</w:t>
      </w:r>
    </w:p>
    <w:p w:rsidR="007B47F3" w:rsidRPr="007B47F3" w:rsidRDefault="00605719" w:rsidP="00E95C8F">
      <w:pPr>
        <w:pStyle w:val="Akapitzlist"/>
        <w:numPr>
          <w:ilvl w:val="0"/>
          <w:numId w:val="18"/>
        </w:numPr>
        <w:autoSpaceDE w:val="0"/>
        <w:autoSpaceDN w:val="0"/>
        <w:adjustRightInd w:val="0"/>
        <w:spacing w:after="0" w:line="360" w:lineRule="auto"/>
        <w:ind w:left="340"/>
        <w:contextualSpacing w:val="0"/>
        <w:jc w:val="both"/>
        <w:rPr>
          <w:rFonts w:ascii="Arial" w:hAnsi="Arial" w:cs="Arial"/>
          <w:lang w:val="pl-PL"/>
        </w:rPr>
      </w:pPr>
      <w:r w:rsidRPr="007B47F3">
        <w:rPr>
          <w:rFonts w:ascii="Arial" w:hAnsi="Arial" w:cs="Arial"/>
          <w:lang w:val="pl-PL"/>
        </w:rPr>
        <w:t xml:space="preserve">Poziom dofinansowania w ramach pomocy de minimis nie może być </w:t>
      </w:r>
      <w:r w:rsidR="007B47F3">
        <w:rPr>
          <w:rFonts w:ascii="Arial" w:hAnsi="Arial" w:cs="Arial"/>
          <w:lang w:val="pl-PL"/>
        </w:rPr>
        <w:t xml:space="preserve">większy niż </w:t>
      </w:r>
      <w:r w:rsidR="007B47F3" w:rsidRPr="007B47F3">
        <w:rPr>
          <w:rFonts w:ascii="Arial" w:hAnsi="Arial" w:cs="Arial"/>
          <w:lang w:val="pl-PL"/>
        </w:rPr>
        <w:t>poziom dofinansowania wynikający z regionalnej pomocy inwestycyjnej.</w:t>
      </w:r>
    </w:p>
    <w:p w:rsidR="0071761E" w:rsidRPr="0071761E" w:rsidRDefault="00605719" w:rsidP="00E95C8F">
      <w:pPr>
        <w:pStyle w:val="Akapitzlist"/>
        <w:numPr>
          <w:ilvl w:val="0"/>
          <w:numId w:val="18"/>
        </w:numPr>
        <w:spacing w:after="0" w:line="360" w:lineRule="auto"/>
        <w:ind w:left="340"/>
        <w:contextualSpacing w:val="0"/>
        <w:jc w:val="both"/>
        <w:rPr>
          <w:rFonts w:ascii="Arial" w:hAnsi="Arial" w:cs="Arial"/>
          <w:lang w:val="pl-PL"/>
        </w:rPr>
      </w:pPr>
      <w:r w:rsidRPr="007B47F3">
        <w:rPr>
          <w:rFonts w:ascii="Arial" w:hAnsi="Arial" w:cs="Arial"/>
          <w:lang w:val="pl-PL"/>
        </w:rPr>
        <w:t xml:space="preserve">Finansowaniu nie będą podlegały tzw. „badania </w:t>
      </w:r>
      <w:r w:rsidRPr="007B47F3">
        <w:rPr>
          <w:rFonts w:ascii="Arial" w:hAnsi="Arial" w:cs="Arial"/>
          <w:color w:val="000000"/>
          <w:lang w:val="pl-PL"/>
        </w:rPr>
        <w:t xml:space="preserve">podstawowe”. </w:t>
      </w:r>
    </w:p>
    <w:p w:rsidR="00605719" w:rsidRPr="00915658" w:rsidRDefault="00F71C49" w:rsidP="00E95C8F">
      <w:pPr>
        <w:pStyle w:val="Akapitzlist"/>
        <w:numPr>
          <w:ilvl w:val="0"/>
          <w:numId w:val="18"/>
        </w:numPr>
        <w:spacing w:after="0" w:line="360" w:lineRule="auto"/>
        <w:ind w:left="340"/>
        <w:contextualSpacing w:val="0"/>
        <w:jc w:val="both"/>
        <w:rPr>
          <w:rFonts w:ascii="Arial" w:hAnsi="Arial" w:cs="Arial"/>
          <w:lang w:val="pl-PL"/>
        </w:rPr>
      </w:pPr>
      <w:r w:rsidRPr="00915658">
        <w:rPr>
          <w:rFonts w:ascii="Arial" w:hAnsi="Arial" w:cs="Arial"/>
          <w:lang w:val="pl-PL"/>
        </w:rPr>
        <w:t xml:space="preserve">Maksymalną wysokość pomocy </w:t>
      </w:r>
      <w:r w:rsidR="009778DC" w:rsidRPr="00915658">
        <w:rPr>
          <w:rFonts w:ascii="Arial" w:hAnsi="Arial" w:cs="Arial"/>
          <w:lang w:val="pl-PL"/>
        </w:rPr>
        <w:t>na projekty w części badawcz</w:t>
      </w:r>
      <w:r w:rsidR="00096333" w:rsidRPr="00915658">
        <w:rPr>
          <w:rFonts w:ascii="Arial" w:hAnsi="Arial" w:cs="Arial"/>
          <w:lang w:val="pl-PL"/>
        </w:rPr>
        <w:t>ej</w:t>
      </w:r>
      <w:r w:rsidR="009778DC" w:rsidRPr="00915658">
        <w:rPr>
          <w:rFonts w:ascii="Arial" w:hAnsi="Arial" w:cs="Arial"/>
          <w:lang w:val="pl-PL"/>
        </w:rPr>
        <w:t xml:space="preserve"> dla całkowitych kosztów kwalifikujących się do objęcia wsparciem </w:t>
      </w:r>
      <w:r w:rsidRPr="00915658">
        <w:rPr>
          <w:rFonts w:ascii="Arial" w:hAnsi="Arial" w:cs="Arial"/>
          <w:lang w:val="pl-PL"/>
        </w:rPr>
        <w:t xml:space="preserve">można uzyskać pod warunkiem spełnienia </w:t>
      </w:r>
      <w:r w:rsidR="009778DC" w:rsidRPr="00915658">
        <w:rPr>
          <w:rFonts w:ascii="Arial" w:hAnsi="Arial" w:cs="Arial"/>
          <w:lang w:val="pl-PL"/>
        </w:rPr>
        <w:t xml:space="preserve">przesłanek zawartych w </w:t>
      </w:r>
      <w:r w:rsidR="00AC5565" w:rsidRPr="00915658">
        <w:rPr>
          <w:rFonts w:ascii="Arial" w:hAnsi="Arial" w:cs="Arial"/>
          <w:lang w:val="pl-PL"/>
        </w:rPr>
        <w:t xml:space="preserve">§ 7 </w:t>
      </w:r>
      <w:r w:rsidR="00915658" w:rsidRPr="00915658">
        <w:rPr>
          <w:rFonts w:ascii="Arial" w:hAnsi="Arial" w:cs="Arial"/>
          <w:lang w:val="pl-PL"/>
        </w:rPr>
        <w:t xml:space="preserve">rozporządzenia </w:t>
      </w:r>
      <w:r w:rsidR="00AC5565" w:rsidRPr="00915658">
        <w:rPr>
          <w:rFonts w:ascii="Arial" w:hAnsi="Arial" w:cs="Arial"/>
          <w:lang w:val="pl-PL"/>
        </w:rPr>
        <w:t>B+R</w:t>
      </w:r>
      <w:r w:rsidR="00915658" w:rsidRPr="00915658">
        <w:rPr>
          <w:rFonts w:ascii="Arial" w:hAnsi="Arial" w:cs="Arial"/>
          <w:lang w:val="pl-PL"/>
        </w:rPr>
        <w:t>T</w:t>
      </w:r>
      <w:r w:rsidRPr="00915658">
        <w:rPr>
          <w:rFonts w:ascii="Arial" w:hAnsi="Arial" w:cs="Arial"/>
          <w:lang w:val="pl-PL"/>
        </w:rPr>
        <w:t>.</w:t>
      </w:r>
      <w:r w:rsidR="00915658" w:rsidRPr="00915658">
        <w:rPr>
          <w:rFonts w:ascii="Arial" w:hAnsi="Arial" w:cs="Arial"/>
          <w:lang w:val="pl-PL"/>
        </w:rPr>
        <w:t xml:space="preserve"> </w:t>
      </w:r>
      <w:r w:rsidR="009778DC" w:rsidRPr="00915658">
        <w:rPr>
          <w:rFonts w:ascii="Arial" w:hAnsi="Arial" w:cs="Arial"/>
          <w:lang w:val="pl-PL"/>
        </w:rPr>
        <w:t>W przypadku prowadzenia badań przemysłowych m</w:t>
      </w:r>
      <w:r w:rsidR="00605719" w:rsidRPr="00915658">
        <w:rPr>
          <w:rFonts w:ascii="Arial" w:hAnsi="Arial" w:cs="Arial"/>
          <w:lang w:val="pl-PL"/>
        </w:rPr>
        <w:t>aksymalna intensywność pomocy wynosi</w:t>
      </w:r>
      <w:r w:rsidR="009778DC" w:rsidRPr="00915658">
        <w:rPr>
          <w:rFonts w:ascii="Arial" w:hAnsi="Arial" w:cs="Arial"/>
          <w:lang w:val="pl-PL"/>
        </w:rPr>
        <w:t xml:space="preserve"> </w:t>
      </w:r>
      <w:r w:rsidRPr="00915658">
        <w:rPr>
          <w:rFonts w:ascii="Arial" w:hAnsi="Arial" w:cs="Arial"/>
          <w:lang w:val="pl-PL"/>
        </w:rPr>
        <w:t>dla</w:t>
      </w:r>
      <w:r w:rsidR="00605719" w:rsidRPr="00915658">
        <w:rPr>
          <w:rFonts w:ascii="Arial" w:hAnsi="Arial" w:cs="Arial"/>
          <w:lang w:val="pl-PL"/>
        </w:rPr>
        <w:t>:</w:t>
      </w:r>
    </w:p>
    <w:p w:rsidR="00F41B27" w:rsidRDefault="00605719" w:rsidP="00E95C8F">
      <w:pPr>
        <w:pStyle w:val="Akapitzlist"/>
        <w:numPr>
          <w:ilvl w:val="0"/>
          <w:numId w:val="19"/>
        </w:numPr>
        <w:spacing w:after="0" w:line="360" w:lineRule="auto"/>
        <w:ind w:left="993"/>
        <w:contextualSpacing w:val="0"/>
        <w:jc w:val="both"/>
        <w:rPr>
          <w:rFonts w:ascii="Arial" w:hAnsi="Arial" w:cs="Arial"/>
          <w:lang w:val="pl-PL"/>
        </w:rPr>
      </w:pPr>
      <w:r w:rsidRPr="00F41B27">
        <w:rPr>
          <w:rFonts w:ascii="Arial" w:hAnsi="Arial" w:cs="Arial"/>
          <w:bCs/>
          <w:lang w:val="pl-PL"/>
        </w:rPr>
        <w:t>mikro i małych przedsiębiorców</w:t>
      </w:r>
      <w:r w:rsidR="008B0C7E" w:rsidRPr="00F41B27">
        <w:rPr>
          <w:rFonts w:ascii="Arial" w:hAnsi="Arial" w:cs="Arial"/>
          <w:bCs/>
          <w:lang w:val="pl-PL"/>
        </w:rPr>
        <w:t xml:space="preserve"> </w:t>
      </w:r>
      <w:r w:rsidRPr="00F41B27">
        <w:rPr>
          <w:rFonts w:ascii="Arial" w:hAnsi="Arial" w:cs="Arial"/>
          <w:lang w:val="pl-PL"/>
        </w:rPr>
        <w:t xml:space="preserve">- do </w:t>
      </w:r>
      <w:r w:rsidR="00B30C1E" w:rsidRPr="00F41B27">
        <w:rPr>
          <w:rFonts w:ascii="Arial" w:hAnsi="Arial" w:cs="Arial"/>
          <w:lang w:val="pl-PL"/>
        </w:rPr>
        <w:t>8</w:t>
      </w:r>
      <w:r w:rsidRPr="00F41B27">
        <w:rPr>
          <w:rFonts w:ascii="Arial" w:hAnsi="Arial" w:cs="Arial"/>
          <w:lang w:val="pl-PL"/>
        </w:rPr>
        <w:t xml:space="preserve">0 %, </w:t>
      </w:r>
    </w:p>
    <w:p w:rsidR="008B0C7E" w:rsidRPr="00F41B27" w:rsidRDefault="00605719" w:rsidP="00E95C8F">
      <w:pPr>
        <w:pStyle w:val="Akapitzlist"/>
        <w:numPr>
          <w:ilvl w:val="0"/>
          <w:numId w:val="19"/>
        </w:numPr>
        <w:spacing w:after="0" w:line="360" w:lineRule="auto"/>
        <w:ind w:left="993"/>
        <w:contextualSpacing w:val="0"/>
        <w:jc w:val="both"/>
        <w:rPr>
          <w:rFonts w:ascii="Arial" w:hAnsi="Arial" w:cs="Arial"/>
          <w:lang w:val="pl-PL"/>
        </w:rPr>
      </w:pPr>
      <w:r w:rsidRPr="00F41B27">
        <w:rPr>
          <w:rFonts w:ascii="Arial" w:hAnsi="Arial" w:cs="Arial"/>
          <w:bCs/>
          <w:lang w:val="pl-PL"/>
        </w:rPr>
        <w:t>średnich przedsiębiorców</w:t>
      </w:r>
      <w:r w:rsidR="008B0C7E" w:rsidRPr="00F41B27">
        <w:rPr>
          <w:rFonts w:ascii="Arial" w:hAnsi="Arial" w:cs="Arial"/>
          <w:bCs/>
          <w:lang w:val="pl-PL"/>
        </w:rPr>
        <w:t xml:space="preserve"> </w:t>
      </w:r>
      <w:r w:rsidRPr="00F41B27">
        <w:rPr>
          <w:rFonts w:ascii="Arial" w:hAnsi="Arial" w:cs="Arial"/>
          <w:lang w:val="pl-PL"/>
        </w:rPr>
        <w:t xml:space="preserve">- do </w:t>
      </w:r>
      <w:r w:rsidR="00B30C1E" w:rsidRPr="00F41B27">
        <w:rPr>
          <w:rFonts w:ascii="Arial" w:hAnsi="Arial" w:cs="Arial"/>
          <w:lang w:val="pl-PL"/>
        </w:rPr>
        <w:t>75</w:t>
      </w:r>
      <w:r w:rsidRPr="00F41B27">
        <w:rPr>
          <w:rFonts w:ascii="Arial" w:hAnsi="Arial" w:cs="Arial"/>
          <w:lang w:val="pl-PL"/>
        </w:rPr>
        <w:t xml:space="preserve"> </w:t>
      </w:r>
      <w:r w:rsidR="008B0C7E" w:rsidRPr="00F41B27">
        <w:rPr>
          <w:rFonts w:ascii="Arial" w:hAnsi="Arial" w:cs="Arial"/>
          <w:lang w:val="pl-PL"/>
        </w:rPr>
        <w:t>%,</w:t>
      </w:r>
    </w:p>
    <w:p w:rsidR="008B0C7E" w:rsidRPr="00F41B27" w:rsidRDefault="00605719" w:rsidP="00E95C8F">
      <w:pPr>
        <w:pStyle w:val="Akapitzlist"/>
        <w:numPr>
          <w:ilvl w:val="0"/>
          <w:numId w:val="19"/>
        </w:numPr>
        <w:spacing w:after="0" w:line="360" w:lineRule="auto"/>
        <w:ind w:left="993"/>
        <w:jc w:val="both"/>
        <w:rPr>
          <w:rFonts w:ascii="Arial" w:hAnsi="Arial" w:cs="Arial"/>
          <w:lang w:val="pl-PL"/>
        </w:rPr>
      </w:pPr>
      <w:r w:rsidRPr="00F41B27">
        <w:rPr>
          <w:rFonts w:ascii="Arial" w:hAnsi="Arial" w:cs="Arial"/>
          <w:bCs/>
          <w:lang w:val="pl-PL"/>
        </w:rPr>
        <w:t>dużych przedsiębiorców</w:t>
      </w:r>
      <w:r w:rsidR="008B0C7E" w:rsidRPr="00F41B27">
        <w:rPr>
          <w:rFonts w:ascii="Arial" w:hAnsi="Arial" w:cs="Arial"/>
          <w:bCs/>
          <w:lang w:val="pl-PL"/>
        </w:rPr>
        <w:t xml:space="preserve"> </w:t>
      </w:r>
      <w:r w:rsidRPr="00F41B27">
        <w:rPr>
          <w:rFonts w:ascii="Arial" w:hAnsi="Arial" w:cs="Arial"/>
          <w:lang w:val="pl-PL"/>
        </w:rPr>
        <w:t xml:space="preserve">- do </w:t>
      </w:r>
      <w:r w:rsidR="00B30C1E" w:rsidRPr="00F41B27">
        <w:rPr>
          <w:rFonts w:ascii="Arial" w:hAnsi="Arial" w:cs="Arial"/>
          <w:lang w:val="pl-PL"/>
        </w:rPr>
        <w:t>65</w:t>
      </w:r>
      <w:r w:rsidRPr="00F41B27">
        <w:rPr>
          <w:rFonts w:ascii="Arial" w:hAnsi="Arial" w:cs="Arial"/>
          <w:lang w:val="pl-PL"/>
        </w:rPr>
        <w:t xml:space="preserve"> %</w:t>
      </w:r>
      <w:r w:rsidR="008B0C7E" w:rsidRPr="00F41B27">
        <w:rPr>
          <w:rFonts w:ascii="Arial" w:hAnsi="Arial" w:cs="Arial"/>
          <w:lang w:val="pl-PL"/>
        </w:rPr>
        <w:t>.</w:t>
      </w:r>
      <w:r w:rsidRPr="00F41B27">
        <w:rPr>
          <w:rFonts w:ascii="Arial" w:hAnsi="Arial" w:cs="Arial"/>
          <w:lang w:val="pl-PL"/>
        </w:rPr>
        <w:t xml:space="preserve"> </w:t>
      </w:r>
    </w:p>
    <w:p w:rsidR="006F7FBD" w:rsidRPr="00F41B27" w:rsidRDefault="006F7FBD" w:rsidP="006F7FBD">
      <w:pPr>
        <w:pStyle w:val="Akapitzlist"/>
        <w:spacing w:after="0" w:line="360" w:lineRule="auto"/>
        <w:ind w:left="340"/>
        <w:contextualSpacing w:val="0"/>
        <w:jc w:val="both"/>
        <w:rPr>
          <w:rFonts w:ascii="Arial" w:hAnsi="Arial" w:cs="Arial"/>
          <w:lang w:val="pl-PL"/>
        </w:rPr>
      </w:pPr>
      <w:r w:rsidRPr="00F41B27">
        <w:rPr>
          <w:rFonts w:ascii="Arial" w:hAnsi="Arial" w:cs="Arial"/>
          <w:lang w:val="pl-PL"/>
        </w:rPr>
        <w:t>W przypadku prowadzenia eksperymentalnych prac rozwojowych maksymalna intensywność pomocy wynosi dla:</w:t>
      </w:r>
    </w:p>
    <w:p w:rsidR="006F7FBD" w:rsidRPr="00F41B27" w:rsidRDefault="006F7FBD" w:rsidP="00E95C8F">
      <w:pPr>
        <w:pStyle w:val="Akapitzlist"/>
        <w:numPr>
          <w:ilvl w:val="0"/>
          <w:numId w:val="19"/>
        </w:numPr>
        <w:spacing w:after="0" w:line="360" w:lineRule="auto"/>
        <w:ind w:left="993"/>
        <w:jc w:val="both"/>
        <w:rPr>
          <w:rFonts w:ascii="Arial" w:hAnsi="Arial" w:cs="Arial"/>
          <w:bCs/>
          <w:lang w:val="pl-PL"/>
        </w:rPr>
      </w:pPr>
      <w:r w:rsidRPr="00F41B27">
        <w:rPr>
          <w:rFonts w:ascii="Arial" w:hAnsi="Arial" w:cs="Arial"/>
          <w:bCs/>
          <w:lang w:val="pl-PL"/>
        </w:rPr>
        <w:t xml:space="preserve">mikro i małych przedsiębiorców </w:t>
      </w:r>
      <w:r w:rsidRPr="00F41B27">
        <w:rPr>
          <w:rFonts w:ascii="Arial" w:hAnsi="Arial" w:cs="Arial"/>
          <w:lang w:val="pl-PL"/>
        </w:rPr>
        <w:t xml:space="preserve">- do 60 %, </w:t>
      </w:r>
    </w:p>
    <w:p w:rsidR="006F7FBD" w:rsidRPr="00F41B27" w:rsidRDefault="006F7FBD" w:rsidP="00E95C8F">
      <w:pPr>
        <w:pStyle w:val="Akapitzlist"/>
        <w:numPr>
          <w:ilvl w:val="0"/>
          <w:numId w:val="19"/>
        </w:numPr>
        <w:spacing w:after="0" w:line="360" w:lineRule="auto"/>
        <w:ind w:left="993"/>
        <w:jc w:val="both"/>
        <w:rPr>
          <w:rFonts w:ascii="Arial" w:hAnsi="Arial" w:cs="Arial"/>
          <w:lang w:val="pl-PL"/>
        </w:rPr>
      </w:pPr>
      <w:r w:rsidRPr="00F41B27">
        <w:rPr>
          <w:rFonts w:ascii="Arial" w:hAnsi="Arial" w:cs="Arial"/>
          <w:bCs/>
          <w:lang w:val="pl-PL"/>
        </w:rPr>
        <w:t xml:space="preserve">średnich przedsiębiorców </w:t>
      </w:r>
      <w:r w:rsidRPr="00F41B27">
        <w:rPr>
          <w:rFonts w:ascii="Arial" w:hAnsi="Arial" w:cs="Arial"/>
          <w:lang w:val="pl-PL"/>
        </w:rPr>
        <w:t>- do 50 %,</w:t>
      </w:r>
    </w:p>
    <w:p w:rsidR="00A84F00" w:rsidRPr="00407049" w:rsidRDefault="006F7FBD" w:rsidP="002B7613">
      <w:pPr>
        <w:pStyle w:val="Akapitzlist"/>
        <w:numPr>
          <w:ilvl w:val="0"/>
          <w:numId w:val="19"/>
        </w:numPr>
        <w:spacing w:after="120" w:line="360" w:lineRule="auto"/>
        <w:ind w:left="992" w:hanging="357"/>
        <w:contextualSpacing w:val="0"/>
        <w:jc w:val="both"/>
        <w:rPr>
          <w:rFonts w:ascii="Arial" w:hAnsi="Arial" w:cs="Arial"/>
          <w:lang w:val="pl-PL"/>
        </w:rPr>
      </w:pPr>
      <w:r w:rsidRPr="00F41B27">
        <w:rPr>
          <w:rFonts w:ascii="Arial" w:hAnsi="Arial" w:cs="Arial"/>
          <w:bCs/>
          <w:lang w:val="pl-PL"/>
        </w:rPr>
        <w:lastRenderedPageBreak/>
        <w:t xml:space="preserve">dużych przedsiębiorców </w:t>
      </w:r>
      <w:r w:rsidRPr="00F41B27">
        <w:rPr>
          <w:rFonts w:ascii="Arial" w:hAnsi="Arial" w:cs="Arial"/>
          <w:lang w:val="pl-PL"/>
        </w:rPr>
        <w:t xml:space="preserve">- do 40 %. </w:t>
      </w:r>
    </w:p>
    <w:p w:rsidR="00605719" w:rsidRPr="00F41B27" w:rsidRDefault="00605719" w:rsidP="00E95C8F">
      <w:pPr>
        <w:pStyle w:val="Akapitzlist"/>
        <w:numPr>
          <w:ilvl w:val="0"/>
          <w:numId w:val="21"/>
        </w:numPr>
        <w:tabs>
          <w:tab w:val="clear" w:pos="720"/>
          <w:tab w:val="num" w:pos="284"/>
        </w:tabs>
        <w:autoSpaceDE w:val="0"/>
        <w:autoSpaceDN w:val="0"/>
        <w:adjustRightInd w:val="0"/>
        <w:spacing w:after="0" w:line="360" w:lineRule="auto"/>
        <w:ind w:left="340" w:hanging="357"/>
        <w:jc w:val="both"/>
        <w:rPr>
          <w:rFonts w:ascii="Arial" w:hAnsi="Arial" w:cs="Arial"/>
          <w:lang w:val="pl-PL"/>
        </w:rPr>
      </w:pPr>
      <w:r w:rsidRPr="00F41B27">
        <w:rPr>
          <w:rFonts w:ascii="Arial" w:hAnsi="Arial" w:cs="Arial"/>
          <w:lang w:val="pl-PL"/>
        </w:rPr>
        <w:t>Maksymalna intensywność pomocy na projekty w części wdrożeniowej</w:t>
      </w:r>
      <w:r w:rsidR="00CA7F03" w:rsidRPr="00F41B27">
        <w:rPr>
          <w:rFonts w:ascii="Arial" w:hAnsi="Arial" w:cs="Arial"/>
          <w:lang w:val="pl-PL"/>
        </w:rPr>
        <w:t xml:space="preserve"> realizowanej</w:t>
      </w:r>
      <w:r w:rsidR="007B47F3" w:rsidRPr="00F41B27">
        <w:rPr>
          <w:rFonts w:ascii="Arial" w:hAnsi="Arial" w:cs="Arial"/>
          <w:lang w:val="pl-PL"/>
        </w:rPr>
        <w:br/>
      </w:r>
      <w:r w:rsidR="00CA7F03" w:rsidRPr="00F41B27">
        <w:rPr>
          <w:rFonts w:ascii="Arial" w:hAnsi="Arial" w:cs="Arial"/>
          <w:lang w:val="pl-PL"/>
        </w:rPr>
        <w:t xml:space="preserve">w ramach RPI </w:t>
      </w:r>
      <w:r w:rsidRPr="00F41B27">
        <w:rPr>
          <w:rFonts w:ascii="Arial" w:hAnsi="Arial" w:cs="Arial"/>
          <w:lang w:val="pl-PL"/>
        </w:rPr>
        <w:t xml:space="preserve"> dla całkowitych kosztów </w:t>
      </w:r>
      <w:r w:rsidR="008B0C7E" w:rsidRPr="00F41B27">
        <w:rPr>
          <w:rFonts w:ascii="Arial" w:hAnsi="Arial" w:cs="Arial"/>
          <w:lang w:val="pl-PL"/>
        </w:rPr>
        <w:t>kwalifikujących się do objęcia wsparciem</w:t>
      </w:r>
      <w:r w:rsidRPr="00F41B27">
        <w:rPr>
          <w:rFonts w:ascii="Arial" w:hAnsi="Arial" w:cs="Arial"/>
          <w:lang w:val="pl-PL"/>
        </w:rPr>
        <w:t xml:space="preserve"> wynosi</w:t>
      </w:r>
      <w:r w:rsidR="00F71C49" w:rsidRPr="00F41B27">
        <w:rPr>
          <w:rFonts w:ascii="Arial" w:hAnsi="Arial" w:cs="Arial"/>
          <w:lang w:val="pl-PL"/>
        </w:rPr>
        <w:t xml:space="preserve"> dla</w:t>
      </w:r>
      <w:r w:rsidRPr="00F41B27">
        <w:rPr>
          <w:rFonts w:ascii="Arial" w:hAnsi="Arial" w:cs="Arial"/>
          <w:lang w:val="pl-PL"/>
        </w:rPr>
        <w:t>:</w:t>
      </w:r>
    </w:p>
    <w:p w:rsidR="008B0C7E" w:rsidRPr="00F41B27" w:rsidRDefault="00605719" w:rsidP="00E95C8F">
      <w:pPr>
        <w:pStyle w:val="Akapitzlist"/>
        <w:numPr>
          <w:ilvl w:val="0"/>
          <w:numId w:val="20"/>
        </w:numPr>
        <w:spacing w:after="0" w:line="360" w:lineRule="auto"/>
        <w:jc w:val="both"/>
        <w:rPr>
          <w:rFonts w:ascii="Arial" w:hAnsi="Arial" w:cs="Arial"/>
          <w:lang w:val="pl-PL"/>
        </w:rPr>
      </w:pPr>
      <w:r w:rsidRPr="00F41B27">
        <w:rPr>
          <w:rFonts w:ascii="Arial" w:hAnsi="Arial" w:cs="Arial"/>
          <w:bCs/>
          <w:lang w:val="pl-PL"/>
        </w:rPr>
        <w:t>mikro i małych przedsiębiorców</w:t>
      </w:r>
      <w:r w:rsidR="008B0C7E" w:rsidRPr="00F41B27">
        <w:rPr>
          <w:rFonts w:ascii="Arial" w:hAnsi="Arial" w:cs="Arial"/>
          <w:bCs/>
          <w:lang w:val="pl-PL"/>
        </w:rPr>
        <w:t xml:space="preserve"> - </w:t>
      </w:r>
      <w:r w:rsidR="00B30C1E" w:rsidRPr="00F41B27">
        <w:rPr>
          <w:rFonts w:ascii="Arial" w:hAnsi="Arial" w:cs="Arial"/>
          <w:lang w:val="pl-PL"/>
        </w:rPr>
        <w:t xml:space="preserve">do </w:t>
      </w:r>
      <w:r w:rsidR="00F71C49" w:rsidRPr="00F41B27">
        <w:rPr>
          <w:rFonts w:ascii="Arial" w:hAnsi="Arial" w:cs="Arial"/>
          <w:lang w:val="pl-PL"/>
        </w:rPr>
        <w:t>5</w:t>
      </w:r>
      <w:r w:rsidRPr="00F41B27">
        <w:rPr>
          <w:rFonts w:ascii="Arial" w:hAnsi="Arial" w:cs="Arial"/>
          <w:lang w:val="pl-PL"/>
        </w:rPr>
        <w:t>0%</w:t>
      </w:r>
      <w:r w:rsidR="008B0C7E" w:rsidRPr="00F41B27">
        <w:rPr>
          <w:rFonts w:ascii="Arial" w:hAnsi="Arial" w:cs="Arial"/>
          <w:lang w:val="pl-PL"/>
        </w:rPr>
        <w:t>,</w:t>
      </w:r>
      <w:r w:rsidRPr="00F41B27">
        <w:rPr>
          <w:rFonts w:ascii="Arial" w:hAnsi="Arial" w:cs="Arial"/>
          <w:lang w:val="pl-PL"/>
        </w:rPr>
        <w:t xml:space="preserve"> </w:t>
      </w:r>
    </w:p>
    <w:p w:rsidR="00605719" w:rsidRPr="00F41B27" w:rsidRDefault="00605719" w:rsidP="00E95C8F">
      <w:pPr>
        <w:pStyle w:val="Akapitzlist"/>
        <w:numPr>
          <w:ilvl w:val="0"/>
          <w:numId w:val="20"/>
        </w:numPr>
        <w:spacing w:after="0" w:line="360" w:lineRule="auto"/>
        <w:jc w:val="both"/>
        <w:rPr>
          <w:rFonts w:ascii="Arial" w:hAnsi="Arial" w:cs="Arial"/>
          <w:lang w:val="pl-PL"/>
        </w:rPr>
      </w:pPr>
      <w:r w:rsidRPr="00F41B27">
        <w:rPr>
          <w:rFonts w:ascii="Arial" w:hAnsi="Arial" w:cs="Arial"/>
          <w:bCs/>
          <w:lang w:val="pl-PL"/>
        </w:rPr>
        <w:t>średnich przedsiębiorców</w:t>
      </w:r>
      <w:r w:rsidR="008B0C7E" w:rsidRPr="00F41B27">
        <w:rPr>
          <w:rFonts w:ascii="Arial" w:hAnsi="Arial" w:cs="Arial"/>
          <w:lang w:val="pl-PL"/>
        </w:rPr>
        <w:t xml:space="preserve"> </w:t>
      </w:r>
      <w:r w:rsidR="00B30C1E" w:rsidRPr="00F41B27">
        <w:rPr>
          <w:rFonts w:ascii="Arial" w:hAnsi="Arial" w:cs="Arial"/>
          <w:lang w:val="pl-PL"/>
        </w:rPr>
        <w:t xml:space="preserve">- do </w:t>
      </w:r>
      <w:r w:rsidR="00F71C49" w:rsidRPr="00F41B27">
        <w:rPr>
          <w:rFonts w:ascii="Arial" w:hAnsi="Arial" w:cs="Arial"/>
          <w:lang w:val="pl-PL"/>
        </w:rPr>
        <w:t>4</w:t>
      </w:r>
      <w:r w:rsidRPr="00F41B27">
        <w:rPr>
          <w:rFonts w:ascii="Arial" w:hAnsi="Arial" w:cs="Arial"/>
          <w:lang w:val="pl-PL"/>
        </w:rPr>
        <w:t>0%</w:t>
      </w:r>
      <w:r w:rsidR="008B0C7E" w:rsidRPr="00F41B27">
        <w:rPr>
          <w:rFonts w:ascii="Arial" w:hAnsi="Arial" w:cs="Arial"/>
          <w:lang w:val="pl-PL"/>
        </w:rPr>
        <w:t>,</w:t>
      </w:r>
      <w:r w:rsidRPr="00F41B27">
        <w:rPr>
          <w:rFonts w:ascii="Arial" w:hAnsi="Arial" w:cs="Arial"/>
          <w:lang w:val="pl-PL"/>
        </w:rPr>
        <w:t xml:space="preserve"> </w:t>
      </w:r>
    </w:p>
    <w:p w:rsidR="00605719" w:rsidRPr="00F41B27" w:rsidRDefault="00605719" w:rsidP="00E95C8F">
      <w:pPr>
        <w:pStyle w:val="Akapitzlist"/>
        <w:numPr>
          <w:ilvl w:val="0"/>
          <w:numId w:val="20"/>
        </w:numPr>
        <w:spacing w:after="0" w:line="360" w:lineRule="auto"/>
        <w:jc w:val="both"/>
        <w:rPr>
          <w:rFonts w:ascii="Arial" w:hAnsi="Arial" w:cs="Arial"/>
          <w:lang w:val="pl-PL"/>
        </w:rPr>
      </w:pPr>
      <w:r w:rsidRPr="00F41B27">
        <w:rPr>
          <w:rFonts w:ascii="Arial" w:hAnsi="Arial" w:cs="Arial"/>
          <w:bCs/>
          <w:lang w:val="pl-PL"/>
        </w:rPr>
        <w:t>dużych przedsiębiorców</w:t>
      </w:r>
      <w:r w:rsidR="008B0C7E" w:rsidRPr="00F41B27">
        <w:rPr>
          <w:rFonts w:ascii="Arial" w:hAnsi="Arial" w:cs="Arial"/>
          <w:lang w:val="pl-PL"/>
        </w:rPr>
        <w:t xml:space="preserve"> </w:t>
      </w:r>
      <w:r w:rsidR="00B30C1E" w:rsidRPr="00F41B27">
        <w:rPr>
          <w:rFonts w:ascii="Arial" w:hAnsi="Arial" w:cs="Arial"/>
          <w:lang w:val="pl-PL"/>
        </w:rPr>
        <w:t xml:space="preserve">- do </w:t>
      </w:r>
      <w:r w:rsidR="00F71C49" w:rsidRPr="00F41B27">
        <w:rPr>
          <w:rFonts w:ascii="Arial" w:hAnsi="Arial" w:cs="Arial"/>
          <w:lang w:val="pl-PL"/>
        </w:rPr>
        <w:t>3</w:t>
      </w:r>
      <w:r w:rsidR="008B0C7E" w:rsidRPr="00F41B27">
        <w:rPr>
          <w:rFonts w:ascii="Arial" w:hAnsi="Arial" w:cs="Arial"/>
          <w:lang w:val="pl-PL"/>
        </w:rPr>
        <w:t>0%.</w:t>
      </w:r>
    </w:p>
    <w:p w:rsidR="00CA7F03" w:rsidRPr="00657135" w:rsidRDefault="00CA7F03" w:rsidP="00E95C8F">
      <w:pPr>
        <w:pStyle w:val="Akapitzlist"/>
        <w:numPr>
          <w:ilvl w:val="0"/>
          <w:numId w:val="21"/>
        </w:numPr>
        <w:tabs>
          <w:tab w:val="clear" w:pos="720"/>
          <w:tab w:val="num" w:pos="284"/>
        </w:tabs>
        <w:autoSpaceDE w:val="0"/>
        <w:autoSpaceDN w:val="0"/>
        <w:adjustRightInd w:val="0"/>
        <w:spacing w:after="0" w:line="360" w:lineRule="auto"/>
        <w:ind w:left="340"/>
        <w:contextualSpacing w:val="0"/>
        <w:jc w:val="both"/>
        <w:rPr>
          <w:rFonts w:ascii="Arial" w:hAnsi="Arial" w:cs="Arial"/>
          <w:iCs/>
          <w:lang w:val="pl-PL"/>
        </w:rPr>
      </w:pPr>
      <w:r w:rsidRPr="00F41B27">
        <w:rPr>
          <w:rFonts w:ascii="Arial" w:hAnsi="Arial" w:cs="Arial"/>
          <w:iCs/>
          <w:lang w:val="pl-PL"/>
        </w:rPr>
        <w:t>W p</w:t>
      </w:r>
      <w:r w:rsidRPr="00657135">
        <w:rPr>
          <w:rFonts w:ascii="Arial" w:hAnsi="Arial" w:cs="Arial"/>
          <w:iCs/>
          <w:lang w:val="pl-PL"/>
        </w:rPr>
        <w:t>rzypadku finansowania przez przedsiębiorcę zewnętrznych usług doradczych</w:t>
      </w:r>
      <w:r w:rsidR="007B47F3" w:rsidRPr="00657135">
        <w:rPr>
          <w:rFonts w:ascii="Arial" w:hAnsi="Arial" w:cs="Arial"/>
          <w:iCs/>
          <w:lang w:val="pl-PL"/>
        </w:rPr>
        <w:br/>
      </w:r>
      <w:r w:rsidRPr="00657135">
        <w:rPr>
          <w:rFonts w:ascii="Arial" w:hAnsi="Arial" w:cs="Arial"/>
          <w:iCs/>
          <w:lang w:val="pl-PL"/>
        </w:rPr>
        <w:t>w ramach rozporządzenia RPI</w:t>
      </w:r>
      <w:r w:rsidR="00A84F00">
        <w:rPr>
          <w:rFonts w:ascii="Arial" w:hAnsi="Arial" w:cs="Arial"/>
          <w:iCs/>
          <w:lang w:val="pl-PL"/>
        </w:rPr>
        <w:t>,</w:t>
      </w:r>
      <w:r w:rsidRPr="00657135">
        <w:rPr>
          <w:rFonts w:ascii="Arial" w:hAnsi="Arial" w:cs="Arial"/>
          <w:iCs/>
          <w:lang w:val="pl-PL"/>
        </w:rPr>
        <w:t xml:space="preserve"> maksymalny poziom dofinansowania ograniczony jest do wysokości wynikającej z </w:t>
      </w:r>
      <w:r w:rsidR="00DE4C1F">
        <w:rPr>
          <w:rFonts w:ascii="Arial" w:hAnsi="Arial" w:cs="Arial"/>
          <w:iCs/>
          <w:lang w:val="pl-PL"/>
        </w:rPr>
        <w:t xml:space="preserve">§ 7 </w:t>
      </w:r>
      <w:r w:rsidRPr="00657135">
        <w:rPr>
          <w:rFonts w:ascii="Arial" w:hAnsi="Arial" w:cs="Arial"/>
          <w:iCs/>
          <w:lang w:val="pl-PL"/>
        </w:rPr>
        <w:t>pkt.</w:t>
      </w:r>
      <w:r w:rsidR="007B47F3" w:rsidRPr="00657135">
        <w:rPr>
          <w:rFonts w:ascii="Arial" w:hAnsi="Arial" w:cs="Arial"/>
          <w:iCs/>
          <w:lang w:val="pl-PL"/>
        </w:rPr>
        <w:t xml:space="preserve"> </w:t>
      </w:r>
      <w:r w:rsidRPr="00657135">
        <w:rPr>
          <w:rFonts w:ascii="Arial" w:hAnsi="Arial" w:cs="Arial"/>
          <w:iCs/>
          <w:lang w:val="pl-PL"/>
        </w:rPr>
        <w:t>6</w:t>
      </w:r>
      <w:r w:rsidR="00DE4C1F">
        <w:rPr>
          <w:rFonts w:ascii="Arial" w:hAnsi="Arial" w:cs="Arial"/>
          <w:iCs/>
          <w:lang w:val="pl-PL"/>
        </w:rPr>
        <w:t xml:space="preserve"> regulaminu.</w:t>
      </w:r>
    </w:p>
    <w:p w:rsidR="00F71C49" w:rsidRPr="00657135" w:rsidRDefault="00F71C49" w:rsidP="00E95C8F">
      <w:pPr>
        <w:pStyle w:val="Akapitzlist"/>
        <w:numPr>
          <w:ilvl w:val="0"/>
          <w:numId w:val="21"/>
        </w:numPr>
        <w:tabs>
          <w:tab w:val="clear" w:pos="720"/>
          <w:tab w:val="num" w:pos="284"/>
        </w:tabs>
        <w:autoSpaceDE w:val="0"/>
        <w:autoSpaceDN w:val="0"/>
        <w:adjustRightInd w:val="0"/>
        <w:spacing w:after="0" w:line="360" w:lineRule="auto"/>
        <w:ind w:left="340"/>
        <w:contextualSpacing w:val="0"/>
        <w:jc w:val="both"/>
        <w:rPr>
          <w:rFonts w:ascii="Arial" w:hAnsi="Arial" w:cs="Arial"/>
          <w:iCs/>
          <w:lang w:val="pl-PL"/>
        </w:rPr>
      </w:pPr>
      <w:r w:rsidRPr="00657135">
        <w:rPr>
          <w:rFonts w:ascii="Arial" w:hAnsi="Arial" w:cs="Arial"/>
          <w:lang w:val="pl-PL"/>
        </w:rPr>
        <w:t xml:space="preserve">Maksymalna wartość wydatków kwalifikowalnych na część badawczą – </w:t>
      </w:r>
      <w:r w:rsidRPr="00F41B27">
        <w:rPr>
          <w:rFonts w:ascii="Arial" w:hAnsi="Arial" w:cs="Arial"/>
          <w:b/>
          <w:lang w:val="pl-PL"/>
        </w:rPr>
        <w:t>400 tys. PLN.</w:t>
      </w:r>
      <w:r w:rsidRPr="00657135">
        <w:rPr>
          <w:rFonts w:ascii="Arial" w:hAnsi="Arial" w:cs="Arial"/>
          <w:lang w:val="pl-PL"/>
        </w:rPr>
        <w:t xml:space="preserve"> </w:t>
      </w:r>
    </w:p>
    <w:p w:rsidR="00FD0607" w:rsidRDefault="00F71C49" w:rsidP="00FD0607">
      <w:pPr>
        <w:pStyle w:val="Akapitzlist"/>
        <w:numPr>
          <w:ilvl w:val="0"/>
          <w:numId w:val="21"/>
        </w:numPr>
        <w:tabs>
          <w:tab w:val="clear" w:pos="720"/>
          <w:tab w:val="num" w:pos="284"/>
        </w:tabs>
        <w:autoSpaceDE w:val="0"/>
        <w:autoSpaceDN w:val="0"/>
        <w:adjustRightInd w:val="0"/>
        <w:spacing w:after="0" w:line="360" w:lineRule="auto"/>
        <w:ind w:left="340"/>
        <w:contextualSpacing w:val="0"/>
        <w:jc w:val="both"/>
        <w:rPr>
          <w:rFonts w:ascii="Arial" w:hAnsi="Arial" w:cs="Arial"/>
          <w:iCs/>
          <w:lang w:val="pl-PL"/>
        </w:rPr>
      </w:pPr>
      <w:r w:rsidRPr="00657135">
        <w:rPr>
          <w:rFonts w:ascii="Arial" w:hAnsi="Arial" w:cs="Arial"/>
          <w:lang w:val="pl-PL"/>
        </w:rPr>
        <w:t xml:space="preserve">Minimalna wartość wydatków kwalifikowalnych projektu – </w:t>
      </w:r>
      <w:r w:rsidRPr="00F41B27">
        <w:rPr>
          <w:rFonts w:ascii="Arial" w:hAnsi="Arial" w:cs="Arial"/>
          <w:b/>
          <w:lang w:val="pl-PL"/>
        </w:rPr>
        <w:t>100 tys. PLN.</w:t>
      </w:r>
    </w:p>
    <w:p w:rsidR="00FD0607" w:rsidRPr="00FD0607" w:rsidRDefault="00F71C49" w:rsidP="00FD0607">
      <w:pPr>
        <w:pStyle w:val="Akapitzlist"/>
        <w:numPr>
          <w:ilvl w:val="0"/>
          <w:numId w:val="21"/>
        </w:numPr>
        <w:tabs>
          <w:tab w:val="clear" w:pos="720"/>
          <w:tab w:val="num" w:pos="284"/>
        </w:tabs>
        <w:autoSpaceDE w:val="0"/>
        <w:autoSpaceDN w:val="0"/>
        <w:adjustRightInd w:val="0"/>
        <w:spacing w:after="0" w:line="360" w:lineRule="auto"/>
        <w:ind w:left="340"/>
        <w:contextualSpacing w:val="0"/>
        <w:jc w:val="both"/>
        <w:rPr>
          <w:rFonts w:ascii="Arial" w:hAnsi="Arial" w:cs="Arial"/>
          <w:iCs/>
          <w:lang w:val="pl-PL"/>
        </w:rPr>
      </w:pPr>
      <w:r w:rsidRPr="00FD0607">
        <w:rPr>
          <w:rFonts w:ascii="Arial" w:hAnsi="Arial" w:cs="Arial"/>
          <w:lang w:val="pl-PL"/>
        </w:rPr>
        <w:t xml:space="preserve">Maksymalna wartość dofinansowania projektu – </w:t>
      </w:r>
      <w:r w:rsidRPr="00FD0607">
        <w:rPr>
          <w:rFonts w:ascii="Arial" w:hAnsi="Arial" w:cs="Arial"/>
          <w:b/>
          <w:lang w:val="pl-PL"/>
        </w:rPr>
        <w:t>2 mln PLN.</w:t>
      </w:r>
    </w:p>
    <w:p w:rsidR="000D0E41" w:rsidRPr="0071761E" w:rsidRDefault="0007273C" w:rsidP="0071761E">
      <w:pPr>
        <w:pStyle w:val="Akapitzlist"/>
        <w:numPr>
          <w:ilvl w:val="0"/>
          <w:numId w:val="21"/>
        </w:numPr>
        <w:tabs>
          <w:tab w:val="clear" w:pos="720"/>
          <w:tab w:val="num" w:pos="284"/>
        </w:tabs>
        <w:autoSpaceDE w:val="0"/>
        <w:autoSpaceDN w:val="0"/>
        <w:adjustRightInd w:val="0"/>
        <w:spacing w:after="0" w:line="360" w:lineRule="auto"/>
        <w:ind w:left="340"/>
        <w:contextualSpacing w:val="0"/>
        <w:jc w:val="both"/>
        <w:rPr>
          <w:rFonts w:ascii="Arial" w:hAnsi="Arial" w:cs="Arial"/>
          <w:iCs/>
          <w:lang w:val="pl-PL"/>
        </w:rPr>
      </w:pPr>
      <w:r w:rsidRPr="0071761E">
        <w:rPr>
          <w:rFonts w:ascii="Arial" w:hAnsi="Arial" w:cs="Arial"/>
          <w:b/>
          <w:bCs/>
          <w:lang w:val="pl-PL"/>
        </w:rPr>
        <w:t>Uwaga:</w:t>
      </w:r>
      <w:r w:rsidRPr="0071761E">
        <w:rPr>
          <w:rFonts w:ascii="Arial" w:hAnsi="Arial" w:cs="Arial"/>
          <w:lang w:val="pl-PL"/>
        </w:rPr>
        <w:t xml:space="preserve"> Zgodnie z Regionalnym Programem Operacyjnym Województwa Mazowieckiego 2007 – 2013 wsparcie dla dużych przedsiębiorstw może być dopuszczone pod następującymi warunkami:</w:t>
      </w:r>
      <w:r w:rsidR="00605F78" w:rsidRPr="0071761E">
        <w:rPr>
          <w:rFonts w:ascii="Arial" w:hAnsi="Arial" w:cs="Arial"/>
          <w:lang w:val="pl-PL"/>
        </w:rPr>
        <w:t xml:space="preserve"> </w:t>
      </w:r>
      <w:r w:rsidRPr="0071761E">
        <w:rPr>
          <w:rFonts w:ascii="Arial" w:hAnsi="Arial" w:cs="Arial"/>
          <w:lang w:val="pl-PL"/>
        </w:rPr>
        <w:t xml:space="preserve">1) wyjątek, 2) wielkość inwestycji </w:t>
      </w:r>
      <w:r w:rsidRPr="0071761E">
        <w:rPr>
          <w:rFonts w:ascii="Arial" w:hAnsi="Arial" w:cs="Arial"/>
          <w:b/>
          <w:lang w:val="pl-PL"/>
        </w:rPr>
        <w:t>poniżej 2 mln euro</w:t>
      </w:r>
      <w:r w:rsidR="0071761E">
        <w:rPr>
          <w:rFonts w:ascii="Arial" w:hAnsi="Arial" w:cs="Arial"/>
          <w:b/>
          <w:lang w:val="pl-PL"/>
        </w:rPr>
        <w:br/>
      </w:r>
      <w:r w:rsidR="0071761E">
        <w:rPr>
          <w:rFonts w:ascii="Arial" w:hAnsi="Arial" w:cs="Arial"/>
          <w:lang w:val="pl-PL"/>
        </w:rPr>
        <w:t xml:space="preserve">i </w:t>
      </w:r>
      <w:r w:rsidRPr="0071761E">
        <w:rPr>
          <w:rFonts w:ascii="Arial" w:hAnsi="Arial" w:cs="Arial"/>
          <w:lang w:val="pl-PL"/>
        </w:rPr>
        <w:t>3) jasna i znaczna korzyść dla regionu</w:t>
      </w:r>
      <w:r w:rsidR="00605F78" w:rsidRPr="0071761E">
        <w:rPr>
          <w:rFonts w:ascii="Arial" w:hAnsi="Arial" w:cs="Arial"/>
          <w:lang w:val="pl-PL"/>
        </w:rPr>
        <w:t>. Jednocześnie b</w:t>
      </w:r>
      <w:r w:rsidRPr="0071761E">
        <w:rPr>
          <w:rFonts w:ascii="Arial" w:hAnsi="Arial" w:cs="Arial"/>
          <w:lang w:val="pl-PL"/>
        </w:rPr>
        <w:t>ędzie przestrzegany maksymalny proponowany próg 10% bezpośredniego finansowania na wsparcie dużych przedsiębiorstw.</w:t>
      </w:r>
    </w:p>
    <w:p w:rsidR="00013AF0" w:rsidRDefault="00013AF0">
      <w:pPr>
        <w:rPr>
          <w:iCs/>
          <w:lang w:val="pl-PL"/>
        </w:rPr>
      </w:pPr>
    </w:p>
    <w:p w:rsidR="00B32D46" w:rsidRPr="00657135" w:rsidRDefault="00B32D46" w:rsidP="00E84D39">
      <w:pPr>
        <w:pStyle w:val="Tekstpodstawowy3"/>
        <w:spacing w:before="120" w:line="360" w:lineRule="auto"/>
        <w:jc w:val="center"/>
        <w:rPr>
          <w:rFonts w:ascii="Arial" w:hAnsi="Arial" w:cs="Arial"/>
          <w:b/>
          <w:sz w:val="22"/>
          <w:szCs w:val="22"/>
          <w:lang w:val="pl-PL"/>
        </w:rPr>
      </w:pPr>
      <w:r w:rsidRPr="00657135">
        <w:rPr>
          <w:rFonts w:ascii="Arial" w:hAnsi="Arial" w:cs="Arial"/>
          <w:b/>
          <w:sz w:val="22"/>
          <w:szCs w:val="22"/>
          <w:lang w:val="pl-PL"/>
        </w:rPr>
        <w:t>§ 8</w:t>
      </w:r>
      <w:r w:rsidR="00A97DB0" w:rsidRPr="00657135">
        <w:rPr>
          <w:rFonts w:ascii="Arial" w:hAnsi="Arial" w:cs="Arial"/>
          <w:b/>
          <w:sz w:val="22"/>
          <w:szCs w:val="22"/>
          <w:lang w:val="pl-PL"/>
        </w:rPr>
        <w:t xml:space="preserve"> </w:t>
      </w:r>
    </w:p>
    <w:p w:rsidR="00B32D46" w:rsidRPr="00657135" w:rsidRDefault="00B32D46">
      <w:pPr>
        <w:spacing w:before="120" w:after="120" w:line="360" w:lineRule="auto"/>
        <w:jc w:val="center"/>
        <w:rPr>
          <w:rFonts w:ascii="Arial" w:hAnsi="Arial" w:cs="Arial"/>
          <w:b/>
          <w:lang w:val="pl-PL"/>
        </w:rPr>
      </w:pPr>
      <w:r w:rsidRPr="00657135">
        <w:rPr>
          <w:rFonts w:ascii="Arial" w:hAnsi="Arial" w:cs="Arial"/>
          <w:b/>
          <w:lang w:val="pl-PL"/>
        </w:rPr>
        <w:t>SPOSÓB WYPEŁNIANIA I SKŁADANIA WNIOSKÓW</w:t>
      </w:r>
    </w:p>
    <w:p w:rsidR="001E433B" w:rsidRPr="00657135" w:rsidRDefault="00B32D46" w:rsidP="007649E8">
      <w:pPr>
        <w:numPr>
          <w:ilvl w:val="0"/>
          <w:numId w:val="6"/>
        </w:numPr>
        <w:suppressAutoHyphens/>
        <w:spacing w:after="120" w:line="360" w:lineRule="auto"/>
        <w:ind w:left="357" w:hanging="357"/>
        <w:jc w:val="both"/>
        <w:rPr>
          <w:rFonts w:ascii="Arial" w:hAnsi="Arial" w:cs="Arial"/>
          <w:lang w:val="pl-PL"/>
        </w:rPr>
      </w:pPr>
      <w:r w:rsidRPr="00657135">
        <w:rPr>
          <w:rFonts w:ascii="Arial" w:hAnsi="Arial" w:cs="Arial"/>
          <w:lang w:val="pl-PL"/>
        </w:rPr>
        <w:t xml:space="preserve">Sposób wypełnienia </w:t>
      </w:r>
      <w:r w:rsidR="006D5350" w:rsidRPr="00657135">
        <w:rPr>
          <w:rFonts w:ascii="Arial" w:hAnsi="Arial" w:cs="Arial"/>
          <w:iCs/>
          <w:lang w:val="pl-PL"/>
        </w:rPr>
        <w:t xml:space="preserve">wniosku </w:t>
      </w:r>
      <w:r w:rsidRPr="00657135">
        <w:rPr>
          <w:rFonts w:ascii="Arial" w:hAnsi="Arial" w:cs="Arial"/>
          <w:iCs/>
          <w:lang w:val="pl-PL"/>
        </w:rPr>
        <w:t>o dofinansowanie</w:t>
      </w:r>
      <w:r w:rsidRPr="00657135">
        <w:rPr>
          <w:rFonts w:ascii="Arial" w:hAnsi="Arial" w:cs="Arial"/>
          <w:lang w:val="pl-PL"/>
        </w:rPr>
        <w:t xml:space="preserve"> określa </w:t>
      </w:r>
      <w:r w:rsidRPr="00657135">
        <w:rPr>
          <w:rFonts w:ascii="Arial" w:hAnsi="Arial" w:cs="Arial"/>
          <w:i/>
          <w:lang w:val="pl-PL"/>
        </w:rPr>
        <w:t xml:space="preserve">Instrukcja wypełniania </w:t>
      </w:r>
      <w:r w:rsidRPr="00657135">
        <w:rPr>
          <w:rFonts w:ascii="Arial" w:hAnsi="Arial" w:cs="Arial"/>
          <w:i/>
          <w:iCs/>
          <w:lang w:val="pl-PL"/>
        </w:rPr>
        <w:t xml:space="preserve">wniosku </w:t>
      </w:r>
      <w:r w:rsidR="009603F8" w:rsidRPr="00657135">
        <w:rPr>
          <w:rFonts w:ascii="Arial" w:hAnsi="Arial" w:cs="Arial"/>
          <w:i/>
          <w:iCs/>
          <w:lang w:val="pl-PL"/>
        </w:rPr>
        <w:br/>
      </w:r>
      <w:r w:rsidRPr="00657135">
        <w:rPr>
          <w:rFonts w:ascii="Arial" w:hAnsi="Arial" w:cs="Arial"/>
          <w:i/>
          <w:iCs/>
          <w:lang w:val="pl-PL"/>
        </w:rPr>
        <w:t>o</w:t>
      </w:r>
      <w:r w:rsidR="009603F8" w:rsidRPr="00657135">
        <w:rPr>
          <w:rFonts w:ascii="Arial" w:hAnsi="Arial" w:cs="Arial"/>
          <w:i/>
          <w:iCs/>
          <w:lang w:val="pl-PL"/>
        </w:rPr>
        <w:t xml:space="preserve"> </w:t>
      </w:r>
      <w:r w:rsidRPr="00657135">
        <w:rPr>
          <w:rFonts w:ascii="Arial" w:hAnsi="Arial" w:cs="Arial"/>
          <w:i/>
          <w:iCs/>
          <w:lang w:val="pl-PL"/>
        </w:rPr>
        <w:t>dofinansowanie</w:t>
      </w:r>
      <w:r w:rsidR="00A54130" w:rsidRPr="00657135">
        <w:rPr>
          <w:rFonts w:ascii="Arial" w:hAnsi="Arial" w:cs="Arial"/>
          <w:i/>
          <w:lang w:val="pl-PL"/>
        </w:rPr>
        <w:t xml:space="preserve"> p</w:t>
      </w:r>
      <w:r w:rsidRPr="00657135">
        <w:rPr>
          <w:rFonts w:ascii="Arial" w:hAnsi="Arial" w:cs="Arial"/>
          <w:i/>
          <w:lang w:val="pl-PL"/>
        </w:rPr>
        <w:t>rojektu realizowanego w ramach Regionalnego Programu Operacyjnego Województwa Mazowieckiego 2007 – 2013 (RP</w:t>
      </w:r>
      <w:r w:rsidR="00DF2732" w:rsidRPr="00657135">
        <w:rPr>
          <w:rFonts w:ascii="Arial" w:hAnsi="Arial" w:cs="Arial"/>
          <w:i/>
          <w:lang w:val="pl-PL"/>
        </w:rPr>
        <w:t>O WM)</w:t>
      </w:r>
      <w:r w:rsidR="00DF2732" w:rsidRPr="00657135">
        <w:rPr>
          <w:rFonts w:ascii="Arial" w:hAnsi="Arial" w:cs="Arial"/>
          <w:lang w:val="pl-PL"/>
        </w:rPr>
        <w:t xml:space="preserve">, </w:t>
      </w:r>
      <w:r w:rsidR="00F76EA9" w:rsidRPr="00657135">
        <w:rPr>
          <w:rFonts w:ascii="Arial" w:hAnsi="Arial" w:cs="Arial"/>
          <w:lang w:val="pl-PL"/>
        </w:rPr>
        <w:t>stanowiąca załą</w:t>
      </w:r>
      <w:r w:rsidR="00C93112" w:rsidRPr="00657135">
        <w:rPr>
          <w:rFonts w:ascii="Arial" w:hAnsi="Arial" w:cs="Arial"/>
          <w:lang w:val="pl-PL"/>
        </w:rPr>
        <w:t xml:space="preserve">cznik do regulaminu, </w:t>
      </w:r>
      <w:r w:rsidR="001E433B" w:rsidRPr="00657135">
        <w:rPr>
          <w:rFonts w:ascii="Arial" w:hAnsi="Arial" w:cs="Arial"/>
          <w:lang w:val="pl-PL"/>
        </w:rPr>
        <w:t xml:space="preserve">dostępna na stronie internetowej </w:t>
      </w:r>
      <w:hyperlink r:id="rId26" w:history="1">
        <w:r w:rsidR="004856BB" w:rsidRPr="00657135">
          <w:rPr>
            <w:rStyle w:val="Hipercze"/>
            <w:rFonts w:ascii="Arial" w:hAnsi="Arial" w:cs="Arial"/>
            <w:color w:val="auto"/>
            <w:lang w:val="pl-PL"/>
          </w:rPr>
          <w:t>www.mazowia.eu</w:t>
        </w:r>
      </w:hyperlink>
      <w:r w:rsidR="001E433B" w:rsidRPr="00657135">
        <w:rPr>
          <w:rStyle w:val="Hipercze"/>
          <w:rFonts w:ascii="Arial" w:hAnsi="Arial" w:cs="Arial"/>
          <w:color w:val="auto"/>
          <w:u w:val="none"/>
          <w:lang w:val="pl-PL"/>
        </w:rPr>
        <w:t>.</w:t>
      </w:r>
    </w:p>
    <w:p w:rsidR="0092539C" w:rsidRPr="00657135" w:rsidRDefault="00B32D46" w:rsidP="007649E8">
      <w:pPr>
        <w:numPr>
          <w:ilvl w:val="0"/>
          <w:numId w:val="6"/>
        </w:numPr>
        <w:suppressAutoHyphens/>
        <w:spacing w:after="120" w:line="360" w:lineRule="auto"/>
        <w:ind w:left="357" w:hanging="357"/>
        <w:jc w:val="both"/>
        <w:rPr>
          <w:rFonts w:ascii="Arial" w:hAnsi="Arial" w:cs="Arial"/>
          <w:lang w:val="pl-PL"/>
        </w:rPr>
      </w:pPr>
      <w:r w:rsidRPr="00657135">
        <w:rPr>
          <w:rFonts w:ascii="Arial" w:hAnsi="Arial" w:cs="Arial"/>
          <w:lang w:val="pl-PL"/>
        </w:rPr>
        <w:t xml:space="preserve">Przed złożeniem </w:t>
      </w:r>
      <w:r w:rsidR="006D5350" w:rsidRPr="00657135">
        <w:rPr>
          <w:rFonts w:ascii="Arial" w:hAnsi="Arial" w:cs="Arial"/>
          <w:iCs/>
          <w:lang w:val="pl-PL"/>
        </w:rPr>
        <w:t xml:space="preserve">wniosku </w:t>
      </w:r>
      <w:r w:rsidRPr="00657135">
        <w:rPr>
          <w:rFonts w:ascii="Arial" w:hAnsi="Arial" w:cs="Arial"/>
          <w:iCs/>
          <w:lang w:val="pl-PL"/>
        </w:rPr>
        <w:t>o dofinansowanie</w:t>
      </w:r>
      <w:r w:rsidR="00F149AB" w:rsidRPr="00657135">
        <w:rPr>
          <w:rFonts w:ascii="Arial" w:hAnsi="Arial" w:cs="Arial"/>
          <w:lang w:val="pl-PL"/>
        </w:rPr>
        <w:t xml:space="preserve"> zaleca się w</w:t>
      </w:r>
      <w:r w:rsidRPr="00657135">
        <w:rPr>
          <w:rFonts w:ascii="Arial" w:hAnsi="Arial" w:cs="Arial"/>
          <w:lang w:val="pl-PL"/>
        </w:rPr>
        <w:t xml:space="preserve">nioskodawcy skorzystanie </w:t>
      </w:r>
      <w:r w:rsidR="009603F8" w:rsidRPr="00657135">
        <w:rPr>
          <w:rFonts w:ascii="Arial" w:hAnsi="Arial" w:cs="Arial"/>
          <w:lang w:val="pl-PL"/>
        </w:rPr>
        <w:br/>
      </w:r>
      <w:r w:rsidRPr="00657135">
        <w:rPr>
          <w:rFonts w:ascii="Arial" w:hAnsi="Arial" w:cs="Arial"/>
          <w:lang w:val="pl-PL"/>
        </w:rPr>
        <w:t>z</w:t>
      </w:r>
      <w:r w:rsidR="009603F8" w:rsidRPr="00657135">
        <w:rPr>
          <w:rFonts w:ascii="Arial" w:hAnsi="Arial" w:cs="Arial"/>
          <w:lang w:val="pl-PL"/>
        </w:rPr>
        <w:t xml:space="preserve"> </w:t>
      </w:r>
      <w:r w:rsidRPr="00657135">
        <w:rPr>
          <w:rFonts w:ascii="Arial" w:hAnsi="Arial" w:cs="Arial"/>
          <w:lang w:val="pl-PL"/>
        </w:rPr>
        <w:t>wykazu kryteriów, stanowiących załącznik nr 5 do Uszczegółowienia RPO</w:t>
      </w:r>
      <w:r w:rsidR="009603F8" w:rsidRPr="00657135">
        <w:rPr>
          <w:rFonts w:ascii="Arial" w:hAnsi="Arial" w:cs="Arial"/>
          <w:lang w:val="pl-PL"/>
        </w:rPr>
        <w:t xml:space="preserve"> </w:t>
      </w:r>
      <w:r w:rsidR="006D5350" w:rsidRPr="00657135">
        <w:rPr>
          <w:rFonts w:ascii="Arial" w:hAnsi="Arial" w:cs="Arial"/>
          <w:lang w:val="pl-PL"/>
        </w:rPr>
        <w:t xml:space="preserve">WM </w:t>
      </w:r>
      <w:r w:rsidRPr="00657135">
        <w:rPr>
          <w:rFonts w:ascii="Arial" w:hAnsi="Arial" w:cs="Arial"/>
          <w:lang w:val="pl-PL"/>
        </w:rPr>
        <w:t xml:space="preserve">w celu sprawdzenia, czy składany wniosek spełnia kryteria </w:t>
      </w:r>
      <w:r w:rsidR="00C816BC" w:rsidRPr="00657135">
        <w:rPr>
          <w:rFonts w:ascii="Arial" w:hAnsi="Arial" w:cs="Arial"/>
          <w:lang w:val="pl-PL"/>
        </w:rPr>
        <w:t>wyboru finansowych operacji</w:t>
      </w:r>
      <w:r w:rsidRPr="00657135">
        <w:rPr>
          <w:rFonts w:ascii="Arial" w:hAnsi="Arial" w:cs="Arial"/>
          <w:lang w:val="pl-PL"/>
        </w:rPr>
        <w:t>.</w:t>
      </w:r>
    </w:p>
    <w:p w:rsidR="004856BB" w:rsidRPr="00657135" w:rsidRDefault="004856BB" w:rsidP="007649E8">
      <w:pPr>
        <w:numPr>
          <w:ilvl w:val="0"/>
          <w:numId w:val="6"/>
        </w:numPr>
        <w:suppressAutoHyphens/>
        <w:spacing w:after="120" w:line="360" w:lineRule="auto"/>
        <w:ind w:left="357" w:hanging="357"/>
        <w:jc w:val="both"/>
        <w:rPr>
          <w:rStyle w:val="Pogrubienie"/>
          <w:rFonts w:ascii="Arial" w:hAnsi="Arial" w:cs="Arial"/>
          <w:lang w:val="pl-PL"/>
        </w:rPr>
      </w:pPr>
      <w:r w:rsidRPr="00657135">
        <w:rPr>
          <w:rStyle w:val="Pogrubienie"/>
          <w:rFonts w:ascii="Arial" w:hAnsi="Arial" w:cs="Arial"/>
          <w:b w:val="0"/>
          <w:iCs/>
          <w:lang w:val="pl-PL"/>
        </w:rPr>
        <w:t>Wniosek o dofinansowanie</w:t>
      </w:r>
      <w:r w:rsidRPr="00657135">
        <w:rPr>
          <w:rStyle w:val="Pogrubienie"/>
          <w:rFonts w:ascii="Arial" w:hAnsi="Arial" w:cs="Arial"/>
          <w:b w:val="0"/>
          <w:lang w:val="pl-PL"/>
        </w:rPr>
        <w:t xml:space="preserve"> należy wypełnić i wysłać w systemie </w:t>
      </w:r>
      <w:r w:rsidRPr="00657135">
        <w:rPr>
          <w:rStyle w:val="Pogrubienie"/>
          <w:rFonts w:ascii="Arial" w:hAnsi="Arial" w:cs="Arial"/>
          <w:lang w:val="pl-PL"/>
        </w:rPr>
        <w:t>MEWA,</w:t>
      </w:r>
      <w:r w:rsidRPr="00657135">
        <w:rPr>
          <w:rStyle w:val="Pogrubienie"/>
          <w:rFonts w:ascii="Arial" w:hAnsi="Arial" w:cs="Arial"/>
          <w:b w:val="0"/>
          <w:lang w:val="pl-PL"/>
        </w:rPr>
        <w:t xml:space="preserve"> zgodnie z instrukcjami dostępnymi na stronie internetowej </w:t>
      </w:r>
      <w:hyperlink r:id="rId27" w:history="1">
        <w:r w:rsidRPr="00657135">
          <w:rPr>
            <w:rStyle w:val="Hipercze"/>
            <w:rFonts w:ascii="Arial" w:hAnsi="Arial" w:cs="Arial"/>
            <w:color w:val="auto"/>
            <w:lang w:val="pl-PL"/>
          </w:rPr>
          <w:t>www.mazowia.eu</w:t>
        </w:r>
      </w:hyperlink>
      <w:r w:rsidRPr="00657135">
        <w:rPr>
          <w:rFonts w:ascii="Arial" w:hAnsi="Arial" w:cs="Arial"/>
          <w:lang w:val="pl-PL"/>
        </w:rPr>
        <w:t xml:space="preserve"> </w:t>
      </w:r>
      <w:r w:rsidRPr="00657135">
        <w:rPr>
          <w:rStyle w:val="Pogrubienie"/>
          <w:rFonts w:ascii="Arial" w:hAnsi="Arial" w:cs="Arial"/>
          <w:b w:val="0"/>
          <w:lang w:val="pl-PL"/>
        </w:rPr>
        <w:t>w zakładce:</w:t>
      </w:r>
      <w:r w:rsidRPr="00657135">
        <w:rPr>
          <w:rStyle w:val="Pogrubienie"/>
          <w:rFonts w:ascii="Arial" w:hAnsi="Arial" w:cs="Arial"/>
          <w:b w:val="0"/>
          <w:i/>
          <w:lang w:val="pl-PL"/>
        </w:rPr>
        <w:t xml:space="preserve"> „Złóż</w:t>
      </w:r>
      <w:r w:rsidR="009D6DF5" w:rsidRPr="00657135">
        <w:rPr>
          <w:rStyle w:val="Pogrubienie"/>
          <w:rFonts w:ascii="Arial" w:hAnsi="Arial" w:cs="Arial"/>
          <w:b w:val="0"/>
          <w:i/>
          <w:lang w:val="pl-PL"/>
        </w:rPr>
        <w:t> </w:t>
      </w:r>
      <w:r w:rsidRPr="00657135">
        <w:rPr>
          <w:rStyle w:val="Pogrubienie"/>
          <w:rFonts w:ascii="Arial" w:hAnsi="Arial" w:cs="Arial"/>
          <w:b w:val="0"/>
          <w:i/>
          <w:lang w:val="pl-PL"/>
        </w:rPr>
        <w:t>wniosek - Mazowiecki Elektroniczny Wniosek Aplikacyjny (MEWA)”</w:t>
      </w:r>
      <w:r w:rsidRPr="00657135">
        <w:rPr>
          <w:rStyle w:val="Pogrubienie"/>
          <w:rFonts w:ascii="Arial" w:hAnsi="Arial" w:cs="Arial"/>
          <w:b w:val="0"/>
          <w:lang w:val="pl-PL"/>
        </w:rPr>
        <w:t xml:space="preserve">. Następnie </w:t>
      </w:r>
      <w:r w:rsidRPr="00657135">
        <w:rPr>
          <w:rStyle w:val="Pogrubienie"/>
          <w:rFonts w:ascii="Arial" w:hAnsi="Arial" w:cs="Arial"/>
          <w:b w:val="0"/>
          <w:iCs/>
          <w:lang w:val="pl-PL"/>
        </w:rPr>
        <w:t xml:space="preserve">wniosek </w:t>
      </w:r>
      <w:r w:rsidRPr="00657135">
        <w:rPr>
          <w:rStyle w:val="Pogrubienie"/>
          <w:rFonts w:ascii="Arial" w:hAnsi="Arial" w:cs="Arial"/>
          <w:b w:val="0"/>
          <w:lang w:val="pl-PL"/>
        </w:rPr>
        <w:t>należy wydrukować z zakładki:  </w:t>
      </w:r>
      <w:r w:rsidRPr="00657135">
        <w:rPr>
          <w:rStyle w:val="Pogrubienie"/>
          <w:rFonts w:ascii="Arial" w:hAnsi="Arial" w:cs="Arial"/>
          <w:b w:val="0"/>
          <w:i/>
          <w:lang w:val="pl-PL"/>
        </w:rPr>
        <w:t xml:space="preserve">„Korespondencja wysłana” </w:t>
      </w:r>
      <w:r w:rsidRPr="00657135">
        <w:rPr>
          <w:rStyle w:val="Pogrubienie"/>
          <w:rFonts w:ascii="Arial" w:hAnsi="Arial" w:cs="Arial"/>
          <w:b w:val="0"/>
          <w:lang w:val="pl-PL"/>
        </w:rPr>
        <w:t xml:space="preserve">i złożyć, w jednym egzemplarzu, w formacie A4 wraz z wymaganymi załącznikami w Punkcie Przyjmowania </w:t>
      </w:r>
      <w:r w:rsidRPr="00657135">
        <w:rPr>
          <w:rStyle w:val="Pogrubienie"/>
          <w:rFonts w:ascii="Arial" w:hAnsi="Arial" w:cs="Arial"/>
          <w:b w:val="0"/>
          <w:lang w:val="pl-PL"/>
        </w:rPr>
        <w:lastRenderedPageBreak/>
        <w:t xml:space="preserve">Wniosków. Załączniki powinny być złożone na wymaganych formularzach, dostępnych na stronie internetowej </w:t>
      </w:r>
      <w:hyperlink r:id="rId28" w:history="1">
        <w:r w:rsidRPr="00657135">
          <w:rPr>
            <w:rStyle w:val="Hipercze"/>
            <w:rFonts w:ascii="Arial" w:hAnsi="Arial" w:cs="Arial"/>
            <w:color w:val="auto"/>
            <w:lang w:val="pl-PL"/>
          </w:rPr>
          <w:t>www.mazowia.eu</w:t>
        </w:r>
      </w:hyperlink>
      <w:r w:rsidRPr="00657135">
        <w:rPr>
          <w:rStyle w:val="Pogrubienie"/>
          <w:rFonts w:ascii="Arial" w:hAnsi="Arial" w:cs="Arial"/>
          <w:b w:val="0"/>
          <w:lang w:val="pl-PL"/>
        </w:rPr>
        <w:t>.</w:t>
      </w:r>
    </w:p>
    <w:p w:rsidR="0092539C" w:rsidRPr="00657135" w:rsidRDefault="00B32D46" w:rsidP="007649E8">
      <w:pPr>
        <w:numPr>
          <w:ilvl w:val="0"/>
          <w:numId w:val="6"/>
        </w:numPr>
        <w:suppressAutoHyphens/>
        <w:spacing w:after="120" w:line="360" w:lineRule="auto"/>
        <w:ind w:left="357" w:hanging="357"/>
        <w:jc w:val="both"/>
        <w:rPr>
          <w:rFonts w:ascii="Arial" w:hAnsi="Arial" w:cs="Arial"/>
          <w:lang w:val="pl-PL"/>
        </w:rPr>
      </w:pPr>
      <w:r w:rsidRPr="00657135">
        <w:rPr>
          <w:rFonts w:ascii="Arial" w:hAnsi="Arial" w:cs="Arial"/>
          <w:lang w:val="pl-PL"/>
        </w:rPr>
        <w:t>Wszy</w:t>
      </w:r>
      <w:r w:rsidR="00F149AB" w:rsidRPr="00657135">
        <w:rPr>
          <w:rFonts w:ascii="Arial" w:hAnsi="Arial" w:cs="Arial"/>
          <w:lang w:val="pl-PL"/>
        </w:rPr>
        <w:t>stkie dokumenty składane przez w</w:t>
      </w:r>
      <w:r w:rsidRPr="00657135">
        <w:rPr>
          <w:rFonts w:ascii="Arial" w:hAnsi="Arial" w:cs="Arial"/>
          <w:lang w:val="pl-PL"/>
        </w:rPr>
        <w:t>nioskodawcę (</w:t>
      </w:r>
      <w:r w:rsidR="00826B32" w:rsidRPr="00657135">
        <w:rPr>
          <w:rFonts w:ascii="Arial" w:hAnsi="Arial" w:cs="Arial"/>
          <w:iCs/>
          <w:lang w:val="pl-PL"/>
        </w:rPr>
        <w:t>w</w:t>
      </w:r>
      <w:r w:rsidRPr="00657135">
        <w:rPr>
          <w:rFonts w:ascii="Arial" w:hAnsi="Arial" w:cs="Arial"/>
          <w:iCs/>
          <w:lang w:val="pl-PL"/>
        </w:rPr>
        <w:t>niosek o dofinansowanie</w:t>
      </w:r>
      <w:r w:rsidRPr="00657135">
        <w:rPr>
          <w:rFonts w:ascii="Arial" w:hAnsi="Arial" w:cs="Arial"/>
          <w:lang w:val="pl-PL"/>
        </w:rPr>
        <w:t xml:space="preserve"> </w:t>
      </w:r>
      <w:r w:rsidR="009603F8" w:rsidRPr="00657135">
        <w:rPr>
          <w:rFonts w:ascii="Arial" w:hAnsi="Arial" w:cs="Arial"/>
          <w:lang w:val="pl-PL"/>
        </w:rPr>
        <w:br/>
      </w:r>
      <w:r w:rsidRPr="00657135">
        <w:rPr>
          <w:rFonts w:ascii="Arial" w:hAnsi="Arial" w:cs="Arial"/>
          <w:lang w:val="pl-PL"/>
        </w:rPr>
        <w:t>oraz</w:t>
      </w:r>
      <w:r w:rsidR="009603F8" w:rsidRPr="00657135">
        <w:rPr>
          <w:rFonts w:ascii="Arial" w:hAnsi="Arial" w:cs="Arial"/>
          <w:lang w:val="pl-PL"/>
        </w:rPr>
        <w:t xml:space="preserve"> </w:t>
      </w:r>
      <w:r w:rsidRPr="00657135">
        <w:rPr>
          <w:rFonts w:ascii="Arial" w:hAnsi="Arial" w:cs="Arial"/>
          <w:lang w:val="pl-PL"/>
        </w:rPr>
        <w:t>załączniki) powinny być pod</w:t>
      </w:r>
      <w:r w:rsidR="00FE2817" w:rsidRPr="00657135">
        <w:rPr>
          <w:rFonts w:ascii="Arial" w:hAnsi="Arial" w:cs="Arial"/>
          <w:lang w:val="pl-PL"/>
        </w:rPr>
        <w:t xml:space="preserve">pisane przez właściwą </w:t>
      </w:r>
      <w:r w:rsidR="00DD1736" w:rsidRPr="00657135">
        <w:rPr>
          <w:rFonts w:ascii="Arial" w:hAnsi="Arial" w:cs="Arial"/>
          <w:lang w:val="pl-PL"/>
        </w:rPr>
        <w:t>(wskazaną</w:t>
      </w:r>
      <w:r w:rsidRPr="00657135">
        <w:rPr>
          <w:rFonts w:ascii="Arial" w:hAnsi="Arial" w:cs="Arial"/>
          <w:lang w:val="pl-PL"/>
        </w:rPr>
        <w:t xml:space="preserve"> w </w:t>
      </w:r>
      <w:r w:rsidR="00DD1736" w:rsidRPr="00657135">
        <w:rPr>
          <w:rFonts w:ascii="Arial" w:hAnsi="Arial" w:cs="Arial"/>
          <w:lang w:val="pl-PL"/>
        </w:rPr>
        <w:t>odpisie</w:t>
      </w:r>
      <w:r w:rsidR="00F07AD5" w:rsidRPr="00657135">
        <w:rPr>
          <w:rFonts w:ascii="Arial" w:hAnsi="Arial" w:cs="Arial"/>
          <w:lang w:val="pl-PL"/>
        </w:rPr>
        <w:br/>
      </w:r>
      <w:r w:rsidR="00DD1736" w:rsidRPr="00657135">
        <w:rPr>
          <w:rFonts w:ascii="Arial" w:hAnsi="Arial" w:cs="Arial"/>
          <w:lang w:val="pl-PL"/>
        </w:rPr>
        <w:t xml:space="preserve">z </w:t>
      </w:r>
      <w:r w:rsidRPr="00657135">
        <w:rPr>
          <w:rFonts w:ascii="Arial" w:hAnsi="Arial" w:cs="Arial"/>
          <w:lang w:val="pl-PL"/>
        </w:rPr>
        <w:t>K</w:t>
      </w:r>
      <w:r w:rsidR="00DD1736" w:rsidRPr="00657135">
        <w:rPr>
          <w:rFonts w:ascii="Arial" w:hAnsi="Arial" w:cs="Arial"/>
          <w:lang w:val="pl-PL"/>
        </w:rPr>
        <w:t xml:space="preserve">rajowego </w:t>
      </w:r>
      <w:r w:rsidRPr="00657135">
        <w:rPr>
          <w:rFonts w:ascii="Arial" w:hAnsi="Arial" w:cs="Arial"/>
          <w:lang w:val="pl-PL"/>
        </w:rPr>
        <w:t>R</w:t>
      </w:r>
      <w:r w:rsidR="00DD1736" w:rsidRPr="00657135">
        <w:rPr>
          <w:rFonts w:ascii="Arial" w:hAnsi="Arial" w:cs="Arial"/>
          <w:lang w:val="pl-PL"/>
        </w:rPr>
        <w:t xml:space="preserve">ejestru </w:t>
      </w:r>
      <w:r w:rsidRPr="00657135">
        <w:rPr>
          <w:rFonts w:ascii="Arial" w:hAnsi="Arial" w:cs="Arial"/>
          <w:lang w:val="pl-PL"/>
        </w:rPr>
        <w:t>S</w:t>
      </w:r>
      <w:r w:rsidR="00DD1736" w:rsidRPr="00657135">
        <w:rPr>
          <w:rFonts w:ascii="Arial" w:hAnsi="Arial" w:cs="Arial"/>
          <w:lang w:val="pl-PL"/>
        </w:rPr>
        <w:t>ądowego</w:t>
      </w:r>
      <w:r w:rsidRPr="00657135">
        <w:rPr>
          <w:rFonts w:ascii="Arial" w:hAnsi="Arial" w:cs="Arial"/>
          <w:lang w:val="pl-PL"/>
        </w:rPr>
        <w:t xml:space="preserve"> l</w:t>
      </w:r>
      <w:r w:rsidR="00DD1736" w:rsidRPr="00657135">
        <w:rPr>
          <w:rFonts w:ascii="Arial" w:hAnsi="Arial" w:cs="Arial"/>
          <w:lang w:val="pl-PL"/>
        </w:rPr>
        <w:t>ub innym dokumencie rejestrowym) osobę</w:t>
      </w:r>
      <w:r w:rsidR="00236FAF" w:rsidRPr="00236FAF">
        <w:rPr>
          <w:rFonts w:ascii="Arial" w:hAnsi="Arial" w:cs="Arial"/>
          <w:lang w:val="pl-PL"/>
        </w:rPr>
        <w:t xml:space="preserve"> </w:t>
      </w:r>
      <w:r w:rsidR="00236FAF" w:rsidRPr="00657135">
        <w:rPr>
          <w:rFonts w:ascii="Arial" w:hAnsi="Arial" w:cs="Arial"/>
          <w:lang w:val="pl-PL"/>
        </w:rPr>
        <w:t>uprawnioną</w:t>
      </w:r>
      <w:r w:rsidR="00236FAF">
        <w:rPr>
          <w:rFonts w:ascii="Arial" w:hAnsi="Arial" w:cs="Arial"/>
          <w:lang w:val="pl-PL"/>
        </w:rPr>
        <w:t xml:space="preserve"> </w:t>
      </w:r>
      <w:r w:rsidR="0071565C">
        <w:rPr>
          <w:rFonts w:ascii="Arial" w:hAnsi="Arial" w:cs="Arial"/>
          <w:lang w:val="pl-PL"/>
        </w:rPr>
        <w:t>/</w:t>
      </w:r>
      <w:r w:rsidR="00DD1736" w:rsidRPr="00657135">
        <w:rPr>
          <w:rFonts w:ascii="Arial" w:hAnsi="Arial" w:cs="Arial"/>
          <w:lang w:val="pl-PL"/>
        </w:rPr>
        <w:t xml:space="preserve">osoby </w:t>
      </w:r>
      <w:r w:rsidR="0071565C">
        <w:rPr>
          <w:rFonts w:ascii="Arial" w:hAnsi="Arial" w:cs="Arial"/>
          <w:lang w:val="pl-PL"/>
        </w:rPr>
        <w:t>uprawnione</w:t>
      </w:r>
      <w:r w:rsidRPr="00657135">
        <w:rPr>
          <w:rFonts w:ascii="Arial" w:hAnsi="Arial" w:cs="Arial"/>
          <w:lang w:val="pl-PL"/>
        </w:rPr>
        <w:t xml:space="preserve"> do repreze</w:t>
      </w:r>
      <w:r w:rsidR="00F149AB" w:rsidRPr="00657135">
        <w:rPr>
          <w:rFonts w:ascii="Arial" w:hAnsi="Arial" w:cs="Arial"/>
          <w:lang w:val="pl-PL"/>
        </w:rPr>
        <w:t>ntowania w</w:t>
      </w:r>
      <w:r w:rsidR="00DD1736" w:rsidRPr="00657135">
        <w:rPr>
          <w:rFonts w:ascii="Arial" w:hAnsi="Arial" w:cs="Arial"/>
          <w:lang w:val="pl-PL"/>
        </w:rPr>
        <w:t>nioskodawcy, wskazaną</w:t>
      </w:r>
      <w:r w:rsidR="0071565C">
        <w:rPr>
          <w:rFonts w:ascii="Arial" w:hAnsi="Arial" w:cs="Arial"/>
          <w:lang w:val="pl-PL"/>
        </w:rPr>
        <w:t>/wskazane</w:t>
      </w:r>
      <w:r w:rsidR="00DD1736" w:rsidRPr="00657135">
        <w:rPr>
          <w:rFonts w:ascii="Arial" w:hAnsi="Arial" w:cs="Arial"/>
          <w:lang w:val="pl-PL"/>
        </w:rPr>
        <w:t xml:space="preserve"> w części B</w:t>
      </w:r>
      <w:r w:rsidR="004856BB" w:rsidRPr="00657135">
        <w:rPr>
          <w:rFonts w:ascii="Arial" w:hAnsi="Arial" w:cs="Arial"/>
          <w:lang w:val="pl-PL"/>
        </w:rPr>
        <w:t>8</w:t>
      </w:r>
      <w:r w:rsidR="00DD1736" w:rsidRPr="00657135">
        <w:rPr>
          <w:rFonts w:ascii="Arial" w:hAnsi="Arial" w:cs="Arial"/>
          <w:lang w:val="pl-PL"/>
        </w:rPr>
        <w:t xml:space="preserve"> </w:t>
      </w:r>
      <w:r w:rsidR="00DD1736" w:rsidRPr="00657135">
        <w:rPr>
          <w:rFonts w:ascii="Arial" w:hAnsi="Arial" w:cs="Arial"/>
          <w:iCs/>
          <w:lang w:val="pl-PL"/>
        </w:rPr>
        <w:t>w</w:t>
      </w:r>
      <w:r w:rsidRPr="00657135">
        <w:rPr>
          <w:rFonts w:ascii="Arial" w:hAnsi="Arial" w:cs="Arial"/>
          <w:iCs/>
          <w:lang w:val="pl-PL"/>
        </w:rPr>
        <w:t>niosku</w:t>
      </w:r>
      <w:r w:rsidR="0071565C">
        <w:rPr>
          <w:rFonts w:ascii="Arial" w:hAnsi="Arial" w:cs="Arial"/>
          <w:iCs/>
          <w:lang w:val="pl-PL"/>
        </w:rPr>
        <w:t xml:space="preserve"> </w:t>
      </w:r>
      <w:r w:rsidRPr="00657135">
        <w:rPr>
          <w:rFonts w:ascii="Arial" w:hAnsi="Arial" w:cs="Arial"/>
          <w:iCs/>
          <w:lang w:val="pl-PL"/>
        </w:rPr>
        <w:t>o dofinansowanie</w:t>
      </w:r>
      <w:r w:rsidRPr="00657135">
        <w:rPr>
          <w:rFonts w:ascii="Arial" w:hAnsi="Arial" w:cs="Arial"/>
          <w:lang w:val="pl-PL"/>
        </w:rPr>
        <w:t xml:space="preserve">. Na </w:t>
      </w:r>
      <w:r w:rsidR="00923400" w:rsidRPr="00657135">
        <w:rPr>
          <w:rFonts w:ascii="Arial" w:hAnsi="Arial" w:cs="Arial"/>
          <w:iCs/>
          <w:lang w:val="pl-PL"/>
        </w:rPr>
        <w:t>w</w:t>
      </w:r>
      <w:r w:rsidRPr="00657135">
        <w:rPr>
          <w:rFonts w:ascii="Arial" w:hAnsi="Arial" w:cs="Arial"/>
          <w:iCs/>
          <w:lang w:val="pl-PL"/>
        </w:rPr>
        <w:t>niosku o dofinansowanie</w:t>
      </w:r>
      <w:r w:rsidRPr="00657135">
        <w:rPr>
          <w:rFonts w:ascii="Arial" w:hAnsi="Arial" w:cs="Arial"/>
          <w:lang w:val="pl-PL"/>
        </w:rPr>
        <w:t xml:space="preserve"> musi być </w:t>
      </w:r>
      <w:r w:rsidR="00302B51" w:rsidRPr="00657135">
        <w:rPr>
          <w:rFonts w:ascii="Arial" w:hAnsi="Arial" w:cs="Arial"/>
          <w:lang w:val="pl-PL"/>
        </w:rPr>
        <w:t>pieczę</w:t>
      </w:r>
      <w:r w:rsidR="004B0A2A" w:rsidRPr="00657135">
        <w:rPr>
          <w:rFonts w:ascii="Arial" w:hAnsi="Arial" w:cs="Arial"/>
          <w:lang w:val="pl-PL"/>
        </w:rPr>
        <w:t>ć</w:t>
      </w:r>
      <w:r w:rsidRPr="00657135">
        <w:rPr>
          <w:rFonts w:ascii="Arial" w:hAnsi="Arial" w:cs="Arial"/>
          <w:lang w:val="pl-PL"/>
        </w:rPr>
        <w:t xml:space="preserve"> podmiotu ubiegającego się o wsparcie.</w:t>
      </w:r>
    </w:p>
    <w:p w:rsidR="0092539C" w:rsidRPr="00657135" w:rsidRDefault="00B32D46" w:rsidP="007649E8">
      <w:pPr>
        <w:numPr>
          <w:ilvl w:val="0"/>
          <w:numId w:val="6"/>
        </w:numPr>
        <w:suppressAutoHyphens/>
        <w:spacing w:after="120" w:line="360" w:lineRule="auto"/>
        <w:ind w:left="357" w:hanging="357"/>
        <w:jc w:val="both"/>
        <w:rPr>
          <w:rFonts w:ascii="Arial" w:hAnsi="Arial" w:cs="Arial"/>
          <w:lang w:val="pl-PL"/>
        </w:rPr>
      </w:pPr>
      <w:r w:rsidRPr="00657135">
        <w:rPr>
          <w:rFonts w:ascii="Arial" w:hAnsi="Arial" w:cs="Arial"/>
          <w:lang w:val="pl-PL"/>
        </w:rPr>
        <w:t xml:space="preserve">We </w:t>
      </w:r>
      <w:r w:rsidR="00AB79BE" w:rsidRPr="00657135">
        <w:rPr>
          <w:rFonts w:ascii="Arial" w:hAnsi="Arial" w:cs="Arial"/>
          <w:iCs/>
          <w:lang w:val="pl-PL"/>
        </w:rPr>
        <w:t xml:space="preserve">wniosku </w:t>
      </w:r>
      <w:r w:rsidRPr="00657135">
        <w:rPr>
          <w:rFonts w:ascii="Arial" w:hAnsi="Arial" w:cs="Arial"/>
          <w:iCs/>
          <w:lang w:val="pl-PL"/>
        </w:rPr>
        <w:t>o dofinansowanie</w:t>
      </w:r>
      <w:r w:rsidRPr="00657135">
        <w:rPr>
          <w:rFonts w:ascii="Arial" w:hAnsi="Arial" w:cs="Arial"/>
          <w:lang w:val="pl-PL"/>
        </w:rPr>
        <w:t xml:space="preserve"> należy potwierdzić </w:t>
      </w:r>
      <w:r w:rsidR="00C93112" w:rsidRPr="00657135">
        <w:rPr>
          <w:rFonts w:ascii="Arial" w:hAnsi="Arial" w:cs="Arial"/>
          <w:lang w:val="pl-PL"/>
        </w:rPr>
        <w:t xml:space="preserve">w sposób właściwy </w:t>
      </w:r>
      <w:r w:rsidR="00E57141" w:rsidRPr="00657135">
        <w:rPr>
          <w:rFonts w:ascii="Arial" w:hAnsi="Arial" w:cs="Arial"/>
          <w:lang w:val="pl-PL"/>
        </w:rPr>
        <w:t xml:space="preserve">wszystkie </w:t>
      </w:r>
      <w:r w:rsidRPr="00657135">
        <w:rPr>
          <w:rFonts w:ascii="Arial" w:hAnsi="Arial" w:cs="Arial"/>
          <w:lang w:val="pl-PL"/>
        </w:rPr>
        <w:t>oświadczenia znajdujące się</w:t>
      </w:r>
      <w:r w:rsidR="00CF551F" w:rsidRPr="00657135">
        <w:rPr>
          <w:rFonts w:ascii="Arial" w:hAnsi="Arial" w:cs="Arial"/>
          <w:lang w:val="pl-PL"/>
        </w:rPr>
        <w:t xml:space="preserve"> w części „I”</w:t>
      </w:r>
      <w:r w:rsidR="00F37C69" w:rsidRPr="00657135">
        <w:rPr>
          <w:rFonts w:ascii="Arial" w:hAnsi="Arial" w:cs="Arial"/>
          <w:lang w:val="pl-PL"/>
        </w:rPr>
        <w:t xml:space="preserve"> formularza wniosku.</w:t>
      </w:r>
      <w:r w:rsidRPr="00657135">
        <w:rPr>
          <w:rFonts w:ascii="Arial" w:hAnsi="Arial" w:cs="Arial"/>
          <w:lang w:val="pl-PL"/>
        </w:rPr>
        <w:t xml:space="preserve"> </w:t>
      </w:r>
    </w:p>
    <w:p w:rsidR="0092539C" w:rsidRPr="00657135" w:rsidRDefault="00B32D46" w:rsidP="007649E8">
      <w:pPr>
        <w:pStyle w:val="Akapitzlist"/>
        <w:numPr>
          <w:ilvl w:val="0"/>
          <w:numId w:val="6"/>
        </w:numPr>
        <w:spacing w:after="120" w:line="360" w:lineRule="auto"/>
        <w:ind w:left="357" w:hanging="357"/>
        <w:contextualSpacing w:val="0"/>
        <w:jc w:val="both"/>
        <w:rPr>
          <w:rFonts w:ascii="Arial" w:hAnsi="Arial" w:cs="Arial"/>
          <w:lang w:val="pl-PL"/>
        </w:rPr>
      </w:pPr>
      <w:r w:rsidRPr="00657135">
        <w:rPr>
          <w:rFonts w:ascii="Arial" w:hAnsi="Arial" w:cs="Arial"/>
          <w:iCs/>
          <w:lang w:val="pl-PL"/>
        </w:rPr>
        <w:t>Wniosek o dofinansowanie</w:t>
      </w:r>
      <w:r w:rsidRPr="00657135">
        <w:rPr>
          <w:rFonts w:ascii="Arial" w:hAnsi="Arial" w:cs="Arial"/>
          <w:lang w:val="pl-PL"/>
        </w:rPr>
        <w:t xml:space="preserve"> należy wypełnić w języku polskim</w:t>
      </w:r>
      <w:r w:rsidR="006551C9" w:rsidRPr="00657135">
        <w:rPr>
          <w:rFonts w:ascii="Arial" w:hAnsi="Arial" w:cs="Arial"/>
          <w:lang w:val="pl-PL"/>
        </w:rPr>
        <w:t xml:space="preserve">. </w:t>
      </w:r>
      <w:r w:rsidRPr="00657135">
        <w:rPr>
          <w:rFonts w:ascii="Arial" w:hAnsi="Arial" w:cs="Arial"/>
          <w:lang w:val="pl-PL"/>
        </w:rPr>
        <w:t>Dok</w:t>
      </w:r>
      <w:r w:rsidRPr="00657135">
        <w:rPr>
          <w:rFonts w:ascii="Arial" w:hAnsi="Arial" w:cs="Arial"/>
          <w:iCs/>
          <w:lang w:val="pl-PL"/>
        </w:rPr>
        <w:t>umenty stanowiące załącz</w:t>
      </w:r>
      <w:r w:rsidRPr="00657135">
        <w:rPr>
          <w:rFonts w:ascii="Arial" w:hAnsi="Arial" w:cs="Arial"/>
          <w:lang w:val="pl-PL"/>
        </w:rPr>
        <w:t xml:space="preserve">niki do </w:t>
      </w:r>
      <w:r w:rsidR="00AB79BE" w:rsidRPr="00657135">
        <w:rPr>
          <w:rFonts w:ascii="Arial" w:hAnsi="Arial" w:cs="Arial"/>
          <w:iCs/>
          <w:lang w:val="pl-PL"/>
        </w:rPr>
        <w:t xml:space="preserve">wniosku </w:t>
      </w:r>
      <w:r w:rsidRPr="00657135">
        <w:rPr>
          <w:rFonts w:ascii="Arial" w:hAnsi="Arial" w:cs="Arial"/>
          <w:iCs/>
          <w:lang w:val="pl-PL"/>
        </w:rPr>
        <w:t>o dofinansowanie</w:t>
      </w:r>
      <w:r w:rsidRPr="00657135">
        <w:rPr>
          <w:rFonts w:ascii="Arial" w:hAnsi="Arial" w:cs="Arial"/>
          <w:lang w:val="pl-PL"/>
        </w:rPr>
        <w:t xml:space="preserve"> sporządzone w języku innym niż polski</w:t>
      </w:r>
      <w:r w:rsidR="006551C9" w:rsidRPr="00657135">
        <w:rPr>
          <w:rFonts w:ascii="Arial" w:hAnsi="Arial" w:cs="Arial"/>
          <w:lang w:val="pl-PL"/>
        </w:rPr>
        <w:br/>
      </w:r>
      <w:r w:rsidRPr="00657135">
        <w:rPr>
          <w:rFonts w:ascii="Arial" w:hAnsi="Arial" w:cs="Arial"/>
          <w:lang w:val="pl-PL"/>
        </w:rPr>
        <w:t>nie podlegają weryfikacji.</w:t>
      </w:r>
    </w:p>
    <w:p w:rsidR="00654F8E" w:rsidRPr="00657135" w:rsidRDefault="001E7152" w:rsidP="007649E8">
      <w:pPr>
        <w:numPr>
          <w:ilvl w:val="0"/>
          <w:numId w:val="6"/>
        </w:numPr>
        <w:suppressAutoHyphens/>
        <w:spacing w:after="120" w:line="360" w:lineRule="auto"/>
        <w:ind w:left="357" w:hanging="357"/>
        <w:jc w:val="both"/>
        <w:rPr>
          <w:rFonts w:ascii="Arial" w:hAnsi="Arial" w:cs="Arial"/>
          <w:lang w:val="pl-PL"/>
        </w:rPr>
      </w:pPr>
      <w:r w:rsidRPr="00657135">
        <w:rPr>
          <w:rFonts w:ascii="Arial" w:hAnsi="Arial" w:cs="Arial"/>
          <w:lang w:val="pl-PL"/>
        </w:rPr>
        <w:t>Wniosek</w:t>
      </w:r>
      <w:r w:rsidR="006D5350" w:rsidRPr="00657135">
        <w:rPr>
          <w:rFonts w:ascii="Arial" w:hAnsi="Arial" w:cs="Arial"/>
          <w:lang w:val="pl-PL"/>
        </w:rPr>
        <w:t xml:space="preserve"> </w:t>
      </w:r>
      <w:r w:rsidR="00B32D46" w:rsidRPr="00657135">
        <w:rPr>
          <w:rFonts w:ascii="Arial" w:hAnsi="Arial" w:cs="Arial"/>
          <w:lang w:val="pl-PL"/>
        </w:rPr>
        <w:t>o dofinansowanie powin</w:t>
      </w:r>
      <w:r w:rsidR="00B118F9" w:rsidRPr="00657135">
        <w:rPr>
          <w:rFonts w:ascii="Arial" w:hAnsi="Arial" w:cs="Arial"/>
          <w:lang w:val="pl-PL"/>
        </w:rPr>
        <w:t>ie</w:t>
      </w:r>
      <w:r w:rsidR="00B32D46" w:rsidRPr="00657135">
        <w:rPr>
          <w:rFonts w:ascii="Arial" w:hAnsi="Arial" w:cs="Arial"/>
          <w:lang w:val="pl-PL"/>
        </w:rPr>
        <w:t>n być przygotowan</w:t>
      </w:r>
      <w:r w:rsidR="00B118F9" w:rsidRPr="00657135">
        <w:rPr>
          <w:rFonts w:ascii="Arial" w:hAnsi="Arial" w:cs="Arial"/>
          <w:lang w:val="pl-PL"/>
        </w:rPr>
        <w:t>y</w:t>
      </w:r>
      <w:r w:rsidR="00B32D46" w:rsidRPr="00657135">
        <w:rPr>
          <w:rFonts w:ascii="Arial" w:hAnsi="Arial" w:cs="Arial"/>
          <w:lang w:val="pl-PL"/>
        </w:rPr>
        <w:t xml:space="preserve"> w</w:t>
      </w:r>
      <w:r w:rsidR="009603F8" w:rsidRPr="00657135">
        <w:rPr>
          <w:rFonts w:ascii="Arial" w:hAnsi="Arial" w:cs="Arial"/>
          <w:lang w:val="pl-PL"/>
        </w:rPr>
        <w:t xml:space="preserve"> </w:t>
      </w:r>
      <w:r w:rsidR="00B32D46" w:rsidRPr="00657135">
        <w:rPr>
          <w:rFonts w:ascii="Arial" w:hAnsi="Arial" w:cs="Arial"/>
          <w:lang w:val="pl-PL"/>
        </w:rPr>
        <w:t xml:space="preserve">jednolity sposób </w:t>
      </w:r>
      <w:r w:rsidR="002F659E" w:rsidRPr="00657135">
        <w:rPr>
          <w:rFonts w:ascii="Arial" w:hAnsi="Arial" w:cs="Arial"/>
          <w:lang w:val="pl-PL"/>
        </w:rPr>
        <w:t xml:space="preserve">według podanych niżej zasad </w:t>
      </w:r>
      <w:r w:rsidR="00B32D46" w:rsidRPr="00657135">
        <w:rPr>
          <w:rFonts w:ascii="Arial" w:hAnsi="Arial" w:cs="Arial"/>
          <w:lang w:val="pl-PL"/>
        </w:rPr>
        <w:t>oraz złożon</w:t>
      </w:r>
      <w:r w:rsidR="00B118F9" w:rsidRPr="00657135">
        <w:rPr>
          <w:rFonts w:ascii="Arial" w:hAnsi="Arial" w:cs="Arial"/>
          <w:lang w:val="pl-PL"/>
        </w:rPr>
        <w:t>y</w:t>
      </w:r>
      <w:r w:rsidR="00B32D46" w:rsidRPr="00657135">
        <w:rPr>
          <w:rFonts w:ascii="Arial" w:hAnsi="Arial" w:cs="Arial"/>
          <w:lang w:val="pl-PL"/>
        </w:rPr>
        <w:t xml:space="preserve"> w</w:t>
      </w:r>
      <w:r w:rsidR="009603F8" w:rsidRPr="00657135">
        <w:rPr>
          <w:rFonts w:ascii="Arial" w:hAnsi="Arial" w:cs="Arial"/>
          <w:lang w:val="pl-PL"/>
        </w:rPr>
        <w:t xml:space="preserve"> </w:t>
      </w:r>
      <w:r w:rsidR="00F03BB9" w:rsidRPr="00657135">
        <w:rPr>
          <w:rFonts w:ascii="Arial" w:hAnsi="Arial" w:cs="Arial"/>
          <w:lang w:val="pl-PL"/>
        </w:rPr>
        <w:t>jednym</w:t>
      </w:r>
      <w:r w:rsidR="00B32D46" w:rsidRPr="00657135">
        <w:rPr>
          <w:rFonts w:ascii="Arial" w:hAnsi="Arial" w:cs="Arial"/>
          <w:lang w:val="pl-PL"/>
        </w:rPr>
        <w:t xml:space="preserve"> segregator</w:t>
      </w:r>
      <w:r w:rsidR="00F03BB9" w:rsidRPr="00657135">
        <w:rPr>
          <w:rFonts w:ascii="Arial" w:hAnsi="Arial" w:cs="Arial"/>
          <w:lang w:val="pl-PL"/>
        </w:rPr>
        <w:t>ze</w:t>
      </w:r>
      <w:r w:rsidR="00B32D46" w:rsidRPr="00657135">
        <w:rPr>
          <w:rFonts w:ascii="Arial" w:hAnsi="Arial" w:cs="Arial"/>
          <w:lang w:val="pl-PL"/>
        </w:rPr>
        <w:t>. Segregator</w:t>
      </w:r>
      <w:r w:rsidR="002F659E" w:rsidRPr="00657135">
        <w:rPr>
          <w:rFonts w:ascii="Arial" w:hAnsi="Arial" w:cs="Arial"/>
          <w:lang w:val="pl-PL"/>
        </w:rPr>
        <w:t xml:space="preserve"> powin</w:t>
      </w:r>
      <w:r w:rsidR="00F03BB9" w:rsidRPr="00657135">
        <w:rPr>
          <w:rFonts w:ascii="Arial" w:hAnsi="Arial" w:cs="Arial"/>
          <w:lang w:val="pl-PL"/>
        </w:rPr>
        <w:t>ie</w:t>
      </w:r>
      <w:r w:rsidR="00B32D46" w:rsidRPr="00657135">
        <w:rPr>
          <w:rFonts w:ascii="Arial" w:hAnsi="Arial" w:cs="Arial"/>
          <w:lang w:val="pl-PL"/>
        </w:rPr>
        <w:t>n</w:t>
      </w:r>
      <w:r w:rsidR="00320834" w:rsidRPr="00657135">
        <w:rPr>
          <w:rFonts w:ascii="Arial" w:hAnsi="Arial" w:cs="Arial"/>
          <w:lang w:val="pl-PL"/>
        </w:rPr>
        <w:t xml:space="preserve"> być opisan</w:t>
      </w:r>
      <w:r w:rsidR="00F03BB9" w:rsidRPr="00657135">
        <w:rPr>
          <w:rFonts w:ascii="Arial" w:hAnsi="Arial" w:cs="Arial"/>
          <w:lang w:val="pl-PL"/>
        </w:rPr>
        <w:t>y</w:t>
      </w:r>
      <w:r w:rsidR="00B32D46" w:rsidRPr="00657135">
        <w:rPr>
          <w:rFonts w:ascii="Arial" w:hAnsi="Arial" w:cs="Arial"/>
          <w:lang w:val="pl-PL"/>
        </w:rPr>
        <w:t xml:space="preserve"> w następujący sposób: </w:t>
      </w:r>
    </w:p>
    <w:p w:rsidR="00773CD2" w:rsidRPr="00657135" w:rsidRDefault="00F149AB" w:rsidP="007649E8">
      <w:pPr>
        <w:pStyle w:val="Akapitzlist"/>
        <w:numPr>
          <w:ilvl w:val="0"/>
          <w:numId w:val="12"/>
        </w:numPr>
        <w:spacing w:before="120" w:after="120" w:line="360" w:lineRule="auto"/>
        <w:ind w:left="714" w:hanging="357"/>
        <w:contextualSpacing w:val="0"/>
        <w:jc w:val="both"/>
        <w:rPr>
          <w:rFonts w:ascii="Arial" w:hAnsi="Arial" w:cs="Arial"/>
          <w:lang w:val="pl-PL"/>
        </w:rPr>
      </w:pPr>
      <w:r w:rsidRPr="00657135">
        <w:rPr>
          <w:rFonts w:ascii="Arial" w:hAnsi="Arial" w:cs="Arial"/>
          <w:lang w:val="pl-PL"/>
        </w:rPr>
        <w:t>pełna nazwa i adres w</w:t>
      </w:r>
      <w:r w:rsidR="00B32D46" w:rsidRPr="00657135">
        <w:rPr>
          <w:rFonts w:ascii="Arial" w:hAnsi="Arial" w:cs="Arial"/>
          <w:lang w:val="pl-PL"/>
        </w:rPr>
        <w:t xml:space="preserve">nioskodawcy, </w:t>
      </w:r>
    </w:p>
    <w:p w:rsidR="00773CD2" w:rsidRPr="00657135" w:rsidRDefault="00B32D46" w:rsidP="007649E8">
      <w:pPr>
        <w:pStyle w:val="Akapitzlist"/>
        <w:numPr>
          <w:ilvl w:val="0"/>
          <w:numId w:val="12"/>
        </w:numPr>
        <w:spacing w:before="120" w:after="120" w:line="360" w:lineRule="auto"/>
        <w:ind w:left="714" w:hanging="357"/>
        <w:contextualSpacing w:val="0"/>
        <w:jc w:val="both"/>
        <w:rPr>
          <w:rFonts w:ascii="Arial" w:hAnsi="Arial" w:cs="Arial"/>
          <w:lang w:val="pl-PL"/>
        </w:rPr>
      </w:pPr>
      <w:r w:rsidRPr="00657135">
        <w:rPr>
          <w:rFonts w:ascii="Arial" w:hAnsi="Arial" w:cs="Arial"/>
          <w:lang w:val="pl-PL"/>
        </w:rPr>
        <w:t xml:space="preserve">tytuł projektu (zgodny z tytułem we </w:t>
      </w:r>
      <w:r w:rsidR="00AB79BE" w:rsidRPr="00657135">
        <w:rPr>
          <w:rFonts w:ascii="Arial" w:hAnsi="Arial" w:cs="Arial"/>
          <w:lang w:val="pl-PL"/>
        </w:rPr>
        <w:t xml:space="preserve">wniosku </w:t>
      </w:r>
      <w:r w:rsidRPr="00657135">
        <w:rPr>
          <w:rFonts w:ascii="Arial" w:hAnsi="Arial" w:cs="Arial"/>
          <w:lang w:val="pl-PL"/>
        </w:rPr>
        <w:t xml:space="preserve">o dofinansowanie), </w:t>
      </w:r>
    </w:p>
    <w:p w:rsidR="00773CD2" w:rsidRPr="00657135" w:rsidRDefault="00BF3BD0" w:rsidP="007649E8">
      <w:pPr>
        <w:pStyle w:val="Akapitzlist"/>
        <w:numPr>
          <w:ilvl w:val="0"/>
          <w:numId w:val="12"/>
        </w:numPr>
        <w:spacing w:before="120" w:after="120" w:line="360" w:lineRule="auto"/>
        <w:ind w:left="714" w:hanging="357"/>
        <w:contextualSpacing w:val="0"/>
        <w:jc w:val="both"/>
        <w:rPr>
          <w:rFonts w:ascii="Arial" w:hAnsi="Arial" w:cs="Arial"/>
          <w:lang w:val="pl-PL"/>
        </w:rPr>
      </w:pPr>
      <w:r w:rsidRPr="00657135">
        <w:rPr>
          <w:rFonts w:ascii="Arial" w:hAnsi="Arial" w:cs="Arial"/>
          <w:lang w:val="pl-PL"/>
        </w:rPr>
        <w:t>numer konkursu RPOWM/1</w:t>
      </w:r>
      <w:r w:rsidR="00CF2352" w:rsidRPr="00657135">
        <w:rPr>
          <w:rFonts w:ascii="Arial" w:hAnsi="Arial" w:cs="Arial"/>
          <w:lang w:val="pl-PL"/>
        </w:rPr>
        <w:t>.</w:t>
      </w:r>
      <w:r w:rsidRPr="00657135">
        <w:rPr>
          <w:rFonts w:ascii="Arial" w:hAnsi="Arial" w:cs="Arial"/>
          <w:lang w:val="pl-PL"/>
        </w:rPr>
        <w:t>2</w:t>
      </w:r>
      <w:r w:rsidR="00B32D46" w:rsidRPr="00657135">
        <w:rPr>
          <w:rFonts w:ascii="Arial" w:hAnsi="Arial" w:cs="Arial"/>
          <w:lang w:val="pl-PL"/>
        </w:rPr>
        <w:t>/1/</w:t>
      </w:r>
      <w:r w:rsidR="001E7152" w:rsidRPr="00657135">
        <w:rPr>
          <w:rFonts w:ascii="Arial" w:hAnsi="Arial" w:cs="Arial"/>
          <w:lang w:val="pl-PL"/>
        </w:rPr>
        <w:t>2012</w:t>
      </w:r>
      <w:r w:rsidR="00B32D46" w:rsidRPr="00657135">
        <w:rPr>
          <w:rFonts w:ascii="Arial" w:hAnsi="Arial" w:cs="Arial"/>
          <w:lang w:val="pl-PL"/>
        </w:rPr>
        <w:t>.</w:t>
      </w:r>
    </w:p>
    <w:p w:rsidR="0092539C" w:rsidRPr="00657135" w:rsidRDefault="00B32D46" w:rsidP="007649E8">
      <w:pPr>
        <w:numPr>
          <w:ilvl w:val="0"/>
          <w:numId w:val="6"/>
        </w:numPr>
        <w:suppressAutoHyphens/>
        <w:spacing w:after="120" w:line="360" w:lineRule="auto"/>
        <w:ind w:left="357" w:hanging="357"/>
        <w:jc w:val="both"/>
        <w:rPr>
          <w:rFonts w:ascii="Arial" w:hAnsi="Arial" w:cs="Arial"/>
          <w:lang w:val="pl-PL"/>
        </w:rPr>
      </w:pPr>
      <w:r w:rsidRPr="00657135">
        <w:rPr>
          <w:rFonts w:ascii="Arial" w:hAnsi="Arial" w:cs="Arial"/>
          <w:lang w:val="pl-PL"/>
        </w:rPr>
        <w:t xml:space="preserve">Formularz </w:t>
      </w:r>
      <w:r w:rsidR="00AB79BE" w:rsidRPr="00657135">
        <w:rPr>
          <w:rFonts w:ascii="Arial" w:hAnsi="Arial" w:cs="Arial"/>
          <w:lang w:val="pl-PL"/>
        </w:rPr>
        <w:t xml:space="preserve">wniosku </w:t>
      </w:r>
      <w:r w:rsidRPr="00657135">
        <w:rPr>
          <w:rFonts w:ascii="Arial" w:hAnsi="Arial" w:cs="Arial"/>
          <w:lang w:val="pl-PL"/>
        </w:rPr>
        <w:t>o dofinansowanie i załączniki należy umieścić w taki sposób,</w:t>
      </w:r>
      <w:r w:rsidR="00AB79BE" w:rsidRPr="00657135">
        <w:rPr>
          <w:rFonts w:ascii="Arial" w:hAnsi="Arial" w:cs="Arial"/>
          <w:lang w:val="pl-PL"/>
        </w:rPr>
        <w:t xml:space="preserve"> </w:t>
      </w:r>
      <w:r w:rsidRPr="00657135">
        <w:rPr>
          <w:rFonts w:ascii="Arial" w:hAnsi="Arial" w:cs="Arial"/>
          <w:lang w:val="pl-PL"/>
        </w:rPr>
        <w:t>aby</w:t>
      </w:r>
      <w:r w:rsidR="009D6DF5" w:rsidRPr="00657135">
        <w:rPr>
          <w:rFonts w:ascii="Arial" w:hAnsi="Arial" w:cs="Arial"/>
          <w:lang w:val="pl-PL"/>
        </w:rPr>
        <w:t> </w:t>
      </w:r>
      <w:r w:rsidRPr="00657135">
        <w:rPr>
          <w:rFonts w:ascii="Arial" w:hAnsi="Arial" w:cs="Arial"/>
          <w:lang w:val="pl-PL"/>
        </w:rPr>
        <w:t>wyjęcie ich z segregatora było łatwe i nie pow</w:t>
      </w:r>
      <w:r w:rsidR="000E50AB" w:rsidRPr="00657135">
        <w:rPr>
          <w:rFonts w:ascii="Arial" w:hAnsi="Arial" w:cs="Arial"/>
          <w:lang w:val="pl-PL"/>
        </w:rPr>
        <w:t>odowało zniszczenia dokumentów.</w:t>
      </w:r>
    </w:p>
    <w:p w:rsidR="0046150A" w:rsidRPr="00657135" w:rsidRDefault="001A6CAE" w:rsidP="007649E8">
      <w:pPr>
        <w:numPr>
          <w:ilvl w:val="0"/>
          <w:numId w:val="6"/>
        </w:numPr>
        <w:suppressAutoHyphens/>
        <w:spacing w:after="120" w:line="360" w:lineRule="auto"/>
        <w:ind w:left="357" w:hanging="357"/>
        <w:jc w:val="both"/>
        <w:rPr>
          <w:rFonts w:ascii="Arial" w:hAnsi="Arial" w:cs="Arial"/>
          <w:lang w:val="pl-PL"/>
        </w:rPr>
      </w:pPr>
      <w:r>
        <w:rPr>
          <w:rFonts w:ascii="Arial" w:hAnsi="Arial" w:cs="Arial"/>
          <w:lang w:val="pl-PL"/>
        </w:rPr>
        <w:t xml:space="preserve"> </w:t>
      </w:r>
      <w:r w:rsidR="00B32D46" w:rsidRPr="00657135">
        <w:rPr>
          <w:rFonts w:ascii="Arial" w:hAnsi="Arial" w:cs="Arial"/>
          <w:lang w:val="pl-PL"/>
        </w:rPr>
        <w:t>Pierwszym dokument</w:t>
      </w:r>
      <w:r w:rsidR="00826B32" w:rsidRPr="00657135">
        <w:rPr>
          <w:rFonts w:ascii="Arial" w:hAnsi="Arial" w:cs="Arial"/>
          <w:lang w:val="pl-PL"/>
        </w:rPr>
        <w:t>em w segregatorze powinien być w</w:t>
      </w:r>
      <w:r w:rsidR="00B32D46" w:rsidRPr="00657135">
        <w:rPr>
          <w:rFonts w:ascii="Arial" w:hAnsi="Arial" w:cs="Arial"/>
          <w:lang w:val="pl-PL"/>
        </w:rPr>
        <w:t xml:space="preserve">niosek o dofinansowanie, </w:t>
      </w:r>
      <w:r w:rsidR="00F90201" w:rsidRPr="00657135">
        <w:rPr>
          <w:rFonts w:ascii="Arial" w:hAnsi="Arial" w:cs="Arial"/>
          <w:lang w:val="pl-PL"/>
        </w:rPr>
        <w:br/>
      </w:r>
      <w:r w:rsidR="00B32D46" w:rsidRPr="00657135">
        <w:rPr>
          <w:rFonts w:ascii="Arial" w:hAnsi="Arial" w:cs="Arial"/>
          <w:lang w:val="pl-PL"/>
        </w:rPr>
        <w:t>a</w:t>
      </w:r>
      <w:r w:rsidR="00F90201" w:rsidRPr="00657135">
        <w:rPr>
          <w:rFonts w:ascii="Arial" w:hAnsi="Arial" w:cs="Arial"/>
          <w:lang w:val="pl-PL"/>
        </w:rPr>
        <w:t xml:space="preserve"> </w:t>
      </w:r>
      <w:r w:rsidR="00B32D46" w:rsidRPr="00657135">
        <w:rPr>
          <w:rFonts w:ascii="Arial" w:hAnsi="Arial" w:cs="Arial"/>
          <w:lang w:val="pl-PL"/>
        </w:rPr>
        <w:t>załączniki należy umieścić zgodnie z kolejnością pod</w:t>
      </w:r>
      <w:r w:rsidR="00654F8E" w:rsidRPr="00657135">
        <w:rPr>
          <w:rFonts w:ascii="Arial" w:hAnsi="Arial" w:cs="Arial"/>
          <w:lang w:val="pl-PL"/>
        </w:rPr>
        <w:t>aną w liście załączników w</w:t>
      </w:r>
      <w:r w:rsidR="00CF2352" w:rsidRPr="00657135">
        <w:rPr>
          <w:rFonts w:ascii="Arial" w:hAnsi="Arial" w:cs="Arial"/>
          <w:lang w:val="pl-PL"/>
        </w:rPr>
        <w:t xml:space="preserve"> § 1</w:t>
      </w:r>
      <w:r w:rsidR="00583F9A" w:rsidRPr="00657135">
        <w:rPr>
          <w:rFonts w:ascii="Arial" w:hAnsi="Arial" w:cs="Arial"/>
          <w:lang w:val="pl-PL"/>
        </w:rPr>
        <w:t xml:space="preserve">3 </w:t>
      </w:r>
      <w:r w:rsidR="00826B32" w:rsidRPr="00657135">
        <w:rPr>
          <w:rFonts w:ascii="Arial" w:hAnsi="Arial" w:cs="Arial"/>
          <w:lang w:val="pl-PL"/>
        </w:rPr>
        <w:t>r</w:t>
      </w:r>
      <w:r w:rsidR="00B32D46" w:rsidRPr="00657135">
        <w:rPr>
          <w:rFonts w:ascii="Arial" w:hAnsi="Arial" w:cs="Arial"/>
          <w:lang w:val="pl-PL"/>
        </w:rPr>
        <w:t>egulaminu. Każdy dokument wpięty do segregatora powinien być poprzedzony kartą informacyjną zawierającą nazwę dokumentu oraz numer załącznika. W miejsce załącznika, który nie dotyczy danego projektu</w:t>
      </w:r>
      <w:r w:rsidR="00654F8E" w:rsidRPr="00657135">
        <w:rPr>
          <w:rFonts w:ascii="Arial" w:hAnsi="Arial" w:cs="Arial"/>
          <w:lang w:val="pl-PL"/>
        </w:rPr>
        <w:t>,</w:t>
      </w:r>
      <w:r w:rsidR="00826B32" w:rsidRPr="00657135">
        <w:rPr>
          <w:rFonts w:ascii="Arial" w:hAnsi="Arial" w:cs="Arial"/>
          <w:lang w:val="pl-PL"/>
        </w:rPr>
        <w:t xml:space="preserve"> w</w:t>
      </w:r>
      <w:r w:rsidR="00B32D46" w:rsidRPr="00657135">
        <w:rPr>
          <w:rFonts w:ascii="Arial" w:hAnsi="Arial" w:cs="Arial"/>
          <w:lang w:val="pl-PL"/>
        </w:rPr>
        <w:t>nioskodawca powinien zamieścić kartę z</w:t>
      </w:r>
      <w:r w:rsidR="00362554" w:rsidRPr="00657135">
        <w:rPr>
          <w:rFonts w:ascii="Arial" w:hAnsi="Arial" w:cs="Arial"/>
          <w:lang w:val="pl-PL"/>
        </w:rPr>
        <w:t> </w:t>
      </w:r>
      <w:r w:rsidR="00B32D46" w:rsidRPr="00657135">
        <w:rPr>
          <w:rFonts w:ascii="Arial" w:hAnsi="Arial" w:cs="Arial"/>
          <w:lang w:val="pl-PL"/>
        </w:rPr>
        <w:t>numerem i tytułem załącznika oraz adnotacją</w:t>
      </w:r>
      <w:r w:rsidR="00864731">
        <w:rPr>
          <w:rFonts w:ascii="Arial" w:hAnsi="Arial" w:cs="Arial"/>
          <w:lang w:val="pl-PL"/>
        </w:rPr>
        <w:t>:</w:t>
      </w:r>
      <w:r w:rsidR="00B32D46" w:rsidRPr="00657135">
        <w:rPr>
          <w:rFonts w:ascii="Arial" w:hAnsi="Arial" w:cs="Arial"/>
          <w:lang w:val="pl-PL"/>
        </w:rPr>
        <w:t xml:space="preserve"> „</w:t>
      </w:r>
      <w:r w:rsidR="004856BB" w:rsidRPr="00657135">
        <w:rPr>
          <w:rFonts w:ascii="Arial" w:hAnsi="Arial" w:cs="Arial"/>
          <w:i/>
          <w:lang w:val="pl-PL"/>
        </w:rPr>
        <w:t>nie</w:t>
      </w:r>
      <w:r w:rsidR="0091553D" w:rsidRPr="00657135">
        <w:rPr>
          <w:rFonts w:ascii="Arial" w:hAnsi="Arial" w:cs="Arial"/>
          <w:i/>
          <w:lang w:val="pl-PL"/>
        </w:rPr>
        <w:t xml:space="preserve"> </w:t>
      </w:r>
      <w:r w:rsidR="00B32D46" w:rsidRPr="00657135">
        <w:rPr>
          <w:rFonts w:ascii="Arial" w:hAnsi="Arial" w:cs="Arial"/>
          <w:i/>
          <w:lang w:val="pl-PL"/>
        </w:rPr>
        <w:t>dotyczy</w:t>
      </w:r>
      <w:r w:rsidR="00B32D46" w:rsidRPr="00657135">
        <w:rPr>
          <w:rFonts w:ascii="Arial" w:hAnsi="Arial" w:cs="Arial"/>
          <w:lang w:val="pl-PL"/>
        </w:rPr>
        <w:t>”.</w:t>
      </w:r>
    </w:p>
    <w:p w:rsidR="00760B93" w:rsidRPr="00657135" w:rsidRDefault="00B32D46" w:rsidP="007649E8">
      <w:pPr>
        <w:numPr>
          <w:ilvl w:val="0"/>
          <w:numId w:val="6"/>
        </w:numPr>
        <w:suppressAutoHyphens/>
        <w:spacing w:after="120" w:line="360" w:lineRule="auto"/>
        <w:ind w:left="357" w:hanging="357"/>
        <w:jc w:val="both"/>
        <w:rPr>
          <w:rFonts w:ascii="Arial" w:hAnsi="Arial" w:cs="Arial"/>
          <w:lang w:val="pl-PL"/>
        </w:rPr>
      </w:pPr>
      <w:r w:rsidRPr="00657135">
        <w:rPr>
          <w:rFonts w:ascii="Arial" w:hAnsi="Arial" w:cs="Arial"/>
          <w:lang w:val="pl-PL"/>
        </w:rPr>
        <w:t>W przypadku dołączenia dodatkowych do</w:t>
      </w:r>
      <w:r w:rsidR="00654F8E" w:rsidRPr="00657135">
        <w:rPr>
          <w:rFonts w:ascii="Arial" w:hAnsi="Arial" w:cs="Arial"/>
          <w:lang w:val="pl-PL"/>
        </w:rPr>
        <w:t xml:space="preserve">kumentów </w:t>
      </w:r>
      <w:r w:rsidR="00C93112" w:rsidRPr="00657135">
        <w:rPr>
          <w:rFonts w:ascii="Arial" w:hAnsi="Arial" w:cs="Arial"/>
          <w:lang w:val="pl-PL"/>
        </w:rPr>
        <w:t>(innych niż wskazane w</w:t>
      </w:r>
      <w:r w:rsidR="00583F9A" w:rsidRPr="00657135">
        <w:rPr>
          <w:rFonts w:ascii="Arial" w:hAnsi="Arial" w:cs="Arial"/>
          <w:lang w:val="pl-PL"/>
        </w:rPr>
        <w:t xml:space="preserve"> § 13</w:t>
      </w:r>
      <w:r w:rsidR="00C93112" w:rsidRPr="00657135">
        <w:rPr>
          <w:rFonts w:ascii="Arial" w:hAnsi="Arial" w:cs="Arial"/>
          <w:lang w:val="pl-PL"/>
        </w:rPr>
        <w:t xml:space="preserve"> regulaminu) </w:t>
      </w:r>
      <w:r w:rsidR="00654F8E" w:rsidRPr="00657135">
        <w:rPr>
          <w:rFonts w:ascii="Arial" w:hAnsi="Arial" w:cs="Arial"/>
          <w:lang w:val="pl-PL"/>
        </w:rPr>
        <w:t>należy je wymienić we w</w:t>
      </w:r>
      <w:r w:rsidRPr="00657135">
        <w:rPr>
          <w:rFonts w:ascii="Arial" w:hAnsi="Arial" w:cs="Arial"/>
          <w:lang w:val="pl-PL"/>
        </w:rPr>
        <w:t>niosku o</w:t>
      </w:r>
      <w:r w:rsidR="0091553D" w:rsidRPr="00657135">
        <w:rPr>
          <w:rFonts w:ascii="Arial" w:hAnsi="Arial" w:cs="Arial"/>
          <w:lang w:val="pl-PL"/>
        </w:rPr>
        <w:t xml:space="preserve"> </w:t>
      </w:r>
      <w:r w:rsidR="00C93112" w:rsidRPr="00657135">
        <w:rPr>
          <w:rFonts w:ascii="Arial" w:hAnsi="Arial" w:cs="Arial"/>
          <w:lang w:val="pl-PL"/>
        </w:rPr>
        <w:t>dofinansowanie w części „J” w </w:t>
      </w:r>
      <w:r w:rsidRPr="00657135">
        <w:rPr>
          <w:rFonts w:ascii="Arial" w:hAnsi="Arial" w:cs="Arial"/>
          <w:lang w:val="pl-PL"/>
        </w:rPr>
        <w:t>wykazie załączników</w:t>
      </w:r>
      <w:r w:rsidR="004856BB" w:rsidRPr="00657135">
        <w:rPr>
          <w:rFonts w:ascii="Arial" w:hAnsi="Arial" w:cs="Arial"/>
          <w:lang w:val="pl-PL"/>
        </w:rPr>
        <w:t xml:space="preserve"> i dołączyć do wniosku o dofinansowanie.</w:t>
      </w:r>
    </w:p>
    <w:p w:rsidR="001E7152" w:rsidRPr="00657135" w:rsidRDefault="00EE40D1" w:rsidP="007649E8">
      <w:pPr>
        <w:numPr>
          <w:ilvl w:val="0"/>
          <w:numId w:val="6"/>
        </w:numPr>
        <w:suppressAutoHyphens/>
        <w:spacing w:after="120" w:line="360" w:lineRule="auto"/>
        <w:ind w:left="357" w:hanging="357"/>
        <w:jc w:val="both"/>
        <w:rPr>
          <w:rFonts w:ascii="Arial" w:hAnsi="Arial" w:cs="Arial"/>
          <w:lang w:val="pl-PL"/>
        </w:rPr>
      </w:pPr>
      <w:r w:rsidRPr="00657135">
        <w:rPr>
          <w:rFonts w:ascii="Arial" w:hAnsi="Arial" w:cs="Arial"/>
          <w:lang w:val="pl-PL"/>
        </w:rPr>
        <w:t>Data</w:t>
      </w:r>
      <w:r w:rsidR="00B32D46" w:rsidRPr="00657135">
        <w:rPr>
          <w:rFonts w:ascii="Arial" w:hAnsi="Arial" w:cs="Arial"/>
          <w:lang w:val="pl-PL"/>
        </w:rPr>
        <w:t xml:space="preserve"> </w:t>
      </w:r>
      <w:r w:rsidR="005951A6" w:rsidRPr="00657135">
        <w:rPr>
          <w:rFonts w:ascii="Arial" w:hAnsi="Arial" w:cs="Arial"/>
          <w:lang w:val="pl-PL"/>
        </w:rPr>
        <w:t>i czas wpływu w</w:t>
      </w:r>
      <w:r w:rsidR="00B32D46" w:rsidRPr="00657135">
        <w:rPr>
          <w:rFonts w:ascii="Arial" w:hAnsi="Arial" w:cs="Arial"/>
          <w:lang w:val="pl-PL"/>
        </w:rPr>
        <w:t>niosku o</w:t>
      </w:r>
      <w:r w:rsidR="00F90201" w:rsidRPr="00657135">
        <w:rPr>
          <w:rFonts w:ascii="Arial" w:hAnsi="Arial" w:cs="Arial"/>
          <w:lang w:val="pl-PL"/>
        </w:rPr>
        <w:t xml:space="preserve"> </w:t>
      </w:r>
      <w:r w:rsidR="00B32D46" w:rsidRPr="00657135">
        <w:rPr>
          <w:rFonts w:ascii="Arial" w:hAnsi="Arial" w:cs="Arial"/>
          <w:lang w:val="pl-PL"/>
        </w:rPr>
        <w:t xml:space="preserve">dofinansowanie </w:t>
      </w:r>
      <w:r w:rsidR="00C93112" w:rsidRPr="00657135">
        <w:rPr>
          <w:rFonts w:ascii="Arial" w:hAnsi="Arial" w:cs="Arial"/>
          <w:lang w:val="pl-PL"/>
        </w:rPr>
        <w:t>będą</w:t>
      </w:r>
      <w:r w:rsidR="00B32D46" w:rsidRPr="00657135">
        <w:rPr>
          <w:rFonts w:ascii="Arial" w:hAnsi="Arial" w:cs="Arial"/>
          <w:lang w:val="pl-PL"/>
        </w:rPr>
        <w:t xml:space="preserve"> </w:t>
      </w:r>
      <w:r w:rsidR="005951A6" w:rsidRPr="00657135">
        <w:rPr>
          <w:rFonts w:ascii="Arial" w:hAnsi="Arial" w:cs="Arial"/>
          <w:lang w:val="pl-PL"/>
        </w:rPr>
        <w:t>uwidocznione</w:t>
      </w:r>
      <w:r w:rsidR="00B32D46" w:rsidRPr="00657135">
        <w:rPr>
          <w:rFonts w:ascii="Arial" w:hAnsi="Arial" w:cs="Arial"/>
          <w:lang w:val="pl-PL"/>
        </w:rPr>
        <w:t xml:space="preserve"> na</w:t>
      </w:r>
      <w:r w:rsidR="0074018A" w:rsidRPr="00657135">
        <w:rPr>
          <w:rFonts w:ascii="Arial" w:hAnsi="Arial" w:cs="Arial"/>
          <w:lang w:val="pl-PL"/>
        </w:rPr>
        <w:t xml:space="preserve"> odcisku</w:t>
      </w:r>
      <w:r w:rsidR="00B32D46" w:rsidRPr="00657135">
        <w:rPr>
          <w:rFonts w:ascii="Arial" w:hAnsi="Arial" w:cs="Arial"/>
          <w:lang w:val="pl-PL"/>
        </w:rPr>
        <w:t xml:space="preserve"> pieczęci rejestracyjnej </w:t>
      </w:r>
      <w:r w:rsidR="0074018A" w:rsidRPr="00657135">
        <w:rPr>
          <w:rFonts w:ascii="Arial" w:hAnsi="Arial" w:cs="Arial"/>
          <w:lang w:val="pl-PL"/>
        </w:rPr>
        <w:t>Pun</w:t>
      </w:r>
      <w:r w:rsidR="00C93112" w:rsidRPr="00657135">
        <w:rPr>
          <w:rFonts w:ascii="Arial" w:hAnsi="Arial" w:cs="Arial"/>
          <w:lang w:val="pl-PL"/>
        </w:rPr>
        <w:t>ktu Przyjmowania Wniosków</w:t>
      </w:r>
      <w:r w:rsidR="001E7152" w:rsidRPr="00657135">
        <w:rPr>
          <w:rFonts w:ascii="Arial" w:hAnsi="Arial" w:cs="Arial"/>
          <w:lang w:val="pl-PL"/>
        </w:rPr>
        <w:t>.</w:t>
      </w:r>
      <w:r w:rsidR="00C93112" w:rsidRPr="00657135">
        <w:rPr>
          <w:rFonts w:ascii="Arial" w:hAnsi="Arial" w:cs="Arial"/>
          <w:lang w:val="pl-PL"/>
        </w:rPr>
        <w:t xml:space="preserve"> </w:t>
      </w:r>
    </w:p>
    <w:p w:rsidR="004856BB" w:rsidRPr="00657135" w:rsidRDefault="0021561F" w:rsidP="007649E8">
      <w:pPr>
        <w:numPr>
          <w:ilvl w:val="0"/>
          <w:numId w:val="6"/>
        </w:numPr>
        <w:suppressAutoHyphens/>
        <w:spacing w:after="120" w:line="360" w:lineRule="auto"/>
        <w:ind w:left="357" w:hanging="357"/>
        <w:jc w:val="both"/>
        <w:rPr>
          <w:rFonts w:ascii="Arial" w:hAnsi="Arial" w:cs="Arial"/>
          <w:lang w:val="pl-PL"/>
        </w:rPr>
      </w:pPr>
      <w:r w:rsidRPr="00657135">
        <w:rPr>
          <w:rFonts w:ascii="Arial" w:hAnsi="Arial" w:cs="Arial"/>
          <w:lang w:val="pl-PL"/>
        </w:rPr>
        <w:lastRenderedPageBreak/>
        <w:t xml:space="preserve">Wnioski o dofinansowanie </w:t>
      </w:r>
      <w:r w:rsidR="007C1519" w:rsidRPr="00657135">
        <w:rPr>
          <w:rFonts w:ascii="Arial" w:hAnsi="Arial" w:cs="Arial"/>
          <w:lang w:val="pl-PL"/>
        </w:rPr>
        <w:t xml:space="preserve">należy składać w Punkcie Przyjmowania Wniosków, </w:t>
      </w:r>
      <w:r w:rsidR="007C1519" w:rsidRPr="00657135">
        <w:rPr>
          <w:rFonts w:ascii="Arial" w:hAnsi="Arial" w:cs="Arial"/>
          <w:b/>
          <w:lang w:val="pl-PL"/>
        </w:rPr>
        <w:t xml:space="preserve">od </w:t>
      </w:r>
      <w:r w:rsidR="009D4490">
        <w:rPr>
          <w:rFonts w:ascii="Arial" w:hAnsi="Arial" w:cs="Arial"/>
          <w:b/>
          <w:lang w:val="pl-PL"/>
        </w:rPr>
        <w:t>30</w:t>
      </w:r>
      <w:r w:rsidR="00E84D39">
        <w:rPr>
          <w:rFonts w:ascii="Arial" w:hAnsi="Arial" w:cs="Arial"/>
          <w:b/>
          <w:lang w:val="pl-PL"/>
        </w:rPr>
        <w:t> </w:t>
      </w:r>
      <w:r w:rsidR="00543F2E" w:rsidRPr="00657135">
        <w:rPr>
          <w:rFonts w:ascii="Arial" w:hAnsi="Arial" w:cs="Arial"/>
          <w:b/>
          <w:lang w:val="pl-PL"/>
        </w:rPr>
        <w:t>kwietnia</w:t>
      </w:r>
      <w:r w:rsidR="004856BB" w:rsidRPr="00657135">
        <w:rPr>
          <w:rFonts w:ascii="Arial" w:hAnsi="Arial" w:cs="Arial"/>
          <w:b/>
          <w:lang w:val="pl-PL"/>
        </w:rPr>
        <w:t xml:space="preserve"> 2012</w:t>
      </w:r>
      <w:r w:rsidR="007C1519" w:rsidRPr="00657135">
        <w:rPr>
          <w:rFonts w:ascii="Arial" w:hAnsi="Arial" w:cs="Arial"/>
          <w:b/>
          <w:lang w:val="pl-PL"/>
        </w:rPr>
        <w:t xml:space="preserve"> r. </w:t>
      </w:r>
      <w:r w:rsidR="00FF4EA2" w:rsidRPr="00FF4EA2">
        <w:rPr>
          <w:rFonts w:ascii="Arial" w:hAnsi="Arial" w:cs="Arial"/>
          <w:lang w:val="pl-PL"/>
        </w:rPr>
        <w:t>w dni pracy MJWPU</w:t>
      </w:r>
      <w:r w:rsidR="0071761E">
        <w:rPr>
          <w:rFonts w:ascii="Arial" w:hAnsi="Arial" w:cs="Arial"/>
          <w:b/>
          <w:lang w:val="pl-PL"/>
        </w:rPr>
        <w:t xml:space="preserve"> </w:t>
      </w:r>
      <w:r w:rsidR="007C1519" w:rsidRPr="00657135">
        <w:rPr>
          <w:rFonts w:ascii="Arial" w:hAnsi="Arial" w:cs="Arial"/>
          <w:lang w:val="pl-PL"/>
        </w:rPr>
        <w:t>od poniedziałku do piątku w</w:t>
      </w:r>
      <w:r w:rsidR="00AB2C82" w:rsidRPr="00657135">
        <w:rPr>
          <w:rFonts w:ascii="Arial" w:hAnsi="Arial" w:cs="Arial"/>
          <w:lang w:val="pl-PL"/>
        </w:rPr>
        <w:t xml:space="preserve"> </w:t>
      </w:r>
      <w:r w:rsidR="00543F2E" w:rsidRPr="00657135">
        <w:rPr>
          <w:rFonts w:ascii="Arial" w:hAnsi="Arial" w:cs="Arial"/>
          <w:lang w:val="pl-PL"/>
        </w:rPr>
        <w:t>godz. 8:00</w:t>
      </w:r>
      <w:r w:rsidR="0071761E">
        <w:rPr>
          <w:rFonts w:ascii="Arial" w:hAnsi="Arial" w:cs="Arial"/>
          <w:lang w:val="pl-PL"/>
        </w:rPr>
        <w:t>-</w:t>
      </w:r>
      <w:r w:rsidR="007C1519" w:rsidRPr="00657135">
        <w:rPr>
          <w:rFonts w:ascii="Arial" w:hAnsi="Arial" w:cs="Arial"/>
          <w:lang w:val="pl-PL"/>
        </w:rPr>
        <w:t xml:space="preserve">16:00. </w:t>
      </w:r>
      <w:r w:rsidR="00BF3BD0" w:rsidRPr="00657135">
        <w:rPr>
          <w:rFonts w:ascii="Arial" w:hAnsi="Arial" w:cs="Arial"/>
          <w:lang w:val="pl-PL"/>
        </w:rPr>
        <w:t xml:space="preserve">Data zamknięcia konkursu zamieszczona będzie na stronie internetowej </w:t>
      </w:r>
      <w:hyperlink r:id="rId29" w:history="1">
        <w:r w:rsidR="00583F9A" w:rsidRPr="00657135">
          <w:rPr>
            <w:rStyle w:val="Hipercze"/>
            <w:rFonts w:ascii="Arial" w:hAnsi="Arial" w:cs="Arial"/>
            <w:color w:val="auto"/>
            <w:lang w:val="pl-PL"/>
          </w:rPr>
          <w:t>www.mazowia.eu</w:t>
        </w:r>
      </w:hyperlink>
      <w:r w:rsidR="000148B8" w:rsidRPr="00657135">
        <w:rPr>
          <w:rFonts w:ascii="Arial" w:hAnsi="Arial" w:cs="Arial"/>
          <w:lang w:val="pl-PL"/>
        </w:rPr>
        <w:t xml:space="preserve"> z wyprzedzeniem co najmniej dwóch</w:t>
      </w:r>
      <w:r w:rsidR="00BF3BD0" w:rsidRPr="00657135">
        <w:rPr>
          <w:rFonts w:ascii="Arial" w:hAnsi="Arial" w:cs="Arial"/>
          <w:lang w:val="pl-PL"/>
        </w:rPr>
        <w:t xml:space="preserve"> dni. Wnioski złożone po tym terminie zostaną odrzucone bez możliwości poprawy. </w:t>
      </w:r>
      <w:r w:rsidR="00C93112" w:rsidRPr="00657135">
        <w:rPr>
          <w:rFonts w:ascii="Arial" w:hAnsi="Arial" w:cs="Arial"/>
          <w:i/>
          <w:lang w:val="pl-PL"/>
        </w:rPr>
        <w:t xml:space="preserve"> </w:t>
      </w:r>
    </w:p>
    <w:p w:rsidR="004856BB" w:rsidRPr="00657135" w:rsidRDefault="004856BB" w:rsidP="007649E8">
      <w:pPr>
        <w:numPr>
          <w:ilvl w:val="0"/>
          <w:numId w:val="6"/>
        </w:numPr>
        <w:suppressAutoHyphens/>
        <w:spacing w:after="120" w:line="360" w:lineRule="auto"/>
        <w:ind w:left="357" w:hanging="357"/>
        <w:jc w:val="both"/>
        <w:rPr>
          <w:rFonts w:ascii="Arial" w:hAnsi="Arial" w:cs="Arial"/>
          <w:lang w:val="pl-PL"/>
        </w:rPr>
      </w:pPr>
      <w:r w:rsidRPr="00657135">
        <w:rPr>
          <w:rFonts w:ascii="Arial" w:hAnsi="Arial" w:cs="Arial"/>
          <w:lang w:val="pl-PL"/>
        </w:rPr>
        <w:t>Wnioskodawca składa wniosek o dofinansowanie w jednym egzemplarzu wraz z wymaganymi załącznikami. Wniosek o dofinansowanie należy dostarczyć osobiście, wysłać listem poleconym lub przesyłką kurierską na adres:</w:t>
      </w:r>
    </w:p>
    <w:p w:rsidR="00622E40" w:rsidRDefault="00622E40" w:rsidP="007C1519">
      <w:pPr>
        <w:spacing w:after="0" w:line="360" w:lineRule="auto"/>
        <w:ind w:left="357" w:hanging="357"/>
        <w:jc w:val="center"/>
        <w:rPr>
          <w:rFonts w:ascii="Arial" w:hAnsi="Arial" w:cs="Arial"/>
          <w:lang w:val="pl-PL"/>
        </w:rPr>
      </w:pPr>
    </w:p>
    <w:p w:rsidR="007C1519" w:rsidRPr="00657135" w:rsidRDefault="007C1519" w:rsidP="007C1519">
      <w:pPr>
        <w:spacing w:after="0" w:line="360" w:lineRule="auto"/>
        <w:ind w:left="357" w:hanging="357"/>
        <w:jc w:val="center"/>
        <w:rPr>
          <w:rFonts w:ascii="Arial" w:hAnsi="Arial" w:cs="Arial"/>
          <w:b/>
          <w:bCs/>
          <w:lang w:val="pl-PL"/>
        </w:rPr>
      </w:pPr>
      <w:r w:rsidRPr="00657135">
        <w:rPr>
          <w:rFonts w:ascii="Arial" w:hAnsi="Arial" w:cs="Arial"/>
          <w:lang w:val="pl-PL"/>
        </w:rPr>
        <w:t xml:space="preserve"> </w:t>
      </w:r>
      <w:r w:rsidRPr="00657135">
        <w:rPr>
          <w:rFonts w:ascii="Arial" w:hAnsi="Arial" w:cs="Arial"/>
          <w:b/>
          <w:bCs/>
          <w:lang w:val="pl-PL"/>
        </w:rPr>
        <w:t>Mazowiecka Jednostka Wdrażania Programów Unijnych</w:t>
      </w:r>
    </w:p>
    <w:p w:rsidR="007C1519" w:rsidRPr="00657135" w:rsidRDefault="007C1519" w:rsidP="007C1519">
      <w:pPr>
        <w:spacing w:after="0" w:line="360" w:lineRule="auto"/>
        <w:ind w:left="357" w:hanging="357"/>
        <w:jc w:val="center"/>
        <w:rPr>
          <w:rFonts w:ascii="Arial" w:hAnsi="Arial" w:cs="Arial"/>
          <w:b/>
          <w:bCs/>
          <w:lang w:val="pl-PL"/>
        </w:rPr>
      </w:pPr>
      <w:r w:rsidRPr="00657135">
        <w:rPr>
          <w:rFonts w:ascii="Arial" w:hAnsi="Arial" w:cs="Arial"/>
          <w:b/>
          <w:bCs/>
          <w:lang w:val="pl-PL"/>
        </w:rPr>
        <w:t>Punkt Przyjmowania Wniosków</w:t>
      </w:r>
    </w:p>
    <w:p w:rsidR="007C1519" w:rsidRPr="00657135" w:rsidRDefault="007C1519" w:rsidP="00AB79BE">
      <w:pPr>
        <w:spacing w:after="120" w:line="360" w:lineRule="auto"/>
        <w:ind w:left="357" w:hanging="357"/>
        <w:jc w:val="center"/>
        <w:rPr>
          <w:rFonts w:ascii="Arial" w:hAnsi="Arial" w:cs="Arial"/>
          <w:b/>
          <w:bCs/>
          <w:lang w:val="pl-PL"/>
        </w:rPr>
      </w:pPr>
      <w:r w:rsidRPr="00657135">
        <w:rPr>
          <w:rFonts w:ascii="Arial" w:hAnsi="Arial" w:cs="Arial"/>
          <w:b/>
          <w:bCs/>
          <w:lang w:val="pl-PL"/>
        </w:rPr>
        <w:t>ul. Jagiellońska 74, 03-301 Warszawa</w:t>
      </w:r>
    </w:p>
    <w:p w:rsidR="004856BB" w:rsidRPr="00657135" w:rsidRDefault="004856BB" w:rsidP="007649E8">
      <w:pPr>
        <w:numPr>
          <w:ilvl w:val="0"/>
          <w:numId w:val="6"/>
        </w:numPr>
        <w:suppressAutoHyphens/>
        <w:spacing w:after="120" w:line="360" w:lineRule="auto"/>
        <w:ind w:left="357" w:hanging="357"/>
        <w:jc w:val="both"/>
        <w:rPr>
          <w:rFonts w:ascii="Arial" w:hAnsi="Arial" w:cs="Arial"/>
          <w:lang w:val="pl-PL"/>
        </w:rPr>
      </w:pPr>
      <w:r w:rsidRPr="00657135">
        <w:rPr>
          <w:rFonts w:ascii="Arial" w:hAnsi="Arial" w:cs="Arial"/>
          <w:lang w:val="pl-PL"/>
        </w:rPr>
        <w:t>Datą dostarczenia wniosku o dofinansowanie wraz z załącznikami jest data wpływu wniosku o dofinansowanie do Punktu Przyjmowania Wniosków.</w:t>
      </w:r>
    </w:p>
    <w:p w:rsidR="00031502" w:rsidRDefault="00D407FA" w:rsidP="007649E8">
      <w:pPr>
        <w:numPr>
          <w:ilvl w:val="0"/>
          <w:numId w:val="6"/>
        </w:numPr>
        <w:suppressAutoHyphens/>
        <w:spacing w:after="0" w:line="360" w:lineRule="auto"/>
        <w:ind w:left="357" w:hanging="357"/>
        <w:jc w:val="both"/>
        <w:rPr>
          <w:rFonts w:ascii="Arial" w:hAnsi="Arial" w:cs="Arial"/>
          <w:lang w:val="pl-PL"/>
        </w:rPr>
      </w:pPr>
      <w:r w:rsidRPr="00657135">
        <w:rPr>
          <w:rFonts w:ascii="Arial" w:hAnsi="Arial" w:cs="Arial"/>
          <w:lang w:val="pl-PL"/>
        </w:rPr>
        <w:t xml:space="preserve">Dokumenty </w:t>
      </w:r>
      <w:r w:rsidR="00E635F5" w:rsidRPr="00657135">
        <w:rPr>
          <w:rFonts w:ascii="Arial" w:hAnsi="Arial" w:cs="Arial"/>
          <w:lang w:val="pl-PL"/>
        </w:rPr>
        <w:t>przedłożone w formach niezgodnych z postanowie</w:t>
      </w:r>
      <w:r w:rsidR="00826B32" w:rsidRPr="00657135">
        <w:rPr>
          <w:rFonts w:ascii="Arial" w:hAnsi="Arial" w:cs="Arial"/>
          <w:lang w:val="pl-PL"/>
        </w:rPr>
        <w:t xml:space="preserve">niami </w:t>
      </w:r>
      <w:r w:rsidR="000148B8" w:rsidRPr="00657135">
        <w:rPr>
          <w:rFonts w:ascii="Arial" w:hAnsi="Arial" w:cs="Arial"/>
          <w:lang w:val="pl-PL"/>
        </w:rPr>
        <w:t xml:space="preserve">niniejszego </w:t>
      </w:r>
      <w:r w:rsidR="00826B32" w:rsidRPr="00657135">
        <w:rPr>
          <w:rFonts w:ascii="Arial" w:hAnsi="Arial" w:cs="Arial"/>
          <w:lang w:val="pl-PL"/>
        </w:rPr>
        <w:t>r</w:t>
      </w:r>
      <w:r w:rsidR="00E635F5" w:rsidRPr="00657135">
        <w:rPr>
          <w:rFonts w:ascii="Arial" w:hAnsi="Arial" w:cs="Arial"/>
          <w:lang w:val="pl-PL"/>
        </w:rPr>
        <w:t>egulaminu (np</w:t>
      </w:r>
      <w:r w:rsidR="00D4454C" w:rsidRPr="00657135">
        <w:rPr>
          <w:rFonts w:ascii="Arial" w:hAnsi="Arial" w:cs="Arial"/>
          <w:lang w:val="pl-PL"/>
        </w:rPr>
        <w:t>.</w:t>
      </w:r>
      <w:r w:rsidR="00A80D7E" w:rsidRPr="00657135">
        <w:rPr>
          <w:rFonts w:ascii="Arial" w:hAnsi="Arial" w:cs="Arial"/>
          <w:lang w:val="pl-PL"/>
        </w:rPr>
        <w:t> </w:t>
      </w:r>
      <w:r w:rsidR="00D4454C" w:rsidRPr="00657135">
        <w:rPr>
          <w:rFonts w:ascii="Arial" w:hAnsi="Arial" w:cs="Arial"/>
          <w:lang w:val="pl-PL"/>
        </w:rPr>
        <w:t>faks, e-mail lub dokument nie</w:t>
      </w:r>
      <w:r w:rsidR="00E635F5" w:rsidRPr="00657135">
        <w:rPr>
          <w:rFonts w:ascii="Arial" w:hAnsi="Arial" w:cs="Arial"/>
          <w:lang w:val="pl-PL"/>
        </w:rPr>
        <w:t>wydrukowany z folderu „Korespondencja wysłana” z</w:t>
      </w:r>
      <w:r w:rsidR="004722B8" w:rsidRPr="00657135">
        <w:rPr>
          <w:rFonts w:ascii="Arial" w:hAnsi="Arial" w:cs="Arial"/>
          <w:lang w:val="pl-PL"/>
        </w:rPr>
        <w:t> </w:t>
      </w:r>
      <w:r w:rsidR="00E635F5" w:rsidRPr="00657135">
        <w:rPr>
          <w:rFonts w:ascii="Arial" w:hAnsi="Arial" w:cs="Arial"/>
          <w:lang w:val="pl-PL"/>
        </w:rPr>
        <w:t>systemu</w:t>
      </w:r>
      <w:r w:rsidR="004856BB" w:rsidRPr="00657135">
        <w:rPr>
          <w:rFonts w:ascii="Arial" w:hAnsi="Arial" w:cs="Arial"/>
          <w:lang w:val="pl-PL"/>
        </w:rPr>
        <w:t xml:space="preserve"> MEWA</w:t>
      </w:r>
      <w:r w:rsidR="00E635F5" w:rsidRPr="00657135">
        <w:rPr>
          <w:rFonts w:ascii="Arial" w:hAnsi="Arial" w:cs="Arial"/>
          <w:lang w:val="pl-PL"/>
        </w:rPr>
        <w:t>) nie będą podlegały ocenie</w:t>
      </w:r>
      <w:r w:rsidR="00D64DAC" w:rsidRPr="00657135">
        <w:rPr>
          <w:rFonts w:ascii="Arial" w:hAnsi="Arial" w:cs="Arial"/>
          <w:lang w:val="pl-PL"/>
        </w:rPr>
        <w:t>.</w:t>
      </w:r>
    </w:p>
    <w:p w:rsidR="00583F9A" w:rsidRPr="00657135" w:rsidRDefault="00583F9A" w:rsidP="00583F9A">
      <w:pPr>
        <w:suppressAutoHyphens/>
        <w:spacing w:after="0" w:line="360" w:lineRule="auto"/>
        <w:ind w:left="357"/>
        <w:jc w:val="both"/>
        <w:rPr>
          <w:rFonts w:ascii="Arial" w:hAnsi="Arial" w:cs="Arial"/>
          <w:lang w:val="pl-PL"/>
        </w:rPr>
      </w:pPr>
    </w:p>
    <w:p w:rsidR="00B32D46" w:rsidRPr="00657135" w:rsidRDefault="00B32D46">
      <w:pPr>
        <w:pStyle w:val="Tekstpodstawowy3"/>
        <w:tabs>
          <w:tab w:val="left" w:pos="3290"/>
        </w:tabs>
        <w:spacing w:before="120" w:line="360" w:lineRule="auto"/>
        <w:ind w:left="397"/>
        <w:jc w:val="center"/>
        <w:rPr>
          <w:rFonts w:ascii="Arial" w:hAnsi="Arial" w:cs="Arial"/>
          <w:b/>
          <w:sz w:val="22"/>
          <w:szCs w:val="22"/>
          <w:lang w:val="pl-PL"/>
        </w:rPr>
      </w:pPr>
      <w:r w:rsidRPr="00657135">
        <w:rPr>
          <w:rFonts w:ascii="Arial" w:hAnsi="Arial" w:cs="Arial"/>
          <w:b/>
          <w:sz w:val="22"/>
          <w:szCs w:val="22"/>
          <w:lang w:val="pl-PL"/>
        </w:rPr>
        <w:t>§ 9</w:t>
      </w:r>
    </w:p>
    <w:p w:rsidR="00B32D46" w:rsidRPr="00657135" w:rsidRDefault="00B32D46">
      <w:pPr>
        <w:pStyle w:val="Tekstpodstawowy3"/>
        <w:tabs>
          <w:tab w:val="left" w:pos="3290"/>
        </w:tabs>
        <w:spacing w:before="120" w:line="360" w:lineRule="auto"/>
        <w:ind w:left="397"/>
        <w:jc w:val="center"/>
        <w:rPr>
          <w:rFonts w:ascii="Arial" w:hAnsi="Arial" w:cs="Arial"/>
          <w:b/>
          <w:sz w:val="22"/>
          <w:szCs w:val="22"/>
          <w:lang w:val="pl-PL"/>
        </w:rPr>
      </w:pPr>
      <w:r w:rsidRPr="00657135">
        <w:rPr>
          <w:rFonts w:ascii="Arial" w:hAnsi="Arial" w:cs="Arial"/>
          <w:b/>
          <w:sz w:val="22"/>
          <w:szCs w:val="22"/>
          <w:lang w:val="pl-PL"/>
        </w:rPr>
        <w:t xml:space="preserve">OCENA WNIOSKÓW O DOFINANSOWANIE </w:t>
      </w:r>
    </w:p>
    <w:p w:rsidR="0048335C" w:rsidRPr="00657135" w:rsidRDefault="00B32D46" w:rsidP="007649E8">
      <w:pPr>
        <w:pStyle w:val="Tekstpodstawowy3"/>
        <w:numPr>
          <w:ilvl w:val="0"/>
          <w:numId w:val="11"/>
        </w:numPr>
        <w:spacing w:line="360" w:lineRule="auto"/>
        <w:ind w:left="340" w:hanging="284"/>
        <w:jc w:val="both"/>
        <w:rPr>
          <w:rFonts w:ascii="Arial" w:hAnsi="Arial" w:cs="Arial"/>
          <w:sz w:val="22"/>
          <w:szCs w:val="22"/>
          <w:lang w:val="pl-PL"/>
        </w:rPr>
      </w:pPr>
      <w:r w:rsidRPr="00657135">
        <w:rPr>
          <w:rFonts w:ascii="Arial" w:hAnsi="Arial" w:cs="Arial"/>
          <w:sz w:val="22"/>
          <w:szCs w:val="22"/>
          <w:lang w:val="pl-PL"/>
        </w:rPr>
        <w:t xml:space="preserve">Złożone </w:t>
      </w:r>
      <w:r w:rsidR="00AB79BE" w:rsidRPr="00657135">
        <w:rPr>
          <w:rFonts w:ascii="Arial" w:hAnsi="Arial" w:cs="Arial"/>
          <w:iCs/>
          <w:sz w:val="22"/>
          <w:szCs w:val="22"/>
          <w:lang w:val="pl-PL"/>
        </w:rPr>
        <w:t xml:space="preserve">wnioski </w:t>
      </w:r>
      <w:r w:rsidRPr="00657135">
        <w:rPr>
          <w:rFonts w:ascii="Arial" w:hAnsi="Arial" w:cs="Arial"/>
          <w:iCs/>
          <w:sz w:val="22"/>
          <w:szCs w:val="22"/>
          <w:lang w:val="pl-PL"/>
        </w:rPr>
        <w:t>o dofinansowanie</w:t>
      </w:r>
      <w:r w:rsidRPr="00657135">
        <w:rPr>
          <w:rFonts w:ascii="Arial" w:hAnsi="Arial" w:cs="Arial"/>
          <w:sz w:val="22"/>
          <w:szCs w:val="22"/>
          <w:lang w:val="pl-PL"/>
        </w:rPr>
        <w:t xml:space="preserve"> podlegają ocenie: formalnej, wykonalności, strategicznej, merytorycznej, zgodnie z zapisami obowiązującej wersji Uszczegółowienia RPO WM (</w:t>
      </w:r>
      <w:r w:rsidR="00A54130" w:rsidRPr="00657135">
        <w:rPr>
          <w:rFonts w:ascii="Arial" w:hAnsi="Arial" w:cs="Arial"/>
          <w:sz w:val="22"/>
          <w:szCs w:val="22"/>
          <w:lang w:val="pl-PL"/>
        </w:rPr>
        <w:t xml:space="preserve">rozdział 6 </w:t>
      </w:r>
      <w:r w:rsidR="006C7EFF" w:rsidRPr="00657135">
        <w:rPr>
          <w:rFonts w:ascii="Arial" w:hAnsi="Arial" w:cs="Arial"/>
          <w:i/>
          <w:sz w:val="22"/>
          <w:szCs w:val="22"/>
          <w:lang w:val="pl-PL"/>
        </w:rPr>
        <w:t>Opis systemu wyboru projektów</w:t>
      </w:r>
      <w:r w:rsidRPr="00657135">
        <w:rPr>
          <w:rFonts w:ascii="Arial" w:hAnsi="Arial" w:cs="Arial"/>
          <w:sz w:val="22"/>
          <w:szCs w:val="22"/>
          <w:lang w:val="pl-PL"/>
        </w:rPr>
        <w:t xml:space="preserve"> oraz załącznik</w:t>
      </w:r>
      <w:r w:rsidR="00107E23" w:rsidRPr="00657135">
        <w:rPr>
          <w:rFonts w:ascii="Arial" w:hAnsi="Arial" w:cs="Arial"/>
          <w:sz w:val="22"/>
          <w:szCs w:val="22"/>
          <w:lang w:val="pl-PL"/>
        </w:rPr>
        <w:t>iem</w:t>
      </w:r>
      <w:r w:rsidRPr="00657135">
        <w:rPr>
          <w:rFonts w:ascii="Arial" w:hAnsi="Arial" w:cs="Arial"/>
          <w:sz w:val="22"/>
          <w:szCs w:val="22"/>
          <w:lang w:val="pl-PL"/>
        </w:rPr>
        <w:t xml:space="preserve"> 5 </w:t>
      </w:r>
      <w:r w:rsidR="006C7EFF" w:rsidRPr="00657135">
        <w:rPr>
          <w:rFonts w:ascii="Arial" w:hAnsi="Arial" w:cs="Arial"/>
          <w:i/>
          <w:sz w:val="22"/>
          <w:szCs w:val="22"/>
          <w:lang w:val="pl-PL"/>
        </w:rPr>
        <w:t>Kryteria wyboru finansowanych operacji</w:t>
      </w:r>
      <w:r w:rsidRPr="00657135">
        <w:rPr>
          <w:rFonts w:ascii="Arial" w:hAnsi="Arial" w:cs="Arial"/>
          <w:sz w:val="22"/>
          <w:szCs w:val="22"/>
          <w:lang w:val="pl-PL"/>
        </w:rPr>
        <w:t>)</w:t>
      </w:r>
      <w:r w:rsidR="00A9385C" w:rsidRPr="00657135">
        <w:rPr>
          <w:rFonts w:ascii="Arial" w:hAnsi="Arial" w:cs="Arial"/>
          <w:sz w:val="22"/>
          <w:szCs w:val="22"/>
          <w:lang w:val="pl-PL"/>
        </w:rPr>
        <w:t>.</w:t>
      </w:r>
      <w:r w:rsidRPr="00657135">
        <w:rPr>
          <w:rFonts w:ascii="Arial" w:hAnsi="Arial" w:cs="Arial"/>
          <w:sz w:val="22"/>
          <w:szCs w:val="22"/>
          <w:lang w:val="pl-PL"/>
        </w:rPr>
        <w:t xml:space="preserve"> </w:t>
      </w:r>
      <w:r w:rsidR="00D4454C" w:rsidRPr="00657135">
        <w:rPr>
          <w:rFonts w:ascii="Arial" w:hAnsi="Arial" w:cs="Arial"/>
          <w:sz w:val="22"/>
          <w:szCs w:val="22"/>
          <w:lang w:val="pl-PL"/>
        </w:rPr>
        <w:t>Ponadto ocena merytoryczna przebiega zgodnie z</w:t>
      </w:r>
      <w:r w:rsidR="00BA29C1" w:rsidRPr="00657135">
        <w:rPr>
          <w:rFonts w:ascii="Arial" w:hAnsi="Arial" w:cs="Arial"/>
          <w:sz w:val="22"/>
          <w:szCs w:val="22"/>
          <w:lang w:val="pl-PL"/>
        </w:rPr>
        <w:t> </w:t>
      </w:r>
      <w:r w:rsidR="00D4454C" w:rsidRPr="00657135">
        <w:rPr>
          <w:rFonts w:ascii="Arial" w:hAnsi="Arial" w:cs="Arial"/>
          <w:sz w:val="22"/>
          <w:szCs w:val="22"/>
          <w:lang w:val="pl-PL"/>
        </w:rPr>
        <w:t>Regulamin</w:t>
      </w:r>
      <w:r w:rsidR="00BA29C1" w:rsidRPr="00657135">
        <w:rPr>
          <w:rFonts w:ascii="Arial" w:hAnsi="Arial" w:cs="Arial"/>
          <w:sz w:val="22"/>
          <w:szCs w:val="22"/>
          <w:lang w:val="pl-PL"/>
        </w:rPr>
        <w:t>em</w:t>
      </w:r>
      <w:r w:rsidR="00D4454C" w:rsidRPr="00657135">
        <w:rPr>
          <w:rFonts w:ascii="Arial" w:hAnsi="Arial" w:cs="Arial"/>
          <w:sz w:val="22"/>
          <w:szCs w:val="22"/>
          <w:lang w:val="pl-PL"/>
        </w:rPr>
        <w:t xml:space="preserve"> Oceny Merytorycznej Wniosków i Komisji Konkursowych powołanych w</w:t>
      </w:r>
      <w:r w:rsidR="00BA29C1" w:rsidRPr="00657135">
        <w:rPr>
          <w:rFonts w:ascii="Arial" w:hAnsi="Arial" w:cs="Arial"/>
          <w:sz w:val="22"/>
          <w:szCs w:val="22"/>
          <w:lang w:val="pl-PL"/>
        </w:rPr>
        <w:t> </w:t>
      </w:r>
      <w:r w:rsidR="00D4454C" w:rsidRPr="00657135">
        <w:rPr>
          <w:rFonts w:ascii="Arial" w:hAnsi="Arial" w:cs="Arial"/>
          <w:sz w:val="22"/>
          <w:szCs w:val="22"/>
          <w:lang w:val="pl-PL"/>
        </w:rPr>
        <w:t>ramach RPO WM</w:t>
      </w:r>
      <w:r w:rsidR="00407049">
        <w:rPr>
          <w:rFonts w:ascii="Arial" w:hAnsi="Arial" w:cs="Arial"/>
          <w:sz w:val="22"/>
          <w:szCs w:val="22"/>
          <w:lang w:val="pl-PL"/>
        </w:rPr>
        <w:t>)</w:t>
      </w:r>
      <w:r w:rsidR="00BA29C1" w:rsidRPr="00657135">
        <w:rPr>
          <w:rFonts w:ascii="Arial" w:hAnsi="Arial" w:cs="Arial"/>
          <w:sz w:val="22"/>
          <w:szCs w:val="22"/>
          <w:lang w:val="pl-PL"/>
        </w:rPr>
        <w:t xml:space="preserve"> </w:t>
      </w:r>
      <w:r w:rsidR="00D4454C" w:rsidRPr="00657135">
        <w:rPr>
          <w:rFonts w:ascii="Arial" w:hAnsi="Arial" w:cs="Arial"/>
          <w:sz w:val="22"/>
          <w:szCs w:val="22"/>
          <w:lang w:val="pl-PL"/>
        </w:rPr>
        <w:t xml:space="preserve">dostępnym na </w:t>
      </w:r>
      <w:hyperlink r:id="rId30" w:history="1">
        <w:r w:rsidR="00D4454C" w:rsidRPr="00657135">
          <w:rPr>
            <w:rStyle w:val="Hipercze"/>
            <w:rFonts w:ascii="Arial" w:hAnsi="Arial" w:cs="Arial"/>
            <w:color w:val="auto"/>
            <w:sz w:val="22"/>
            <w:szCs w:val="22"/>
            <w:lang w:val="pl-PL"/>
          </w:rPr>
          <w:t>www.mazowia.eu</w:t>
        </w:r>
      </w:hyperlink>
      <w:r w:rsidR="00D4454C" w:rsidRPr="00657135">
        <w:rPr>
          <w:rFonts w:ascii="Arial" w:hAnsi="Arial" w:cs="Arial"/>
          <w:sz w:val="22"/>
          <w:szCs w:val="22"/>
          <w:lang w:val="pl-PL"/>
        </w:rPr>
        <w:t>.</w:t>
      </w:r>
    </w:p>
    <w:p w:rsidR="0048335C" w:rsidRPr="00190D8C" w:rsidRDefault="00B32D46" w:rsidP="007649E8">
      <w:pPr>
        <w:pStyle w:val="Tekstpodstawowy3"/>
        <w:numPr>
          <w:ilvl w:val="0"/>
          <w:numId w:val="11"/>
        </w:numPr>
        <w:spacing w:line="360" w:lineRule="auto"/>
        <w:ind w:left="340"/>
        <w:jc w:val="both"/>
        <w:rPr>
          <w:rFonts w:ascii="Arial" w:hAnsi="Arial" w:cs="Arial"/>
          <w:sz w:val="22"/>
          <w:szCs w:val="22"/>
          <w:lang w:val="pl-PL"/>
        </w:rPr>
      </w:pPr>
      <w:r w:rsidRPr="00657135">
        <w:rPr>
          <w:rFonts w:ascii="Arial" w:hAnsi="Arial" w:cs="Arial"/>
          <w:sz w:val="22"/>
          <w:szCs w:val="22"/>
          <w:lang w:val="pl-PL"/>
        </w:rPr>
        <w:t xml:space="preserve">Na etapie uzupełnienia i/lub poprawy </w:t>
      </w:r>
      <w:r w:rsidR="003414E8" w:rsidRPr="00657135">
        <w:rPr>
          <w:rFonts w:ascii="Arial" w:hAnsi="Arial" w:cs="Arial"/>
          <w:sz w:val="22"/>
          <w:szCs w:val="22"/>
          <w:lang w:val="pl-PL"/>
        </w:rPr>
        <w:t xml:space="preserve">wniosku </w:t>
      </w:r>
      <w:r w:rsidRPr="00657135">
        <w:rPr>
          <w:rFonts w:ascii="Arial" w:hAnsi="Arial" w:cs="Arial"/>
          <w:sz w:val="22"/>
          <w:szCs w:val="22"/>
          <w:lang w:val="pl-PL"/>
        </w:rPr>
        <w:t>o dofinansowanie, uzupełnieniu</w:t>
      </w:r>
      <w:r w:rsidR="00A46024" w:rsidRPr="00657135">
        <w:rPr>
          <w:rFonts w:ascii="Arial" w:hAnsi="Arial" w:cs="Arial"/>
          <w:sz w:val="22"/>
          <w:szCs w:val="22"/>
          <w:lang w:val="pl-PL"/>
        </w:rPr>
        <w:br/>
      </w:r>
      <w:r w:rsidRPr="00657135">
        <w:rPr>
          <w:rFonts w:ascii="Arial" w:hAnsi="Arial" w:cs="Arial"/>
          <w:sz w:val="22"/>
          <w:szCs w:val="22"/>
          <w:lang w:val="pl-PL"/>
        </w:rPr>
        <w:t>i/lub poprawie mogą podlegać wyłącznie elementy wskazane w piśmie z uwagami MJWPU, chyba że wprowadzone zgodnie z uwagami poprawki implikują kolejne zmiany, np.</w:t>
      </w:r>
      <w:r w:rsidR="0059544D" w:rsidRPr="00657135">
        <w:rPr>
          <w:rFonts w:ascii="Arial" w:hAnsi="Arial" w:cs="Arial"/>
          <w:sz w:val="22"/>
          <w:szCs w:val="22"/>
          <w:lang w:val="pl-PL"/>
        </w:rPr>
        <w:t xml:space="preserve"> </w:t>
      </w:r>
      <w:r w:rsidRPr="00657135">
        <w:rPr>
          <w:rFonts w:ascii="Arial" w:hAnsi="Arial" w:cs="Arial"/>
          <w:sz w:val="22"/>
          <w:szCs w:val="22"/>
          <w:lang w:val="pl-PL"/>
        </w:rPr>
        <w:t>w</w:t>
      </w:r>
      <w:r w:rsidR="0059544D" w:rsidRPr="00657135">
        <w:rPr>
          <w:rFonts w:ascii="Arial" w:hAnsi="Arial" w:cs="Arial"/>
          <w:sz w:val="22"/>
          <w:szCs w:val="22"/>
          <w:lang w:val="pl-PL"/>
        </w:rPr>
        <w:t xml:space="preserve"> </w:t>
      </w:r>
      <w:r w:rsidRPr="00657135">
        <w:rPr>
          <w:rFonts w:ascii="Arial" w:hAnsi="Arial" w:cs="Arial"/>
          <w:sz w:val="22"/>
          <w:szCs w:val="22"/>
          <w:lang w:val="pl-PL"/>
        </w:rPr>
        <w:t>przypadku tabel finansowych. Należy wówczas dokonać niezbędnych zmian i załączyć do uzupełnienia stosowną informację o wprowadzonych dodatkowych poprawkach poprzez złożenie pisma wyjaśniającego</w:t>
      </w:r>
      <w:r w:rsidR="003B7575" w:rsidRPr="00657135">
        <w:rPr>
          <w:rFonts w:ascii="Arial" w:hAnsi="Arial" w:cs="Arial"/>
          <w:sz w:val="22"/>
          <w:szCs w:val="22"/>
          <w:lang w:val="pl-PL"/>
        </w:rPr>
        <w:t>,</w:t>
      </w:r>
      <w:r w:rsidRPr="00657135">
        <w:rPr>
          <w:rFonts w:ascii="Arial" w:hAnsi="Arial" w:cs="Arial"/>
          <w:sz w:val="22"/>
          <w:szCs w:val="22"/>
          <w:lang w:val="pl-PL"/>
        </w:rPr>
        <w:t xml:space="preserve"> które części </w:t>
      </w:r>
      <w:r w:rsidR="003414E8" w:rsidRPr="00657135">
        <w:rPr>
          <w:rFonts w:ascii="Arial" w:hAnsi="Arial" w:cs="Arial"/>
          <w:sz w:val="22"/>
          <w:szCs w:val="22"/>
          <w:lang w:val="pl-PL"/>
        </w:rPr>
        <w:t xml:space="preserve">wniosku </w:t>
      </w:r>
      <w:r w:rsidRPr="00657135">
        <w:rPr>
          <w:rFonts w:ascii="Arial" w:hAnsi="Arial" w:cs="Arial"/>
          <w:sz w:val="22"/>
          <w:szCs w:val="22"/>
          <w:lang w:val="pl-PL"/>
        </w:rPr>
        <w:t>i w jakim zakr</w:t>
      </w:r>
      <w:r w:rsidR="00826B32" w:rsidRPr="00657135">
        <w:rPr>
          <w:rFonts w:ascii="Arial" w:hAnsi="Arial" w:cs="Arial"/>
          <w:sz w:val="22"/>
          <w:szCs w:val="22"/>
          <w:lang w:val="pl-PL"/>
        </w:rPr>
        <w:t>esie zostały poprawione. Jeśli w</w:t>
      </w:r>
      <w:r w:rsidRPr="00657135">
        <w:rPr>
          <w:rFonts w:ascii="Arial" w:hAnsi="Arial" w:cs="Arial"/>
          <w:sz w:val="22"/>
          <w:szCs w:val="22"/>
          <w:lang w:val="pl-PL"/>
        </w:rPr>
        <w:t xml:space="preserve">nioskodawca zauważy we </w:t>
      </w:r>
      <w:r w:rsidR="003414E8" w:rsidRPr="00657135">
        <w:rPr>
          <w:rFonts w:ascii="Arial" w:hAnsi="Arial" w:cs="Arial"/>
          <w:sz w:val="22"/>
          <w:szCs w:val="22"/>
          <w:lang w:val="pl-PL"/>
        </w:rPr>
        <w:t xml:space="preserve">wniosku </w:t>
      </w:r>
      <w:r w:rsidRPr="00657135">
        <w:rPr>
          <w:rFonts w:ascii="Arial" w:hAnsi="Arial" w:cs="Arial"/>
          <w:sz w:val="22"/>
          <w:szCs w:val="22"/>
          <w:lang w:val="pl-PL"/>
        </w:rPr>
        <w:t>o</w:t>
      </w:r>
      <w:r w:rsidR="00F90201" w:rsidRPr="00657135">
        <w:rPr>
          <w:rFonts w:ascii="Arial" w:hAnsi="Arial" w:cs="Arial"/>
          <w:sz w:val="22"/>
          <w:szCs w:val="22"/>
          <w:lang w:val="pl-PL"/>
        </w:rPr>
        <w:t xml:space="preserve"> </w:t>
      </w:r>
      <w:r w:rsidRPr="00657135">
        <w:rPr>
          <w:rFonts w:ascii="Arial" w:hAnsi="Arial" w:cs="Arial"/>
          <w:sz w:val="22"/>
          <w:szCs w:val="22"/>
          <w:lang w:val="pl-PL"/>
        </w:rPr>
        <w:t xml:space="preserve">dofinansowanie inne błędy formalne niż wskazane, skutkujące drobną zmianą, należy je poprawić, </w:t>
      </w:r>
      <w:r w:rsidRPr="00657135">
        <w:rPr>
          <w:rFonts w:ascii="Arial" w:hAnsi="Arial" w:cs="Arial"/>
          <w:sz w:val="22"/>
          <w:szCs w:val="22"/>
          <w:lang w:val="pl-PL"/>
        </w:rPr>
        <w:lastRenderedPageBreak/>
        <w:t>jednocześnie informując pisemnie o tym fakcie MJWPU. W przypadku,</w:t>
      </w:r>
      <w:r w:rsidR="00D15758" w:rsidRPr="00657135">
        <w:rPr>
          <w:rFonts w:ascii="Arial" w:hAnsi="Arial" w:cs="Arial"/>
          <w:sz w:val="22"/>
          <w:szCs w:val="22"/>
          <w:lang w:val="pl-PL"/>
        </w:rPr>
        <w:br/>
      </w:r>
      <w:r w:rsidRPr="00657135">
        <w:rPr>
          <w:rFonts w:ascii="Arial" w:hAnsi="Arial" w:cs="Arial"/>
          <w:sz w:val="22"/>
          <w:szCs w:val="22"/>
          <w:lang w:val="pl-PL"/>
        </w:rPr>
        <w:t xml:space="preserve">gdy w </w:t>
      </w:r>
      <w:r w:rsidR="0059600A" w:rsidRPr="00657135">
        <w:rPr>
          <w:rFonts w:ascii="Arial" w:hAnsi="Arial" w:cs="Arial"/>
          <w:sz w:val="22"/>
          <w:szCs w:val="22"/>
          <w:lang w:val="pl-PL"/>
        </w:rPr>
        <w:t>p</w:t>
      </w:r>
      <w:r w:rsidRPr="00657135">
        <w:rPr>
          <w:rFonts w:ascii="Arial" w:hAnsi="Arial" w:cs="Arial"/>
          <w:sz w:val="22"/>
          <w:szCs w:val="22"/>
          <w:lang w:val="pl-PL"/>
        </w:rPr>
        <w:t>rojekcie wprowadzone zostaną do</w:t>
      </w:r>
      <w:r w:rsidR="00826B32" w:rsidRPr="00657135">
        <w:rPr>
          <w:rFonts w:ascii="Arial" w:hAnsi="Arial" w:cs="Arial"/>
          <w:sz w:val="22"/>
          <w:szCs w:val="22"/>
          <w:lang w:val="pl-PL"/>
        </w:rPr>
        <w:t>datkowe nieuzasadnione zmiany, w</w:t>
      </w:r>
      <w:r w:rsidRPr="00657135">
        <w:rPr>
          <w:rFonts w:ascii="Arial" w:hAnsi="Arial" w:cs="Arial"/>
          <w:sz w:val="22"/>
          <w:szCs w:val="22"/>
          <w:lang w:val="pl-PL"/>
        </w:rPr>
        <w:t xml:space="preserve">niosek </w:t>
      </w:r>
      <w:r w:rsidR="00AB2C82" w:rsidRPr="00657135">
        <w:rPr>
          <w:rFonts w:ascii="Arial" w:hAnsi="Arial" w:cs="Arial"/>
          <w:sz w:val="22"/>
          <w:szCs w:val="22"/>
          <w:lang w:val="pl-PL"/>
        </w:rPr>
        <w:br/>
      </w:r>
      <w:r w:rsidRPr="00657135">
        <w:rPr>
          <w:rFonts w:ascii="Arial" w:hAnsi="Arial" w:cs="Arial"/>
          <w:sz w:val="22"/>
          <w:szCs w:val="22"/>
          <w:lang w:val="pl-PL"/>
        </w:rPr>
        <w:t>o</w:t>
      </w:r>
      <w:r w:rsidR="00AB2C82" w:rsidRPr="00657135">
        <w:rPr>
          <w:rFonts w:ascii="Arial" w:hAnsi="Arial" w:cs="Arial"/>
          <w:sz w:val="22"/>
          <w:szCs w:val="22"/>
          <w:lang w:val="pl-PL"/>
        </w:rPr>
        <w:t xml:space="preserve"> </w:t>
      </w:r>
      <w:r w:rsidRPr="00657135">
        <w:rPr>
          <w:rFonts w:ascii="Arial" w:hAnsi="Arial" w:cs="Arial"/>
          <w:sz w:val="22"/>
          <w:szCs w:val="22"/>
          <w:lang w:val="pl-PL"/>
        </w:rPr>
        <w:t xml:space="preserve">dofinansowanie nie podlega dalszej ocenie. Nie dotyczy to drobnych zmian, </w:t>
      </w:r>
      <w:r w:rsidR="00AB2C82" w:rsidRPr="00657135">
        <w:rPr>
          <w:rFonts w:ascii="Arial" w:hAnsi="Arial" w:cs="Arial"/>
          <w:sz w:val="22"/>
          <w:szCs w:val="22"/>
          <w:lang w:val="pl-PL"/>
        </w:rPr>
        <w:br/>
      </w:r>
      <w:r w:rsidRPr="00657135">
        <w:rPr>
          <w:rFonts w:ascii="Arial" w:hAnsi="Arial" w:cs="Arial"/>
          <w:sz w:val="22"/>
          <w:szCs w:val="22"/>
          <w:lang w:val="pl-PL"/>
        </w:rPr>
        <w:t>o</w:t>
      </w:r>
      <w:r w:rsidR="00AB2C82" w:rsidRPr="00657135">
        <w:rPr>
          <w:rFonts w:ascii="Arial" w:hAnsi="Arial" w:cs="Arial"/>
          <w:sz w:val="22"/>
          <w:szCs w:val="22"/>
          <w:lang w:val="pl-PL"/>
        </w:rPr>
        <w:t xml:space="preserve"> </w:t>
      </w:r>
      <w:r w:rsidRPr="00657135">
        <w:rPr>
          <w:rFonts w:ascii="Arial" w:hAnsi="Arial" w:cs="Arial"/>
          <w:sz w:val="22"/>
          <w:szCs w:val="22"/>
          <w:lang w:val="pl-PL"/>
        </w:rPr>
        <w:t>wprowadzeniu których należy poinformować MJWPU. Drobn</w:t>
      </w:r>
      <w:r w:rsidRPr="00190D8C">
        <w:rPr>
          <w:rFonts w:ascii="Arial" w:hAnsi="Arial" w:cs="Arial"/>
          <w:sz w:val="22"/>
          <w:szCs w:val="22"/>
          <w:lang w:val="pl-PL"/>
        </w:rPr>
        <w:t>ą zmianą nie jest zmiana:</w:t>
      </w:r>
    </w:p>
    <w:p w:rsidR="0048335C" w:rsidRPr="00190D8C" w:rsidRDefault="00F149AB" w:rsidP="00E95C8F">
      <w:pPr>
        <w:pStyle w:val="Akapitzlist"/>
        <w:numPr>
          <w:ilvl w:val="0"/>
          <w:numId w:val="22"/>
        </w:numPr>
        <w:spacing w:before="120" w:after="120" w:line="360" w:lineRule="auto"/>
        <w:ind w:left="680"/>
        <w:contextualSpacing w:val="0"/>
        <w:jc w:val="both"/>
        <w:rPr>
          <w:rFonts w:ascii="Arial" w:hAnsi="Arial" w:cs="Arial"/>
          <w:lang w:val="pl-PL"/>
        </w:rPr>
      </w:pPr>
      <w:r w:rsidRPr="00190D8C">
        <w:rPr>
          <w:rFonts w:ascii="Arial" w:hAnsi="Arial" w:cs="Arial"/>
          <w:lang w:val="pl-PL"/>
        </w:rPr>
        <w:t>w</w:t>
      </w:r>
      <w:r w:rsidR="00A54130" w:rsidRPr="00190D8C">
        <w:rPr>
          <w:rFonts w:ascii="Arial" w:hAnsi="Arial" w:cs="Arial"/>
          <w:lang w:val="pl-PL"/>
        </w:rPr>
        <w:t>nioskodawcy oraz tytułu p</w:t>
      </w:r>
      <w:r w:rsidR="00B32D46" w:rsidRPr="00190D8C">
        <w:rPr>
          <w:rFonts w:ascii="Arial" w:hAnsi="Arial" w:cs="Arial"/>
          <w:lang w:val="pl-PL"/>
        </w:rPr>
        <w:t xml:space="preserve">rojektu, </w:t>
      </w:r>
    </w:p>
    <w:p w:rsidR="0048335C" w:rsidRPr="00190D8C" w:rsidRDefault="00B32D46" w:rsidP="00E95C8F">
      <w:pPr>
        <w:pStyle w:val="Akapitzlist"/>
        <w:numPr>
          <w:ilvl w:val="0"/>
          <w:numId w:val="22"/>
        </w:numPr>
        <w:spacing w:before="120" w:after="120" w:line="360" w:lineRule="auto"/>
        <w:ind w:left="680"/>
        <w:contextualSpacing w:val="0"/>
        <w:jc w:val="both"/>
        <w:rPr>
          <w:rFonts w:ascii="Arial" w:hAnsi="Arial" w:cs="Arial"/>
          <w:lang w:val="pl-PL"/>
        </w:rPr>
      </w:pPr>
      <w:r w:rsidRPr="00190D8C">
        <w:rPr>
          <w:rFonts w:ascii="Arial" w:hAnsi="Arial" w:cs="Arial"/>
          <w:lang w:val="pl-PL"/>
        </w:rPr>
        <w:t>powo</w:t>
      </w:r>
      <w:r w:rsidR="00A54130" w:rsidRPr="00190D8C">
        <w:rPr>
          <w:rFonts w:ascii="Arial" w:hAnsi="Arial" w:cs="Arial"/>
          <w:lang w:val="pl-PL"/>
        </w:rPr>
        <w:t>dująca znaczną zmianę wartości p</w:t>
      </w:r>
      <w:r w:rsidRPr="00190D8C">
        <w:rPr>
          <w:rFonts w:ascii="Arial" w:hAnsi="Arial" w:cs="Arial"/>
          <w:lang w:val="pl-PL"/>
        </w:rPr>
        <w:t>rojektu (powyżej 10%). Zmiana może dotyczyć tylko kosztów niekwalifikowa</w:t>
      </w:r>
      <w:r w:rsidR="00E635F5" w:rsidRPr="00190D8C">
        <w:rPr>
          <w:rFonts w:ascii="Arial" w:hAnsi="Arial" w:cs="Arial"/>
          <w:lang w:val="pl-PL"/>
        </w:rPr>
        <w:t>l</w:t>
      </w:r>
      <w:r w:rsidRPr="00190D8C">
        <w:rPr>
          <w:rFonts w:ascii="Arial" w:hAnsi="Arial" w:cs="Arial"/>
          <w:lang w:val="pl-PL"/>
        </w:rPr>
        <w:t>nych,</w:t>
      </w:r>
    </w:p>
    <w:p w:rsidR="0048335C" w:rsidRPr="00190D8C" w:rsidRDefault="00A54130" w:rsidP="00E95C8F">
      <w:pPr>
        <w:pStyle w:val="Akapitzlist"/>
        <w:numPr>
          <w:ilvl w:val="0"/>
          <w:numId w:val="22"/>
        </w:numPr>
        <w:spacing w:before="120" w:after="120" w:line="360" w:lineRule="auto"/>
        <w:ind w:left="680"/>
        <w:contextualSpacing w:val="0"/>
        <w:jc w:val="both"/>
        <w:rPr>
          <w:rFonts w:ascii="Arial" w:hAnsi="Arial" w:cs="Arial"/>
          <w:lang w:val="pl-PL"/>
        </w:rPr>
      </w:pPr>
      <w:r w:rsidRPr="00190D8C">
        <w:rPr>
          <w:rFonts w:ascii="Arial" w:hAnsi="Arial" w:cs="Arial"/>
          <w:lang w:val="pl-PL"/>
        </w:rPr>
        <w:t>celów p</w:t>
      </w:r>
      <w:r w:rsidR="00B32D46" w:rsidRPr="00190D8C">
        <w:rPr>
          <w:rFonts w:ascii="Arial" w:hAnsi="Arial" w:cs="Arial"/>
          <w:lang w:val="pl-PL"/>
        </w:rPr>
        <w:t>rojektu,</w:t>
      </w:r>
    </w:p>
    <w:p w:rsidR="0048335C" w:rsidRPr="00190D8C" w:rsidRDefault="00B32D46" w:rsidP="00E95C8F">
      <w:pPr>
        <w:pStyle w:val="Akapitzlist"/>
        <w:numPr>
          <w:ilvl w:val="0"/>
          <w:numId w:val="22"/>
        </w:numPr>
        <w:spacing w:before="120" w:after="120" w:line="360" w:lineRule="auto"/>
        <w:ind w:left="680"/>
        <w:contextualSpacing w:val="0"/>
        <w:jc w:val="both"/>
        <w:rPr>
          <w:rFonts w:ascii="Arial" w:hAnsi="Arial" w:cs="Arial"/>
          <w:lang w:val="pl-PL"/>
        </w:rPr>
      </w:pPr>
      <w:r w:rsidRPr="00190D8C">
        <w:rPr>
          <w:rFonts w:ascii="Arial" w:hAnsi="Arial" w:cs="Arial"/>
          <w:lang w:val="pl-PL"/>
        </w:rPr>
        <w:t>podstaw udzielania wsparcia,</w:t>
      </w:r>
      <w:r w:rsidR="00BF6459" w:rsidRPr="00190D8C">
        <w:rPr>
          <w:rFonts w:ascii="Arial" w:hAnsi="Arial" w:cs="Arial"/>
          <w:lang w:val="pl-PL"/>
        </w:rPr>
        <w:t xml:space="preserve"> </w:t>
      </w:r>
    </w:p>
    <w:p w:rsidR="0048335C" w:rsidRPr="00190D8C" w:rsidRDefault="00B32D46" w:rsidP="00E95C8F">
      <w:pPr>
        <w:pStyle w:val="Akapitzlist"/>
        <w:numPr>
          <w:ilvl w:val="0"/>
          <w:numId w:val="22"/>
        </w:numPr>
        <w:spacing w:before="120" w:after="120" w:line="360" w:lineRule="auto"/>
        <w:ind w:left="680"/>
        <w:contextualSpacing w:val="0"/>
        <w:jc w:val="both"/>
        <w:rPr>
          <w:rFonts w:ascii="Arial" w:hAnsi="Arial" w:cs="Arial"/>
          <w:lang w:val="pl-PL"/>
        </w:rPr>
      </w:pPr>
      <w:r w:rsidRPr="00190D8C">
        <w:rPr>
          <w:rFonts w:ascii="Arial" w:hAnsi="Arial" w:cs="Arial"/>
          <w:lang w:val="pl-PL"/>
        </w:rPr>
        <w:t xml:space="preserve">powodująca zmianę oceny </w:t>
      </w:r>
      <w:r w:rsidR="00A80D7E">
        <w:rPr>
          <w:rFonts w:ascii="Arial" w:hAnsi="Arial" w:cs="Arial"/>
          <w:lang w:val="pl-PL"/>
        </w:rPr>
        <w:t>w</w:t>
      </w:r>
      <w:r w:rsidRPr="00190D8C">
        <w:rPr>
          <w:rFonts w:ascii="Arial" w:hAnsi="Arial" w:cs="Arial"/>
          <w:lang w:val="pl-PL"/>
        </w:rPr>
        <w:t xml:space="preserve">niosku o dofinansowanie względem kryteriów przyjętych przez Komitet Monitorujący RPO WM, np. powodująca po uzupełnieniu </w:t>
      </w:r>
      <w:r w:rsidR="002430F4">
        <w:rPr>
          <w:rFonts w:ascii="Arial" w:hAnsi="Arial" w:cs="Arial"/>
          <w:lang w:val="pl-PL"/>
        </w:rPr>
        <w:t>wniosku</w:t>
      </w:r>
      <w:r w:rsidR="002430F4">
        <w:rPr>
          <w:rFonts w:ascii="Arial" w:hAnsi="Arial" w:cs="Arial"/>
          <w:lang w:val="pl-PL"/>
        </w:rPr>
        <w:br/>
      </w:r>
      <w:r w:rsidRPr="00190D8C">
        <w:rPr>
          <w:rFonts w:ascii="Arial" w:hAnsi="Arial" w:cs="Arial"/>
          <w:lang w:val="pl-PL"/>
        </w:rPr>
        <w:t>o</w:t>
      </w:r>
      <w:r w:rsidR="00F90201" w:rsidRPr="00190D8C">
        <w:rPr>
          <w:rFonts w:ascii="Arial" w:hAnsi="Arial" w:cs="Arial"/>
          <w:lang w:val="pl-PL"/>
        </w:rPr>
        <w:t xml:space="preserve"> </w:t>
      </w:r>
      <w:r w:rsidRPr="00190D8C">
        <w:rPr>
          <w:rFonts w:ascii="Arial" w:hAnsi="Arial" w:cs="Arial"/>
          <w:lang w:val="pl-PL"/>
        </w:rPr>
        <w:t>dofinansowanie negatywną ocenę pierwotnie pozytywnie ocenionego kryterium formalnego.</w:t>
      </w:r>
    </w:p>
    <w:p w:rsidR="00AE10B4" w:rsidRDefault="00B32D46" w:rsidP="007649E8">
      <w:pPr>
        <w:pStyle w:val="Tekstpodstawowy3"/>
        <w:numPr>
          <w:ilvl w:val="0"/>
          <w:numId w:val="11"/>
        </w:numPr>
        <w:spacing w:line="360" w:lineRule="auto"/>
        <w:ind w:left="340"/>
        <w:jc w:val="both"/>
        <w:rPr>
          <w:rFonts w:ascii="Arial" w:hAnsi="Arial" w:cs="Arial"/>
          <w:sz w:val="22"/>
          <w:szCs w:val="22"/>
          <w:lang w:val="pl-PL"/>
        </w:rPr>
      </w:pPr>
      <w:r w:rsidRPr="00AE10B4">
        <w:rPr>
          <w:rFonts w:ascii="Arial" w:hAnsi="Arial" w:cs="Arial"/>
          <w:sz w:val="22"/>
          <w:szCs w:val="22"/>
          <w:lang w:val="pl-PL"/>
        </w:rPr>
        <w:t xml:space="preserve">Dokumenty przedkładane na etapie uzupełnienia </w:t>
      </w:r>
      <w:r w:rsidR="003414E8" w:rsidRPr="00AE10B4">
        <w:rPr>
          <w:rFonts w:ascii="Arial" w:hAnsi="Arial" w:cs="Arial"/>
          <w:sz w:val="22"/>
          <w:szCs w:val="22"/>
          <w:lang w:val="pl-PL"/>
        </w:rPr>
        <w:t xml:space="preserve">wniosku </w:t>
      </w:r>
      <w:r w:rsidRPr="00AE10B4">
        <w:rPr>
          <w:rFonts w:ascii="Arial" w:hAnsi="Arial" w:cs="Arial"/>
          <w:sz w:val="22"/>
          <w:szCs w:val="22"/>
          <w:lang w:val="pl-PL"/>
        </w:rPr>
        <w:t xml:space="preserve">o dofinansowanie należy dostarczyć do Punktu Przyjmowania </w:t>
      </w:r>
      <w:r w:rsidR="00BF6982" w:rsidRPr="00AE10B4">
        <w:rPr>
          <w:rFonts w:ascii="Arial" w:hAnsi="Arial" w:cs="Arial"/>
          <w:sz w:val="22"/>
          <w:szCs w:val="22"/>
          <w:lang w:val="pl-PL"/>
        </w:rPr>
        <w:t>Wniosków</w:t>
      </w:r>
      <w:r w:rsidRPr="00AE10B4">
        <w:rPr>
          <w:rFonts w:ascii="Arial" w:hAnsi="Arial" w:cs="Arial"/>
          <w:sz w:val="22"/>
          <w:szCs w:val="22"/>
          <w:lang w:val="pl-PL"/>
        </w:rPr>
        <w:t xml:space="preserve">. </w:t>
      </w:r>
    </w:p>
    <w:p w:rsidR="00AE10B4" w:rsidRDefault="00AE10B4" w:rsidP="007649E8">
      <w:pPr>
        <w:pStyle w:val="Tekstpodstawowy3"/>
        <w:numPr>
          <w:ilvl w:val="0"/>
          <w:numId w:val="11"/>
        </w:numPr>
        <w:spacing w:line="360" w:lineRule="auto"/>
        <w:ind w:left="334" w:hanging="357"/>
        <w:jc w:val="both"/>
        <w:rPr>
          <w:rFonts w:ascii="Arial" w:hAnsi="Arial" w:cs="Arial"/>
          <w:color w:val="000000"/>
          <w:sz w:val="22"/>
          <w:szCs w:val="22"/>
          <w:lang w:val="pl-PL"/>
        </w:rPr>
      </w:pPr>
      <w:r w:rsidRPr="006204BD">
        <w:rPr>
          <w:rFonts w:ascii="Arial" w:hAnsi="Arial" w:cs="Arial"/>
          <w:color w:val="000000"/>
          <w:sz w:val="22"/>
          <w:szCs w:val="22"/>
          <w:lang w:val="pl-PL"/>
        </w:rPr>
        <w:t>W przypadku konieczności uzupełnienia/poprawy wniosku o dofinansowanie na etapie oceny formalnej i merytorycznej, korespondencja z MJWPU do wnioskodawcy wysyłana jest na adres e-mail wskazany we wniosku aplikacyjnym w polu I14. MJWPU może wysyłać korespondencję do wnioskodawcy drogą elektroniczną r</w:t>
      </w:r>
      <w:r w:rsidR="002B7613">
        <w:rPr>
          <w:rFonts w:ascii="Arial" w:hAnsi="Arial" w:cs="Arial"/>
          <w:color w:val="000000"/>
          <w:sz w:val="22"/>
          <w:szCs w:val="22"/>
          <w:lang w:val="pl-PL"/>
        </w:rPr>
        <w:t xml:space="preserve">ównież w innych przypadkach. </w:t>
      </w:r>
    </w:p>
    <w:p w:rsidR="00D338CF" w:rsidRDefault="00D338CF" w:rsidP="007649E8">
      <w:pPr>
        <w:pStyle w:val="Tekstpodstawowy3"/>
        <w:numPr>
          <w:ilvl w:val="0"/>
          <w:numId w:val="11"/>
        </w:numPr>
        <w:spacing w:line="360" w:lineRule="auto"/>
        <w:ind w:left="334" w:hanging="357"/>
        <w:jc w:val="both"/>
        <w:rPr>
          <w:rFonts w:ascii="Arial" w:hAnsi="Arial" w:cs="Arial"/>
          <w:color w:val="000000"/>
          <w:sz w:val="22"/>
          <w:szCs w:val="22"/>
          <w:lang w:val="pl-PL"/>
        </w:rPr>
      </w:pPr>
      <w:r>
        <w:rPr>
          <w:rFonts w:ascii="Arial" w:hAnsi="Arial" w:cs="Arial"/>
          <w:color w:val="000000"/>
          <w:sz w:val="22"/>
          <w:szCs w:val="22"/>
          <w:lang w:val="pl-PL"/>
        </w:rPr>
        <w:t>Na etapie przygotowania i poprawy wniosku</w:t>
      </w:r>
      <w:r w:rsidR="00236FAF">
        <w:rPr>
          <w:rFonts w:ascii="Arial" w:hAnsi="Arial" w:cs="Arial"/>
          <w:color w:val="000000"/>
          <w:sz w:val="22"/>
          <w:szCs w:val="22"/>
          <w:lang w:val="pl-PL"/>
        </w:rPr>
        <w:t>,</w:t>
      </w:r>
      <w:r>
        <w:rPr>
          <w:rFonts w:ascii="Arial" w:hAnsi="Arial" w:cs="Arial"/>
          <w:color w:val="000000"/>
          <w:sz w:val="22"/>
          <w:szCs w:val="22"/>
          <w:lang w:val="pl-PL"/>
        </w:rPr>
        <w:t xml:space="preserve"> wnioskodawcy mają możliwość </w:t>
      </w:r>
      <w:r w:rsidR="00360B57">
        <w:rPr>
          <w:rFonts w:ascii="Arial" w:hAnsi="Arial" w:cs="Arial"/>
          <w:color w:val="000000"/>
          <w:sz w:val="22"/>
          <w:szCs w:val="22"/>
          <w:lang w:val="pl-PL"/>
        </w:rPr>
        <w:t>omówienia</w:t>
      </w:r>
      <w:r w:rsidR="00832E6E">
        <w:rPr>
          <w:rFonts w:ascii="Arial" w:hAnsi="Arial" w:cs="Arial"/>
          <w:color w:val="000000"/>
          <w:sz w:val="22"/>
          <w:szCs w:val="22"/>
          <w:lang w:val="pl-PL"/>
        </w:rPr>
        <w:t xml:space="preserve"> projektu</w:t>
      </w:r>
      <w:r w:rsidR="00622E40">
        <w:rPr>
          <w:rFonts w:ascii="Arial" w:hAnsi="Arial" w:cs="Arial"/>
          <w:color w:val="000000"/>
          <w:sz w:val="22"/>
          <w:szCs w:val="22"/>
          <w:lang w:val="pl-PL"/>
        </w:rPr>
        <w:t>,</w:t>
      </w:r>
      <w:r w:rsidR="00832E6E">
        <w:rPr>
          <w:rFonts w:ascii="Arial" w:hAnsi="Arial" w:cs="Arial"/>
          <w:color w:val="000000"/>
          <w:sz w:val="22"/>
          <w:szCs w:val="22"/>
          <w:lang w:val="pl-PL"/>
        </w:rPr>
        <w:t xml:space="preserve"> </w:t>
      </w:r>
      <w:r w:rsidR="00360B57">
        <w:rPr>
          <w:rFonts w:ascii="Arial" w:hAnsi="Arial" w:cs="Arial"/>
          <w:color w:val="000000"/>
          <w:sz w:val="22"/>
          <w:szCs w:val="22"/>
          <w:lang w:val="pl-PL"/>
        </w:rPr>
        <w:t>w szczególności</w:t>
      </w:r>
      <w:r w:rsidR="00832E6E">
        <w:rPr>
          <w:rFonts w:ascii="Arial" w:hAnsi="Arial" w:cs="Arial"/>
          <w:color w:val="000000"/>
          <w:sz w:val="22"/>
          <w:szCs w:val="22"/>
          <w:lang w:val="pl-PL"/>
        </w:rPr>
        <w:t xml:space="preserve"> w zakresie przygotowania montażu finansowego. </w:t>
      </w:r>
    </w:p>
    <w:p w:rsidR="00AE10B4" w:rsidRPr="00AE10B4" w:rsidRDefault="00AE10B4" w:rsidP="007649E8">
      <w:pPr>
        <w:pStyle w:val="Tekstpodstawowy3"/>
        <w:numPr>
          <w:ilvl w:val="0"/>
          <w:numId w:val="11"/>
        </w:numPr>
        <w:spacing w:line="360" w:lineRule="auto"/>
        <w:ind w:left="334" w:hanging="357"/>
        <w:jc w:val="both"/>
        <w:rPr>
          <w:rFonts w:ascii="Arial" w:hAnsi="Arial" w:cs="Arial"/>
          <w:color w:val="000000"/>
          <w:sz w:val="22"/>
          <w:szCs w:val="22"/>
          <w:lang w:val="pl-PL"/>
        </w:rPr>
      </w:pPr>
      <w:r w:rsidRPr="006204BD">
        <w:rPr>
          <w:rFonts w:ascii="Arial" w:hAnsi="Arial" w:cs="Arial"/>
          <w:color w:val="000000"/>
          <w:sz w:val="22"/>
          <w:szCs w:val="22"/>
          <w:lang w:val="pl-PL"/>
        </w:rPr>
        <w:t>Termin na uzupełnienie wniosku o dofinansowanie liczony jest od daty doręczenia do wnioskodawcy informacji z uwagami MJWPU drogą elektroniczną na adres e-mail wskazany we wniosku o dofinansowanie w polu I14. Za moment skutecznego doręczenia informacji z uwagami MJWPU uznaje się moment wysłania e-maila z uwagami MJWPU. Jeżeli w momencie otrzymania informacji, w systemie MEWA nie widnieje formularz wniosku do poprawy, wówczas termin na uzupełnienie liczony jest od dnia jego zamieszczenia.</w:t>
      </w:r>
    </w:p>
    <w:p w:rsidR="00AE10B4" w:rsidRPr="006204BD" w:rsidRDefault="00AE10B4" w:rsidP="007649E8">
      <w:pPr>
        <w:pStyle w:val="Tekstpodstawowy3"/>
        <w:numPr>
          <w:ilvl w:val="0"/>
          <w:numId w:val="11"/>
        </w:numPr>
        <w:spacing w:line="360" w:lineRule="auto"/>
        <w:ind w:left="334" w:hanging="357"/>
        <w:jc w:val="both"/>
        <w:rPr>
          <w:rFonts w:ascii="Arial" w:hAnsi="Arial" w:cs="Arial"/>
          <w:color w:val="000000"/>
          <w:sz w:val="22"/>
          <w:szCs w:val="22"/>
          <w:lang w:val="pl-PL"/>
        </w:rPr>
      </w:pPr>
      <w:r w:rsidRPr="006204BD">
        <w:rPr>
          <w:rFonts w:ascii="Arial" w:hAnsi="Arial" w:cs="Arial"/>
          <w:color w:val="000000"/>
          <w:sz w:val="22"/>
          <w:szCs w:val="22"/>
          <w:lang w:val="pl-PL"/>
        </w:rPr>
        <w:t xml:space="preserve">Wnioskodawca wprowadza poprawki w elektronicznej wersji wniosku, udostępnionej w systemie MEWA, po czym elektroniczną wersję wniosku wysyła za pośrednictwem systemu MEWA, a wydrukowany z zakładki: </w:t>
      </w:r>
      <w:r w:rsidRPr="006204BD">
        <w:rPr>
          <w:rFonts w:ascii="Arial" w:hAnsi="Arial" w:cs="Arial"/>
          <w:i/>
          <w:color w:val="000000"/>
          <w:sz w:val="22"/>
          <w:szCs w:val="22"/>
          <w:lang w:val="pl-PL"/>
        </w:rPr>
        <w:t>„Korespondencja wysłana”</w:t>
      </w:r>
      <w:r w:rsidRPr="006204BD">
        <w:rPr>
          <w:rFonts w:ascii="Arial" w:hAnsi="Arial" w:cs="Arial"/>
          <w:color w:val="000000"/>
          <w:sz w:val="22"/>
          <w:szCs w:val="22"/>
          <w:lang w:val="pl-PL"/>
        </w:rPr>
        <w:t xml:space="preserve"> wniosek o dofinansowanie (wszystkie strony wniosku) dostarcza do Punktu Przyjmowania </w:t>
      </w:r>
      <w:r w:rsidRPr="006204BD">
        <w:rPr>
          <w:rFonts w:ascii="Arial" w:hAnsi="Arial" w:cs="Arial"/>
          <w:color w:val="000000"/>
          <w:sz w:val="22"/>
          <w:szCs w:val="22"/>
          <w:lang w:val="pl-PL"/>
        </w:rPr>
        <w:lastRenderedPageBreak/>
        <w:t>Wniosków. Datą wpływu uzupełnienia wniosku o dofinansowanie jest data widoczna na</w:t>
      </w:r>
      <w:r w:rsidR="009D6DF5">
        <w:rPr>
          <w:rFonts w:ascii="Arial" w:hAnsi="Arial" w:cs="Arial"/>
          <w:color w:val="000000"/>
          <w:sz w:val="22"/>
          <w:szCs w:val="22"/>
          <w:lang w:val="pl-PL"/>
        </w:rPr>
        <w:t> </w:t>
      </w:r>
      <w:r w:rsidRPr="006204BD">
        <w:rPr>
          <w:rFonts w:ascii="Arial" w:hAnsi="Arial" w:cs="Arial"/>
          <w:color w:val="000000"/>
          <w:sz w:val="22"/>
          <w:szCs w:val="22"/>
          <w:lang w:val="pl-PL"/>
        </w:rPr>
        <w:t>odcisku pieczęci rejestracyjnej Punktu Przyjmowania Wniosków na wniosku o dofinansowanie.</w:t>
      </w:r>
    </w:p>
    <w:p w:rsidR="0048335C" w:rsidRPr="00190D8C" w:rsidRDefault="00F149AB" w:rsidP="007649E8">
      <w:pPr>
        <w:pStyle w:val="Tekstpodstawowy3"/>
        <w:numPr>
          <w:ilvl w:val="0"/>
          <w:numId w:val="11"/>
        </w:numPr>
        <w:spacing w:line="360" w:lineRule="auto"/>
        <w:ind w:left="340"/>
        <w:jc w:val="both"/>
        <w:rPr>
          <w:rFonts w:ascii="Arial" w:hAnsi="Arial" w:cs="Arial"/>
          <w:sz w:val="22"/>
          <w:szCs w:val="22"/>
          <w:lang w:val="pl-PL"/>
        </w:rPr>
      </w:pPr>
      <w:r w:rsidRPr="00190D8C">
        <w:rPr>
          <w:rFonts w:ascii="Arial" w:hAnsi="Arial" w:cs="Arial"/>
          <w:sz w:val="22"/>
          <w:szCs w:val="22"/>
          <w:lang w:val="pl-PL"/>
        </w:rPr>
        <w:t xml:space="preserve">W ramach kryterium </w:t>
      </w:r>
      <w:r w:rsidRPr="00190D8C">
        <w:rPr>
          <w:rFonts w:ascii="Arial" w:hAnsi="Arial" w:cs="Arial"/>
          <w:i/>
          <w:sz w:val="22"/>
          <w:szCs w:val="22"/>
          <w:lang w:val="pl-PL"/>
        </w:rPr>
        <w:t>„Zgodność z r</w:t>
      </w:r>
      <w:r w:rsidR="00B32D46" w:rsidRPr="00190D8C">
        <w:rPr>
          <w:rFonts w:ascii="Arial" w:hAnsi="Arial" w:cs="Arial"/>
          <w:i/>
          <w:sz w:val="22"/>
          <w:szCs w:val="22"/>
          <w:lang w:val="pl-PL"/>
        </w:rPr>
        <w:t>egulaminem konkursu”</w:t>
      </w:r>
      <w:r w:rsidR="00B32D46" w:rsidRPr="00190D8C">
        <w:rPr>
          <w:rFonts w:ascii="Arial" w:hAnsi="Arial" w:cs="Arial"/>
          <w:sz w:val="22"/>
          <w:szCs w:val="22"/>
          <w:lang w:val="pl-PL"/>
        </w:rPr>
        <w:t xml:space="preserve"> na etapie oceny formalnej</w:t>
      </w:r>
      <w:r w:rsidR="00D63F7F" w:rsidRPr="00190D8C">
        <w:rPr>
          <w:rFonts w:ascii="Arial" w:hAnsi="Arial" w:cs="Arial"/>
          <w:sz w:val="22"/>
          <w:szCs w:val="22"/>
          <w:lang w:val="pl-PL"/>
        </w:rPr>
        <w:t xml:space="preserve"> </w:t>
      </w:r>
      <w:r w:rsidR="00B32D46" w:rsidRPr="00190D8C">
        <w:rPr>
          <w:rFonts w:ascii="Arial" w:hAnsi="Arial" w:cs="Arial"/>
          <w:sz w:val="22"/>
          <w:szCs w:val="22"/>
          <w:lang w:val="pl-PL"/>
        </w:rPr>
        <w:t>weryfikacji podlegają w</w:t>
      </w:r>
      <w:r w:rsidR="0059544D" w:rsidRPr="00190D8C">
        <w:rPr>
          <w:rFonts w:ascii="Arial" w:hAnsi="Arial" w:cs="Arial"/>
          <w:sz w:val="22"/>
          <w:szCs w:val="22"/>
          <w:lang w:val="pl-PL"/>
        </w:rPr>
        <w:t xml:space="preserve"> </w:t>
      </w:r>
      <w:r w:rsidR="00B32D46" w:rsidRPr="00190D8C">
        <w:rPr>
          <w:rFonts w:ascii="Arial" w:hAnsi="Arial" w:cs="Arial"/>
          <w:sz w:val="22"/>
          <w:szCs w:val="22"/>
          <w:lang w:val="pl-PL"/>
        </w:rPr>
        <w:t>szczególności:</w:t>
      </w:r>
    </w:p>
    <w:p w:rsidR="004A23B7" w:rsidRDefault="00AD0A5E" w:rsidP="004A23B7">
      <w:pPr>
        <w:pStyle w:val="Akapitzlist"/>
        <w:numPr>
          <w:ilvl w:val="0"/>
          <w:numId w:val="42"/>
        </w:numPr>
        <w:spacing w:before="120" w:after="120" w:line="360" w:lineRule="auto"/>
        <w:ind w:left="709"/>
        <w:contextualSpacing w:val="0"/>
        <w:jc w:val="both"/>
        <w:rPr>
          <w:rFonts w:ascii="Arial" w:hAnsi="Arial" w:cs="Arial"/>
          <w:lang w:val="pl-PL"/>
        </w:rPr>
      </w:pPr>
      <w:r w:rsidRPr="00605F78">
        <w:rPr>
          <w:rFonts w:ascii="Arial" w:hAnsi="Arial" w:cs="Arial"/>
          <w:lang w:val="pl-PL"/>
        </w:rPr>
        <w:t xml:space="preserve">czy </w:t>
      </w:r>
      <w:r w:rsidR="00583B7C" w:rsidRPr="00605F78">
        <w:rPr>
          <w:rFonts w:ascii="Arial" w:hAnsi="Arial" w:cs="Arial"/>
          <w:lang w:val="pl-PL"/>
        </w:rPr>
        <w:t xml:space="preserve">wniosek nie jest trzecim lub kolejnym wnioskiem złożonym przez </w:t>
      </w:r>
      <w:r w:rsidR="007A2870" w:rsidRPr="00605F78">
        <w:rPr>
          <w:rFonts w:ascii="Arial" w:hAnsi="Arial" w:cs="Arial"/>
          <w:lang w:val="pl-PL"/>
        </w:rPr>
        <w:t>wnioskodawcę</w:t>
      </w:r>
      <w:r w:rsidR="00583B7C" w:rsidRPr="00605F78">
        <w:rPr>
          <w:rFonts w:ascii="Arial" w:hAnsi="Arial" w:cs="Arial"/>
          <w:lang w:val="pl-PL"/>
        </w:rPr>
        <w:t xml:space="preserve"> w konkursie. </w:t>
      </w:r>
      <w:r w:rsidR="00A92795" w:rsidRPr="00605F78">
        <w:rPr>
          <w:rFonts w:ascii="Arial" w:hAnsi="Arial" w:cs="Arial"/>
          <w:lang w:val="pl-PL"/>
        </w:rPr>
        <w:t xml:space="preserve"> z pominięciem wniosków </w:t>
      </w:r>
      <w:r w:rsidR="007A2870" w:rsidRPr="00605F78">
        <w:rPr>
          <w:rFonts w:ascii="Arial" w:hAnsi="Arial" w:cs="Arial"/>
          <w:lang w:val="pl-PL"/>
        </w:rPr>
        <w:t xml:space="preserve">już </w:t>
      </w:r>
      <w:r w:rsidR="00A92795" w:rsidRPr="00605F78">
        <w:rPr>
          <w:rFonts w:ascii="Arial" w:hAnsi="Arial" w:cs="Arial"/>
          <w:lang w:val="pl-PL"/>
        </w:rPr>
        <w:t>wycofanych</w:t>
      </w:r>
      <w:r w:rsidR="007A2870" w:rsidRPr="00605F78">
        <w:rPr>
          <w:rFonts w:ascii="Arial" w:hAnsi="Arial" w:cs="Arial"/>
          <w:lang w:val="pl-PL"/>
        </w:rPr>
        <w:t>.</w:t>
      </w:r>
    </w:p>
    <w:p w:rsidR="00DE49C7" w:rsidRPr="004A23B7" w:rsidRDefault="00DE49C7" w:rsidP="004A23B7">
      <w:pPr>
        <w:pStyle w:val="Akapitzlist"/>
        <w:numPr>
          <w:ilvl w:val="0"/>
          <w:numId w:val="42"/>
        </w:numPr>
        <w:spacing w:before="120" w:after="120" w:line="360" w:lineRule="auto"/>
        <w:ind w:left="709"/>
        <w:contextualSpacing w:val="0"/>
        <w:jc w:val="both"/>
        <w:rPr>
          <w:rFonts w:ascii="Arial" w:hAnsi="Arial" w:cs="Arial"/>
          <w:lang w:val="pl-PL"/>
        </w:rPr>
      </w:pPr>
      <w:r w:rsidRPr="004A23B7">
        <w:rPr>
          <w:rFonts w:ascii="Arial" w:hAnsi="Arial" w:cs="Arial"/>
          <w:lang w:val="pl-PL"/>
        </w:rPr>
        <w:t xml:space="preserve">czy wnioskodawcą </w:t>
      </w:r>
      <w:r w:rsidR="00CB5970" w:rsidRPr="004A23B7">
        <w:rPr>
          <w:rFonts w:ascii="Arial" w:hAnsi="Arial" w:cs="Arial"/>
          <w:lang w:val="pl-PL"/>
        </w:rPr>
        <w:t xml:space="preserve">nie </w:t>
      </w:r>
      <w:r w:rsidR="00090FCE" w:rsidRPr="004A23B7">
        <w:rPr>
          <w:rFonts w:ascii="Arial" w:hAnsi="Arial" w:cs="Arial"/>
          <w:lang w:val="pl-PL"/>
        </w:rPr>
        <w:t>jest jednostk</w:t>
      </w:r>
      <w:r w:rsidR="00CB5970" w:rsidRPr="004A23B7">
        <w:rPr>
          <w:rFonts w:ascii="Arial" w:hAnsi="Arial" w:cs="Arial"/>
          <w:lang w:val="pl-PL"/>
        </w:rPr>
        <w:t>a</w:t>
      </w:r>
      <w:r w:rsidR="00090FCE" w:rsidRPr="004A23B7">
        <w:rPr>
          <w:rFonts w:ascii="Arial" w:hAnsi="Arial" w:cs="Arial"/>
          <w:lang w:val="pl-PL"/>
        </w:rPr>
        <w:t xml:space="preserve"> naukowa w rozumieniu ustawy o zasadach finansowania nauki,</w:t>
      </w:r>
    </w:p>
    <w:p w:rsidR="00EF097C" w:rsidRPr="00E50282" w:rsidRDefault="00EF097C" w:rsidP="00E95C8F">
      <w:pPr>
        <w:pStyle w:val="Akapitzlist"/>
        <w:numPr>
          <w:ilvl w:val="0"/>
          <w:numId w:val="23"/>
        </w:numPr>
        <w:spacing w:before="120" w:after="120" w:line="360" w:lineRule="auto"/>
        <w:ind w:left="680"/>
        <w:contextualSpacing w:val="0"/>
        <w:jc w:val="both"/>
        <w:rPr>
          <w:rFonts w:ascii="Arial" w:hAnsi="Arial" w:cs="Arial"/>
          <w:lang w:val="pl-PL"/>
        </w:rPr>
      </w:pPr>
      <w:r w:rsidRPr="00E50282">
        <w:rPr>
          <w:rFonts w:ascii="Arial" w:hAnsi="Arial" w:cs="Arial"/>
          <w:lang w:val="pl-PL"/>
        </w:rPr>
        <w:t>czy okres realizacji projektu jes</w:t>
      </w:r>
      <w:r w:rsidR="00890B43" w:rsidRPr="00E50282">
        <w:rPr>
          <w:rFonts w:ascii="Arial" w:hAnsi="Arial" w:cs="Arial"/>
          <w:lang w:val="pl-PL"/>
        </w:rPr>
        <w:t>t zgodny z regulaminem konkursu,</w:t>
      </w:r>
    </w:p>
    <w:p w:rsidR="0048335C" w:rsidRPr="00190D8C" w:rsidRDefault="00890C3F" w:rsidP="00E95C8F">
      <w:pPr>
        <w:pStyle w:val="Akapitzlist"/>
        <w:numPr>
          <w:ilvl w:val="0"/>
          <w:numId w:val="23"/>
        </w:numPr>
        <w:spacing w:before="120" w:after="120" w:line="360" w:lineRule="auto"/>
        <w:ind w:left="680"/>
        <w:contextualSpacing w:val="0"/>
        <w:jc w:val="both"/>
        <w:rPr>
          <w:rFonts w:ascii="Arial" w:hAnsi="Arial" w:cs="Arial"/>
          <w:lang w:val="pl-PL"/>
        </w:rPr>
      </w:pPr>
      <w:r w:rsidRPr="00E50282">
        <w:rPr>
          <w:rFonts w:ascii="Arial" w:hAnsi="Arial" w:cs="Arial"/>
          <w:lang w:val="pl-PL"/>
        </w:rPr>
        <w:t xml:space="preserve">czy </w:t>
      </w:r>
      <w:r w:rsidR="00B32D46" w:rsidRPr="00E50282">
        <w:rPr>
          <w:rFonts w:ascii="Arial" w:hAnsi="Arial" w:cs="Arial"/>
          <w:lang w:val="pl-PL"/>
        </w:rPr>
        <w:t>złoż</w:t>
      </w:r>
      <w:r w:rsidRPr="00E50282">
        <w:rPr>
          <w:rFonts w:ascii="Arial" w:hAnsi="Arial" w:cs="Arial"/>
          <w:lang w:val="pl-PL"/>
        </w:rPr>
        <w:t>ono</w:t>
      </w:r>
      <w:r w:rsidR="00B32D46" w:rsidRPr="00E50282">
        <w:rPr>
          <w:rFonts w:ascii="Arial" w:hAnsi="Arial" w:cs="Arial"/>
          <w:lang w:val="pl-PL"/>
        </w:rPr>
        <w:t xml:space="preserve"> oświadcze</w:t>
      </w:r>
      <w:r w:rsidRPr="00E50282">
        <w:rPr>
          <w:rFonts w:ascii="Arial" w:hAnsi="Arial" w:cs="Arial"/>
          <w:lang w:val="pl-PL"/>
        </w:rPr>
        <w:t>nia</w:t>
      </w:r>
      <w:r w:rsidR="00B32D46" w:rsidRPr="00E50282">
        <w:rPr>
          <w:rFonts w:ascii="Arial" w:hAnsi="Arial" w:cs="Arial"/>
          <w:lang w:val="pl-PL"/>
        </w:rPr>
        <w:t xml:space="preserve"> znajdując</w:t>
      </w:r>
      <w:r w:rsidRPr="00E50282">
        <w:rPr>
          <w:rFonts w:ascii="Arial" w:hAnsi="Arial" w:cs="Arial"/>
          <w:lang w:val="pl-PL"/>
        </w:rPr>
        <w:t>e</w:t>
      </w:r>
      <w:r w:rsidR="00B32D46" w:rsidRPr="00E50282">
        <w:rPr>
          <w:rFonts w:ascii="Arial" w:hAnsi="Arial" w:cs="Arial"/>
          <w:lang w:val="pl-PL"/>
        </w:rPr>
        <w:t xml:space="preserve"> się na końcu formularza </w:t>
      </w:r>
      <w:r w:rsidR="00267D9F" w:rsidRPr="00E50282">
        <w:rPr>
          <w:rFonts w:ascii="Arial" w:hAnsi="Arial" w:cs="Arial"/>
          <w:lang w:val="pl-PL"/>
        </w:rPr>
        <w:t>w</w:t>
      </w:r>
      <w:r w:rsidR="00155AC4" w:rsidRPr="00E50282">
        <w:rPr>
          <w:rFonts w:ascii="Arial" w:hAnsi="Arial" w:cs="Arial"/>
          <w:lang w:val="pl-PL"/>
        </w:rPr>
        <w:t>niosku</w:t>
      </w:r>
      <w:r w:rsidR="00BD45F3" w:rsidRPr="00E50282">
        <w:rPr>
          <w:rFonts w:ascii="Arial" w:hAnsi="Arial" w:cs="Arial"/>
          <w:lang w:val="pl-PL"/>
        </w:rPr>
        <w:br/>
      </w:r>
      <w:r w:rsidR="00155AC4" w:rsidRPr="00E50282">
        <w:rPr>
          <w:rFonts w:ascii="Arial" w:hAnsi="Arial" w:cs="Arial"/>
          <w:lang w:val="pl-PL"/>
        </w:rPr>
        <w:t>o dofinansowanie</w:t>
      </w:r>
      <w:r w:rsidR="00863801" w:rsidRPr="00E50282">
        <w:rPr>
          <w:rFonts w:ascii="Arial" w:hAnsi="Arial" w:cs="Arial"/>
          <w:lang w:val="pl-PL"/>
        </w:rPr>
        <w:t xml:space="preserve"> </w:t>
      </w:r>
      <w:r w:rsidR="00B32D46" w:rsidRPr="00E50282">
        <w:rPr>
          <w:rFonts w:ascii="Arial" w:hAnsi="Arial" w:cs="Arial"/>
          <w:lang w:val="pl-PL"/>
        </w:rPr>
        <w:t>(część „I” Ośw</w:t>
      </w:r>
      <w:r w:rsidR="00B32D46" w:rsidRPr="00190D8C">
        <w:rPr>
          <w:rFonts w:ascii="Arial" w:hAnsi="Arial" w:cs="Arial"/>
          <w:lang w:val="pl-PL"/>
        </w:rPr>
        <w:t>iadczenia</w:t>
      </w:r>
      <w:r w:rsidR="00954986" w:rsidRPr="00190D8C">
        <w:rPr>
          <w:rFonts w:ascii="Arial" w:hAnsi="Arial" w:cs="Arial"/>
          <w:lang w:val="pl-PL"/>
        </w:rPr>
        <w:t xml:space="preserve"> Beneficjenta</w:t>
      </w:r>
      <w:r w:rsidR="00B32D46" w:rsidRPr="00190D8C">
        <w:rPr>
          <w:rFonts w:ascii="Arial" w:hAnsi="Arial" w:cs="Arial"/>
          <w:lang w:val="pl-PL"/>
        </w:rPr>
        <w:t>)</w:t>
      </w:r>
      <w:r w:rsidR="00890B43">
        <w:rPr>
          <w:rFonts w:ascii="Arial" w:hAnsi="Arial" w:cs="Arial"/>
          <w:lang w:val="pl-PL"/>
        </w:rPr>
        <w:t>,</w:t>
      </w:r>
    </w:p>
    <w:p w:rsidR="0048335C" w:rsidRPr="00190D8C" w:rsidRDefault="00267D9F" w:rsidP="00E95C8F">
      <w:pPr>
        <w:pStyle w:val="Akapitzlist"/>
        <w:numPr>
          <w:ilvl w:val="0"/>
          <w:numId w:val="23"/>
        </w:numPr>
        <w:spacing w:before="120" w:after="120" w:line="360" w:lineRule="auto"/>
        <w:ind w:left="680"/>
        <w:contextualSpacing w:val="0"/>
        <w:jc w:val="both"/>
        <w:rPr>
          <w:rFonts w:ascii="Arial" w:hAnsi="Arial" w:cs="Arial"/>
          <w:lang w:val="pl-PL"/>
        </w:rPr>
      </w:pPr>
      <w:r w:rsidRPr="00190D8C">
        <w:rPr>
          <w:rFonts w:ascii="Arial" w:hAnsi="Arial" w:cs="Arial"/>
          <w:lang w:val="pl-PL"/>
        </w:rPr>
        <w:t>czy na etapie uzupełnienia w</w:t>
      </w:r>
      <w:r w:rsidR="00B32D46" w:rsidRPr="00190D8C">
        <w:rPr>
          <w:rFonts w:ascii="Arial" w:hAnsi="Arial" w:cs="Arial"/>
          <w:lang w:val="pl-PL"/>
        </w:rPr>
        <w:t>niosku o dofinansowanie nie zostały wprowadzone dodatkowe nieuzasadnione zmiany,</w:t>
      </w:r>
      <w:r w:rsidR="00890B43">
        <w:rPr>
          <w:rFonts w:ascii="Arial" w:hAnsi="Arial" w:cs="Arial"/>
          <w:lang w:val="pl-PL"/>
        </w:rPr>
        <w:t xml:space="preserve"> zgodnie </w:t>
      </w:r>
      <w:r w:rsidR="00890B43" w:rsidRPr="001A549B">
        <w:rPr>
          <w:rFonts w:ascii="Arial" w:hAnsi="Arial" w:cs="Arial"/>
          <w:lang w:val="pl-PL"/>
        </w:rPr>
        <w:t>z § 9</w:t>
      </w:r>
      <w:r w:rsidR="000F4164" w:rsidRPr="001A549B">
        <w:rPr>
          <w:rFonts w:ascii="Arial" w:hAnsi="Arial" w:cs="Arial"/>
          <w:lang w:val="pl-PL"/>
        </w:rPr>
        <w:t xml:space="preserve"> pkt</w:t>
      </w:r>
      <w:r w:rsidR="00465E7A" w:rsidRPr="001A549B">
        <w:rPr>
          <w:rFonts w:ascii="Arial" w:hAnsi="Arial" w:cs="Arial"/>
          <w:lang w:val="pl-PL"/>
        </w:rPr>
        <w:t xml:space="preserve"> </w:t>
      </w:r>
      <w:r w:rsidR="00555363" w:rsidRPr="001A549B">
        <w:rPr>
          <w:rFonts w:ascii="Arial" w:hAnsi="Arial" w:cs="Arial"/>
          <w:lang w:val="pl-PL"/>
        </w:rPr>
        <w:t xml:space="preserve">2 </w:t>
      </w:r>
      <w:r w:rsidR="000F4164" w:rsidRPr="001A549B">
        <w:rPr>
          <w:rFonts w:ascii="Arial" w:hAnsi="Arial" w:cs="Arial"/>
          <w:lang w:val="pl-PL"/>
        </w:rPr>
        <w:t>regulaminu</w:t>
      </w:r>
      <w:r w:rsidR="00890B43" w:rsidRPr="001A549B">
        <w:rPr>
          <w:rFonts w:ascii="Arial" w:hAnsi="Arial" w:cs="Arial"/>
          <w:lang w:val="pl-PL"/>
        </w:rPr>
        <w:t>,</w:t>
      </w:r>
    </w:p>
    <w:p w:rsidR="00C40E53" w:rsidRDefault="00B0500F" w:rsidP="00C40E53">
      <w:pPr>
        <w:pStyle w:val="Akapitzlist"/>
        <w:numPr>
          <w:ilvl w:val="0"/>
          <w:numId w:val="23"/>
        </w:numPr>
        <w:spacing w:before="120" w:after="120" w:line="360" w:lineRule="auto"/>
        <w:ind w:left="680"/>
        <w:contextualSpacing w:val="0"/>
        <w:jc w:val="both"/>
        <w:rPr>
          <w:rFonts w:ascii="Arial" w:hAnsi="Arial" w:cs="Arial"/>
          <w:lang w:val="pl-PL"/>
        </w:rPr>
      </w:pPr>
      <w:r w:rsidRPr="00190D8C">
        <w:rPr>
          <w:rFonts w:ascii="Arial" w:hAnsi="Arial" w:cs="Arial"/>
          <w:lang w:val="pl-PL"/>
        </w:rPr>
        <w:t xml:space="preserve">czy wnioskodawca wybrał wszystkie wskaźniki i </w:t>
      </w:r>
      <w:r w:rsidR="00047226">
        <w:rPr>
          <w:rFonts w:ascii="Arial" w:hAnsi="Arial" w:cs="Arial"/>
          <w:lang w:val="pl-PL"/>
        </w:rPr>
        <w:t>określił ich wartości docelowe</w:t>
      </w:r>
      <w:r w:rsidR="000A40BC">
        <w:rPr>
          <w:rFonts w:ascii="Arial" w:hAnsi="Arial" w:cs="Arial"/>
          <w:lang w:val="pl-PL"/>
        </w:rPr>
        <w:t xml:space="preserve"> (nawet jeś</w:t>
      </w:r>
      <w:r w:rsidR="00890B43">
        <w:rPr>
          <w:rFonts w:ascii="Arial" w:hAnsi="Arial" w:cs="Arial"/>
          <w:lang w:val="pl-PL"/>
        </w:rPr>
        <w:t>li miałyby przyjąć wartość „0”).</w:t>
      </w:r>
    </w:p>
    <w:p w:rsidR="00C40E53" w:rsidRPr="0064199C" w:rsidRDefault="00C40E53" w:rsidP="00C40E53">
      <w:pPr>
        <w:pStyle w:val="Akapitzlist"/>
        <w:numPr>
          <w:ilvl w:val="0"/>
          <w:numId w:val="23"/>
        </w:numPr>
        <w:spacing w:before="120" w:after="120" w:line="360" w:lineRule="auto"/>
        <w:ind w:left="680"/>
        <w:contextualSpacing w:val="0"/>
        <w:jc w:val="both"/>
        <w:rPr>
          <w:rFonts w:ascii="Arial" w:hAnsi="Arial" w:cs="Arial"/>
          <w:lang w:val="pl-PL"/>
        </w:rPr>
      </w:pPr>
      <w:r>
        <w:rPr>
          <w:rFonts w:ascii="Arial" w:hAnsi="Arial" w:cs="Arial"/>
          <w:lang w:val="pl-PL"/>
        </w:rPr>
        <w:t>czy wnioskodawca wybrał właściwy mechanizm pomocowy</w:t>
      </w:r>
      <w:r w:rsidR="004A23B7">
        <w:rPr>
          <w:rFonts w:ascii="Arial" w:hAnsi="Arial" w:cs="Arial"/>
          <w:lang w:val="pl-PL"/>
        </w:rPr>
        <w:t>,</w:t>
      </w:r>
      <w:r>
        <w:rPr>
          <w:rFonts w:ascii="Arial" w:hAnsi="Arial" w:cs="Arial"/>
          <w:lang w:val="pl-PL"/>
        </w:rPr>
        <w:t xml:space="preserve"> adekwatnie do rodzaju realizowanego projektu (zgodnie z § 5 regulaminu).</w:t>
      </w:r>
    </w:p>
    <w:p w:rsidR="007D5E40" w:rsidRPr="00996B30" w:rsidRDefault="007D5E40" w:rsidP="00996B30">
      <w:pPr>
        <w:pStyle w:val="Tekstpodstawowy3"/>
        <w:numPr>
          <w:ilvl w:val="0"/>
          <w:numId w:val="11"/>
        </w:numPr>
        <w:spacing w:line="360" w:lineRule="auto"/>
        <w:ind w:left="340"/>
        <w:jc w:val="both"/>
        <w:rPr>
          <w:rFonts w:ascii="Arial" w:hAnsi="Arial" w:cs="Arial"/>
          <w:sz w:val="22"/>
          <w:szCs w:val="22"/>
          <w:lang w:val="pl-PL"/>
        </w:rPr>
      </w:pPr>
      <w:r w:rsidRPr="00996B30">
        <w:rPr>
          <w:rFonts w:ascii="Arial" w:hAnsi="Arial" w:cs="Arial"/>
          <w:sz w:val="22"/>
          <w:szCs w:val="22"/>
          <w:lang w:val="pl-PL"/>
        </w:rPr>
        <w:t xml:space="preserve">Wnioskodawca zobowiązany jest do wskazania w formularzu  wniosku o dofinansowanie wszystkich wskaźników dostępnych w ramach Działania 1.2. </w:t>
      </w:r>
      <w:r w:rsidR="00996B30">
        <w:rPr>
          <w:rFonts w:ascii="Arial" w:hAnsi="Arial" w:cs="Arial"/>
          <w:sz w:val="22"/>
          <w:szCs w:val="22"/>
          <w:lang w:val="pl-PL"/>
        </w:rPr>
        <w:t>Jednocześnie p</w:t>
      </w:r>
      <w:r w:rsidRPr="00996B30">
        <w:rPr>
          <w:rFonts w:ascii="Arial" w:hAnsi="Arial" w:cs="Arial"/>
          <w:sz w:val="22"/>
          <w:szCs w:val="22"/>
          <w:lang w:val="pl-PL"/>
        </w:rPr>
        <w:t>oniższe wskaźniki powinny osiągać wartości większe niż „0”</w:t>
      </w:r>
      <w:r w:rsidR="00E55FAB" w:rsidRPr="00996B30">
        <w:rPr>
          <w:rFonts w:ascii="Arial" w:hAnsi="Arial" w:cs="Arial"/>
          <w:sz w:val="22"/>
          <w:szCs w:val="22"/>
          <w:lang w:val="pl-PL"/>
        </w:rPr>
        <w:t>:</w:t>
      </w:r>
      <w:r w:rsidRPr="00996B30">
        <w:rPr>
          <w:rFonts w:ascii="Arial" w:hAnsi="Arial" w:cs="Arial"/>
          <w:sz w:val="22"/>
          <w:szCs w:val="22"/>
          <w:lang w:val="pl-PL"/>
        </w:rPr>
        <w:t xml:space="preserve"> </w:t>
      </w:r>
    </w:p>
    <w:p w:rsidR="00B4623C" w:rsidRPr="00B4623C" w:rsidRDefault="00B4623C" w:rsidP="00E95C8F">
      <w:pPr>
        <w:pStyle w:val="Default"/>
        <w:numPr>
          <w:ilvl w:val="0"/>
          <w:numId w:val="27"/>
        </w:numPr>
        <w:spacing w:line="360" w:lineRule="auto"/>
        <w:ind w:left="680"/>
        <w:jc w:val="both"/>
        <w:rPr>
          <w:sz w:val="22"/>
          <w:szCs w:val="22"/>
        </w:rPr>
      </w:pPr>
      <w:r w:rsidRPr="00996B30">
        <w:rPr>
          <w:i/>
          <w:sz w:val="22"/>
          <w:szCs w:val="22"/>
        </w:rPr>
        <w:t>Liczba wdrożeń powstałych w wyniku zrealizowanych projektów</w:t>
      </w:r>
      <w:r>
        <w:rPr>
          <w:sz w:val="22"/>
          <w:szCs w:val="22"/>
        </w:rPr>
        <w:t>,</w:t>
      </w:r>
    </w:p>
    <w:p w:rsidR="00B4623C" w:rsidRPr="00B4623C" w:rsidRDefault="00B4623C" w:rsidP="00E95C8F">
      <w:pPr>
        <w:pStyle w:val="Default"/>
        <w:numPr>
          <w:ilvl w:val="0"/>
          <w:numId w:val="27"/>
        </w:numPr>
        <w:spacing w:line="360" w:lineRule="auto"/>
        <w:ind w:left="680"/>
        <w:jc w:val="both"/>
        <w:rPr>
          <w:sz w:val="22"/>
          <w:szCs w:val="22"/>
        </w:rPr>
      </w:pPr>
      <w:r w:rsidRPr="00996B30">
        <w:rPr>
          <w:i/>
          <w:sz w:val="22"/>
          <w:szCs w:val="22"/>
        </w:rPr>
        <w:t>Liczba przedsiębiorstw wspartych w zakresie wdrożenia wyników prac B+RT</w:t>
      </w:r>
      <w:r>
        <w:rPr>
          <w:sz w:val="22"/>
          <w:szCs w:val="22"/>
        </w:rPr>
        <w:t>.</w:t>
      </w:r>
    </w:p>
    <w:p w:rsidR="00B4623C" w:rsidRDefault="007D5E40" w:rsidP="00696AB0">
      <w:pPr>
        <w:pStyle w:val="Default"/>
        <w:spacing w:before="120"/>
        <w:ind w:firstLine="360"/>
        <w:jc w:val="both"/>
        <w:rPr>
          <w:sz w:val="22"/>
          <w:szCs w:val="22"/>
        </w:rPr>
      </w:pPr>
      <w:r w:rsidRPr="00F935C7">
        <w:rPr>
          <w:sz w:val="22"/>
          <w:szCs w:val="22"/>
        </w:rPr>
        <w:t>Wartość docelowa wskaźników innych niż wymienionych powyżej może wynosić „0”.</w:t>
      </w:r>
    </w:p>
    <w:p w:rsidR="007D5E40" w:rsidRPr="00996B30" w:rsidRDefault="007D5E40" w:rsidP="00696AB0">
      <w:pPr>
        <w:pStyle w:val="Tekstpodstawowy3"/>
        <w:numPr>
          <w:ilvl w:val="0"/>
          <w:numId w:val="11"/>
        </w:numPr>
        <w:spacing w:before="120" w:after="0" w:line="360" w:lineRule="auto"/>
        <w:ind w:left="340"/>
        <w:jc w:val="both"/>
        <w:rPr>
          <w:rFonts w:ascii="Arial" w:hAnsi="Arial" w:cs="Arial"/>
          <w:i/>
          <w:sz w:val="22"/>
          <w:szCs w:val="22"/>
          <w:lang w:val="pl-PL"/>
        </w:rPr>
      </w:pPr>
      <w:r w:rsidRPr="00F935C7">
        <w:rPr>
          <w:rFonts w:ascii="Arial" w:hAnsi="Arial" w:cs="Arial"/>
          <w:sz w:val="22"/>
          <w:szCs w:val="22"/>
          <w:lang w:val="pl-PL"/>
        </w:rPr>
        <w:t>Sugeruje się</w:t>
      </w:r>
      <w:r>
        <w:rPr>
          <w:rFonts w:ascii="Arial" w:hAnsi="Arial" w:cs="Arial"/>
          <w:sz w:val="22"/>
          <w:szCs w:val="22"/>
          <w:lang w:val="pl-PL"/>
        </w:rPr>
        <w:t>, aby beneficjenci wypełniając w</w:t>
      </w:r>
      <w:r w:rsidRPr="00F935C7">
        <w:rPr>
          <w:rFonts w:ascii="Arial" w:hAnsi="Arial" w:cs="Arial"/>
          <w:sz w:val="22"/>
          <w:szCs w:val="22"/>
          <w:lang w:val="pl-PL"/>
        </w:rPr>
        <w:t>niosek o dofinansowanie, wybierali kategori</w:t>
      </w:r>
      <w:r>
        <w:rPr>
          <w:rFonts w:ascii="Arial" w:hAnsi="Arial" w:cs="Arial"/>
          <w:sz w:val="22"/>
          <w:szCs w:val="22"/>
          <w:lang w:val="pl-PL"/>
        </w:rPr>
        <w:t xml:space="preserve">ę interwencji 04 – </w:t>
      </w:r>
      <w:r w:rsidRPr="00996B30">
        <w:rPr>
          <w:rFonts w:ascii="Arial" w:hAnsi="Arial" w:cs="Arial"/>
          <w:i/>
          <w:sz w:val="22"/>
          <w:szCs w:val="22"/>
          <w:lang w:val="pl-PL"/>
        </w:rPr>
        <w:t>Wsparcie na rzecz rozwoju B+RT, w szczególności w MSP</w:t>
      </w:r>
      <w:r w:rsidRPr="00996B30">
        <w:rPr>
          <w:rFonts w:ascii="Arial" w:hAnsi="Arial" w:cs="Arial"/>
          <w:i/>
          <w:sz w:val="22"/>
          <w:szCs w:val="22"/>
          <w:lang w:val="pl-PL"/>
        </w:rPr>
        <w:br/>
        <w:t>(w tym dostęp do usług związanych z B+RT w ośrodkach badawczych).</w:t>
      </w:r>
    </w:p>
    <w:p w:rsidR="00CC6921" w:rsidRDefault="00392607" w:rsidP="00CC6921">
      <w:pPr>
        <w:pStyle w:val="Tekstpodstawowy3"/>
        <w:numPr>
          <w:ilvl w:val="0"/>
          <w:numId w:val="11"/>
        </w:numPr>
        <w:spacing w:after="0" w:line="360" w:lineRule="auto"/>
        <w:ind w:left="340"/>
        <w:jc w:val="both"/>
        <w:rPr>
          <w:rFonts w:ascii="Arial" w:hAnsi="Arial" w:cs="Arial"/>
          <w:color w:val="000000"/>
          <w:sz w:val="22"/>
          <w:szCs w:val="22"/>
          <w:lang w:val="pl-PL"/>
        </w:rPr>
      </w:pPr>
      <w:r>
        <w:rPr>
          <w:rFonts w:ascii="Arial" w:hAnsi="Arial" w:cs="Arial"/>
          <w:color w:val="000000"/>
          <w:sz w:val="22"/>
          <w:szCs w:val="22"/>
          <w:lang w:val="pl-PL"/>
        </w:rPr>
        <w:t xml:space="preserve">O dofinansowaniu projektu decyduje data wpływu wniosku o dofinansowanie, który uzyskał </w:t>
      </w:r>
      <w:r w:rsidR="00E55FAB">
        <w:rPr>
          <w:rFonts w:ascii="Arial" w:hAnsi="Arial" w:cs="Arial"/>
          <w:color w:val="000000"/>
          <w:sz w:val="22"/>
          <w:szCs w:val="22"/>
          <w:lang w:val="pl-PL"/>
        </w:rPr>
        <w:t xml:space="preserve">pozytywny wynik oceny wykonalności oraz otrzymał </w:t>
      </w:r>
      <w:r>
        <w:rPr>
          <w:rFonts w:ascii="Arial" w:hAnsi="Arial" w:cs="Arial"/>
          <w:color w:val="000000"/>
          <w:sz w:val="22"/>
          <w:szCs w:val="22"/>
          <w:lang w:val="pl-PL"/>
        </w:rPr>
        <w:t xml:space="preserve">minimum 60% maksymalnej liczby punktów możliwych do zdobycia w danym działaniu. W przypadku wniosków, które wpłynęły w tym samym terminie decyduje większa liczba punktów możliwych do zdobycia w danym działaniu.   </w:t>
      </w:r>
    </w:p>
    <w:p w:rsidR="008264FC" w:rsidRDefault="00A55ACF" w:rsidP="008264FC">
      <w:pPr>
        <w:pStyle w:val="Tekstpodstawowy3"/>
        <w:numPr>
          <w:ilvl w:val="0"/>
          <w:numId w:val="11"/>
        </w:numPr>
        <w:spacing w:after="0" w:line="360" w:lineRule="auto"/>
        <w:ind w:left="340"/>
        <w:jc w:val="both"/>
        <w:rPr>
          <w:rFonts w:ascii="Arial" w:hAnsi="Arial" w:cs="Arial"/>
          <w:color w:val="000000"/>
          <w:sz w:val="22"/>
          <w:szCs w:val="22"/>
          <w:lang w:val="pl-PL"/>
        </w:rPr>
      </w:pPr>
      <w:r w:rsidRPr="00CC6921">
        <w:rPr>
          <w:rFonts w:ascii="Arial" w:hAnsi="Arial" w:cs="Arial"/>
          <w:color w:val="000000"/>
          <w:sz w:val="22"/>
          <w:szCs w:val="22"/>
          <w:lang w:val="pl-PL"/>
        </w:rPr>
        <w:lastRenderedPageBreak/>
        <w:t>W przypadku, gdy kwota alokacji przeznaczonej na konkur</w:t>
      </w:r>
      <w:r w:rsidR="00E84D39">
        <w:rPr>
          <w:rFonts w:ascii="Arial" w:hAnsi="Arial" w:cs="Arial"/>
          <w:color w:val="000000"/>
          <w:sz w:val="22"/>
          <w:szCs w:val="22"/>
          <w:lang w:val="pl-PL"/>
        </w:rPr>
        <w:t>s nie jest wystarczająca, aby w </w:t>
      </w:r>
      <w:r w:rsidRPr="00CC6921">
        <w:rPr>
          <w:rFonts w:ascii="Arial" w:hAnsi="Arial" w:cs="Arial"/>
          <w:color w:val="000000"/>
          <w:sz w:val="22"/>
          <w:szCs w:val="22"/>
          <w:lang w:val="pl-PL"/>
        </w:rPr>
        <w:t>pełni pokryć wnioskowaną kwotę dofinansowania kolejnego projektu na liście, projekt ten umieszczany jest na liście rezerwowej</w:t>
      </w:r>
      <w:r w:rsidR="00CC6921" w:rsidRPr="00CC6921">
        <w:rPr>
          <w:rFonts w:ascii="Arial" w:hAnsi="Arial" w:cs="Arial"/>
          <w:color w:val="000000"/>
          <w:sz w:val="22"/>
          <w:szCs w:val="22"/>
          <w:lang w:val="pl-PL"/>
        </w:rPr>
        <w:t>.</w:t>
      </w:r>
    </w:p>
    <w:p w:rsidR="00E41823" w:rsidRDefault="0002158C" w:rsidP="008264FC">
      <w:pPr>
        <w:pStyle w:val="Tekstpodstawowy3"/>
        <w:numPr>
          <w:ilvl w:val="0"/>
          <w:numId w:val="11"/>
        </w:numPr>
        <w:spacing w:after="0" w:line="360" w:lineRule="auto"/>
        <w:ind w:left="340"/>
        <w:jc w:val="both"/>
        <w:rPr>
          <w:rFonts w:ascii="Arial" w:hAnsi="Arial" w:cs="Arial"/>
          <w:color w:val="000000"/>
          <w:sz w:val="22"/>
          <w:szCs w:val="22"/>
          <w:lang w:val="pl-PL"/>
        </w:rPr>
      </w:pPr>
      <w:r w:rsidRPr="008264FC">
        <w:rPr>
          <w:rFonts w:ascii="Arial" w:hAnsi="Arial" w:cs="Arial"/>
          <w:color w:val="000000"/>
          <w:sz w:val="22"/>
          <w:szCs w:val="22"/>
          <w:lang w:val="pl-PL"/>
        </w:rPr>
        <w:t xml:space="preserve">Informację wysłaną pocztą za zwrotnym potwierdzeniem uznaje się za doręczoną w przypadku, gdy MJWPU otrzyma zwrot korespondencji z adnotacją o jej </w:t>
      </w:r>
      <w:r w:rsidR="0052405E" w:rsidRPr="008264FC">
        <w:rPr>
          <w:rFonts w:ascii="Arial" w:hAnsi="Arial" w:cs="Arial"/>
          <w:color w:val="000000"/>
          <w:sz w:val="22"/>
          <w:szCs w:val="22"/>
          <w:lang w:val="pl-PL"/>
        </w:rPr>
        <w:t xml:space="preserve">dwukrotnym </w:t>
      </w:r>
      <w:r w:rsidRPr="008264FC">
        <w:rPr>
          <w:rFonts w:ascii="Arial" w:hAnsi="Arial" w:cs="Arial"/>
          <w:color w:val="000000"/>
          <w:sz w:val="22"/>
          <w:szCs w:val="22"/>
          <w:lang w:val="pl-PL"/>
        </w:rPr>
        <w:t>awizowaniu.</w:t>
      </w:r>
    </w:p>
    <w:p w:rsidR="003C4A4A" w:rsidRDefault="003C4A4A" w:rsidP="00A55ACF">
      <w:pPr>
        <w:pStyle w:val="Tekstpodstawowy3"/>
        <w:spacing w:after="0" w:line="360" w:lineRule="auto"/>
        <w:jc w:val="center"/>
        <w:rPr>
          <w:rFonts w:ascii="Arial" w:hAnsi="Arial" w:cs="Arial"/>
          <w:b/>
          <w:sz w:val="22"/>
          <w:szCs w:val="22"/>
          <w:lang w:val="pl-PL"/>
        </w:rPr>
      </w:pPr>
    </w:p>
    <w:p w:rsidR="00B32D46" w:rsidRPr="00190D8C" w:rsidRDefault="00B32D46" w:rsidP="00A55ACF">
      <w:pPr>
        <w:pStyle w:val="Tekstpodstawowy3"/>
        <w:spacing w:after="0" w:line="360" w:lineRule="auto"/>
        <w:jc w:val="center"/>
        <w:rPr>
          <w:rFonts w:ascii="Arial" w:hAnsi="Arial" w:cs="Arial"/>
          <w:b/>
          <w:sz w:val="22"/>
          <w:szCs w:val="22"/>
          <w:lang w:val="pl-PL"/>
        </w:rPr>
      </w:pPr>
      <w:r w:rsidRPr="00190D8C">
        <w:rPr>
          <w:rFonts w:ascii="Arial" w:hAnsi="Arial" w:cs="Arial"/>
          <w:b/>
          <w:sz w:val="22"/>
          <w:szCs w:val="22"/>
          <w:lang w:val="pl-PL"/>
        </w:rPr>
        <w:t>§ 10</w:t>
      </w:r>
    </w:p>
    <w:p w:rsidR="00A11FBE" w:rsidRPr="00190D8C" w:rsidRDefault="00B32D46" w:rsidP="00A11FBE">
      <w:pPr>
        <w:spacing w:line="360" w:lineRule="auto"/>
        <w:jc w:val="center"/>
        <w:rPr>
          <w:rFonts w:ascii="Arial" w:hAnsi="Arial" w:cs="Arial"/>
          <w:b/>
          <w:bCs/>
          <w:lang w:val="pl-PL"/>
        </w:rPr>
      </w:pPr>
      <w:r w:rsidRPr="00190D8C">
        <w:rPr>
          <w:rFonts w:ascii="Arial" w:hAnsi="Arial" w:cs="Arial"/>
          <w:b/>
          <w:bCs/>
          <w:lang w:val="pl-PL"/>
        </w:rPr>
        <w:t>PROCEDURA ODWOŁAWCZA</w:t>
      </w:r>
    </w:p>
    <w:p w:rsidR="008518BC" w:rsidRPr="004853EA" w:rsidRDefault="008518BC" w:rsidP="00A55ACF">
      <w:pPr>
        <w:numPr>
          <w:ilvl w:val="3"/>
          <w:numId w:val="9"/>
        </w:numPr>
        <w:tabs>
          <w:tab w:val="clear" w:pos="2880"/>
        </w:tabs>
        <w:autoSpaceDE w:val="0"/>
        <w:autoSpaceDN w:val="0"/>
        <w:adjustRightInd w:val="0"/>
        <w:spacing w:line="360" w:lineRule="auto"/>
        <w:ind w:left="284" w:hanging="284"/>
        <w:contextualSpacing/>
        <w:jc w:val="both"/>
        <w:rPr>
          <w:rFonts w:ascii="Arial" w:hAnsi="Arial" w:cs="Arial"/>
          <w:lang w:val="pl-PL"/>
        </w:rPr>
      </w:pPr>
      <w:r w:rsidRPr="004853EA">
        <w:rPr>
          <w:rFonts w:ascii="Arial" w:hAnsi="Arial" w:cs="Arial"/>
          <w:lang w:val="pl-PL"/>
        </w:rPr>
        <w:t>Wnioski przywrócone do ponownej oceny przed zakończeniem posiedzeń komisji konkursowej, umieszczane są zgodnie z liczbą zdobytych punktów na liście projektów wybranych do dofinansowania. Przez zakończenie posiedzeń komisji konkursowej rozumie się moment zakończenia oceny merytorycznej wszystkich wniosków nieobjętych procedurą odwoławczą na żadnym z etapów oceny.</w:t>
      </w:r>
    </w:p>
    <w:p w:rsidR="00583F9A" w:rsidRDefault="008518BC" w:rsidP="007649E8">
      <w:pPr>
        <w:numPr>
          <w:ilvl w:val="3"/>
          <w:numId w:val="9"/>
        </w:numPr>
        <w:tabs>
          <w:tab w:val="clear" w:pos="2880"/>
          <w:tab w:val="num" w:pos="284"/>
        </w:tabs>
        <w:autoSpaceDE w:val="0"/>
        <w:autoSpaceDN w:val="0"/>
        <w:adjustRightInd w:val="0"/>
        <w:spacing w:line="360" w:lineRule="auto"/>
        <w:ind w:left="284" w:hanging="284"/>
        <w:contextualSpacing/>
        <w:jc w:val="both"/>
        <w:rPr>
          <w:rFonts w:ascii="Arial" w:hAnsi="Arial" w:cs="Arial"/>
          <w:lang w:val="pl-PL"/>
        </w:rPr>
      </w:pPr>
      <w:r w:rsidRPr="004853EA">
        <w:rPr>
          <w:rFonts w:ascii="Arial" w:hAnsi="Arial" w:cs="Arial"/>
          <w:lang w:val="pl-PL"/>
        </w:rPr>
        <w:t>W przypadku, gdy nie jest możliwe włączenie wniosku przywróconego w wyniku procedury odwoławczej do oceny w ramach trwających posiedzeń komisji konkursowych, gdy</w:t>
      </w:r>
      <w:r w:rsidRPr="004853EA">
        <w:rPr>
          <w:rFonts w:ascii="Arial" w:eastAsia="TimesNewRoman" w:hAnsi="Arial" w:cs="Arial"/>
          <w:lang w:val="pl-PL"/>
        </w:rPr>
        <w:t xml:space="preserve">ż </w:t>
      </w:r>
      <w:r w:rsidRPr="004853EA">
        <w:rPr>
          <w:rFonts w:ascii="Arial" w:hAnsi="Arial" w:cs="Arial"/>
          <w:lang w:val="pl-PL"/>
        </w:rPr>
        <w:t>posiedzenia zostały zako</w:t>
      </w:r>
      <w:r w:rsidRPr="004853EA">
        <w:rPr>
          <w:rFonts w:ascii="Arial" w:eastAsia="TimesNewRoman" w:hAnsi="Arial" w:cs="Arial"/>
          <w:lang w:val="pl-PL"/>
        </w:rPr>
        <w:t>ń</w:t>
      </w:r>
      <w:r w:rsidRPr="004853EA">
        <w:rPr>
          <w:rFonts w:ascii="Arial" w:hAnsi="Arial" w:cs="Arial"/>
          <w:lang w:val="pl-PL"/>
        </w:rPr>
        <w:t>czone, w celu dalszej oceny wniosku zwoływane jest nowe posiedzenie komisji konkursowej. Wówczas wnioski, które w wyniku ponownej oceny otrzymały większą lub równą liczbę punktów, co wniosek znajdujący się na ostatniej pozycji listy wniosków wybranych do dofinansowania, w miarę dostępności wolnych środków umieszczane są zgodnie z punktacją na odpowiednich miejscach listy wniosków wybranych do dofinansowania. W przypadku braku dostępnych środków umieszczane są na odrębnej liście. Wnioski umieszczone na odrębnej liście zostają przeniesione na odpowiednie miejsce listy wniosków wybranych do dofinansowania w momencie pojawienia się  wolnych środków. Wnioski, które uzyskały mniejszą liczbę punktów</w:t>
      </w:r>
      <w:r w:rsidR="008264FC">
        <w:rPr>
          <w:rFonts w:ascii="Arial" w:hAnsi="Arial" w:cs="Arial"/>
          <w:lang w:val="pl-PL"/>
        </w:rPr>
        <w:t>,</w:t>
      </w:r>
      <w:r w:rsidRPr="004853EA">
        <w:rPr>
          <w:rFonts w:ascii="Arial" w:hAnsi="Arial" w:cs="Arial"/>
          <w:lang w:val="pl-PL"/>
        </w:rPr>
        <w:t xml:space="preserve"> niż wniosek znajdujący się na ostatniej pozycji listy wniosków wybranych do dofinansowania, a większą niż 60% maksymalnej liczby punktów, umieszczane są na odpowiedniej pozycji listy rezerwowej.</w:t>
      </w:r>
    </w:p>
    <w:p w:rsidR="00605F78" w:rsidRDefault="00C57243" w:rsidP="00B56F84">
      <w:pPr>
        <w:numPr>
          <w:ilvl w:val="3"/>
          <w:numId w:val="9"/>
        </w:numPr>
        <w:tabs>
          <w:tab w:val="clear" w:pos="2880"/>
          <w:tab w:val="num" w:pos="284"/>
        </w:tabs>
        <w:autoSpaceDE w:val="0"/>
        <w:autoSpaceDN w:val="0"/>
        <w:adjustRightInd w:val="0"/>
        <w:spacing w:line="360" w:lineRule="auto"/>
        <w:ind w:left="284" w:hanging="284"/>
        <w:contextualSpacing/>
        <w:jc w:val="both"/>
        <w:rPr>
          <w:rFonts w:ascii="Arial" w:hAnsi="Arial" w:cs="Arial"/>
          <w:lang w:val="pl-PL"/>
        </w:rPr>
      </w:pPr>
      <w:r w:rsidRPr="00583F9A">
        <w:rPr>
          <w:rFonts w:ascii="Arial" w:hAnsi="Arial" w:cs="Arial"/>
          <w:lang w:val="pl-PL"/>
        </w:rPr>
        <w:t>Procedura odwoławcza dla wniosków o dofinansowanie projektów realizowanych w</w:t>
      </w:r>
      <w:r w:rsidR="004552AB" w:rsidRPr="00583F9A">
        <w:rPr>
          <w:rFonts w:ascii="Arial" w:hAnsi="Arial" w:cs="Arial"/>
          <w:lang w:val="pl-PL"/>
        </w:rPr>
        <w:t> </w:t>
      </w:r>
      <w:r w:rsidRPr="00583F9A">
        <w:rPr>
          <w:rFonts w:ascii="Arial" w:hAnsi="Arial" w:cs="Arial"/>
          <w:lang w:val="pl-PL"/>
        </w:rPr>
        <w:t xml:space="preserve">ramach </w:t>
      </w:r>
      <w:r w:rsidR="00954986" w:rsidRPr="00583F9A">
        <w:rPr>
          <w:rFonts w:ascii="Arial" w:hAnsi="Arial" w:cs="Arial"/>
          <w:lang w:val="pl-PL"/>
        </w:rPr>
        <w:t>RPO</w:t>
      </w:r>
      <w:r w:rsidR="008518BC" w:rsidRPr="00583F9A">
        <w:rPr>
          <w:rFonts w:ascii="Arial" w:hAnsi="Arial" w:cs="Arial"/>
          <w:lang w:val="pl-PL"/>
        </w:rPr>
        <w:t xml:space="preserve"> </w:t>
      </w:r>
      <w:r w:rsidR="00954986" w:rsidRPr="00583F9A">
        <w:rPr>
          <w:rFonts w:ascii="Arial" w:hAnsi="Arial" w:cs="Arial"/>
          <w:lang w:val="pl-PL"/>
        </w:rPr>
        <w:t>WM</w:t>
      </w:r>
      <w:r w:rsidRPr="00583F9A">
        <w:rPr>
          <w:rFonts w:ascii="Arial" w:hAnsi="Arial" w:cs="Arial"/>
          <w:lang w:val="pl-PL"/>
        </w:rPr>
        <w:t xml:space="preserve"> zamieszczona jest na stronie internetowej </w:t>
      </w:r>
      <w:r w:rsidR="00954986" w:rsidRPr="00583F9A">
        <w:rPr>
          <w:rFonts w:ascii="Arial" w:hAnsi="Arial" w:cs="Arial"/>
          <w:lang w:val="pl-PL"/>
        </w:rPr>
        <w:t>MJWPU</w:t>
      </w:r>
      <w:r w:rsidRPr="00583F9A">
        <w:rPr>
          <w:rFonts w:ascii="Arial" w:hAnsi="Arial" w:cs="Arial"/>
          <w:lang w:val="pl-PL"/>
        </w:rPr>
        <w:t xml:space="preserve"> </w:t>
      </w:r>
      <w:hyperlink r:id="rId31" w:history="1">
        <w:r w:rsidR="004552AB" w:rsidRPr="00583F9A">
          <w:rPr>
            <w:rStyle w:val="Hipercze"/>
            <w:rFonts w:ascii="Arial" w:hAnsi="Arial" w:cs="Arial"/>
            <w:lang w:val="pl-PL"/>
          </w:rPr>
          <w:t>www.mazowia.eu</w:t>
        </w:r>
      </w:hyperlink>
      <w:r w:rsidR="004552AB" w:rsidRPr="00583F9A">
        <w:rPr>
          <w:rFonts w:ascii="Arial" w:hAnsi="Arial" w:cs="Arial"/>
          <w:lang w:val="pl-PL"/>
        </w:rPr>
        <w:t>.</w:t>
      </w:r>
    </w:p>
    <w:p w:rsidR="00B56F84" w:rsidRPr="00B56F84" w:rsidRDefault="00B56F84" w:rsidP="00B56F84">
      <w:pPr>
        <w:autoSpaceDE w:val="0"/>
        <w:autoSpaceDN w:val="0"/>
        <w:adjustRightInd w:val="0"/>
        <w:spacing w:line="360" w:lineRule="auto"/>
        <w:ind w:left="284"/>
        <w:contextualSpacing/>
        <w:jc w:val="both"/>
        <w:rPr>
          <w:rFonts w:ascii="Arial" w:hAnsi="Arial" w:cs="Arial"/>
          <w:lang w:val="pl-PL"/>
        </w:rPr>
      </w:pPr>
    </w:p>
    <w:p w:rsidR="00B32D46" w:rsidRPr="00DA0815" w:rsidRDefault="00A30E7C">
      <w:pPr>
        <w:pStyle w:val="ZnakZnakZnak1ZnakZnak"/>
        <w:spacing w:line="360" w:lineRule="auto"/>
        <w:jc w:val="center"/>
        <w:rPr>
          <w:rFonts w:ascii="Arial" w:hAnsi="Arial" w:cs="Arial"/>
          <w:b/>
          <w:lang w:val="pl-PL"/>
        </w:rPr>
      </w:pPr>
      <w:r w:rsidRPr="00DA0815">
        <w:rPr>
          <w:rFonts w:ascii="Arial" w:hAnsi="Arial" w:cs="Arial"/>
          <w:b/>
          <w:lang w:val="pl-PL"/>
        </w:rPr>
        <w:t xml:space="preserve">§ </w:t>
      </w:r>
      <w:r w:rsidR="00583F9A">
        <w:rPr>
          <w:rFonts w:ascii="Arial" w:hAnsi="Arial" w:cs="Arial"/>
          <w:b/>
          <w:lang w:val="pl-PL"/>
        </w:rPr>
        <w:t>11</w:t>
      </w:r>
    </w:p>
    <w:p w:rsidR="00B32D46" w:rsidRPr="00DA0815" w:rsidRDefault="00B32D46">
      <w:pPr>
        <w:autoSpaceDE w:val="0"/>
        <w:autoSpaceDN w:val="0"/>
        <w:adjustRightInd w:val="0"/>
        <w:spacing w:after="0" w:line="360" w:lineRule="auto"/>
        <w:jc w:val="center"/>
        <w:rPr>
          <w:rFonts w:ascii="Arial" w:hAnsi="Arial" w:cs="Arial"/>
          <w:b/>
          <w:lang w:val="pl-PL" w:eastAsia="pl-PL"/>
        </w:rPr>
      </w:pPr>
      <w:r w:rsidRPr="00DA0815">
        <w:rPr>
          <w:rFonts w:ascii="Arial" w:hAnsi="Arial" w:cs="Arial"/>
          <w:b/>
          <w:lang w:val="pl-PL" w:eastAsia="pl-PL"/>
        </w:rPr>
        <w:t>PODPISANIE UMOWY O DOFINANSOWANIE</w:t>
      </w:r>
    </w:p>
    <w:p w:rsidR="00617FBC" w:rsidRPr="00E84D39" w:rsidRDefault="00617FBC">
      <w:pPr>
        <w:autoSpaceDE w:val="0"/>
        <w:autoSpaceDN w:val="0"/>
        <w:adjustRightInd w:val="0"/>
        <w:spacing w:after="0" w:line="360" w:lineRule="auto"/>
        <w:jc w:val="center"/>
        <w:rPr>
          <w:rFonts w:ascii="Arial" w:hAnsi="Arial" w:cs="Arial"/>
          <w:b/>
          <w:sz w:val="6"/>
          <w:szCs w:val="6"/>
          <w:lang w:val="pl-PL" w:eastAsia="pl-PL"/>
        </w:rPr>
      </w:pPr>
    </w:p>
    <w:p w:rsidR="00AE10B4" w:rsidRPr="006204BD" w:rsidRDefault="00AE10B4" w:rsidP="007649E8">
      <w:pPr>
        <w:pStyle w:val="Default"/>
        <w:numPr>
          <w:ilvl w:val="0"/>
          <w:numId w:val="4"/>
        </w:numPr>
        <w:spacing w:after="120" w:line="360" w:lineRule="auto"/>
        <w:jc w:val="both"/>
        <w:rPr>
          <w:sz w:val="22"/>
          <w:szCs w:val="22"/>
        </w:rPr>
      </w:pPr>
      <w:r w:rsidRPr="006204BD">
        <w:rPr>
          <w:sz w:val="22"/>
          <w:szCs w:val="22"/>
        </w:rPr>
        <w:t xml:space="preserve">Umowa o dofinansowanie może zostać podpisana z </w:t>
      </w:r>
      <w:r w:rsidR="00C40E53">
        <w:rPr>
          <w:sz w:val="22"/>
          <w:szCs w:val="22"/>
        </w:rPr>
        <w:t>beneficjentem</w:t>
      </w:r>
      <w:r w:rsidRPr="006204BD">
        <w:rPr>
          <w:sz w:val="22"/>
          <w:szCs w:val="22"/>
        </w:rPr>
        <w:t xml:space="preserve">, którego wniosek znajduje się na liście projektów wybranych do dofinansowania, przedłożone zostały </w:t>
      </w:r>
      <w:r w:rsidRPr="006204BD">
        <w:rPr>
          <w:sz w:val="22"/>
          <w:szCs w:val="22"/>
        </w:rPr>
        <w:lastRenderedPageBreak/>
        <w:t>wszystkie załączniki wymagane na etapie podpisania umowy i nie ma innych przeszkód formalnych ani prawnych do podpisania umowy</w:t>
      </w:r>
      <w:r w:rsidR="002430F4">
        <w:rPr>
          <w:sz w:val="22"/>
          <w:szCs w:val="22"/>
        </w:rPr>
        <w:t xml:space="preserve">, a alokacja dostępna w ramach </w:t>
      </w:r>
      <w:r w:rsidR="00C40E53">
        <w:rPr>
          <w:sz w:val="22"/>
          <w:szCs w:val="22"/>
        </w:rPr>
        <w:t>D</w:t>
      </w:r>
      <w:r w:rsidR="00C40E53" w:rsidRPr="006204BD">
        <w:rPr>
          <w:sz w:val="22"/>
          <w:szCs w:val="22"/>
        </w:rPr>
        <w:t xml:space="preserve">ziałania </w:t>
      </w:r>
      <w:r w:rsidR="00C40E53">
        <w:rPr>
          <w:sz w:val="22"/>
          <w:szCs w:val="22"/>
        </w:rPr>
        <w:t xml:space="preserve">1.2 </w:t>
      </w:r>
      <w:r w:rsidRPr="006204BD">
        <w:rPr>
          <w:sz w:val="22"/>
          <w:szCs w:val="22"/>
        </w:rPr>
        <w:t>pozwala na sfinansowanie realizacji projektu.</w:t>
      </w:r>
    </w:p>
    <w:p w:rsidR="00AE10B4" w:rsidRPr="006204BD" w:rsidRDefault="00AE10B4" w:rsidP="007649E8">
      <w:pPr>
        <w:pStyle w:val="Default"/>
        <w:numPr>
          <w:ilvl w:val="0"/>
          <w:numId w:val="4"/>
        </w:numPr>
        <w:tabs>
          <w:tab w:val="clear" w:pos="360"/>
        </w:tabs>
        <w:spacing w:after="120" w:line="360" w:lineRule="auto"/>
        <w:jc w:val="both"/>
        <w:rPr>
          <w:sz w:val="22"/>
          <w:szCs w:val="22"/>
        </w:rPr>
      </w:pPr>
      <w:r w:rsidRPr="006204BD">
        <w:rPr>
          <w:sz w:val="22"/>
          <w:szCs w:val="22"/>
        </w:rPr>
        <w:t xml:space="preserve">Wnioskodawca, którego projekt został zakwalifikowany do dofinansowania, po ogłoszeniu listy rankingowej na stronie internetowej </w:t>
      </w:r>
      <w:hyperlink r:id="rId32" w:history="1">
        <w:r w:rsidRPr="006204BD">
          <w:rPr>
            <w:rStyle w:val="Hipercze"/>
            <w:color w:val="000000"/>
            <w:sz w:val="22"/>
            <w:szCs w:val="22"/>
          </w:rPr>
          <w:t>www.mazowia.eu</w:t>
        </w:r>
      </w:hyperlink>
      <w:r w:rsidRPr="006204BD">
        <w:rPr>
          <w:rFonts w:cs="Times New Roman"/>
          <w:sz w:val="22"/>
          <w:szCs w:val="22"/>
        </w:rPr>
        <w:t xml:space="preserve"> </w:t>
      </w:r>
      <w:r w:rsidRPr="006204BD">
        <w:rPr>
          <w:sz w:val="22"/>
          <w:szCs w:val="22"/>
        </w:rPr>
        <w:t xml:space="preserve"> zobowiązany jest do złożenia w MJWPU wszystkich dokumentów </w:t>
      </w:r>
      <w:r w:rsidR="00497428">
        <w:rPr>
          <w:sz w:val="22"/>
          <w:szCs w:val="22"/>
        </w:rPr>
        <w:t>niezbędnych do podpisania umowy</w:t>
      </w:r>
      <w:r w:rsidR="00497428">
        <w:rPr>
          <w:sz w:val="22"/>
          <w:szCs w:val="22"/>
        </w:rPr>
        <w:br/>
      </w:r>
      <w:r w:rsidRPr="006204BD">
        <w:rPr>
          <w:sz w:val="22"/>
          <w:szCs w:val="22"/>
        </w:rPr>
        <w:t>o dofinansowanie, wyszczególnio</w:t>
      </w:r>
      <w:r>
        <w:rPr>
          <w:sz w:val="22"/>
          <w:szCs w:val="22"/>
        </w:rPr>
        <w:t xml:space="preserve">nych w liście załączników w § </w:t>
      </w:r>
      <w:r w:rsidR="00583F9A">
        <w:rPr>
          <w:sz w:val="22"/>
          <w:szCs w:val="22"/>
        </w:rPr>
        <w:t>13</w:t>
      </w:r>
      <w:r w:rsidRPr="006204BD">
        <w:rPr>
          <w:sz w:val="22"/>
          <w:szCs w:val="22"/>
        </w:rPr>
        <w:t xml:space="preserve"> regulaminu.</w:t>
      </w:r>
    </w:p>
    <w:p w:rsidR="00AE10B4" w:rsidRPr="006204BD" w:rsidRDefault="00AE10B4" w:rsidP="007649E8">
      <w:pPr>
        <w:pStyle w:val="Default"/>
        <w:numPr>
          <w:ilvl w:val="0"/>
          <w:numId w:val="4"/>
        </w:numPr>
        <w:spacing w:after="120" w:line="360" w:lineRule="auto"/>
        <w:jc w:val="both"/>
        <w:rPr>
          <w:sz w:val="22"/>
          <w:szCs w:val="22"/>
        </w:rPr>
      </w:pPr>
      <w:r w:rsidRPr="006204BD">
        <w:rPr>
          <w:sz w:val="22"/>
          <w:szCs w:val="22"/>
        </w:rPr>
        <w:t>W przypadku dokumentów, które utraciły ważność przed terminem podpisania umowy</w:t>
      </w:r>
      <w:r w:rsidRPr="006204BD">
        <w:rPr>
          <w:sz w:val="22"/>
          <w:szCs w:val="22"/>
        </w:rPr>
        <w:br/>
        <w:t xml:space="preserve">o dofinansowanie (np. zaświadczenia z Urzędu Skarbowego i ZUS) lub wymagają aktualizacji danych (np. harmonogram rzeczowo-finansowy realizacji projektu), </w:t>
      </w:r>
      <w:r w:rsidR="00C40E53">
        <w:rPr>
          <w:sz w:val="22"/>
          <w:szCs w:val="22"/>
        </w:rPr>
        <w:t>beneficjent</w:t>
      </w:r>
      <w:r w:rsidR="00C40E53" w:rsidRPr="006204BD">
        <w:rPr>
          <w:sz w:val="22"/>
          <w:szCs w:val="22"/>
        </w:rPr>
        <w:t xml:space="preserve"> </w:t>
      </w:r>
      <w:r w:rsidRPr="006204BD">
        <w:rPr>
          <w:sz w:val="22"/>
          <w:szCs w:val="22"/>
        </w:rPr>
        <w:t xml:space="preserve">zobowiązany jest do dokonania ich aktualizacji i przedłożenia w MJWPU. </w:t>
      </w:r>
    </w:p>
    <w:p w:rsidR="00AE10B4" w:rsidRPr="006204BD" w:rsidRDefault="00AE10B4" w:rsidP="007649E8">
      <w:pPr>
        <w:pStyle w:val="Default"/>
        <w:numPr>
          <w:ilvl w:val="0"/>
          <w:numId w:val="4"/>
        </w:numPr>
        <w:spacing w:after="120" w:line="360" w:lineRule="auto"/>
        <w:ind w:left="340"/>
        <w:jc w:val="both"/>
        <w:rPr>
          <w:sz w:val="22"/>
          <w:szCs w:val="22"/>
        </w:rPr>
      </w:pPr>
      <w:r w:rsidRPr="006204BD">
        <w:rPr>
          <w:sz w:val="22"/>
          <w:szCs w:val="22"/>
        </w:rPr>
        <w:t>Zabezpieczenie prawidłowej realizacji projektu zostanie określone w umowie</w:t>
      </w:r>
      <w:r w:rsidRPr="006204BD">
        <w:rPr>
          <w:sz w:val="22"/>
          <w:szCs w:val="22"/>
        </w:rPr>
        <w:br/>
        <w:t>o dofinansowanie</w:t>
      </w:r>
      <w:r w:rsidR="00C40E53">
        <w:rPr>
          <w:sz w:val="22"/>
          <w:szCs w:val="22"/>
        </w:rPr>
        <w:t xml:space="preserve"> projektu</w:t>
      </w:r>
      <w:r w:rsidRPr="006204BD">
        <w:rPr>
          <w:sz w:val="22"/>
          <w:szCs w:val="22"/>
        </w:rPr>
        <w:t>, zgodnie z obowiązującymi przepisami prawa.</w:t>
      </w:r>
    </w:p>
    <w:p w:rsidR="00AE10B4" w:rsidRDefault="00AE10B4" w:rsidP="007649E8">
      <w:pPr>
        <w:numPr>
          <w:ilvl w:val="0"/>
          <w:numId w:val="4"/>
        </w:numPr>
        <w:tabs>
          <w:tab w:val="left" w:pos="0"/>
        </w:tabs>
        <w:spacing w:after="0" w:line="360" w:lineRule="auto"/>
        <w:ind w:left="340"/>
        <w:jc w:val="both"/>
        <w:rPr>
          <w:rFonts w:ascii="Arial" w:hAnsi="Arial" w:cs="Arial"/>
          <w:color w:val="000000"/>
          <w:lang w:val="pl-PL"/>
        </w:rPr>
      </w:pPr>
      <w:r w:rsidRPr="006204BD">
        <w:rPr>
          <w:rFonts w:ascii="Arial" w:hAnsi="Arial" w:cs="Arial"/>
          <w:color w:val="000000"/>
          <w:lang w:val="pl-PL"/>
        </w:rPr>
        <w:t xml:space="preserve">Różnice kursowe mogą spowodować, że umowy </w:t>
      </w:r>
      <w:r w:rsidR="00C40E53">
        <w:rPr>
          <w:rFonts w:ascii="Arial" w:hAnsi="Arial" w:cs="Arial"/>
          <w:color w:val="000000"/>
          <w:lang w:val="pl-PL"/>
        </w:rPr>
        <w:t xml:space="preserve">o dofinansowanie projektu </w:t>
      </w:r>
      <w:r w:rsidRPr="006204BD">
        <w:rPr>
          <w:rFonts w:ascii="Arial" w:hAnsi="Arial" w:cs="Arial"/>
          <w:color w:val="000000"/>
          <w:lang w:val="pl-PL"/>
        </w:rPr>
        <w:t>zostaną podpisane na kwoty dofinansowania niższe niż wynikające z przyjętych przez Zarząd Województwa Mazowieckiego wniosków o dofinansowanie (list rankingowych) lub umowy nie zostaną podpisane dla wszystkich projektów, które zostały przyjęte przez Zarząd Województwa Mazowieckiego.</w:t>
      </w:r>
    </w:p>
    <w:p w:rsidR="00C40E53" w:rsidRDefault="00C40E53">
      <w:pPr>
        <w:pStyle w:val="ZnakZnakZnak1ZnakZnak"/>
        <w:spacing w:before="120" w:after="120" w:line="360" w:lineRule="auto"/>
        <w:jc w:val="center"/>
        <w:rPr>
          <w:rFonts w:ascii="Arial" w:hAnsi="Arial" w:cs="Arial"/>
          <w:b/>
          <w:lang w:val="pl-PL"/>
        </w:rPr>
      </w:pPr>
    </w:p>
    <w:p w:rsidR="00B32D46" w:rsidRPr="00DA0815" w:rsidRDefault="00583F9A">
      <w:pPr>
        <w:pStyle w:val="ZnakZnakZnak1ZnakZnak"/>
        <w:spacing w:before="120" w:after="120" w:line="360" w:lineRule="auto"/>
        <w:jc w:val="center"/>
        <w:rPr>
          <w:rFonts w:ascii="Arial" w:hAnsi="Arial" w:cs="Arial"/>
          <w:b/>
          <w:lang w:val="pl-PL"/>
        </w:rPr>
      </w:pPr>
      <w:r>
        <w:rPr>
          <w:rFonts w:ascii="Arial" w:hAnsi="Arial" w:cs="Arial"/>
          <w:b/>
          <w:lang w:val="pl-PL"/>
        </w:rPr>
        <w:t>§ 12</w:t>
      </w:r>
    </w:p>
    <w:p w:rsidR="00B32D46" w:rsidRPr="00DA0815" w:rsidRDefault="00B32D46">
      <w:pPr>
        <w:pStyle w:val="Tekstpodstawowy"/>
        <w:spacing w:before="120" w:line="360" w:lineRule="auto"/>
        <w:jc w:val="center"/>
        <w:rPr>
          <w:rFonts w:ascii="Arial" w:hAnsi="Arial" w:cs="Arial"/>
          <w:b/>
          <w:bCs/>
          <w:lang w:val="pl-PL"/>
        </w:rPr>
      </w:pPr>
      <w:r w:rsidRPr="00DA0815">
        <w:rPr>
          <w:rFonts w:ascii="Arial" w:hAnsi="Arial" w:cs="Arial"/>
          <w:b/>
          <w:bCs/>
          <w:lang w:val="pl-PL"/>
        </w:rPr>
        <w:t>POSTANOWIENIA KOŃCOWE</w:t>
      </w:r>
    </w:p>
    <w:p w:rsidR="003B03B9" w:rsidRPr="00DA0815" w:rsidRDefault="00F149AB" w:rsidP="007649E8">
      <w:pPr>
        <w:pStyle w:val="Default"/>
        <w:numPr>
          <w:ilvl w:val="0"/>
          <w:numId w:val="2"/>
        </w:numPr>
        <w:spacing w:after="120" w:line="360" w:lineRule="auto"/>
        <w:jc w:val="both"/>
        <w:rPr>
          <w:color w:val="auto"/>
          <w:sz w:val="22"/>
          <w:szCs w:val="22"/>
        </w:rPr>
      </w:pPr>
      <w:r w:rsidRPr="00DA0815">
        <w:rPr>
          <w:color w:val="auto"/>
          <w:sz w:val="22"/>
          <w:szCs w:val="22"/>
        </w:rPr>
        <w:t>W trakcie trwania k</w:t>
      </w:r>
      <w:r w:rsidR="003B03B9" w:rsidRPr="00DA0815">
        <w:rPr>
          <w:color w:val="auto"/>
          <w:sz w:val="22"/>
          <w:szCs w:val="22"/>
        </w:rPr>
        <w:t xml:space="preserve">onkursu </w:t>
      </w:r>
      <w:r w:rsidR="00954986" w:rsidRPr="00DA0815">
        <w:rPr>
          <w:color w:val="auto"/>
          <w:sz w:val="22"/>
          <w:szCs w:val="22"/>
        </w:rPr>
        <w:t xml:space="preserve">MJWPU </w:t>
      </w:r>
      <w:r w:rsidR="003B03B9" w:rsidRPr="00DA0815">
        <w:rPr>
          <w:color w:val="auto"/>
          <w:sz w:val="22"/>
          <w:szCs w:val="22"/>
        </w:rPr>
        <w:t xml:space="preserve">zastrzega sobie możliwość zmiany zapisów w treści </w:t>
      </w:r>
      <w:r w:rsidRPr="00DA0815">
        <w:rPr>
          <w:color w:val="auto"/>
          <w:sz w:val="22"/>
          <w:szCs w:val="22"/>
        </w:rPr>
        <w:t>r</w:t>
      </w:r>
      <w:r w:rsidR="00A676BE" w:rsidRPr="00DA0815">
        <w:rPr>
          <w:color w:val="auto"/>
          <w:sz w:val="22"/>
          <w:szCs w:val="22"/>
        </w:rPr>
        <w:t>egulaminu</w:t>
      </w:r>
      <w:r w:rsidR="001716F8" w:rsidRPr="00DA0815">
        <w:rPr>
          <w:color w:val="auto"/>
          <w:sz w:val="22"/>
          <w:szCs w:val="22"/>
        </w:rPr>
        <w:t xml:space="preserve"> </w:t>
      </w:r>
      <w:r w:rsidR="003B03B9" w:rsidRPr="00DA0815">
        <w:rPr>
          <w:color w:val="auto"/>
          <w:sz w:val="22"/>
          <w:szCs w:val="22"/>
        </w:rPr>
        <w:t>oraz jego załączników</w:t>
      </w:r>
      <w:r w:rsidR="00954986" w:rsidRPr="00DA0815">
        <w:rPr>
          <w:color w:val="auto"/>
          <w:sz w:val="22"/>
          <w:szCs w:val="22"/>
        </w:rPr>
        <w:t xml:space="preserve"> </w:t>
      </w:r>
      <w:r w:rsidR="003B03B9" w:rsidRPr="00DA0815">
        <w:rPr>
          <w:color w:val="auto"/>
          <w:sz w:val="22"/>
          <w:szCs w:val="22"/>
        </w:rPr>
        <w:t xml:space="preserve">w porozumieniu z </w:t>
      </w:r>
      <w:r w:rsidR="00A676BE" w:rsidRPr="00DA0815">
        <w:rPr>
          <w:color w:val="auto"/>
          <w:sz w:val="22"/>
          <w:szCs w:val="22"/>
        </w:rPr>
        <w:t>Departamentem Strategii i Rozwoju Regionalnego</w:t>
      </w:r>
      <w:r w:rsidR="003C7B1F" w:rsidRPr="00DA0815">
        <w:rPr>
          <w:color w:val="auto"/>
          <w:sz w:val="22"/>
          <w:szCs w:val="22"/>
        </w:rPr>
        <w:t xml:space="preserve"> Urzędu Marszałkowskiego Województwa Mazowieckiego</w:t>
      </w:r>
      <w:r w:rsidR="00FB3476" w:rsidRPr="00DA0815">
        <w:rPr>
          <w:color w:val="auto"/>
          <w:sz w:val="22"/>
          <w:szCs w:val="22"/>
        </w:rPr>
        <w:t xml:space="preserve"> w Warszawie</w:t>
      </w:r>
      <w:r w:rsidR="003B03B9" w:rsidRPr="00DA0815">
        <w:rPr>
          <w:color w:val="auto"/>
          <w:sz w:val="22"/>
          <w:szCs w:val="22"/>
        </w:rPr>
        <w:t>. Jednakże, zgodnie</w:t>
      </w:r>
      <w:r w:rsidR="004040DA" w:rsidRPr="00DA0815">
        <w:rPr>
          <w:color w:val="auto"/>
          <w:sz w:val="22"/>
          <w:szCs w:val="22"/>
        </w:rPr>
        <w:t xml:space="preserve"> </w:t>
      </w:r>
      <w:r w:rsidR="003B03B9" w:rsidRPr="00DA0815">
        <w:rPr>
          <w:color w:val="auto"/>
          <w:sz w:val="22"/>
          <w:szCs w:val="22"/>
        </w:rPr>
        <w:t>z art. 29 ust. 4 ustawy z dnia 6 grudnia 2006 r. o zasadach prowadzenia polityki rozwoju</w:t>
      </w:r>
      <w:r w:rsidR="00FB3476" w:rsidRPr="00DA0815">
        <w:rPr>
          <w:color w:val="auto"/>
          <w:sz w:val="22"/>
          <w:szCs w:val="22"/>
        </w:rPr>
        <w:t xml:space="preserve">, do czasu </w:t>
      </w:r>
      <w:r w:rsidR="002B49AD" w:rsidRPr="00DA0815">
        <w:rPr>
          <w:color w:val="auto"/>
          <w:sz w:val="22"/>
          <w:szCs w:val="22"/>
        </w:rPr>
        <w:t>zawarcia wszystkich u</w:t>
      </w:r>
      <w:r w:rsidR="00826B32" w:rsidRPr="00DA0815">
        <w:rPr>
          <w:color w:val="auto"/>
          <w:sz w:val="22"/>
          <w:szCs w:val="22"/>
        </w:rPr>
        <w:t xml:space="preserve">mów o dofinansowanie </w:t>
      </w:r>
      <w:r w:rsidR="00D03126" w:rsidRPr="00DA0815">
        <w:rPr>
          <w:color w:val="auto"/>
          <w:sz w:val="22"/>
          <w:szCs w:val="22"/>
        </w:rPr>
        <w:br/>
      </w:r>
      <w:r w:rsidR="00826B32" w:rsidRPr="00DA0815">
        <w:rPr>
          <w:color w:val="auto"/>
          <w:sz w:val="22"/>
          <w:szCs w:val="22"/>
        </w:rPr>
        <w:t>z w</w:t>
      </w:r>
      <w:r w:rsidR="003B03B9" w:rsidRPr="00DA0815">
        <w:rPr>
          <w:color w:val="auto"/>
          <w:sz w:val="22"/>
          <w:szCs w:val="22"/>
        </w:rPr>
        <w:t>nioskodawcami wyłonionymi</w:t>
      </w:r>
      <w:r w:rsidR="004040DA" w:rsidRPr="00DA0815">
        <w:rPr>
          <w:color w:val="auto"/>
          <w:sz w:val="22"/>
          <w:szCs w:val="22"/>
        </w:rPr>
        <w:t xml:space="preserve"> </w:t>
      </w:r>
      <w:r w:rsidRPr="00DA0815">
        <w:rPr>
          <w:color w:val="auto"/>
          <w:sz w:val="22"/>
          <w:szCs w:val="22"/>
        </w:rPr>
        <w:t>w k</w:t>
      </w:r>
      <w:r w:rsidR="003B03B9" w:rsidRPr="00DA0815">
        <w:rPr>
          <w:color w:val="auto"/>
          <w:sz w:val="22"/>
          <w:szCs w:val="22"/>
        </w:rPr>
        <w:t>onkursie lub w wyniku rozpatrzenia środków odwoławczych przewidzianych</w:t>
      </w:r>
      <w:r w:rsidR="004040DA" w:rsidRPr="00DA0815">
        <w:rPr>
          <w:color w:val="auto"/>
          <w:sz w:val="22"/>
          <w:szCs w:val="22"/>
        </w:rPr>
        <w:t xml:space="preserve"> </w:t>
      </w:r>
      <w:r w:rsidR="003B03B9" w:rsidRPr="00DA0815">
        <w:rPr>
          <w:color w:val="auto"/>
          <w:sz w:val="22"/>
          <w:szCs w:val="22"/>
        </w:rPr>
        <w:t>w ustawie, instytucja ogłaszająca konkurs nie moż</w:t>
      </w:r>
      <w:r w:rsidRPr="00DA0815">
        <w:rPr>
          <w:color w:val="auto"/>
          <w:sz w:val="22"/>
          <w:szCs w:val="22"/>
        </w:rPr>
        <w:t>e spowodować pogorszenia zasad k</w:t>
      </w:r>
      <w:r w:rsidR="003B03B9" w:rsidRPr="00DA0815">
        <w:rPr>
          <w:color w:val="auto"/>
          <w:sz w:val="22"/>
          <w:szCs w:val="22"/>
        </w:rPr>
        <w:t>onkursu, warunków realizacji projektu oraz nakładać na podmioty ubiegające</w:t>
      </w:r>
      <w:r w:rsidR="009B7CA5">
        <w:rPr>
          <w:color w:val="auto"/>
          <w:sz w:val="22"/>
          <w:szCs w:val="22"/>
        </w:rPr>
        <w:t xml:space="preserve"> si</w:t>
      </w:r>
      <w:r w:rsidR="003B03B9" w:rsidRPr="00DA0815">
        <w:rPr>
          <w:color w:val="auto"/>
          <w:sz w:val="22"/>
          <w:szCs w:val="22"/>
        </w:rPr>
        <w:t>ę o dofinansowanie dodatkowych obowiązków. Przepis ten nie</w:t>
      </w:r>
      <w:r w:rsidR="009D6DF5">
        <w:rPr>
          <w:color w:val="auto"/>
          <w:sz w:val="22"/>
          <w:szCs w:val="22"/>
        </w:rPr>
        <w:t> </w:t>
      </w:r>
      <w:r w:rsidR="003B03B9" w:rsidRPr="00DA0815">
        <w:rPr>
          <w:color w:val="auto"/>
          <w:sz w:val="22"/>
          <w:szCs w:val="22"/>
        </w:rPr>
        <w:t>ma zastosowania</w:t>
      </w:r>
      <w:r w:rsidR="004040DA" w:rsidRPr="00DA0815">
        <w:rPr>
          <w:color w:val="auto"/>
          <w:sz w:val="22"/>
          <w:szCs w:val="22"/>
        </w:rPr>
        <w:t xml:space="preserve"> </w:t>
      </w:r>
      <w:r w:rsidR="003B03B9" w:rsidRPr="00DA0815">
        <w:rPr>
          <w:color w:val="auto"/>
          <w:sz w:val="22"/>
          <w:szCs w:val="22"/>
        </w:rPr>
        <w:t>do przypadków, gdy konieczność zmiany wynika z zobo</w:t>
      </w:r>
      <w:r w:rsidR="00DF73B4" w:rsidRPr="00DA0815">
        <w:rPr>
          <w:color w:val="auto"/>
          <w:sz w:val="22"/>
          <w:szCs w:val="22"/>
        </w:rPr>
        <w:t>wiązań międzynarodowych</w:t>
      </w:r>
      <w:r w:rsidR="004040DA" w:rsidRPr="00DA0815">
        <w:rPr>
          <w:color w:val="auto"/>
          <w:sz w:val="22"/>
          <w:szCs w:val="22"/>
        </w:rPr>
        <w:t xml:space="preserve"> </w:t>
      </w:r>
      <w:r w:rsidR="00DF73B4" w:rsidRPr="00DA0815">
        <w:rPr>
          <w:color w:val="auto"/>
          <w:sz w:val="22"/>
          <w:szCs w:val="22"/>
        </w:rPr>
        <w:t>l</w:t>
      </w:r>
      <w:r w:rsidR="003B03B9" w:rsidRPr="00DA0815">
        <w:rPr>
          <w:color w:val="auto"/>
          <w:sz w:val="22"/>
          <w:szCs w:val="22"/>
        </w:rPr>
        <w:t>ub przepisów innych ustaw.</w:t>
      </w:r>
    </w:p>
    <w:p w:rsidR="0092539C" w:rsidRPr="00DA0815" w:rsidRDefault="00B32D46" w:rsidP="007649E8">
      <w:pPr>
        <w:pStyle w:val="Tekstpodstawowy"/>
        <w:numPr>
          <w:ilvl w:val="0"/>
          <w:numId w:val="2"/>
        </w:numPr>
        <w:spacing w:line="360" w:lineRule="auto"/>
        <w:jc w:val="both"/>
        <w:rPr>
          <w:rFonts w:ascii="Arial" w:hAnsi="Arial" w:cs="Arial"/>
          <w:lang w:val="pl-PL"/>
        </w:rPr>
      </w:pPr>
      <w:r w:rsidRPr="00DA0815">
        <w:rPr>
          <w:rFonts w:ascii="Arial" w:hAnsi="Arial" w:cs="Arial"/>
          <w:lang w:val="pl-PL"/>
        </w:rPr>
        <w:lastRenderedPageBreak/>
        <w:t>W sprawa</w:t>
      </w:r>
      <w:r w:rsidR="00F149AB" w:rsidRPr="00DA0815">
        <w:rPr>
          <w:rFonts w:ascii="Arial" w:hAnsi="Arial" w:cs="Arial"/>
          <w:lang w:val="pl-PL"/>
        </w:rPr>
        <w:t>ch nieuregulowanych niniejszym r</w:t>
      </w:r>
      <w:r w:rsidRPr="00DA0815">
        <w:rPr>
          <w:rFonts w:ascii="Arial" w:hAnsi="Arial" w:cs="Arial"/>
          <w:lang w:val="pl-PL"/>
        </w:rPr>
        <w:t xml:space="preserve">egulaminem decyduje MJWPU </w:t>
      </w:r>
      <w:r w:rsidR="0091553D" w:rsidRPr="00DA0815">
        <w:rPr>
          <w:rFonts w:ascii="Arial" w:hAnsi="Arial" w:cs="Arial"/>
          <w:lang w:val="pl-PL"/>
        </w:rPr>
        <w:br/>
      </w:r>
      <w:r w:rsidRPr="00DA0815">
        <w:rPr>
          <w:rFonts w:ascii="Arial" w:hAnsi="Arial" w:cs="Arial"/>
          <w:lang w:val="pl-PL"/>
        </w:rPr>
        <w:t>w</w:t>
      </w:r>
      <w:r w:rsidR="0091553D" w:rsidRPr="00DA0815">
        <w:rPr>
          <w:rFonts w:ascii="Arial" w:hAnsi="Arial" w:cs="Arial"/>
          <w:lang w:val="pl-PL"/>
        </w:rPr>
        <w:t xml:space="preserve"> </w:t>
      </w:r>
      <w:r w:rsidRPr="00DA0815">
        <w:rPr>
          <w:rFonts w:ascii="Arial" w:hAnsi="Arial" w:cs="Arial"/>
          <w:lang w:val="pl-PL"/>
        </w:rPr>
        <w:t xml:space="preserve">porozumieniu </w:t>
      </w:r>
      <w:r w:rsidR="00A676BE" w:rsidRPr="00DA0815">
        <w:rPr>
          <w:rFonts w:ascii="Arial" w:hAnsi="Arial" w:cs="Arial"/>
          <w:lang w:val="pl-PL"/>
        </w:rPr>
        <w:t>z Departamentem Strategii i Rozwoju Regionalnego</w:t>
      </w:r>
      <w:r w:rsidR="003C7B1F" w:rsidRPr="00DA0815">
        <w:rPr>
          <w:rFonts w:ascii="Arial" w:hAnsi="Arial" w:cs="Arial"/>
          <w:lang w:val="pl-PL"/>
        </w:rPr>
        <w:t xml:space="preserve"> Urzędu Marszałkowskiego Województwa Mazowieckiego</w:t>
      </w:r>
      <w:r w:rsidR="00FB3476" w:rsidRPr="00DA0815">
        <w:rPr>
          <w:rFonts w:ascii="Arial" w:hAnsi="Arial" w:cs="Arial"/>
          <w:lang w:val="pl-PL"/>
        </w:rPr>
        <w:t xml:space="preserve"> w Warszawie</w:t>
      </w:r>
      <w:r w:rsidR="00A676BE" w:rsidRPr="00DA0815">
        <w:rPr>
          <w:rFonts w:ascii="Arial" w:hAnsi="Arial" w:cs="Arial"/>
          <w:lang w:val="pl-PL"/>
        </w:rPr>
        <w:t>.</w:t>
      </w:r>
    </w:p>
    <w:p w:rsidR="0092539C" w:rsidRPr="00DA0815" w:rsidRDefault="00B32D46" w:rsidP="007649E8">
      <w:pPr>
        <w:pStyle w:val="Tekstpodstawowy"/>
        <w:numPr>
          <w:ilvl w:val="0"/>
          <w:numId w:val="2"/>
        </w:numPr>
        <w:spacing w:line="360" w:lineRule="auto"/>
        <w:jc w:val="both"/>
        <w:rPr>
          <w:rFonts w:ascii="Arial" w:hAnsi="Arial" w:cs="Arial"/>
          <w:lang w:val="pl-PL"/>
        </w:rPr>
      </w:pPr>
      <w:r w:rsidRPr="00DA0815">
        <w:rPr>
          <w:rFonts w:ascii="Arial" w:hAnsi="Arial" w:cs="Arial"/>
          <w:lang w:val="pl-PL"/>
        </w:rPr>
        <w:t xml:space="preserve">Wnioskodawca ma obowiązek niezwłocznego informowania MJWPU o wszystkich zmianach mających istotne znaczenie z punktu widzenia informacji zawartych </w:t>
      </w:r>
      <w:r w:rsidR="00F90201" w:rsidRPr="00DA0815">
        <w:rPr>
          <w:rFonts w:ascii="Arial" w:hAnsi="Arial" w:cs="Arial"/>
          <w:lang w:val="pl-PL"/>
        </w:rPr>
        <w:br/>
      </w:r>
      <w:r w:rsidRPr="00DA0815">
        <w:rPr>
          <w:rFonts w:ascii="Arial" w:hAnsi="Arial" w:cs="Arial"/>
          <w:lang w:val="pl-PL"/>
        </w:rPr>
        <w:t>we</w:t>
      </w:r>
      <w:r w:rsidR="00F90201" w:rsidRPr="00DA0815">
        <w:rPr>
          <w:rFonts w:ascii="Arial" w:hAnsi="Arial" w:cs="Arial"/>
          <w:lang w:val="pl-PL"/>
        </w:rPr>
        <w:t xml:space="preserve"> </w:t>
      </w:r>
      <w:r w:rsidR="004A12D2">
        <w:rPr>
          <w:rFonts w:ascii="Arial" w:hAnsi="Arial" w:cs="Arial"/>
          <w:lang w:val="pl-PL"/>
        </w:rPr>
        <w:t>w</w:t>
      </w:r>
      <w:r w:rsidRPr="00DA0815">
        <w:rPr>
          <w:rFonts w:ascii="Arial" w:hAnsi="Arial" w:cs="Arial"/>
          <w:lang w:val="pl-PL"/>
        </w:rPr>
        <w:t>niosku o dofinansowanie.</w:t>
      </w:r>
    </w:p>
    <w:p w:rsidR="0092539C" w:rsidRPr="00DA0815" w:rsidRDefault="00B32D46" w:rsidP="007649E8">
      <w:pPr>
        <w:pStyle w:val="Tekstpodstawowy"/>
        <w:numPr>
          <w:ilvl w:val="0"/>
          <w:numId w:val="2"/>
        </w:numPr>
        <w:spacing w:line="360" w:lineRule="auto"/>
        <w:jc w:val="both"/>
        <w:rPr>
          <w:rFonts w:ascii="Arial" w:hAnsi="Arial" w:cs="Arial"/>
        </w:rPr>
      </w:pPr>
      <w:r w:rsidRPr="00DA0815">
        <w:rPr>
          <w:rFonts w:ascii="Arial" w:hAnsi="Arial" w:cs="Arial"/>
        </w:rPr>
        <w:t xml:space="preserve">Do </w:t>
      </w:r>
      <w:r w:rsidR="00F149AB" w:rsidRPr="00DA0815">
        <w:rPr>
          <w:rFonts w:ascii="Arial" w:hAnsi="Arial" w:cs="Arial"/>
          <w:lang w:val="pl-PL"/>
        </w:rPr>
        <w:t>r</w:t>
      </w:r>
      <w:r w:rsidRPr="00DA0815">
        <w:rPr>
          <w:rFonts w:ascii="Arial" w:hAnsi="Arial" w:cs="Arial"/>
          <w:lang w:val="pl-PL"/>
        </w:rPr>
        <w:t>egulaminu</w:t>
      </w:r>
      <w:r w:rsidRPr="00DA0815">
        <w:rPr>
          <w:rFonts w:ascii="Arial" w:hAnsi="Arial" w:cs="Arial"/>
        </w:rPr>
        <w:t xml:space="preserve"> </w:t>
      </w:r>
      <w:r w:rsidRPr="00DA0815">
        <w:rPr>
          <w:rFonts w:ascii="Arial" w:hAnsi="Arial" w:cs="Arial"/>
          <w:lang w:val="pl-PL"/>
        </w:rPr>
        <w:t>załącza</w:t>
      </w:r>
      <w:r w:rsidRPr="00DA0815">
        <w:rPr>
          <w:rFonts w:ascii="Arial" w:hAnsi="Arial" w:cs="Arial"/>
        </w:rPr>
        <w:t xml:space="preserve"> </w:t>
      </w:r>
      <w:r w:rsidRPr="00DA0815">
        <w:rPr>
          <w:rFonts w:ascii="Arial" w:hAnsi="Arial" w:cs="Arial"/>
          <w:lang w:val="pl-PL"/>
        </w:rPr>
        <w:t>się</w:t>
      </w:r>
      <w:r w:rsidRPr="00DA0815">
        <w:rPr>
          <w:rFonts w:ascii="Arial" w:hAnsi="Arial" w:cs="Arial"/>
        </w:rPr>
        <w:t>:</w:t>
      </w:r>
    </w:p>
    <w:p w:rsidR="00497428" w:rsidRPr="004A12D2" w:rsidRDefault="00497428" w:rsidP="00E95C8F">
      <w:pPr>
        <w:pStyle w:val="Tekstpodstawowy"/>
        <w:numPr>
          <w:ilvl w:val="0"/>
          <w:numId w:val="24"/>
        </w:numPr>
        <w:spacing w:after="0" w:line="360" w:lineRule="auto"/>
        <w:jc w:val="both"/>
        <w:rPr>
          <w:rFonts w:ascii="Arial" w:hAnsi="Arial" w:cs="Arial"/>
        </w:rPr>
      </w:pPr>
      <w:r w:rsidRPr="004A12D2">
        <w:rPr>
          <w:rFonts w:ascii="Arial" w:hAnsi="Arial" w:cs="Arial"/>
          <w:lang w:val="pl-PL"/>
        </w:rPr>
        <w:t>Ogłoszenie</w:t>
      </w:r>
      <w:r w:rsidRPr="004A12D2">
        <w:rPr>
          <w:rFonts w:ascii="Arial" w:hAnsi="Arial" w:cs="Arial"/>
        </w:rPr>
        <w:t xml:space="preserve"> </w:t>
      </w:r>
      <w:r w:rsidRPr="004A12D2">
        <w:rPr>
          <w:rFonts w:ascii="Arial" w:hAnsi="Arial" w:cs="Arial"/>
          <w:lang w:val="pl-PL"/>
        </w:rPr>
        <w:t>konkursowe</w:t>
      </w:r>
      <w:r w:rsidRPr="004A12D2">
        <w:rPr>
          <w:rFonts w:ascii="Arial" w:hAnsi="Arial" w:cs="Arial"/>
        </w:rPr>
        <w:t>,</w:t>
      </w:r>
    </w:p>
    <w:p w:rsidR="004A12D2" w:rsidRPr="004A12D2" w:rsidRDefault="004A12D2" w:rsidP="00E95C8F">
      <w:pPr>
        <w:pStyle w:val="Tekstpodstawowy"/>
        <w:numPr>
          <w:ilvl w:val="0"/>
          <w:numId w:val="24"/>
        </w:numPr>
        <w:spacing w:after="0" w:line="360" w:lineRule="auto"/>
        <w:jc w:val="both"/>
        <w:rPr>
          <w:rFonts w:ascii="Arial" w:hAnsi="Arial" w:cs="Arial"/>
          <w:lang w:val="pl-PL"/>
        </w:rPr>
      </w:pPr>
      <w:r w:rsidRPr="004A12D2">
        <w:rPr>
          <w:rFonts w:ascii="Arial" w:hAnsi="Arial" w:cs="Arial"/>
          <w:lang w:val="pl-PL"/>
        </w:rPr>
        <w:t xml:space="preserve">Wzór </w:t>
      </w:r>
      <w:r w:rsidRPr="004A12D2">
        <w:rPr>
          <w:rFonts w:ascii="Arial" w:hAnsi="Arial" w:cs="Arial"/>
          <w:iCs/>
          <w:lang w:val="pl-PL"/>
        </w:rPr>
        <w:t>umowy o dofinansowanie,</w:t>
      </w:r>
    </w:p>
    <w:p w:rsidR="00497428" w:rsidRDefault="00497428" w:rsidP="00E95C8F">
      <w:pPr>
        <w:pStyle w:val="Tekstpodstawowy"/>
        <w:numPr>
          <w:ilvl w:val="0"/>
          <w:numId w:val="24"/>
        </w:numPr>
        <w:spacing w:after="0" w:line="360" w:lineRule="auto"/>
        <w:jc w:val="both"/>
        <w:rPr>
          <w:rFonts w:ascii="Arial" w:hAnsi="Arial" w:cs="Arial"/>
          <w:lang w:val="pl-PL"/>
        </w:rPr>
      </w:pPr>
      <w:r w:rsidRPr="004A12D2">
        <w:rPr>
          <w:rFonts w:ascii="Arial" w:hAnsi="Arial" w:cs="Arial"/>
          <w:lang w:val="pl-PL"/>
        </w:rPr>
        <w:t xml:space="preserve">Wzór biznes planu wraz z </w:t>
      </w:r>
      <w:r w:rsidR="0068206D">
        <w:rPr>
          <w:rFonts w:ascii="Arial" w:hAnsi="Arial" w:cs="Arial"/>
          <w:lang w:val="pl-PL"/>
        </w:rPr>
        <w:t>załącznikiem,</w:t>
      </w:r>
    </w:p>
    <w:p w:rsidR="00363FAA" w:rsidRPr="004A12D2" w:rsidRDefault="00363FAA" w:rsidP="00E95C8F">
      <w:pPr>
        <w:pStyle w:val="Tekstpodstawowy"/>
        <w:numPr>
          <w:ilvl w:val="0"/>
          <w:numId w:val="24"/>
        </w:numPr>
        <w:spacing w:after="0" w:line="360" w:lineRule="auto"/>
        <w:jc w:val="both"/>
        <w:rPr>
          <w:rFonts w:ascii="Arial" w:hAnsi="Arial" w:cs="Arial"/>
          <w:lang w:val="pl-PL"/>
        </w:rPr>
      </w:pPr>
      <w:r>
        <w:rPr>
          <w:rFonts w:ascii="Arial" w:hAnsi="Arial" w:cs="Arial"/>
          <w:lang w:val="pl-PL"/>
        </w:rPr>
        <w:t xml:space="preserve">Wzór </w:t>
      </w:r>
      <w:r w:rsidR="003E7A75">
        <w:rPr>
          <w:rFonts w:ascii="Arial" w:hAnsi="Arial" w:cs="Arial"/>
          <w:lang w:val="pl-PL"/>
        </w:rPr>
        <w:t>tabeli</w:t>
      </w:r>
      <w:r w:rsidR="003E7A75" w:rsidRPr="003E7A75">
        <w:rPr>
          <w:rFonts w:ascii="Arial" w:hAnsi="Arial" w:cs="Arial"/>
          <w:lang w:val="pl-PL"/>
        </w:rPr>
        <w:t xml:space="preserve"> obliczania procentowego poziomu dofinansowania kosztów badawczych</w:t>
      </w:r>
      <w:r>
        <w:rPr>
          <w:rFonts w:ascii="Arial" w:hAnsi="Arial" w:cs="Arial"/>
          <w:lang w:val="pl-PL"/>
        </w:rPr>
        <w:t xml:space="preserve">, </w:t>
      </w:r>
    </w:p>
    <w:p w:rsidR="00497428" w:rsidRPr="004A12D2" w:rsidRDefault="00497428" w:rsidP="00E95C8F">
      <w:pPr>
        <w:pStyle w:val="Tekstpodstawowy"/>
        <w:numPr>
          <w:ilvl w:val="0"/>
          <w:numId w:val="24"/>
        </w:numPr>
        <w:spacing w:after="0" w:line="360" w:lineRule="auto"/>
        <w:jc w:val="both"/>
        <w:rPr>
          <w:rFonts w:ascii="Arial" w:hAnsi="Arial" w:cs="Arial"/>
          <w:lang w:val="pl-PL"/>
        </w:rPr>
      </w:pPr>
      <w:r w:rsidRPr="004A12D2">
        <w:rPr>
          <w:rFonts w:ascii="Arial" w:hAnsi="Arial" w:cs="Arial"/>
          <w:lang w:val="pl-PL"/>
        </w:rPr>
        <w:t xml:space="preserve">Wzór </w:t>
      </w:r>
      <w:r w:rsidRPr="004A12D2">
        <w:rPr>
          <w:rFonts w:ascii="Arial" w:hAnsi="Arial" w:cs="Arial"/>
          <w:iCs/>
          <w:lang w:val="pl-PL"/>
        </w:rPr>
        <w:t>harmonogramu rzeczowo – finansowego realizacji projektu</w:t>
      </w:r>
      <w:r w:rsidRPr="004A12D2">
        <w:rPr>
          <w:rFonts w:ascii="Arial" w:hAnsi="Arial" w:cs="Arial"/>
          <w:lang w:val="pl-PL"/>
        </w:rPr>
        <w:t>,</w:t>
      </w:r>
    </w:p>
    <w:p w:rsidR="00497428" w:rsidRPr="004A12D2" w:rsidRDefault="00497428" w:rsidP="00E95C8F">
      <w:pPr>
        <w:pStyle w:val="Tekstpodstawowy"/>
        <w:numPr>
          <w:ilvl w:val="0"/>
          <w:numId w:val="24"/>
        </w:numPr>
        <w:spacing w:after="0" w:line="360" w:lineRule="auto"/>
        <w:jc w:val="both"/>
        <w:rPr>
          <w:rFonts w:ascii="Arial" w:hAnsi="Arial" w:cs="Arial"/>
        </w:rPr>
      </w:pPr>
      <w:r w:rsidRPr="004A12D2">
        <w:rPr>
          <w:rFonts w:ascii="Arial" w:hAnsi="Arial" w:cs="Arial"/>
          <w:lang w:val="pl-PL"/>
        </w:rPr>
        <w:t>Wzór</w:t>
      </w:r>
      <w:r w:rsidRPr="004A12D2">
        <w:rPr>
          <w:rFonts w:ascii="Arial" w:hAnsi="Arial" w:cs="Arial"/>
        </w:rPr>
        <w:t xml:space="preserve"> </w:t>
      </w:r>
      <w:r w:rsidRPr="004A12D2">
        <w:rPr>
          <w:rFonts w:ascii="Arial" w:hAnsi="Arial" w:cs="Arial"/>
          <w:lang w:val="pl-PL"/>
        </w:rPr>
        <w:t>harmonogramu</w:t>
      </w:r>
      <w:r w:rsidRPr="004A12D2">
        <w:rPr>
          <w:rFonts w:ascii="Arial" w:hAnsi="Arial" w:cs="Arial"/>
        </w:rPr>
        <w:t xml:space="preserve"> </w:t>
      </w:r>
      <w:r w:rsidRPr="004A12D2">
        <w:rPr>
          <w:rFonts w:ascii="Arial" w:hAnsi="Arial" w:cs="Arial"/>
          <w:lang w:val="pl-PL"/>
        </w:rPr>
        <w:t>wydatków</w:t>
      </w:r>
      <w:r w:rsidRPr="004A12D2">
        <w:rPr>
          <w:rFonts w:ascii="Arial" w:hAnsi="Arial" w:cs="Arial"/>
        </w:rPr>
        <w:t>,</w:t>
      </w:r>
    </w:p>
    <w:p w:rsidR="00497428" w:rsidRPr="004A12D2" w:rsidRDefault="00497428" w:rsidP="00E95C8F">
      <w:pPr>
        <w:pStyle w:val="Tekstpodstawowy"/>
        <w:numPr>
          <w:ilvl w:val="0"/>
          <w:numId w:val="24"/>
        </w:numPr>
        <w:spacing w:after="0" w:line="360" w:lineRule="auto"/>
        <w:jc w:val="both"/>
        <w:rPr>
          <w:rFonts w:ascii="Arial" w:hAnsi="Arial" w:cs="Arial"/>
          <w:lang w:val="pl-PL"/>
        </w:rPr>
      </w:pPr>
      <w:r w:rsidRPr="004A12D2">
        <w:rPr>
          <w:rFonts w:ascii="Arial" w:hAnsi="Arial" w:cs="Arial"/>
          <w:lang w:val="pl-PL"/>
        </w:rPr>
        <w:t>Wzór</w:t>
      </w:r>
      <w:r w:rsidRPr="004A12D2">
        <w:rPr>
          <w:rFonts w:ascii="Arial" w:hAnsi="Arial" w:cs="Arial"/>
          <w:b/>
          <w:bCs/>
          <w:lang w:val="pl-PL"/>
        </w:rPr>
        <w:t xml:space="preserve"> </w:t>
      </w:r>
      <w:r w:rsidRPr="004A12D2">
        <w:rPr>
          <w:rFonts w:ascii="Arial" w:hAnsi="Arial" w:cs="Arial"/>
          <w:iCs/>
          <w:lang w:val="pl-PL"/>
        </w:rPr>
        <w:t>harmonogramu realizacji zamówień publicznych w ramach projektu</w:t>
      </w:r>
      <w:r w:rsidR="004A12D2" w:rsidRPr="004A12D2">
        <w:rPr>
          <w:rFonts w:ascii="Arial" w:hAnsi="Arial" w:cs="Arial"/>
          <w:lang w:val="pl-PL"/>
        </w:rPr>
        <w:t>,</w:t>
      </w:r>
      <w:r w:rsidRPr="004A12D2">
        <w:rPr>
          <w:rFonts w:ascii="Arial" w:hAnsi="Arial" w:cs="Arial"/>
          <w:lang w:val="pl-PL"/>
        </w:rPr>
        <w:t xml:space="preserve"> </w:t>
      </w:r>
    </w:p>
    <w:p w:rsidR="00497428" w:rsidRPr="004A12D2" w:rsidRDefault="00497428" w:rsidP="00E95C8F">
      <w:pPr>
        <w:pStyle w:val="Tekstpodstawowy"/>
        <w:numPr>
          <w:ilvl w:val="0"/>
          <w:numId w:val="24"/>
        </w:numPr>
        <w:spacing w:after="0" w:line="360" w:lineRule="auto"/>
        <w:jc w:val="both"/>
        <w:rPr>
          <w:rFonts w:ascii="Arial" w:hAnsi="Arial" w:cs="Arial"/>
          <w:lang w:val="pl-PL"/>
        </w:rPr>
      </w:pPr>
      <w:r w:rsidRPr="004A12D2">
        <w:rPr>
          <w:rFonts w:ascii="Arial" w:hAnsi="Arial" w:cs="Arial"/>
          <w:lang w:val="pl-PL"/>
        </w:rPr>
        <w:t xml:space="preserve">Formularz do </w:t>
      </w:r>
      <w:r w:rsidRPr="004A12D2">
        <w:rPr>
          <w:rFonts w:ascii="Arial" w:hAnsi="Arial" w:cs="Arial"/>
          <w:iCs/>
          <w:lang w:val="pl-PL"/>
        </w:rPr>
        <w:t>wniosku o dofinansowanie</w:t>
      </w:r>
      <w:r w:rsidRPr="004A12D2">
        <w:rPr>
          <w:rFonts w:ascii="Arial" w:hAnsi="Arial" w:cs="Arial"/>
          <w:lang w:val="pl-PL"/>
        </w:rPr>
        <w:t xml:space="preserve"> w zakresie oceny oddziaływania</w:t>
      </w:r>
      <w:r w:rsidRPr="004A12D2">
        <w:rPr>
          <w:rFonts w:ascii="Arial" w:hAnsi="Arial" w:cs="Arial"/>
          <w:lang w:val="pl-PL"/>
        </w:rPr>
        <w:br/>
        <w:t>na środowisko (załącznik 1a),</w:t>
      </w:r>
    </w:p>
    <w:p w:rsidR="00497428" w:rsidRPr="004A12D2" w:rsidRDefault="00497428" w:rsidP="00E95C8F">
      <w:pPr>
        <w:pStyle w:val="Tekstpodstawowy"/>
        <w:numPr>
          <w:ilvl w:val="0"/>
          <w:numId w:val="24"/>
        </w:numPr>
        <w:spacing w:after="0" w:line="360" w:lineRule="auto"/>
        <w:jc w:val="both"/>
        <w:rPr>
          <w:rFonts w:ascii="Arial" w:hAnsi="Arial" w:cs="Arial"/>
          <w:lang w:val="pl-PL"/>
        </w:rPr>
      </w:pPr>
      <w:r w:rsidRPr="004A12D2">
        <w:rPr>
          <w:rFonts w:ascii="Arial" w:hAnsi="Arial" w:cs="Arial"/>
          <w:lang w:val="pl-PL"/>
        </w:rPr>
        <w:t>Zaświadczenie organu odpowiedzialnego za monitorowanie obszarów Natura 2000 (załącznik 1b),</w:t>
      </w:r>
    </w:p>
    <w:p w:rsidR="00497428" w:rsidRPr="004A12D2" w:rsidRDefault="00497428" w:rsidP="00E95C8F">
      <w:pPr>
        <w:pStyle w:val="Tekstpodstawowy"/>
        <w:numPr>
          <w:ilvl w:val="0"/>
          <w:numId w:val="24"/>
        </w:numPr>
        <w:spacing w:after="0" w:line="360" w:lineRule="auto"/>
        <w:jc w:val="both"/>
        <w:rPr>
          <w:rFonts w:ascii="Arial" w:hAnsi="Arial" w:cs="Arial"/>
          <w:lang w:val="pl-PL"/>
        </w:rPr>
      </w:pPr>
      <w:r w:rsidRPr="004A12D2">
        <w:rPr>
          <w:rFonts w:ascii="Arial" w:hAnsi="Arial" w:cs="Arial"/>
          <w:lang w:val="pl-PL"/>
        </w:rPr>
        <w:t xml:space="preserve">Wzór formularza </w:t>
      </w:r>
      <w:r w:rsidRPr="004A12D2">
        <w:rPr>
          <w:rFonts w:ascii="Arial" w:eastAsia="Times New Roman" w:hAnsi="Arial" w:cs="Arial"/>
          <w:lang w:val="pl-PL" w:eastAsia="pl-PL"/>
        </w:rPr>
        <w:t>do Rozporządzenia Rady Ministrów z dnia 29 marca 2010 r.</w:t>
      </w:r>
      <w:r w:rsidRPr="004A12D2">
        <w:rPr>
          <w:rFonts w:ascii="Arial" w:eastAsia="Times New Roman" w:hAnsi="Arial" w:cs="Arial"/>
          <w:lang w:val="pl-PL" w:eastAsia="pl-PL"/>
        </w:rPr>
        <w:br/>
      </w:r>
      <w:r w:rsidRPr="004A12D2">
        <w:rPr>
          <w:rFonts w:ascii="Arial" w:hAnsi="Arial" w:cs="Arial"/>
          <w:lang w:val="pl-PL"/>
        </w:rPr>
        <w:t xml:space="preserve">w sprawie zakresu informacji przedstawianych przez podmiot </w:t>
      </w:r>
      <w:r w:rsidRPr="004A12D2">
        <w:rPr>
          <w:rFonts w:ascii="Arial" w:hAnsi="Arial" w:cs="Arial"/>
          <w:lang w:val="pl-PL" w:eastAsia="pl-PL"/>
        </w:rPr>
        <w:t>przy ubieganiu</w:t>
      </w:r>
      <w:r w:rsidRPr="004A12D2">
        <w:rPr>
          <w:rFonts w:ascii="Arial" w:hAnsi="Arial" w:cs="Arial"/>
          <w:lang w:val="pl-PL" w:eastAsia="pl-PL"/>
        </w:rPr>
        <w:br/>
        <w:t xml:space="preserve">się </w:t>
      </w:r>
      <w:r w:rsidRPr="004A12D2">
        <w:rPr>
          <w:rFonts w:ascii="Arial" w:hAnsi="Arial" w:cs="Arial"/>
          <w:lang w:val="pl-PL"/>
        </w:rPr>
        <w:t>o pomoc</w:t>
      </w:r>
      <w:r w:rsidRPr="004A12D2">
        <w:rPr>
          <w:rFonts w:ascii="Arial" w:hAnsi="Arial" w:cs="Arial"/>
          <w:lang w:val="pl-PL" w:eastAsia="pl-PL"/>
        </w:rPr>
        <w:t xml:space="preserve"> </w:t>
      </w:r>
      <w:r w:rsidRPr="004A12D2">
        <w:rPr>
          <w:rFonts w:ascii="Arial" w:hAnsi="Arial" w:cs="Arial"/>
          <w:lang w:val="pl-PL"/>
        </w:rPr>
        <w:t>inną niż pomoc de minimis lub pomoc de minimis w rolnictwie</w:t>
      </w:r>
      <w:r w:rsidRPr="004A12D2">
        <w:rPr>
          <w:rFonts w:ascii="Arial" w:hAnsi="Arial" w:cs="Arial"/>
          <w:lang w:val="pl-PL"/>
        </w:rPr>
        <w:br/>
        <w:t>lub rybołówstwie,</w:t>
      </w:r>
    </w:p>
    <w:p w:rsidR="00497428" w:rsidRPr="004A12D2" w:rsidRDefault="00497428" w:rsidP="00E95C8F">
      <w:pPr>
        <w:pStyle w:val="Tekstpodstawowy"/>
        <w:numPr>
          <w:ilvl w:val="0"/>
          <w:numId w:val="24"/>
        </w:numPr>
        <w:spacing w:after="0" w:line="360" w:lineRule="auto"/>
        <w:jc w:val="both"/>
        <w:rPr>
          <w:rFonts w:ascii="Arial" w:hAnsi="Arial" w:cs="Arial"/>
          <w:i/>
          <w:lang w:val="pl-PL"/>
        </w:rPr>
      </w:pPr>
      <w:r w:rsidRPr="004A12D2">
        <w:rPr>
          <w:rFonts w:ascii="Arial" w:hAnsi="Arial" w:cs="Arial"/>
          <w:lang w:val="pl-PL"/>
        </w:rPr>
        <w:t>Wzór formularza informacji przedstawianych przy ubieganiu się o pomoc de minimis stanowiący załącznik do Rozporządzenia Rady Ministrów z dnia 29 marca 2010 r. w sprawie zakresu informacji przedstawianych przez podmiot ubiegający się o pomoc de minimis,</w:t>
      </w:r>
    </w:p>
    <w:p w:rsidR="00497428" w:rsidRPr="004A12D2" w:rsidRDefault="00497428" w:rsidP="00E95C8F">
      <w:pPr>
        <w:pStyle w:val="Tekstpodstawowy"/>
        <w:numPr>
          <w:ilvl w:val="0"/>
          <w:numId w:val="24"/>
        </w:numPr>
        <w:spacing w:after="0" w:line="360" w:lineRule="auto"/>
        <w:jc w:val="both"/>
        <w:rPr>
          <w:rFonts w:ascii="Arial" w:hAnsi="Arial" w:cs="Arial"/>
          <w:lang w:val="pl-PL"/>
        </w:rPr>
      </w:pPr>
      <w:r w:rsidRPr="004A12D2">
        <w:rPr>
          <w:rFonts w:ascii="Arial" w:hAnsi="Arial" w:cs="Arial"/>
          <w:lang w:val="pl-PL"/>
        </w:rPr>
        <w:t>Wzór oświadczenia dotyczące</w:t>
      </w:r>
      <w:r w:rsidR="0068206D">
        <w:rPr>
          <w:rFonts w:ascii="Arial" w:hAnsi="Arial" w:cs="Arial"/>
          <w:lang w:val="pl-PL"/>
        </w:rPr>
        <w:t>go</w:t>
      </w:r>
      <w:r w:rsidRPr="004A12D2">
        <w:rPr>
          <w:rFonts w:ascii="Arial" w:hAnsi="Arial" w:cs="Arial"/>
          <w:lang w:val="pl-PL"/>
        </w:rPr>
        <w:t xml:space="preserve"> przynależności do grupy przedsiębiorstw mikro, małych lub średnich, zgodnie z Załącznikiem </w:t>
      </w:r>
      <w:r w:rsidR="0068206D">
        <w:rPr>
          <w:rFonts w:ascii="Arial" w:hAnsi="Arial" w:cs="Arial"/>
          <w:lang w:val="pl-PL"/>
        </w:rPr>
        <w:t>I</w:t>
      </w:r>
      <w:r w:rsidR="0068206D" w:rsidRPr="004A12D2">
        <w:rPr>
          <w:rFonts w:ascii="Arial" w:hAnsi="Arial" w:cs="Arial"/>
          <w:lang w:val="pl-PL"/>
        </w:rPr>
        <w:t xml:space="preserve"> </w:t>
      </w:r>
      <w:r w:rsidRPr="004A12D2">
        <w:rPr>
          <w:rFonts w:ascii="Arial" w:hAnsi="Arial" w:cs="Arial"/>
          <w:lang w:val="pl-PL"/>
        </w:rPr>
        <w:t xml:space="preserve">do </w:t>
      </w:r>
      <w:r w:rsidRPr="004A12D2">
        <w:rPr>
          <w:rStyle w:val="tresctd"/>
          <w:rFonts w:ascii="Arial" w:hAnsi="Arial" w:cs="Arial"/>
          <w:lang w:val="pl-PL"/>
        </w:rPr>
        <w:t xml:space="preserve">Rozporządzenia Komisji (WE) nr 800/2008 z dnia 6 sierpnia </w:t>
      </w:r>
      <w:r w:rsidRPr="004A12D2">
        <w:rPr>
          <w:rFonts w:ascii="Arial" w:hAnsi="Arial" w:cs="Arial"/>
          <w:lang w:val="pl-PL"/>
        </w:rPr>
        <w:t>uznającym niektóre rodzaje pomocy za zgodne ze wspólnym rynkiem w zastosowaniu art. 87 i 88 Traktatu (ogólne rozporządzenie</w:t>
      </w:r>
      <w:r w:rsidRPr="004A12D2">
        <w:rPr>
          <w:rFonts w:ascii="Arial" w:hAnsi="Arial" w:cs="Arial"/>
          <w:lang w:val="pl-PL"/>
        </w:rPr>
        <w:br/>
        <w:t>w sprawie wyłączeń blokowych - Dz. Urz. WE L 214 z dnia 9.08.2008 r.),</w:t>
      </w:r>
    </w:p>
    <w:p w:rsidR="00497428" w:rsidRPr="004A12D2" w:rsidRDefault="00497428" w:rsidP="00E95C8F">
      <w:pPr>
        <w:pStyle w:val="Tekstpodstawowy"/>
        <w:numPr>
          <w:ilvl w:val="0"/>
          <w:numId w:val="24"/>
        </w:numPr>
        <w:spacing w:after="0" w:line="360" w:lineRule="auto"/>
        <w:jc w:val="both"/>
        <w:rPr>
          <w:rFonts w:ascii="Arial" w:hAnsi="Arial" w:cs="Arial"/>
          <w:lang w:val="pl-PL"/>
        </w:rPr>
      </w:pPr>
      <w:r w:rsidRPr="004A12D2">
        <w:rPr>
          <w:rFonts w:ascii="Arial" w:hAnsi="Arial" w:cs="Arial"/>
          <w:lang w:val="pl-PL"/>
        </w:rPr>
        <w:t xml:space="preserve">Wzór oświadczenia beneficjenta, iż nie posiada statusu jednostki naukowej, </w:t>
      </w:r>
    </w:p>
    <w:p w:rsidR="00497428" w:rsidRPr="004A12D2" w:rsidRDefault="00497428" w:rsidP="00E95C8F">
      <w:pPr>
        <w:numPr>
          <w:ilvl w:val="0"/>
          <w:numId w:val="24"/>
        </w:numPr>
        <w:spacing w:after="0" w:line="360" w:lineRule="auto"/>
        <w:jc w:val="both"/>
        <w:rPr>
          <w:rFonts w:ascii="Arial" w:hAnsi="Arial" w:cs="Arial"/>
          <w:bCs/>
          <w:noProof/>
          <w:lang w:val="pl-PL"/>
        </w:rPr>
      </w:pPr>
      <w:r w:rsidRPr="004A12D2">
        <w:rPr>
          <w:rFonts w:ascii="Arial" w:hAnsi="Arial" w:cs="Arial"/>
          <w:bCs/>
          <w:noProof/>
          <w:lang w:val="pl-PL"/>
        </w:rPr>
        <w:t>Wzór oświadczenia, iż inwestycja nie spełnia definicji dużego projektu,</w:t>
      </w:r>
    </w:p>
    <w:p w:rsidR="00497428" w:rsidRPr="00776395" w:rsidRDefault="00497428" w:rsidP="00E95C8F">
      <w:pPr>
        <w:numPr>
          <w:ilvl w:val="0"/>
          <w:numId w:val="24"/>
        </w:numPr>
        <w:spacing w:after="0" w:line="360" w:lineRule="auto"/>
        <w:jc w:val="both"/>
        <w:rPr>
          <w:rFonts w:ascii="Arial" w:hAnsi="Arial" w:cs="Arial"/>
          <w:bCs/>
          <w:noProof/>
          <w:lang w:val="pl-PL"/>
        </w:rPr>
      </w:pPr>
      <w:r w:rsidRPr="00776395">
        <w:rPr>
          <w:rFonts w:ascii="Arial" w:hAnsi="Arial" w:cs="Arial"/>
          <w:bCs/>
          <w:noProof/>
          <w:lang w:val="pl-PL"/>
        </w:rPr>
        <w:t>Wzór ankiety dotyczącej kwalifikowalności podatku VAT,</w:t>
      </w:r>
    </w:p>
    <w:p w:rsidR="00776395" w:rsidRPr="00776395" w:rsidRDefault="00965A5F" w:rsidP="00E95C8F">
      <w:pPr>
        <w:numPr>
          <w:ilvl w:val="0"/>
          <w:numId w:val="24"/>
        </w:numPr>
        <w:spacing w:after="0" w:line="360" w:lineRule="auto"/>
        <w:jc w:val="both"/>
        <w:rPr>
          <w:rFonts w:ascii="Arial" w:hAnsi="Arial" w:cs="Arial"/>
          <w:bCs/>
          <w:noProof/>
          <w:lang w:val="pl-PL"/>
        </w:rPr>
      </w:pPr>
      <w:r w:rsidRPr="00776395">
        <w:rPr>
          <w:rFonts w:ascii="Arial" w:hAnsi="Arial" w:cs="Arial"/>
          <w:bCs/>
          <w:noProof/>
          <w:lang w:val="pl-PL"/>
        </w:rPr>
        <w:t>W</w:t>
      </w:r>
      <w:r w:rsidR="00392607" w:rsidRPr="00776395">
        <w:rPr>
          <w:rFonts w:ascii="Arial" w:hAnsi="Arial" w:cs="Arial"/>
          <w:bCs/>
          <w:noProof/>
          <w:lang w:val="pl-PL"/>
        </w:rPr>
        <w:t>zór oświadczenia dotyczącego wsparcia udzielonego ze środkó</w:t>
      </w:r>
      <w:r w:rsidR="00363FAA" w:rsidRPr="00776395">
        <w:rPr>
          <w:rFonts w:ascii="Arial" w:hAnsi="Arial" w:cs="Arial"/>
          <w:bCs/>
          <w:noProof/>
          <w:lang w:val="pl-PL"/>
        </w:rPr>
        <w:t>w w ramach EFS</w:t>
      </w:r>
      <w:r w:rsidR="00776395" w:rsidRPr="00776395">
        <w:rPr>
          <w:rFonts w:ascii="Arial" w:hAnsi="Arial" w:cs="Arial"/>
          <w:bCs/>
          <w:noProof/>
          <w:lang w:val="pl-PL"/>
        </w:rPr>
        <w:t>,</w:t>
      </w:r>
    </w:p>
    <w:p w:rsidR="00AC27CB" w:rsidRDefault="00AC27CB" w:rsidP="00AC27CB">
      <w:pPr>
        <w:numPr>
          <w:ilvl w:val="0"/>
          <w:numId w:val="24"/>
        </w:numPr>
        <w:spacing w:after="0" w:line="360" w:lineRule="auto"/>
        <w:jc w:val="both"/>
        <w:rPr>
          <w:rFonts w:ascii="Arial" w:hAnsi="Arial" w:cs="Arial"/>
          <w:bCs/>
          <w:noProof/>
          <w:lang w:val="pl-PL"/>
        </w:rPr>
      </w:pPr>
      <w:r>
        <w:rPr>
          <w:rFonts w:ascii="Arial" w:hAnsi="Arial" w:cs="Arial"/>
          <w:bCs/>
          <w:noProof/>
          <w:lang w:val="pl-PL"/>
        </w:rPr>
        <w:lastRenderedPageBreak/>
        <w:t>Zestawienie branż wysokich i średniowysokich technologii zgodnie z klasyfikacją OECD,</w:t>
      </w:r>
    </w:p>
    <w:p w:rsidR="00497428" w:rsidRDefault="00B56F84" w:rsidP="00AC27CB">
      <w:pPr>
        <w:numPr>
          <w:ilvl w:val="0"/>
          <w:numId w:val="24"/>
        </w:numPr>
        <w:spacing w:after="0" w:line="360" w:lineRule="auto"/>
        <w:jc w:val="both"/>
        <w:rPr>
          <w:rFonts w:ascii="Arial" w:hAnsi="Arial" w:cs="Arial"/>
          <w:bCs/>
          <w:noProof/>
          <w:lang w:val="pl-PL"/>
        </w:rPr>
      </w:pPr>
      <w:r>
        <w:rPr>
          <w:rFonts w:ascii="Arial" w:hAnsi="Arial" w:cs="Arial"/>
          <w:bCs/>
          <w:noProof/>
          <w:lang w:val="pl-PL"/>
        </w:rPr>
        <w:t>Instrukcję wypełniania wniosku,</w:t>
      </w:r>
    </w:p>
    <w:p w:rsidR="00AC27CB" w:rsidRDefault="00AC27CB" w:rsidP="00AC27CB">
      <w:pPr>
        <w:numPr>
          <w:ilvl w:val="0"/>
          <w:numId w:val="24"/>
        </w:numPr>
        <w:spacing w:after="0" w:line="360" w:lineRule="auto"/>
        <w:jc w:val="both"/>
        <w:rPr>
          <w:rFonts w:ascii="Arial" w:hAnsi="Arial" w:cs="Arial"/>
          <w:bCs/>
          <w:noProof/>
          <w:lang w:val="pl-PL"/>
        </w:rPr>
      </w:pPr>
      <w:r w:rsidRPr="00941C5C">
        <w:rPr>
          <w:rFonts w:ascii="Arial" w:hAnsi="Arial" w:cs="Arial"/>
          <w:bCs/>
          <w:noProof/>
          <w:lang w:val="pl-PL"/>
        </w:rPr>
        <w:t xml:space="preserve">Broszurę informacyjną dotyczącą </w:t>
      </w:r>
      <w:r>
        <w:rPr>
          <w:rFonts w:ascii="Arial" w:hAnsi="Arial" w:cs="Arial"/>
          <w:bCs/>
          <w:noProof/>
          <w:lang w:val="pl-PL"/>
        </w:rPr>
        <w:t>opłat za korzystanie ze środowiska</w:t>
      </w:r>
      <w:r w:rsidRPr="00941C5C">
        <w:rPr>
          <w:rFonts w:ascii="Arial" w:hAnsi="Arial" w:cs="Arial"/>
          <w:bCs/>
          <w:noProof/>
          <w:lang w:val="pl-PL"/>
        </w:rPr>
        <w:t>.</w:t>
      </w:r>
    </w:p>
    <w:p w:rsidR="00B56F84" w:rsidRPr="00AC27CB" w:rsidRDefault="00B56F84" w:rsidP="00B56F84">
      <w:pPr>
        <w:spacing w:after="0" w:line="360" w:lineRule="auto"/>
        <w:ind w:left="720"/>
        <w:jc w:val="both"/>
        <w:rPr>
          <w:rFonts w:ascii="Arial" w:hAnsi="Arial" w:cs="Arial"/>
          <w:bCs/>
          <w:noProof/>
          <w:lang w:val="pl-PL"/>
        </w:rPr>
      </w:pPr>
    </w:p>
    <w:p w:rsidR="00B32D46" w:rsidRPr="00424A73" w:rsidRDefault="00583F9A" w:rsidP="006C69CA">
      <w:pPr>
        <w:pStyle w:val="ZnakZnakZnak1ZnakZnak"/>
        <w:spacing w:line="360" w:lineRule="auto"/>
        <w:jc w:val="center"/>
        <w:rPr>
          <w:rFonts w:ascii="Arial" w:hAnsi="Arial" w:cs="Arial"/>
          <w:b/>
          <w:lang w:val="pl-PL"/>
        </w:rPr>
      </w:pPr>
      <w:r>
        <w:rPr>
          <w:rFonts w:ascii="Arial" w:hAnsi="Arial" w:cs="Arial"/>
          <w:b/>
          <w:lang w:val="pl-PL"/>
        </w:rPr>
        <w:t>§ 13</w:t>
      </w:r>
    </w:p>
    <w:p w:rsidR="00BF6436" w:rsidRPr="00424A73" w:rsidRDefault="00B32D46" w:rsidP="00BF6436">
      <w:pPr>
        <w:pStyle w:val="Tekstpodstawowy"/>
        <w:spacing w:before="120" w:line="360" w:lineRule="auto"/>
        <w:ind w:left="397" w:hanging="397"/>
        <w:jc w:val="center"/>
        <w:rPr>
          <w:rFonts w:ascii="Arial" w:hAnsi="Arial" w:cs="Arial"/>
          <w:b/>
          <w:bCs/>
          <w:lang w:val="pl-PL"/>
        </w:rPr>
      </w:pPr>
      <w:r w:rsidRPr="00424A73">
        <w:rPr>
          <w:rFonts w:ascii="Arial" w:hAnsi="Arial" w:cs="Arial"/>
          <w:b/>
          <w:bCs/>
          <w:lang w:val="pl-PL"/>
        </w:rPr>
        <w:t xml:space="preserve">ZAŁĄCZNIKI DO WNIOSKU </w:t>
      </w:r>
      <w:r w:rsidR="009F0584" w:rsidRPr="00424A73">
        <w:rPr>
          <w:rFonts w:ascii="Arial" w:hAnsi="Arial" w:cs="Arial"/>
          <w:b/>
          <w:bCs/>
          <w:lang w:val="pl-PL"/>
        </w:rPr>
        <w:t xml:space="preserve">ORAZ UMOWY </w:t>
      </w:r>
      <w:r w:rsidRPr="00424A73">
        <w:rPr>
          <w:rFonts w:ascii="Arial" w:hAnsi="Arial" w:cs="Arial"/>
          <w:b/>
          <w:bCs/>
          <w:lang w:val="pl-PL"/>
        </w:rPr>
        <w:t>O DOFINANSOWANIE</w:t>
      </w:r>
    </w:p>
    <w:p w:rsidR="00E70C09" w:rsidRPr="00B36447" w:rsidRDefault="00BF6436" w:rsidP="00B36447">
      <w:pPr>
        <w:pStyle w:val="Tekstpodstawowy"/>
        <w:spacing w:before="120" w:line="360" w:lineRule="auto"/>
        <w:jc w:val="both"/>
        <w:rPr>
          <w:rFonts w:ascii="Arial" w:hAnsi="Arial" w:cs="Arial"/>
          <w:b/>
          <w:lang w:val="pl-PL"/>
        </w:rPr>
      </w:pPr>
      <w:r w:rsidRPr="00424A73">
        <w:rPr>
          <w:rFonts w:ascii="Arial" w:hAnsi="Arial" w:cs="Arial"/>
          <w:b/>
          <w:lang w:val="pl-PL"/>
        </w:rPr>
        <w:t>Wraz z wnios</w:t>
      </w:r>
      <w:r w:rsidR="00826B32" w:rsidRPr="00424A73">
        <w:rPr>
          <w:rFonts w:ascii="Arial" w:hAnsi="Arial" w:cs="Arial"/>
          <w:b/>
          <w:lang w:val="pl-PL"/>
        </w:rPr>
        <w:t>kiem o dofinansowanie projektu w</w:t>
      </w:r>
      <w:r w:rsidRPr="00424A73">
        <w:rPr>
          <w:rFonts w:ascii="Arial" w:hAnsi="Arial" w:cs="Arial"/>
          <w:b/>
          <w:lang w:val="pl-PL"/>
        </w:rPr>
        <w:t>nioskodawca zobowiązany</w:t>
      </w:r>
      <w:r w:rsidR="00FB4388" w:rsidRPr="00424A73">
        <w:rPr>
          <w:rFonts w:ascii="Arial" w:hAnsi="Arial" w:cs="Arial"/>
          <w:b/>
          <w:lang w:val="pl-PL"/>
        </w:rPr>
        <w:br/>
      </w:r>
      <w:r w:rsidRPr="00424A73">
        <w:rPr>
          <w:rFonts w:ascii="Arial" w:hAnsi="Arial" w:cs="Arial"/>
          <w:b/>
          <w:lang w:val="pl-PL"/>
        </w:rPr>
        <w:t>jest dołączyć:</w:t>
      </w:r>
    </w:p>
    <w:p w:rsidR="00657135" w:rsidRDefault="00E70C09" w:rsidP="006E1B5B">
      <w:pPr>
        <w:numPr>
          <w:ilvl w:val="0"/>
          <w:numId w:val="25"/>
        </w:numPr>
        <w:tabs>
          <w:tab w:val="clear" w:pos="360"/>
        </w:tabs>
        <w:autoSpaceDE w:val="0"/>
        <w:autoSpaceDN w:val="0"/>
        <w:adjustRightInd w:val="0"/>
        <w:spacing w:before="120" w:after="0" w:line="360" w:lineRule="auto"/>
        <w:ind w:left="340"/>
        <w:jc w:val="both"/>
        <w:rPr>
          <w:rFonts w:ascii="Arial" w:hAnsi="Arial" w:cs="Arial"/>
          <w:color w:val="000000"/>
          <w:lang w:val="pl-PL" w:eastAsia="pl-PL"/>
        </w:rPr>
      </w:pPr>
      <w:r w:rsidRPr="00E70C09">
        <w:rPr>
          <w:rFonts w:ascii="Arial" w:hAnsi="Arial" w:cs="Arial"/>
          <w:color w:val="000000"/>
          <w:lang w:val="pl-PL" w:eastAsia="pl-PL"/>
        </w:rPr>
        <w:t xml:space="preserve">Biznes plan wraz z załącznikiem – oprócz biznes planu i załącznika w wersji papierowej, dołączonego do wniosku o dofinansowanie, należy również dołączyć ww. dokumenty na płycie CD. Wszystkie tabele finansowe w wersji elektronicznej powinny być sporządzone w arkuszu kalkulacyjnym i zawierać aktywne formuły (dotyczy załącznika do biznes planu). </w:t>
      </w:r>
    </w:p>
    <w:p w:rsidR="006E1B5B" w:rsidRDefault="0007273C" w:rsidP="006E1B5B">
      <w:pPr>
        <w:numPr>
          <w:ilvl w:val="0"/>
          <w:numId w:val="25"/>
        </w:numPr>
        <w:tabs>
          <w:tab w:val="clear" w:pos="360"/>
        </w:tabs>
        <w:autoSpaceDE w:val="0"/>
        <w:autoSpaceDN w:val="0"/>
        <w:adjustRightInd w:val="0"/>
        <w:spacing w:before="120" w:after="0" w:line="360" w:lineRule="auto"/>
        <w:ind w:left="340"/>
        <w:jc w:val="both"/>
        <w:rPr>
          <w:rFonts w:ascii="Arial" w:hAnsi="Arial" w:cs="Arial"/>
          <w:lang w:val="pl-PL" w:eastAsia="pl-PL"/>
        </w:rPr>
      </w:pPr>
      <w:r w:rsidRPr="00605F78">
        <w:rPr>
          <w:rFonts w:ascii="Arial" w:hAnsi="Arial" w:cs="Arial"/>
          <w:lang w:val="pl-PL"/>
        </w:rPr>
        <w:t xml:space="preserve">Tabela obliczania procentowego poziomu dofinansowania kosztów badawczych – jeżeli dotyczy. W przypadku, gdy wnioskodawca w części badawczej projektu realizuje dwa rodzaje badań (badania przemysłowe i eksperymentalne prace rozwojowe) </w:t>
      </w:r>
      <w:r w:rsidR="000D0E41">
        <w:rPr>
          <w:rFonts w:ascii="Arial" w:hAnsi="Arial" w:cs="Arial"/>
          <w:lang w:val="pl-PL"/>
        </w:rPr>
        <w:t>na podstawie Rozporządzenia</w:t>
      </w:r>
      <w:r w:rsidR="00605F78">
        <w:rPr>
          <w:rFonts w:ascii="Arial" w:hAnsi="Arial" w:cs="Arial"/>
          <w:lang w:val="pl-PL"/>
        </w:rPr>
        <w:t xml:space="preserve"> </w:t>
      </w:r>
      <w:r w:rsidR="00657135" w:rsidRPr="00605F78">
        <w:rPr>
          <w:rFonts w:ascii="Arial" w:hAnsi="Arial" w:cs="Arial"/>
          <w:lang w:val="pl-PL"/>
        </w:rPr>
        <w:t>B+R</w:t>
      </w:r>
      <w:r w:rsidR="00A75D4F" w:rsidRPr="00605F78">
        <w:rPr>
          <w:rFonts w:ascii="Arial" w:hAnsi="Arial" w:cs="Arial"/>
          <w:lang w:val="pl-PL"/>
        </w:rPr>
        <w:t>T</w:t>
      </w:r>
      <w:r w:rsidR="00657135" w:rsidRPr="00605F78">
        <w:rPr>
          <w:rFonts w:ascii="Arial" w:hAnsi="Arial" w:cs="Arial"/>
          <w:lang w:val="pl-PL"/>
        </w:rPr>
        <w:t xml:space="preserve"> powinien odpowiednio przyporządkować koszty </w:t>
      </w:r>
      <w:r w:rsidR="00E84D39" w:rsidRPr="00605F78">
        <w:rPr>
          <w:rFonts w:ascii="Arial" w:hAnsi="Arial" w:cs="Arial"/>
          <w:lang w:val="pl-PL"/>
        </w:rPr>
        <w:t>i </w:t>
      </w:r>
      <w:r w:rsidR="00657135" w:rsidRPr="00605F78">
        <w:rPr>
          <w:rFonts w:ascii="Arial" w:hAnsi="Arial" w:cs="Arial"/>
          <w:lang w:val="pl-PL"/>
        </w:rPr>
        <w:t>wydatki do danego</w:t>
      </w:r>
      <w:r w:rsidR="00657135" w:rsidRPr="00657135">
        <w:rPr>
          <w:rFonts w:ascii="Arial" w:hAnsi="Arial" w:cs="Arial"/>
          <w:lang w:val="pl-PL"/>
        </w:rPr>
        <w:t xml:space="preserve"> rodzaju badań. </w:t>
      </w:r>
      <w:r w:rsidR="00657135" w:rsidRPr="0064199C">
        <w:rPr>
          <w:rFonts w:ascii="Arial" w:hAnsi="Arial" w:cs="Arial"/>
          <w:lang w:val="pl-PL"/>
        </w:rPr>
        <w:t xml:space="preserve">Jeżeli niemożliwe jest rozdzielenie ww. kategorii wnioskodawcy przysługuje niższy procent dofinansowania wynikający z danego rodzaju badań. </w:t>
      </w:r>
    </w:p>
    <w:p w:rsidR="00E70C09" w:rsidRPr="006E1B5B" w:rsidRDefault="00E70C09" w:rsidP="006E1B5B">
      <w:pPr>
        <w:numPr>
          <w:ilvl w:val="0"/>
          <w:numId w:val="25"/>
        </w:numPr>
        <w:tabs>
          <w:tab w:val="clear" w:pos="360"/>
        </w:tabs>
        <w:autoSpaceDE w:val="0"/>
        <w:autoSpaceDN w:val="0"/>
        <w:adjustRightInd w:val="0"/>
        <w:spacing w:before="120" w:after="0" w:line="360" w:lineRule="auto"/>
        <w:ind w:left="340"/>
        <w:jc w:val="both"/>
        <w:rPr>
          <w:rFonts w:ascii="Arial" w:hAnsi="Arial" w:cs="Arial"/>
          <w:lang w:val="pl-PL" w:eastAsia="pl-PL"/>
        </w:rPr>
      </w:pPr>
      <w:r w:rsidRPr="006E1B5B">
        <w:rPr>
          <w:rFonts w:ascii="Arial" w:hAnsi="Arial" w:cs="Arial"/>
          <w:color w:val="000000"/>
          <w:lang w:val="pl-PL" w:eastAsia="pl-PL"/>
        </w:rPr>
        <w:t xml:space="preserve">Formularz do wniosku o dofinansowanie w zakresie oceny oddziaływania na środowisko (załącznik 1a) – zgodnie z wytycznymi Ministra Rozwoju Regionalnego </w:t>
      </w:r>
      <w:r w:rsidRPr="006E1B5B">
        <w:rPr>
          <w:rFonts w:ascii="Arial" w:hAnsi="Arial" w:cs="Arial"/>
          <w:i/>
          <w:iCs/>
          <w:color w:val="000000"/>
          <w:lang w:val="pl-PL" w:eastAsia="pl-PL"/>
        </w:rPr>
        <w:t xml:space="preserve">w zakresie postępowania w sprawie oceny oddziaływania na środowisko dla przedsięwzięć współfinansowanych z krajowych lub regionalnych programów operacyjnych </w:t>
      </w:r>
      <w:r w:rsidRPr="006E1B5B">
        <w:rPr>
          <w:rFonts w:ascii="Arial" w:hAnsi="Arial" w:cs="Arial"/>
          <w:color w:val="000000"/>
          <w:lang w:val="pl-PL" w:eastAsia="pl-PL"/>
        </w:rPr>
        <w:t xml:space="preserve">oraz ustawą z dnia 3 października 2008 r. </w:t>
      </w:r>
      <w:r w:rsidRPr="006E1B5B">
        <w:rPr>
          <w:rFonts w:ascii="Arial" w:hAnsi="Arial" w:cs="Arial"/>
          <w:i/>
          <w:iCs/>
          <w:color w:val="000000"/>
          <w:lang w:val="pl-PL" w:eastAsia="pl-PL"/>
        </w:rPr>
        <w:t>o udostępnianiu informacji o środowisku i jego ochronie, udziale społeczeństwa w ochronie środowiska oraz o ocenach oddziaływania na środowisko</w:t>
      </w:r>
      <w:r w:rsidR="005E34C9">
        <w:rPr>
          <w:rFonts w:ascii="Arial" w:hAnsi="Arial" w:cs="Arial"/>
          <w:i/>
          <w:iCs/>
          <w:color w:val="000000"/>
          <w:lang w:val="pl-PL" w:eastAsia="pl-PL"/>
        </w:rPr>
        <w:t>.</w:t>
      </w:r>
      <w:r w:rsidRPr="006E1B5B">
        <w:rPr>
          <w:rFonts w:ascii="Arial" w:hAnsi="Arial" w:cs="Arial"/>
          <w:i/>
          <w:iCs/>
          <w:color w:val="000000"/>
          <w:lang w:val="pl-PL" w:eastAsia="pl-PL"/>
        </w:rPr>
        <w:t xml:space="preserve"> </w:t>
      </w:r>
    </w:p>
    <w:p w:rsidR="00E70C09" w:rsidRPr="00E70C09" w:rsidRDefault="00E70C09" w:rsidP="006E1B5B">
      <w:pPr>
        <w:numPr>
          <w:ilvl w:val="0"/>
          <w:numId w:val="25"/>
        </w:numPr>
        <w:tabs>
          <w:tab w:val="clear" w:pos="360"/>
        </w:tabs>
        <w:autoSpaceDE w:val="0"/>
        <w:autoSpaceDN w:val="0"/>
        <w:adjustRightInd w:val="0"/>
        <w:spacing w:before="120" w:after="0" w:line="360" w:lineRule="auto"/>
        <w:ind w:left="340"/>
        <w:jc w:val="both"/>
        <w:rPr>
          <w:rFonts w:ascii="Arial" w:hAnsi="Arial" w:cs="Arial"/>
          <w:color w:val="000000"/>
          <w:lang w:val="pl-PL" w:eastAsia="pl-PL"/>
        </w:rPr>
      </w:pPr>
      <w:r w:rsidRPr="00E70C09">
        <w:rPr>
          <w:rFonts w:ascii="Arial" w:hAnsi="Arial" w:cs="Arial"/>
          <w:color w:val="000000"/>
          <w:lang w:val="pl-PL" w:eastAsia="pl-PL"/>
        </w:rPr>
        <w:t xml:space="preserve">Zaświadczenie organu odpowiedzialnego za monitorowanie obszarów Natura 2000 (załącznik 1b) – zgodnie z Wytycznymi Ministra Rozwoju Regionalnego </w:t>
      </w:r>
      <w:r w:rsidRPr="00E70C09">
        <w:rPr>
          <w:rFonts w:ascii="Arial" w:hAnsi="Arial" w:cs="Arial"/>
          <w:i/>
          <w:iCs/>
          <w:color w:val="000000"/>
          <w:lang w:val="pl-PL" w:eastAsia="pl-PL"/>
        </w:rPr>
        <w:t xml:space="preserve">w zakresie postępowania w sprawie oceny oddziaływania na środowisko dla przedsięwzięć współfinansowanych z krajowych lub regionalnych programów operacyjnych </w:t>
      </w:r>
      <w:r w:rsidRPr="00E70C09">
        <w:rPr>
          <w:rFonts w:ascii="Arial" w:hAnsi="Arial" w:cs="Arial"/>
          <w:color w:val="000000"/>
          <w:lang w:val="pl-PL" w:eastAsia="pl-PL"/>
        </w:rPr>
        <w:t>– jeżeli dotyczy.</w:t>
      </w:r>
    </w:p>
    <w:p w:rsidR="00E70C09" w:rsidRDefault="00E70C09" w:rsidP="006E1B5B">
      <w:pPr>
        <w:numPr>
          <w:ilvl w:val="0"/>
          <w:numId w:val="25"/>
        </w:numPr>
        <w:tabs>
          <w:tab w:val="clear" w:pos="360"/>
        </w:tabs>
        <w:autoSpaceDE w:val="0"/>
        <w:autoSpaceDN w:val="0"/>
        <w:adjustRightInd w:val="0"/>
        <w:spacing w:before="120" w:after="0" w:line="360" w:lineRule="auto"/>
        <w:ind w:left="340"/>
        <w:jc w:val="both"/>
        <w:rPr>
          <w:rFonts w:ascii="Arial" w:hAnsi="Arial" w:cs="Arial"/>
          <w:color w:val="000000"/>
          <w:lang w:val="pl-PL" w:eastAsia="pl-PL"/>
        </w:rPr>
      </w:pPr>
      <w:r w:rsidRPr="00E70C09">
        <w:rPr>
          <w:rFonts w:ascii="Arial" w:hAnsi="Arial" w:cs="Arial"/>
          <w:color w:val="000000"/>
          <w:lang w:val="pl-PL" w:eastAsia="pl-PL"/>
        </w:rPr>
        <w:t xml:space="preserve">Dokumentacja w zakresie oceny oddziaływania na środowisko – zgodnie z Wytycznymi Ministra Rozwoju Regionalnego </w:t>
      </w:r>
      <w:r w:rsidRPr="00E70C09">
        <w:rPr>
          <w:rFonts w:ascii="Arial" w:hAnsi="Arial" w:cs="Arial"/>
          <w:i/>
          <w:iCs/>
          <w:color w:val="000000"/>
          <w:lang w:val="pl-PL" w:eastAsia="pl-PL"/>
        </w:rPr>
        <w:t xml:space="preserve">w zakresie postępowania w sprawie oceny </w:t>
      </w:r>
      <w:r w:rsidRPr="00E70C09">
        <w:rPr>
          <w:rFonts w:ascii="Arial" w:hAnsi="Arial" w:cs="Arial"/>
          <w:i/>
          <w:iCs/>
          <w:color w:val="000000"/>
          <w:lang w:val="pl-PL" w:eastAsia="pl-PL"/>
        </w:rPr>
        <w:lastRenderedPageBreak/>
        <w:t xml:space="preserve">oddziaływania na środowisko dla przedsięwzięć współfinansowanych z krajowych lub regionalnych programów operacyjnych </w:t>
      </w:r>
      <w:r w:rsidRPr="00E70C09">
        <w:rPr>
          <w:rFonts w:ascii="Arial" w:hAnsi="Arial" w:cs="Arial"/>
          <w:color w:val="000000"/>
          <w:lang w:val="pl-PL" w:eastAsia="pl-PL"/>
        </w:rPr>
        <w:t>oraz ustawą z dnia 3 października 2008 r.</w:t>
      </w:r>
      <w:r w:rsidR="00D25A62">
        <w:rPr>
          <w:rFonts w:ascii="Arial" w:hAnsi="Arial" w:cs="Arial"/>
          <w:color w:val="000000"/>
          <w:lang w:val="pl-PL" w:eastAsia="pl-PL"/>
        </w:rPr>
        <w:br/>
      </w:r>
      <w:r w:rsidRPr="00E70C09">
        <w:rPr>
          <w:rFonts w:ascii="Arial" w:hAnsi="Arial" w:cs="Arial"/>
          <w:i/>
          <w:iCs/>
          <w:color w:val="000000"/>
          <w:lang w:val="pl-PL" w:eastAsia="pl-PL"/>
        </w:rPr>
        <w:t>o udostępnianiu informacji o środowisku i jego ochronie, udziale społeczeństwa</w:t>
      </w:r>
      <w:r w:rsidR="00D25A62">
        <w:rPr>
          <w:rFonts w:ascii="Arial" w:hAnsi="Arial" w:cs="Arial"/>
          <w:i/>
          <w:iCs/>
          <w:color w:val="000000"/>
          <w:lang w:val="pl-PL" w:eastAsia="pl-PL"/>
        </w:rPr>
        <w:br/>
      </w:r>
      <w:r w:rsidRPr="00E70C09">
        <w:rPr>
          <w:rFonts w:ascii="Arial" w:hAnsi="Arial" w:cs="Arial"/>
          <w:i/>
          <w:iCs/>
          <w:color w:val="000000"/>
          <w:lang w:val="pl-PL" w:eastAsia="pl-PL"/>
        </w:rPr>
        <w:t xml:space="preserve">w ochronie środowiska oraz o ocenach oddziaływania na środowisko </w:t>
      </w:r>
      <w:r w:rsidRPr="00E70C09">
        <w:rPr>
          <w:rFonts w:ascii="Arial" w:hAnsi="Arial" w:cs="Arial"/>
          <w:color w:val="000000"/>
          <w:lang w:val="pl-PL" w:eastAsia="pl-PL"/>
        </w:rPr>
        <w:t xml:space="preserve">– jeżeli dotyczy. </w:t>
      </w:r>
    </w:p>
    <w:p w:rsidR="00E70C09" w:rsidRDefault="00E70C09" w:rsidP="006E1B5B">
      <w:pPr>
        <w:numPr>
          <w:ilvl w:val="0"/>
          <w:numId w:val="25"/>
        </w:numPr>
        <w:tabs>
          <w:tab w:val="clear" w:pos="360"/>
        </w:tabs>
        <w:autoSpaceDE w:val="0"/>
        <w:autoSpaceDN w:val="0"/>
        <w:adjustRightInd w:val="0"/>
        <w:spacing w:before="120" w:after="0" w:line="360" w:lineRule="auto"/>
        <w:ind w:left="340"/>
        <w:jc w:val="both"/>
        <w:rPr>
          <w:rFonts w:ascii="Arial" w:hAnsi="Arial" w:cs="Arial"/>
          <w:color w:val="000000"/>
          <w:lang w:val="pl-PL" w:eastAsia="pl-PL"/>
        </w:rPr>
      </w:pPr>
      <w:r w:rsidRPr="00E70C09">
        <w:rPr>
          <w:rFonts w:ascii="Arial" w:hAnsi="Arial" w:cs="Arial"/>
          <w:color w:val="000000"/>
          <w:lang w:val="pl-PL" w:eastAsia="pl-PL"/>
        </w:rPr>
        <w:t xml:space="preserve">Wyciąg z dokumentacji technicznej </w:t>
      </w:r>
      <w:r w:rsidR="00D25A62">
        <w:rPr>
          <w:rFonts w:ascii="Arial" w:hAnsi="Arial" w:cs="Arial"/>
          <w:color w:val="000000"/>
          <w:lang w:val="pl-PL" w:eastAsia="pl-PL"/>
        </w:rPr>
        <w:t>–</w:t>
      </w:r>
      <w:r w:rsidRPr="00E70C09">
        <w:rPr>
          <w:rFonts w:ascii="Arial" w:hAnsi="Arial" w:cs="Arial"/>
          <w:color w:val="000000"/>
          <w:lang w:val="pl-PL" w:eastAsia="pl-PL"/>
        </w:rPr>
        <w:t xml:space="preserve"> jeżeli dotyczy. W przypadku projektów inwestycyjnych wymagających pozwolenia na budowę, bądź zgłoszenia robót budowlanych, wnioskodawca zobowiązany jest dostarczyć opis techniczny zawarty</w:t>
      </w:r>
      <w:r w:rsidR="00D25A62">
        <w:rPr>
          <w:rFonts w:ascii="Arial" w:hAnsi="Arial" w:cs="Arial"/>
          <w:color w:val="000000"/>
          <w:lang w:val="pl-PL" w:eastAsia="pl-PL"/>
        </w:rPr>
        <w:br/>
      </w:r>
      <w:r w:rsidRPr="00E70C09">
        <w:rPr>
          <w:rFonts w:ascii="Arial" w:hAnsi="Arial" w:cs="Arial"/>
          <w:color w:val="000000"/>
          <w:lang w:val="pl-PL" w:eastAsia="pl-PL"/>
        </w:rPr>
        <w:t>w dokumentacji technicznej lub wyciąg z opisu technicznego. Ponadto, na żądanie MJWPU, wnioskodawca zobowiązany jest dostarczyć pełną dokumentację techniczną projektu oraz mapy i szkice lokalizacyjne. W przypadku projektów polegających jedynie na zakupie maszyn, urządzeń lub oprogramowania itp., załącznik nie jest wymagany pod warunkiem szczegółowego opisu specyfikacji zakupionych maszyn, urządzeń lub oprogramowania w biznes planie</w:t>
      </w:r>
      <w:r w:rsidR="004D0226">
        <w:rPr>
          <w:rFonts w:ascii="Arial" w:hAnsi="Arial" w:cs="Arial"/>
          <w:color w:val="000000"/>
          <w:lang w:val="pl-PL" w:eastAsia="pl-PL"/>
        </w:rPr>
        <w:t>, które służą realizacji projektu</w:t>
      </w:r>
      <w:r w:rsidRPr="00E70C09">
        <w:rPr>
          <w:rFonts w:ascii="Arial" w:hAnsi="Arial" w:cs="Arial"/>
          <w:color w:val="000000"/>
          <w:lang w:val="pl-PL" w:eastAsia="pl-PL"/>
        </w:rPr>
        <w:t xml:space="preserve">. </w:t>
      </w:r>
    </w:p>
    <w:p w:rsidR="006E1B5B" w:rsidRDefault="00E70C09" w:rsidP="006E1B5B">
      <w:pPr>
        <w:numPr>
          <w:ilvl w:val="0"/>
          <w:numId w:val="25"/>
        </w:numPr>
        <w:tabs>
          <w:tab w:val="clear" w:pos="360"/>
        </w:tabs>
        <w:autoSpaceDE w:val="0"/>
        <w:autoSpaceDN w:val="0"/>
        <w:adjustRightInd w:val="0"/>
        <w:spacing w:before="120" w:after="0" w:line="360" w:lineRule="auto"/>
        <w:ind w:left="340"/>
        <w:jc w:val="both"/>
        <w:rPr>
          <w:rFonts w:ascii="Arial" w:hAnsi="Arial" w:cs="Arial"/>
          <w:color w:val="FF0000"/>
          <w:lang w:val="pl-PL" w:eastAsia="pl-PL"/>
        </w:rPr>
      </w:pPr>
      <w:r w:rsidRPr="00965A5F">
        <w:rPr>
          <w:rFonts w:ascii="Arial" w:hAnsi="Arial" w:cs="Arial"/>
          <w:lang w:val="pl-PL" w:eastAsia="pl-PL"/>
        </w:rPr>
        <w:t>Dokumenty potwierdza</w:t>
      </w:r>
      <w:r w:rsidR="008264FC">
        <w:rPr>
          <w:rFonts w:ascii="Arial" w:hAnsi="Arial" w:cs="Arial"/>
          <w:lang w:val="pl-PL" w:eastAsia="pl-PL"/>
        </w:rPr>
        <w:t xml:space="preserve">jące formę prawną wnioskodawcy </w:t>
      </w:r>
      <w:r w:rsidR="00B56F84">
        <w:rPr>
          <w:rFonts w:ascii="Arial" w:hAnsi="Arial" w:cs="Arial"/>
          <w:lang w:val="pl-PL" w:eastAsia="pl-PL"/>
        </w:rPr>
        <w:t>–</w:t>
      </w:r>
      <w:r w:rsidR="00D914D4">
        <w:rPr>
          <w:rFonts w:ascii="Arial" w:hAnsi="Arial" w:cs="Arial"/>
          <w:lang w:val="pl-PL" w:eastAsia="pl-PL"/>
        </w:rPr>
        <w:t xml:space="preserve"> </w:t>
      </w:r>
      <w:r w:rsidR="00656E60">
        <w:rPr>
          <w:rFonts w:ascii="Arial" w:hAnsi="Arial" w:cs="Arial"/>
          <w:lang w:val="pl-PL" w:eastAsia="pl-PL"/>
        </w:rPr>
        <w:t xml:space="preserve">pełny </w:t>
      </w:r>
      <w:r w:rsidR="00E84D39">
        <w:rPr>
          <w:rFonts w:ascii="Arial" w:hAnsi="Arial" w:cs="Arial"/>
          <w:lang w:val="pl-PL" w:eastAsia="pl-PL"/>
        </w:rPr>
        <w:t xml:space="preserve">odpis z </w:t>
      </w:r>
      <w:r w:rsidR="00504176" w:rsidRPr="00965A5F">
        <w:rPr>
          <w:rFonts w:ascii="Arial" w:hAnsi="Arial" w:cs="Arial"/>
          <w:lang w:val="pl-PL" w:eastAsia="pl-PL"/>
        </w:rPr>
        <w:t>KRS</w:t>
      </w:r>
      <w:r w:rsidRPr="00965A5F">
        <w:rPr>
          <w:rFonts w:ascii="Arial" w:hAnsi="Arial" w:cs="Arial"/>
          <w:lang w:val="pl-PL" w:eastAsia="pl-PL"/>
        </w:rPr>
        <w:t xml:space="preserve">. </w:t>
      </w:r>
      <w:r w:rsidR="00E84D39">
        <w:rPr>
          <w:rFonts w:ascii="Arial" w:hAnsi="Arial" w:cs="Arial"/>
          <w:lang w:val="pl-PL" w:eastAsia="pl-PL"/>
        </w:rPr>
        <w:t xml:space="preserve">Odpis </w:t>
      </w:r>
      <w:r w:rsidRPr="00965A5F">
        <w:rPr>
          <w:rFonts w:ascii="Arial" w:hAnsi="Arial" w:cs="Arial"/>
          <w:lang w:val="pl-PL" w:eastAsia="pl-PL"/>
        </w:rPr>
        <w:t xml:space="preserve">musi być aktualny, tzn. </w:t>
      </w:r>
      <w:r w:rsidRPr="008264FC">
        <w:rPr>
          <w:rFonts w:ascii="Arial" w:hAnsi="Arial" w:cs="Arial"/>
          <w:lang w:val="pl-PL" w:eastAsia="pl-PL"/>
        </w:rPr>
        <w:t>nie starszy niż 6 miesięcy od daty</w:t>
      </w:r>
      <w:r w:rsidRPr="00965A5F">
        <w:rPr>
          <w:rFonts w:ascii="Arial" w:hAnsi="Arial" w:cs="Arial"/>
          <w:lang w:val="pl-PL" w:eastAsia="pl-PL"/>
        </w:rPr>
        <w:t xml:space="preserve"> złożenia wniosku</w:t>
      </w:r>
      <w:r w:rsidR="008264FC">
        <w:rPr>
          <w:rFonts w:ascii="Arial" w:hAnsi="Arial" w:cs="Arial"/>
          <w:lang w:val="pl-PL" w:eastAsia="pl-PL"/>
        </w:rPr>
        <w:br/>
      </w:r>
      <w:r w:rsidR="004A12D2" w:rsidRPr="00965A5F">
        <w:rPr>
          <w:rFonts w:ascii="Arial" w:hAnsi="Arial" w:cs="Arial"/>
          <w:lang w:val="pl-PL" w:eastAsia="pl-PL"/>
        </w:rPr>
        <w:t>o</w:t>
      </w:r>
      <w:r w:rsidRPr="00965A5F">
        <w:rPr>
          <w:rFonts w:ascii="Arial" w:hAnsi="Arial" w:cs="Arial"/>
          <w:lang w:val="pl-PL" w:eastAsia="pl-PL"/>
        </w:rPr>
        <w:t xml:space="preserve"> dofinansowanie.</w:t>
      </w:r>
      <w:r w:rsidR="008264FC">
        <w:rPr>
          <w:rFonts w:ascii="Arial" w:hAnsi="Arial" w:cs="Arial"/>
          <w:lang w:val="pl-PL" w:eastAsia="pl-PL"/>
        </w:rPr>
        <w:t xml:space="preserve"> Przedsiębiorcy zarejestrowani w EDG nie mają obowiązku składania wyciągu z rejestru. </w:t>
      </w:r>
      <w:r w:rsidRPr="00965A5F">
        <w:rPr>
          <w:rFonts w:ascii="Arial" w:hAnsi="Arial" w:cs="Arial"/>
          <w:lang w:val="pl-PL" w:eastAsia="pl-PL"/>
        </w:rPr>
        <w:t xml:space="preserve">W przypadku spółek cywilnych, należy załączyć </w:t>
      </w:r>
      <w:r w:rsidR="00776395">
        <w:rPr>
          <w:rFonts w:ascii="Arial" w:hAnsi="Arial" w:cs="Arial"/>
          <w:lang w:val="pl-PL" w:eastAsia="pl-PL"/>
        </w:rPr>
        <w:t>umowę spółki cywilnej</w:t>
      </w:r>
      <w:r w:rsidR="008264FC">
        <w:rPr>
          <w:rFonts w:ascii="Arial" w:hAnsi="Arial" w:cs="Arial"/>
          <w:lang w:val="pl-PL" w:eastAsia="pl-PL"/>
        </w:rPr>
        <w:t>.</w:t>
      </w:r>
    </w:p>
    <w:p w:rsidR="0025116A" w:rsidRPr="006E1B5B" w:rsidRDefault="00E70C09" w:rsidP="006E1B5B">
      <w:pPr>
        <w:numPr>
          <w:ilvl w:val="0"/>
          <w:numId w:val="25"/>
        </w:numPr>
        <w:tabs>
          <w:tab w:val="clear" w:pos="360"/>
        </w:tabs>
        <w:autoSpaceDE w:val="0"/>
        <w:autoSpaceDN w:val="0"/>
        <w:adjustRightInd w:val="0"/>
        <w:spacing w:before="120" w:after="0" w:line="360" w:lineRule="auto"/>
        <w:ind w:left="340"/>
        <w:jc w:val="both"/>
        <w:rPr>
          <w:rFonts w:ascii="Arial" w:hAnsi="Arial" w:cs="Arial"/>
          <w:color w:val="FF0000"/>
          <w:lang w:val="pl-PL" w:eastAsia="pl-PL"/>
        </w:rPr>
      </w:pPr>
      <w:r w:rsidRPr="006E1B5B">
        <w:rPr>
          <w:rFonts w:ascii="Arial" w:hAnsi="Arial" w:cs="Arial"/>
          <w:color w:val="000000"/>
          <w:lang w:val="pl-PL" w:eastAsia="pl-PL"/>
        </w:rPr>
        <w:t xml:space="preserve">Dokument upoważniający osobę/osoby do reprezentowania wnioskodawcy – jeżeli dotyczy. </w:t>
      </w:r>
    </w:p>
    <w:p w:rsidR="00E70C09" w:rsidRPr="00965A5F" w:rsidRDefault="00E70C09" w:rsidP="006E1B5B">
      <w:pPr>
        <w:numPr>
          <w:ilvl w:val="0"/>
          <w:numId w:val="25"/>
        </w:numPr>
        <w:tabs>
          <w:tab w:val="clear" w:pos="360"/>
        </w:tabs>
        <w:autoSpaceDE w:val="0"/>
        <w:autoSpaceDN w:val="0"/>
        <w:adjustRightInd w:val="0"/>
        <w:spacing w:before="120" w:after="0" w:line="360" w:lineRule="auto"/>
        <w:ind w:left="340"/>
        <w:jc w:val="both"/>
        <w:rPr>
          <w:rFonts w:ascii="Arial" w:hAnsi="Arial" w:cs="Arial"/>
          <w:lang w:val="pl-PL" w:eastAsia="pl-PL"/>
        </w:rPr>
      </w:pPr>
      <w:r w:rsidRPr="00965A5F">
        <w:rPr>
          <w:rFonts w:ascii="Arial" w:hAnsi="Arial" w:cs="Arial"/>
          <w:lang w:val="pl-PL" w:eastAsia="pl-PL"/>
        </w:rPr>
        <w:t>Dokumenty finansowe z ostatnich zamkniętych 3 lat</w:t>
      </w:r>
      <w:r w:rsidR="00F26611">
        <w:rPr>
          <w:rFonts w:ascii="Arial" w:hAnsi="Arial" w:cs="Arial"/>
          <w:lang w:val="pl-PL" w:eastAsia="pl-PL"/>
        </w:rPr>
        <w:t xml:space="preserve"> </w:t>
      </w:r>
      <w:r w:rsidR="004A12D2" w:rsidRPr="00965A5F">
        <w:rPr>
          <w:rFonts w:ascii="Arial" w:hAnsi="Arial" w:cs="Arial"/>
          <w:lang w:val="pl-PL" w:eastAsia="pl-PL"/>
        </w:rPr>
        <w:t>obrachunkowych/kalendarzowych.</w:t>
      </w:r>
      <w:r w:rsidRPr="00965A5F">
        <w:rPr>
          <w:rFonts w:ascii="Arial" w:hAnsi="Arial" w:cs="Arial"/>
          <w:lang w:val="pl-PL" w:eastAsia="pl-PL"/>
        </w:rPr>
        <w:t xml:space="preserve"> W przypadku podmiotów, na których ciąży obowiązek sporządzania bilansu oraz rachunku zysku i strat zgodnie z Ustawą o rachunkowości z dnia 29 września 1994 r. (Dz. U</w:t>
      </w:r>
      <w:r w:rsidR="004A12D2" w:rsidRPr="00965A5F">
        <w:rPr>
          <w:rFonts w:ascii="Arial" w:hAnsi="Arial" w:cs="Arial"/>
          <w:lang w:val="pl-PL" w:eastAsia="pl-PL"/>
        </w:rPr>
        <w:t>. z 2009 r., nr 152, poz. 1223,</w:t>
      </w:r>
      <w:r w:rsidRPr="00965A5F">
        <w:rPr>
          <w:rFonts w:ascii="Arial" w:hAnsi="Arial" w:cs="Arial"/>
          <w:lang w:val="pl-PL" w:eastAsia="pl-PL"/>
        </w:rPr>
        <w:t xml:space="preserve"> z późn. zm.) - bilans i rachunek zysków i strat za trzy ostatnie lata obrachunkowe (lub w przypadku krótszego okresu działalności - ostatnich zamkniętych okresów obrachunkowych). W przypadku podmiotów, które nie zamknęły żadnego roku obrachunkowego, należy przedstawić bilans otwarcia. </w:t>
      </w:r>
      <w:r w:rsidR="00B37524">
        <w:rPr>
          <w:rFonts w:ascii="Arial" w:hAnsi="Arial" w:cs="Arial"/>
          <w:lang w:val="pl-PL" w:eastAsia="pl-PL"/>
        </w:rPr>
        <w:t>W przypadku wnioskodawców zobowiązanych do prowadzenia Podatkowej Księgi Przychodów</w:t>
      </w:r>
      <w:r w:rsidR="005E34C9">
        <w:rPr>
          <w:rFonts w:ascii="Arial" w:hAnsi="Arial" w:cs="Arial"/>
          <w:lang w:val="pl-PL" w:eastAsia="pl-PL"/>
        </w:rPr>
        <w:br/>
      </w:r>
      <w:r w:rsidR="00B37524">
        <w:rPr>
          <w:rFonts w:ascii="Arial" w:hAnsi="Arial" w:cs="Arial"/>
          <w:lang w:val="pl-PL" w:eastAsia="pl-PL"/>
        </w:rPr>
        <w:t>i Rozchodów należy załączyć złożone deklaracje PIT za ostatnie 3 lata (w przypadku spółek cywilnych powyższe deklaracje PIT wszystkich wspólników).</w:t>
      </w:r>
    </w:p>
    <w:p w:rsidR="00E70C09" w:rsidRPr="00E70C09" w:rsidRDefault="00E70C09" w:rsidP="006E1B5B">
      <w:pPr>
        <w:numPr>
          <w:ilvl w:val="0"/>
          <w:numId w:val="25"/>
        </w:numPr>
        <w:tabs>
          <w:tab w:val="clear" w:pos="360"/>
        </w:tabs>
        <w:autoSpaceDE w:val="0"/>
        <w:autoSpaceDN w:val="0"/>
        <w:adjustRightInd w:val="0"/>
        <w:spacing w:before="120" w:after="0" w:line="360" w:lineRule="auto"/>
        <w:ind w:left="340"/>
        <w:jc w:val="both"/>
        <w:rPr>
          <w:rFonts w:ascii="Arial" w:hAnsi="Arial" w:cs="Arial"/>
          <w:color w:val="000000"/>
          <w:lang w:val="pl-PL" w:eastAsia="pl-PL"/>
        </w:rPr>
      </w:pPr>
      <w:r w:rsidRPr="00E70C09">
        <w:rPr>
          <w:rFonts w:ascii="Arial" w:hAnsi="Arial" w:cs="Arial"/>
          <w:color w:val="000000"/>
          <w:lang w:val="pl-PL" w:eastAsia="pl-PL"/>
        </w:rPr>
        <w:t xml:space="preserve">Oświadczenie wraz z ankietą, dotyczące kwalifikowalności podatku VAT </w:t>
      </w:r>
      <w:r w:rsidR="00D25A62">
        <w:rPr>
          <w:rFonts w:ascii="Arial" w:hAnsi="Arial" w:cs="Arial"/>
          <w:color w:val="000000"/>
          <w:lang w:val="pl-PL" w:eastAsia="pl-PL"/>
        </w:rPr>
        <w:t>–</w:t>
      </w:r>
      <w:r w:rsidRPr="00E70C09">
        <w:rPr>
          <w:rFonts w:ascii="Arial" w:hAnsi="Arial" w:cs="Arial"/>
          <w:color w:val="000000"/>
          <w:lang w:val="pl-PL" w:eastAsia="pl-PL"/>
        </w:rPr>
        <w:t xml:space="preserve"> w przypadku kwalifikowalnego podatku VAT. </w:t>
      </w:r>
    </w:p>
    <w:p w:rsidR="00E70C09" w:rsidRPr="007C08E5" w:rsidRDefault="00E70C09" w:rsidP="006E1B5B">
      <w:pPr>
        <w:numPr>
          <w:ilvl w:val="0"/>
          <w:numId w:val="25"/>
        </w:numPr>
        <w:tabs>
          <w:tab w:val="clear" w:pos="360"/>
        </w:tabs>
        <w:autoSpaceDE w:val="0"/>
        <w:autoSpaceDN w:val="0"/>
        <w:adjustRightInd w:val="0"/>
        <w:spacing w:before="120" w:after="0" w:line="360" w:lineRule="auto"/>
        <w:ind w:left="340" w:hanging="357"/>
        <w:jc w:val="both"/>
        <w:rPr>
          <w:rFonts w:cs="Calibri"/>
          <w:color w:val="000000"/>
          <w:lang w:val="pl-PL" w:eastAsia="pl-PL"/>
        </w:rPr>
      </w:pPr>
      <w:r w:rsidRPr="00E70C09">
        <w:rPr>
          <w:rFonts w:ascii="Arial" w:hAnsi="Arial" w:cs="Arial"/>
          <w:color w:val="000000"/>
          <w:lang w:val="pl-PL" w:eastAsia="pl-PL"/>
        </w:rPr>
        <w:t xml:space="preserve">Kopia zawartej umowy (porozumienia lub innego dokumentu) </w:t>
      </w:r>
      <w:r w:rsidR="00C639AE" w:rsidRPr="00E70C09">
        <w:rPr>
          <w:rFonts w:ascii="Arial" w:hAnsi="Arial" w:cs="Arial"/>
          <w:color w:val="000000"/>
          <w:lang w:val="pl-PL" w:eastAsia="pl-PL"/>
        </w:rPr>
        <w:t>określając</w:t>
      </w:r>
      <w:r w:rsidR="00C639AE">
        <w:rPr>
          <w:rFonts w:ascii="Arial" w:hAnsi="Arial" w:cs="Arial"/>
          <w:color w:val="000000"/>
          <w:lang w:val="pl-PL" w:eastAsia="pl-PL"/>
        </w:rPr>
        <w:t xml:space="preserve">a </w:t>
      </w:r>
      <w:r w:rsidRPr="00E70C09">
        <w:rPr>
          <w:rFonts w:ascii="Arial" w:hAnsi="Arial" w:cs="Arial"/>
          <w:color w:val="000000"/>
          <w:lang w:val="pl-PL" w:eastAsia="pl-PL"/>
        </w:rPr>
        <w:t>rolę partnera</w:t>
      </w:r>
      <w:r w:rsidR="008264FC">
        <w:rPr>
          <w:rFonts w:ascii="Arial" w:hAnsi="Arial" w:cs="Arial"/>
          <w:color w:val="000000"/>
          <w:lang w:val="pl-PL" w:eastAsia="pl-PL"/>
        </w:rPr>
        <w:br/>
      </w:r>
      <w:r w:rsidRPr="00E70C09">
        <w:rPr>
          <w:rFonts w:ascii="Arial" w:hAnsi="Arial" w:cs="Arial"/>
          <w:color w:val="000000"/>
          <w:lang w:val="pl-PL" w:eastAsia="pl-PL"/>
        </w:rPr>
        <w:t xml:space="preserve">w realizacji projektu, wzajemne zobowiązania stron, odpowiedzialność wobec dysponenta środków unijnych – jeżeli dotyczy. </w:t>
      </w:r>
    </w:p>
    <w:p w:rsidR="007C08E5" w:rsidRPr="007C08E5" w:rsidRDefault="007C08E5" w:rsidP="006E1B5B">
      <w:pPr>
        <w:numPr>
          <w:ilvl w:val="0"/>
          <w:numId w:val="25"/>
        </w:numPr>
        <w:tabs>
          <w:tab w:val="clear" w:pos="360"/>
        </w:tabs>
        <w:spacing w:before="120" w:after="120" w:line="360" w:lineRule="auto"/>
        <w:ind w:left="340"/>
        <w:jc w:val="both"/>
        <w:rPr>
          <w:rFonts w:ascii="Arial" w:hAnsi="Arial" w:cs="Arial"/>
          <w:bCs/>
          <w:noProof/>
          <w:lang w:val="pl-PL"/>
        </w:rPr>
      </w:pPr>
      <w:r w:rsidRPr="007B714A">
        <w:rPr>
          <w:rFonts w:ascii="Arial" w:hAnsi="Arial" w:cs="Arial"/>
          <w:lang w:val="pl-PL"/>
        </w:rPr>
        <w:lastRenderedPageBreak/>
        <w:t xml:space="preserve">Oświadczenie </w:t>
      </w:r>
      <w:r w:rsidR="00C639AE">
        <w:rPr>
          <w:rFonts w:ascii="Arial" w:hAnsi="Arial" w:cs="Arial"/>
          <w:lang w:val="pl-PL"/>
        </w:rPr>
        <w:t>wnioskodawcy</w:t>
      </w:r>
      <w:r w:rsidRPr="007B714A">
        <w:rPr>
          <w:rFonts w:ascii="Arial" w:hAnsi="Arial" w:cs="Arial"/>
          <w:lang w:val="pl-PL"/>
        </w:rPr>
        <w:t>, iż nie posiada statusu jednostki</w:t>
      </w:r>
      <w:r>
        <w:rPr>
          <w:rFonts w:ascii="Arial" w:hAnsi="Arial" w:cs="Arial"/>
          <w:lang w:val="pl-PL"/>
        </w:rPr>
        <w:t xml:space="preserve"> naukowej.</w:t>
      </w:r>
      <w:r w:rsidRPr="007B714A">
        <w:rPr>
          <w:rFonts w:ascii="Arial" w:hAnsi="Arial" w:cs="Arial"/>
          <w:lang w:val="pl-PL"/>
        </w:rPr>
        <w:t xml:space="preserve"> </w:t>
      </w:r>
    </w:p>
    <w:p w:rsidR="00776395" w:rsidRPr="00776395" w:rsidRDefault="007C08E5" w:rsidP="006E1B5B">
      <w:pPr>
        <w:numPr>
          <w:ilvl w:val="0"/>
          <w:numId w:val="25"/>
        </w:numPr>
        <w:tabs>
          <w:tab w:val="clear" w:pos="360"/>
        </w:tabs>
        <w:spacing w:after="120" w:line="360" w:lineRule="auto"/>
        <w:ind w:left="340"/>
        <w:jc w:val="both"/>
        <w:rPr>
          <w:rFonts w:ascii="Arial" w:hAnsi="Arial" w:cs="Arial"/>
          <w:color w:val="000000"/>
          <w:lang w:val="pl-PL"/>
        </w:rPr>
      </w:pPr>
      <w:r w:rsidRPr="006204BD">
        <w:rPr>
          <w:rFonts w:ascii="Arial" w:hAnsi="Arial" w:cs="Arial"/>
          <w:bCs/>
          <w:noProof/>
          <w:color w:val="000000"/>
          <w:lang w:val="pl-PL"/>
        </w:rPr>
        <w:t>Oświadczenie, iż inwestycja nie spełnia definicji dużego projektu.</w:t>
      </w:r>
    </w:p>
    <w:p w:rsidR="00E70C09" w:rsidRDefault="00E70C09" w:rsidP="006E1B5B">
      <w:pPr>
        <w:numPr>
          <w:ilvl w:val="0"/>
          <w:numId w:val="25"/>
        </w:numPr>
        <w:tabs>
          <w:tab w:val="clear" w:pos="360"/>
        </w:tabs>
        <w:autoSpaceDE w:val="0"/>
        <w:autoSpaceDN w:val="0"/>
        <w:adjustRightInd w:val="0"/>
        <w:spacing w:before="120" w:after="0" w:line="360" w:lineRule="auto"/>
        <w:ind w:left="340"/>
        <w:jc w:val="both"/>
        <w:rPr>
          <w:rFonts w:cs="Calibri"/>
          <w:color w:val="000000"/>
          <w:lang w:val="pl-PL" w:eastAsia="pl-PL"/>
        </w:rPr>
      </w:pPr>
      <w:r>
        <w:rPr>
          <w:rFonts w:ascii="Arial" w:hAnsi="Arial" w:cs="Arial"/>
          <w:color w:val="000000"/>
          <w:lang w:val="pl-PL" w:eastAsia="pl-PL"/>
        </w:rPr>
        <w:t>I</w:t>
      </w:r>
      <w:r w:rsidRPr="00E70C09">
        <w:rPr>
          <w:rFonts w:ascii="Arial" w:hAnsi="Arial" w:cs="Arial"/>
          <w:color w:val="000000"/>
          <w:lang w:val="pl-PL" w:eastAsia="pl-PL"/>
        </w:rPr>
        <w:t xml:space="preserve">nne niezbędne dokumenty wymagane prawem lub kategorią projektu – jeżeli dotyczy. </w:t>
      </w:r>
    </w:p>
    <w:p w:rsidR="006E1B5B" w:rsidRDefault="00E70C09" w:rsidP="006E1B5B">
      <w:pPr>
        <w:numPr>
          <w:ilvl w:val="0"/>
          <w:numId w:val="25"/>
        </w:numPr>
        <w:tabs>
          <w:tab w:val="clear" w:pos="360"/>
        </w:tabs>
        <w:autoSpaceDE w:val="0"/>
        <w:autoSpaceDN w:val="0"/>
        <w:adjustRightInd w:val="0"/>
        <w:spacing w:before="120" w:after="0" w:line="360" w:lineRule="auto"/>
        <w:ind w:left="340"/>
        <w:jc w:val="both"/>
        <w:rPr>
          <w:rFonts w:cs="Calibri"/>
          <w:color w:val="000000"/>
          <w:lang w:val="pl-PL" w:eastAsia="pl-PL"/>
        </w:rPr>
      </w:pPr>
      <w:r w:rsidRPr="00E70C09">
        <w:rPr>
          <w:rFonts w:ascii="Arial" w:hAnsi="Arial" w:cs="Arial"/>
          <w:color w:val="000000"/>
          <w:lang w:val="pl-PL" w:eastAsia="pl-PL"/>
        </w:rPr>
        <w:t xml:space="preserve">Inne dokumenty istotne z punktu widzenia wnioskodawcy – jeżeli dotyczy. </w:t>
      </w:r>
    </w:p>
    <w:p w:rsidR="008A31CD" w:rsidRPr="008A31CD" w:rsidRDefault="008A31CD" w:rsidP="008A31CD">
      <w:pPr>
        <w:autoSpaceDE w:val="0"/>
        <w:autoSpaceDN w:val="0"/>
        <w:adjustRightInd w:val="0"/>
        <w:spacing w:before="120" w:after="0" w:line="360" w:lineRule="auto"/>
        <w:ind w:left="340"/>
        <w:jc w:val="both"/>
        <w:rPr>
          <w:rFonts w:cs="Calibri"/>
          <w:color w:val="000000"/>
          <w:lang w:val="pl-PL" w:eastAsia="pl-PL"/>
        </w:rPr>
      </w:pPr>
    </w:p>
    <w:p w:rsidR="00B6127E" w:rsidRPr="00B6127E" w:rsidRDefault="00156DBE" w:rsidP="00B6127E">
      <w:pPr>
        <w:spacing w:before="120" w:after="120" w:line="360" w:lineRule="auto"/>
        <w:ind w:left="397" w:hanging="397"/>
        <w:jc w:val="center"/>
        <w:rPr>
          <w:rFonts w:ascii="Arial" w:hAnsi="Arial" w:cs="Arial"/>
          <w:b/>
          <w:bCs/>
          <w:noProof/>
          <w:lang w:val="pl-PL"/>
        </w:rPr>
      </w:pPr>
      <w:r w:rsidRPr="00424A73">
        <w:rPr>
          <w:rFonts w:ascii="Arial" w:hAnsi="Arial" w:cs="Arial"/>
          <w:b/>
          <w:bCs/>
          <w:noProof/>
          <w:lang w:val="pl-PL"/>
        </w:rPr>
        <w:t>Z</w:t>
      </w:r>
      <w:r w:rsidR="00B32D46" w:rsidRPr="00424A73">
        <w:rPr>
          <w:rFonts w:ascii="Arial" w:hAnsi="Arial" w:cs="Arial"/>
          <w:b/>
          <w:bCs/>
          <w:noProof/>
          <w:lang w:val="pl-PL"/>
        </w:rPr>
        <w:t>ałączn</w:t>
      </w:r>
      <w:r w:rsidR="00826B32" w:rsidRPr="00424A73">
        <w:rPr>
          <w:rFonts w:ascii="Arial" w:hAnsi="Arial" w:cs="Arial"/>
          <w:b/>
          <w:bCs/>
          <w:noProof/>
          <w:lang w:val="pl-PL"/>
        </w:rPr>
        <w:t>iki składane przed podpisaniem u</w:t>
      </w:r>
      <w:r w:rsidR="00B32D46" w:rsidRPr="00424A73">
        <w:rPr>
          <w:rFonts w:ascii="Arial" w:hAnsi="Arial" w:cs="Arial"/>
          <w:b/>
          <w:bCs/>
          <w:noProof/>
          <w:lang w:val="pl-PL"/>
        </w:rPr>
        <w:t>mowy o dofinansowanie:</w:t>
      </w:r>
    </w:p>
    <w:p w:rsidR="00120794" w:rsidRDefault="00F82F62" w:rsidP="00E95C8F">
      <w:pPr>
        <w:pStyle w:val="Tekstpodstawowy"/>
        <w:numPr>
          <w:ilvl w:val="0"/>
          <w:numId w:val="26"/>
        </w:numPr>
        <w:tabs>
          <w:tab w:val="clear" w:pos="700"/>
        </w:tabs>
        <w:spacing w:after="0" w:line="360" w:lineRule="auto"/>
        <w:ind w:left="340"/>
        <w:jc w:val="both"/>
        <w:rPr>
          <w:rFonts w:ascii="Arial" w:hAnsi="Arial" w:cs="Arial"/>
          <w:lang w:val="pl-PL"/>
        </w:rPr>
      </w:pPr>
      <w:r>
        <w:rPr>
          <w:rFonts w:ascii="Arial" w:hAnsi="Arial" w:cs="Arial"/>
          <w:lang w:val="pl-PL"/>
        </w:rPr>
        <w:t>Oświadczenie</w:t>
      </w:r>
      <w:r w:rsidR="00120794" w:rsidRPr="00D3145A">
        <w:rPr>
          <w:rFonts w:ascii="Arial" w:hAnsi="Arial" w:cs="Arial"/>
          <w:lang w:val="pl-PL"/>
        </w:rPr>
        <w:t xml:space="preserve"> dotyczące przynależności do grupy przedsiębiorstw mikro, małych lub średnich, zgodnie z Załącznikiem </w:t>
      </w:r>
      <w:r w:rsidR="00C639AE">
        <w:rPr>
          <w:rFonts w:ascii="Arial" w:hAnsi="Arial" w:cs="Arial"/>
          <w:lang w:val="pl-PL"/>
        </w:rPr>
        <w:t>I</w:t>
      </w:r>
      <w:r w:rsidR="00120794" w:rsidRPr="00D3145A">
        <w:rPr>
          <w:rFonts w:ascii="Arial" w:hAnsi="Arial" w:cs="Arial"/>
          <w:lang w:val="pl-PL"/>
        </w:rPr>
        <w:t xml:space="preserve"> do </w:t>
      </w:r>
      <w:r w:rsidR="00120794" w:rsidRPr="00D3145A">
        <w:rPr>
          <w:rStyle w:val="tresctd"/>
          <w:rFonts w:ascii="Arial" w:hAnsi="Arial" w:cs="Arial"/>
          <w:lang w:val="pl-PL"/>
        </w:rPr>
        <w:t>Rozporządzenia Komisji (WE) nr 800/2008</w:t>
      </w:r>
      <w:r w:rsidR="00D25A62">
        <w:rPr>
          <w:rStyle w:val="tresctd"/>
          <w:rFonts w:ascii="Arial" w:hAnsi="Arial" w:cs="Arial"/>
          <w:lang w:val="pl-PL"/>
        </w:rPr>
        <w:br/>
      </w:r>
      <w:r w:rsidR="00120794" w:rsidRPr="00D3145A">
        <w:rPr>
          <w:rStyle w:val="tresctd"/>
          <w:rFonts w:ascii="Arial" w:hAnsi="Arial" w:cs="Arial"/>
          <w:lang w:val="pl-PL"/>
        </w:rPr>
        <w:t xml:space="preserve">z dnia 6 sierpnia </w:t>
      </w:r>
      <w:r w:rsidR="00120794" w:rsidRPr="00D3145A">
        <w:rPr>
          <w:rFonts w:ascii="Arial" w:hAnsi="Arial" w:cs="Arial"/>
          <w:lang w:val="pl-PL"/>
        </w:rPr>
        <w:t>uznającym niektóre rodzaje pomocy za zgodne ze wspólnym rynkiem w zastosowaniu art. 87 i 88 Traktatu (ogólne rozporządzenie</w:t>
      </w:r>
      <w:r w:rsidR="00120794">
        <w:rPr>
          <w:rFonts w:ascii="Arial" w:hAnsi="Arial" w:cs="Arial"/>
          <w:lang w:val="pl-PL"/>
        </w:rPr>
        <w:t xml:space="preserve"> </w:t>
      </w:r>
      <w:r w:rsidR="00120794" w:rsidRPr="00D3145A">
        <w:rPr>
          <w:rFonts w:ascii="Arial" w:hAnsi="Arial" w:cs="Arial"/>
          <w:lang w:val="pl-PL"/>
        </w:rPr>
        <w:t>w sprawie wyłączeń blokowych - Dz. Urz</w:t>
      </w:r>
      <w:r w:rsidR="00965A5F">
        <w:rPr>
          <w:rFonts w:ascii="Arial" w:hAnsi="Arial" w:cs="Arial"/>
          <w:lang w:val="pl-PL"/>
        </w:rPr>
        <w:t>. WE L 214 z dnia 9.08.2008 r.).</w:t>
      </w:r>
    </w:p>
    <w:p w:rsidR="00120794" w:rsidRDefault="00DF73B4" w:rsidP="00E95C8F">
      <w:pPr>
        <w:pStyle w:val="Tekstpodstawowy"/>
        <w:numPr>
          <w:ilvl w:val="0"/>
          <w:numId w:val="26"/>
        </w:numPr>
        <w:tabs>
          <w:tab w:val="clear" w:pos="700"/>
        </w:tabs>
        <w:spacing w:after="0" w:line="360" w:lineRule="auto"/>
        <w:ind w:left="340"/>
        <w:jc w:val="both"/>
        <w:rPr>
          <w:rFonts w:ascii="Arial" w:hAnsi="Arial" w:cs="Arial"/>
          <w:lang w:val="pl-PL"/>
        </w:rPr>
      </w:pPr>
      <w:r w:rsidRPr="00120794">
        <w:rPr>
          <w:rFonts w:ascii="Arial" w:hAnsi="Arial" w:cs="Arial"/>
          <w:lang w:val="pl-PL"/>
        </w:rPr>
        <w:t>Harmonogram wydatków.</w:t>
      </w:r>
    </w:p>
    <w:p w:rsidR="00120794" w:rsidRPr="00120794" w:rsidRDefault="00A676BE" w:rsidP="00E95C8F">
      <w:pPr>
        <w:pStyle w:val="Tekstpodstawowy"/>
        <w:numPr>
          <w:ilvl w:val="0"/>
          <w:numId w:val="26"/>
        </w:numPr>
        <w:tabs>
          <w:tab w:val="clear" w:pos="700"/>
        </w:tabs>
        <w:spacing w:after="0" w:line="360" w:lineRule="auto"/>
        <w:ind w:left="340"/>
        <w:jc w:val="both"/>
        <w:rPr>
          <w:rFonts w:ascii="Arial" w:hAnsi="Arial" w:cs="Arial"/>
          <w:lang w:val="pl-PL"/>
        </w:rPr>
      </w:pPr>
      <w:r w:rsidRPr="00120794">
        <w:rPr>
          <w:rFonts w:ascii="Arial" w:hAnsi="Arial" w:cs="Arial"/>
          <w:bCs/>
          <w:noProof/>
          <w:lang w:val="pl-PL"/>
        </w:rPr>
        <w:t>Harmonogram rzeczowo-fi</w:t>
      </w:r>
      <w:r w:rsidR="00A54130" w:rsidRPr="00120794">
        <w:rPr>
          <w:rFonts w:ascii="Arial" w:hAnsi="Arial" w:cs="Arial"/>
          <w:bCs/>
          <w:noProof/>
          <w:lang w:val="pl-PL"/>
        </w:rPr>
        <w:t>nansowy realizacji p</w:t>
      </w:r>
      <w:r w:rsidRPr="00120794">
        <w:rPr>
          <w:rFonts w:ascii="Arial" w:hAnsi="Arial" w:cs="Arial"/>
          <w:bCs/>
          <w:noProof/>
          <w:lang w:val="pl-PL"/>
        </w:rPr>
        <w:t>rojektu</w:t>
      </w:r>
      <w:r w:rsidR="00DF73B4" w:rsidRPr="00120794">
        <w:rPr>
          <w:rFonts w:ascii="Arial" w:hAnsi="Arial" w:cs="Arial"/>
          <w:bCs/>
          <w:noProof/>
          <w:lang w:val="pl-PL"/>
        </w:rPr>
        <w:t>.</w:t>
      </w:r>
    </w:p>
    <w:p w:rsidR="00120794" w:rsidRDefault="00B32D46" w:rsidP="00E95C8F">
      <w:pPr>
        <w:pStyle w:val="Tekstpodstawowy"/>
        <w:numPr>
          <w:ilvl w:val="0"/>
          <w:numId w:val="26"/>
        </w:numPr>
        <w:tabs>
          <w:tab w:val="clear" w:pos="700"/>
        </w:tabs>
        <w:spacing w:after="0" w:line="360" w:lineRule="auto"/>
        <w:ind w:left="340"/>
        <w:jc w:val="both"/>
        <w:rPr>
          <w:rFonts w:ascii="Arial" w:hAnsi="Arial" w:cs="Arial"/>
          <w:lang w:val="pl-PL"/>
        </w:rPr>
      </w:pPr>
      <w:r w:rsidRPr="00120794">
        <w:rPr>
          <w:rFonts w:ascii="Arial" w:hAnsi="Arial" w:cs="Arial"/>
          <w:lang w:val="pl-PL"/>
        </w:rPr>
        <w:t>Harmonogram realizacji zamówień publicznych w r</w:t>
      </w:r>
      <w:r w:rsidR="00A54130" w:rsidRPr="00120794">
        <w:rPr>
          <w:rFonts w:ascii="Arial" w:hAnsi="Arial" w:cs="Arial"/>
          <w:lang w:val="pl-PL"/>
        </w:rPr>
        <w:t>amach p</w:t>
      </w:r>
      <w:r w:rsidR="00120794">
        <w:rPr>
          <w:rFonts w:ascii="Arial" w:hAnsi="Arial" w:cs="Arial"/>
          <w:lang w:val="pl-PL"/>
        </w:rPr>
        <w:t xml:space="preserve">rojektu </w:t>
      </w:r>
      <w:r w:rsidR="00D25A62">
        <w:rPr>
          <w:rFonts w:ascii="Arial" w:hAnsi="Arial" w:cs="Arial"/>
          <w:lang w:val="pl-PL"/>
        </w:rPr>
        <w:t>–</w:t>
      </w:r>
      <w:r w:rsidR="00120794">
        <w:rPr>
          <w:rFonts w:ascii="Arial" w:hAnsi="Arial" w:cs="Arial"/>
          <w:lang w:val="pl-PL"/>
        </w:rPr>
        <w:t xml:space="preserve"> jeżeli dotyczy.</w:t>
      </w:r>
    </w:p>
    <w:p w:rsidR="00120794" w:rsidRPr="00120794" w:rsidRDefault="00B32D46" w:rsidP="00E95C8F">
      <w:pPr>
        <w:pStyle w:val="Tekstpodstawowy"/>
        <w:numPr>
          <w:ilvl w:val="0"/>
          <w:numId w:val="26"/>
        </w:numPr>
        <w:tabs>
          <w:tab w:val="clear" w:pos="700"/>
        </w:tabs>
        <w:spacing w:after="0" w:line="360" w:lineRule="auto"/>
        <w:ind w:left="340"/>
        <w:jc w:val="both"/>
        <w:rPr>
          <w:rFonts w:ascii="Arial" w:hAnsi="Arial" w:cs="Arial"/>
          <w:lang w:val="pl-PL"/>
        </w:rPr>
      </w:pPr>
      <w:r w:rsidRPr="00120794">
        <w:rPr>
          <w:rFonts w:ascii="Arial" w:hAnsi="Arial" w:cs="Arial"/>
          <w:bCs/>
          <w:noProof/>
          <w:lang w:val="pl-PL"/>
        </w:rPr>
        <w:t>Zaświadczenie/a z</w:t>
      </w:r>
      <w:r w:rsidR="00A54130" w:rsidRPr="00120794">
        <w:rPr>
          <w:rFonts w:ascii="Arial" w:hAnsi="Arial" w:cs="Arial"/>
          <w:bCs/>
          <w:noProof/>
          <w:lang w:val="pl-PL"/>
        </w:rPr>
        <w:t xml:space="preserve"> banku</w:t>
      </w:r>
      <w:r w:rsidR="00933D14" w:rsidRPr="00120794">
        <w:rPr>
          <w:rFonts w:ascii="Arial" w:hAnsi="Arial" w:cs="Arial"/>
          <w:bCs/>
          <w:noProof/>
          <w:lang w:val="pl-PL"/>
        </w:rPr>
        <w:t xml:space="preserve"> </w:t>
      </w:r>
      <w:r w:rsidR="00A54130" w:rsidRPr="00120794">
        <w:rPr>
          <w:rFonts w:ascii="Arial" w:hAnsi="Arial" w:cs="Arial"/>
          <w:bCs/>
          <w:noProof/>
          <w:lang w:val="pl-PL"/>
        </w:rPr>
        <w:t>o wyodrębnionym/ych dla p</w:t>
      </w:r>
      <w:r w:rsidRPr="00120794">
        <w:rPr>
          <w:rFonts w:ascii="Arial" w:hAnsi="Arial" w:cs="Arial"/>
          <w:bCs/>
          <w:noProof/>
          <w:lang w:val="pl-PL"/>
        </w:rPr>
        <w:t>ro</w:t>
      </w:r>
      <w:r w:rsidR="00DF73B4" w:rsidRPr="00120794">
        <w:rPr>
          <w:rFonts w:ascii="Arial" w:hAnsi="Arial" w:cs="Arial"/>
          <w:bCs/>
          <w:noProof/>
          <w:lang w:val="pl-PL"/>
        </w:rPr>
        <w:t>jektu rachunku/ach bankowym/ych.</w:t>
      </w:r>
    </w:p>
    <w:p w:rsidR="00120794" w:rsidRPr="00120794" w:rsidRDefault="00D344EF" w:rsidP="00E95C8F">
      <w:pPr>
        <w:pStyle w:val="Tekstpodstawowy"/>
        <w:numPr>
          <w:ilvl w:val="0"/>
          <w:numId w:val="26"/>
        </w:numPr>
        <w:tabs>
          <w:tab w:val="clear" w:pos="700"/>
          <w:tab w:val="num" w:pos="284"/>
        </w:tabs>
        <w:spacing w:after="0" w:line="360" w:lineRule="auto"/>
        <w:ind w:left="340"/>
        <w:jc w:val="both"/>
        <w:rPr>
          <w:rFonts w:ascii="Arial" w:hAnsi="Arial" w:cs="Arial"/>
          <w:lang w:val="pl-PL"/>
        </w:rPr>
      </w:pPr>
      <w:r>
        <w:rPr>
          <w:rFonts w:ascii="Arial" w:eastAsia="Tahoma,Bold" w:hAnsi="Arial" w:cs="Arial"/>
          <w:bCs/>
          <w:lang w:val="pl-PL"/>
        </w:rPr>
        <w:t xml:space="preserve"> </w:t>
      </w:r>
      <w:r w:rsidR="00B32D46" w:rsidRPr="00120794">
        <w:rPr>
          <w:rFonts w:ascii="Arial" w:eastAsia="Tahoma,Bold" w:hAnsi="Arial" w:cs="Arial"/>
          <w:bCs/>
          <w:lang w:val="pl-PL"/>
        </w:rPr>
        <w:t xml:space="preserve">Kopia </w:t>
      </w:r>
      <w:r w:rsidR="00B32D46" w:rsidRPr="00120794">
        <w:rPr>
          <w:rFonts w:ascii="Arial" w:hAnsi="Arial" w:cs="Arial"/>
          <w:bCs/>
          <w:noProof/>
          <w:lang w:val="pl-PL"/>
        </w:rPr>
        <w:t>pozwolenia na budowę/zgłoszenia budowy lub wykonywania robot budowlanych oraz zmiany sposobu użytkowania obiektu budowlanego l</w:t>
      </w:r>
      <w:r w:rsidR="00960497" w:rsidRPr="00120794">
        <w:rPr>
          <w:rFonts w:ascii="Arial" w:hAnsi="Arial" w:cs="Arial"/>
          <w:bCs/>
          <w:noProof/>
          <w:lang w:val="pl-PL"/>
        </w:rPr>
        <w:t>ub jego części – jeżeli dotyczy.</w:t>
      </w:r>
    </w:p>
    <w:p w:rsidR="006E1B5B" w:rsidRDefault="00B32D46" w:rsidP="006E1B5B">
      <w:pPr>
        <w:pStyle w:val="Tekstpodstawowy"/>
        <w:numPr>
          <w:ilvl w:val="0"/>
          <w:numId w:val="26"/>
        </w:numPr>
        <w:tabs>
          <w:tab w:val="clear" w:pos="700"/>
        </w:tabs>
        <w:spacing w:after="0" w:line="360" w:lineRule="auto"/>
        <w:ind w:left="340"/>
        <w:jc w:val="both"/>
        <w:rPr>
          <w:rFonts w:ascii="Arial" w:hAnsi="Arial" w:cs="Arial"/>
          <w:lang w:val="pl-PL"/>
        </w:rPr>
      </w:pPr>
      <w:r w:rsidRPr="00120794">
        <w:rPr>
          <w:rFonts w:ascii="Arial" w:hAnsi="Arial" w:cs="Arial"/>
          <w:lang w:val="pl-PL"/>
        </w:rPr>
        <w:t>Dokumenty potwierdzające prawo do dysponowania wszystkimi gruntami lub obiektami na cele in</w:t>
      </w:r>
      <w:r w:rsidR="00A54130" w:rsidRPr="00120794">
        <w:rPr>
          <w:rFonts w:ascii="Arial" w:hAnsi="Arial" w:cs="Arial"/>
          <w:lang w:val="pl-PL"/>
        </w:rPr>
        <w:t>westycyjne, na terenie których p</w:t>
      </w:r>
      <w:r w:rsidR="00D344EF">
        <w:rPr>
          <w:rFonts w:ascii="Arial" w:hAnsi="Arial" w:cs="Arial"/>
          <w:lang w:val="pl-PL"/>
        </w:rPr>
        <w:t>rojekt ma być realizowany.</w:t>
      </w:r>
    </w:p>
    <w:p w:rsidR="006E1B5B" w:rsidRDefault="006E1B5B" w:rsidP="006E1B5B">
      <w:pPr>
        <w:pStyle w:val="Tekstpodstawowy"/>
        <w:numPr>
          <w:ilvl w:val="0"/>
          <w:numId w:val="26"/>
        </w:numPr>
        <w:tabs>
          <w:tab w:val="clear" w:pos="700"/>
        </w:tabs>
        <w:spacing w:after="0" w:line="360" w:lineRule="auto"/>
        <w:ind w:left="340"/>
        <w:jc w:val="both"/>
        <w:rPr>
          <w:rFonts w:ascii="Arial" w:hAnsi="Arial" w:cs="Arial"/>
          <w:lang w:val="pl-PL"/>
        </w:rPr>
      </w:pPr>
      <w:r w:rsidRPr="006E1B5B">
        <w:rPr>
          <w:rFonts w:ascii="Arial" w:hAnsi="Arial" w:cs="Arial"/>
          <w:lang w:val="pl-PL"/>
        </w:rPr>
        <w:t xml:space="preserve">Zaświadczenie z właściwego Urzędu Skarbowego (US) o niezaleganiu w opłacaniu podatku oraz zaświadczenie z Zakładu Ubezpieczeń Społecznych (ZUS) / Kasy Rolniczego Ubezpieczenia Społecznego (KRUS) o niezaleganiu w opłacaniu składek. </w:t>
      </w:r>
      <w:r w:rsidRPr="006E1B5B">
        <w:rPr>
          <w:rFonts w:ascii="Arial" w:hAnsi="Arial" w:cs="Arial"/>
          <w:b/>
          <w:bCs/>
          <w:lang w:val="pl-PL"/>
        </w:rPr>
        <w:t>UWAGA:</w:t>
      </w:r>
      <w:r w:rsidRPr="006E1B5B">
        <w:rPr>
          <w:rFonts w:ascii="Arial" w:hAnsi="Arial" w:cs="Arial"/>
          <w:lang w:val="pl-PL"/>
        </w:rPr>
        <w:t xml:space="preserve"> Zaświadczenia uzyskane z US i ZUS/KRUS zachowują ważność przez 3 miesiące. W przypadku, gdy ich ważność wygaśnie przed terminem podpisania umowy</w:t>
      </w:r>
      <w:r>
        <w:rPr>
          <w:rFonts w:ascii="Arial" w:hAnsi="Arial" w:cs="Arial"/>
          <w:lang w:val="pl-PL"/>
        </w:rPr>
        <w:br/>
      </w:r>
      <w:r w:rsidRPr="006E1B5B">
        <w:rPr>
          <w:rFonts w:ascii="Arial" w:hAnsi="Arial" w:cs="Arial"/>
          <w:lang w:val="pl-PL"/>
        </w:rPr>
        <w:t>o dofinansowanie, wnioskodawca powinien przedłożyć nowe, aktualne zaświadczenia.</w:t>
      </w:r>
    </w:p>
    <w:p w:rsidR="00120794" w:rsidRPr="006E1B5B" w:rsidRDefault="00B32D46" w:rsidP="006E1B5B">
      <w:pPr>
        <w:pStyle w:val="Tekstpodstawowy"/>
        <w:numPr>
          <w:ilvl w:val="0"/>
          <w:numId w:val="26"/>
        </w:numPr>
        <w:tabs>
          <w:tab w:val="clear" w:pos="700"/>
        </w:tabs>
        <w:spacing w:after="0" w:line="360" w:lineRule="auto"/>
        <w:ind w:left="340"/>
        <w:jc w:val="both"/>
        <w:rPr>
          <w:rFonts w:ascii="Arial" w:hAnsi="Arial" w:cs="Arial"/>
          <w:lang w:val="pl-PL"/>
        </w:rPr>
      </w:pPr>
      <w:r w:rsidRPr="006E1B5B">
        <w:rPr>
          <w:rFonts w:ascii="Arial" w:hAnsi="Arial" w:cs="Arial"/>
          <w:bCs/>
          <w:noProof/>
          <w:lang w:val="pl-PL"/>
        </w:rPr>
        <w:t>Dokumentacja dotycząca ponownej oc</w:t>
      </w:r>
      <w:r w:rsidR="00CB093D" w:rsidRPr="006E1B5B">
        <w:rPr>
          <w:rFonts w:ascii="Arial" w:hAnsi="Arial" w:cs="Arial"/>
          <w:bCs/>
          <w:noProof/>
          <w:lang w:val="pl-PL"/>
        </w:rPr>
        <w:t>eny oddziaływania na środowisko.</w:t>
      </w:r>
      <w:r w:rsidRPr="006E1B5B">
        <w:rPr>
          <w:rFonts w:ascii="Arial" w:hAnsi="Arial" w:cs="Arial"/>
          <w:bCs/>
          <w:noProof/>
          <w:lang w:val="pl-PL"/>
        </w:rPr>
        <w:t xml:space="preserve"> </w:t>
      </w:r>
      <w:r w:rsidR="00CB093D" w:rsidRPr="006E1B5B">
        <w:rPr>
          <w:rFonts w:ascii="Arial" w:hAnsi="Arial" w:cs="Arial"/>
          <w:bCs/>
          <w:noProof/>
          <w:lang w:val="pl-PL"/>
        </w:rPr>
        <w:t>W</w:t>
      </w:r>
      <w:r w:rsidRPr="006E1B5B">
        <w:rPr>
          <w:rFonts w:ascii="Arial" w:hAnsi="Arial" w:cs="Arial"/>
          <w:bCs/>
          <w:noProof/>
          <w:lang w:val="pl-PL"/>
        </w:rPr>
        <w:t xml:space="preserve"> przypadku konieczności przeprowadzenia ponownej oceny w toku postępowania o uzyskanie decyzji inwestycyjnej (pozwolenia na budowę/zezwolenia na realizację inwestycji)</w:t>
      </w:r>
      <w:r w:rsidR="00AC1D70" w:rsidRPr="006E1B5B">
        <w:rPr>
          <w:rFonts w:ascii="Arial" w:hAnsi="Arial" w:cs="Arial"/>
          <w:bCs/>
          <w:noProof/>
          <w:lang w:val="pl-PL"/>
        </w:rPr>
        <w:t>,</w:t>
      </w:r>
      <w:r w:rsidR="00606BEC" w:rsidRPr="006E1B5B">
        <w:rPr>
          <w:rFonts w:ascii="Arial" w:hAnsi="Arial" w:cs="Arial"/>
          <w:bCs/>
          <w:noProof/>
          <w:lang w:val="pl-PL"/>
        </w:rPr>
        <w:t xml:space="preserve"> </w:t>
      </w:r>
      <w:r w:rsidR="00AC1D70" w:rsidRPr="006E1B5B">
        <w:rPr>
          <w:rFonts w:ascii="Arial" w:hAnsi="Arial" w:cs="Arial"/>
          <w:bCs/>
          <w:noProof/>
          <w:lang w:val="pl-PL"/>
        </w:rPr>
        <w:t xml:space="preserve">dokumentacja </w:t>
      </w:r>
      <w:r w:rsidRPr="006E1B5B">
        <w:rPr>
          <w:rFonts w:ascii="Arial" w:hAnsi="Arial" w:cs="Arial"/>
          <w:bCs/>
          <w:noProof/>
          <w:lang w:val="pl-PL"/>
        </w:rPr>
        <w:t xml:space="preserve">dostarczana </w:t>
      </w:r>
      <w:r w:rsidR="00D72DE6" w:rsidRPr="006E1B5B">
        <w:rPr>
          <w:rFonts w:ascii="Arial" w:hAnsi="Arial" w:cs="Arial"/>
          <w:bCs/>
          <w:noProof/>
          <w:lang w:val="pl-PL"/>
        </w:rPr>
        <w:t xml:space="preserve">jest przez </w:t>
      </w:r>
      <w:r w:rsidR="00F149AB" w:rsidRPr="006E1B5B">
        <w:rPr>
          <w:rFonts w:ascii="Arial" w:hAnsi="Arial" w:cs="Arial"/>
          <w:bCs/>
          <w:noProof/>
          <w:lang w:val="pl-PL"/>
        </w:rPr>
        <w:t>w</w:t>
      </w:r>
      <w:r w:rsidR="00CB093D" w:rsidRPr="006E1B5B">
        <w:rPr>
          <w:rFonts w:ascii="Arial" w:hAnsi="Arial" w:cs="Arial"/>
          <w:bCs/>
          <w:noProof/>
          <w:lang w:val="pl-PL"/>
        </w:rPr>
        <w:t>nioskodawcę</w:t>
      </w:r>
      <w:r w:rsidRPr="006E1B5B">
        <w:rPr>
          <w:rFonts w:ascii="Arial" w:hAnsi="Arial" w:cs="Arial"/>
          <w:bCs/>
          <w:noProof/>
          <w:lang w:val="pl-PL"/>
        </w:rPr>
        <w:t xml:space="preserve"> ob</w:t>
      </w:r>
      <w:r w:rsidR="00826B32" w:rsidRPr="006E1B5B">
        <w:rPr>
          <w:rFonts w:ascii="Arial" w:hAnsi="Arial" w:cs="Arial"/>
          <w:bCs/>
          <w:noProof/>
          <w:lang w:val="pl-PL"/>
        </w:rPr>
        <w:t xml:space="preserve">ligatoryjnie </w:t>
      </w:r>
      <w:r w:rsidRPr="006E1B5B">
        <w:rPr>
          <w:rFonts w:ascii="Arial" w:hAnsi="Arial" w:cs="Arial"/>
          <w:bCs/>
          <w:noProof/>
          <w:lang w:val="pl-PL"/>
        </w:rPr>
        <w:t>w</w:t>
      </w:r>
      <w:r w:rsidR="0013186C" w:rsidRPr="006E1B5B">
        <w:rPr>
          <w:rFonts w:ascii="Arial" w:hAnsi="Arial" w:cs="Arial"/>
          <w:bCs/>
          <w:noProof/>
          <w:lang w:val="pl-PL"/>
        </w:rPr>
        <w:t xml:space="preserve"> </w:t>
      </w:r>
      <w:r w:rsidRPr="006E1B5B">
        <w:rPr>
          <w:rFonts w:ascii="Arial" w:hAnsi="Arial" w:cs="Arial"/>
          <w:bCs/>
          <w:noProof/>
          <w:lang w:val="pl-PL"/>
        </w:rPr>
        <w:t>terminie wskazanym przez MJWPU.</w:t>
      </w:r>
      <w:r w:rsidR="00D72DE6" w:rsidRPr="006E1B5B">
        <w:rPr>
          <w:rFonts w:ascii="Arial" w:hAnsi="Arial" w:cs="Arial"/>
          <w:bCs/>
          <w:noProof/>
          <w:lang w:val="pl-PL"/>
        </w:rPr>
        <w:t xml:space="preserve"> </w:t>
      </w:r>
    </w:p>
    <w:p w:rsidR="004A12D2" w:rsidRPr="002112F6" w:rsidRDefault="00B32D46" w:rsidP="00E95C8F">
      <w:pPr>
        <w:numPr>
          <w:ilvl w:val="0"/>
          <w:numId w:val="26"/>
        </w:numPr>
        <w:tabs>
          <w:tab w:val="clear" w:pos="700"/>
        </w:tabs>
        <w:spacing w:after="120" w:line="360" w:lineRule="auto"/>
        <w:ind w:left="340"/>
        <w:jc w:val="both"/>
        <w:rPr>
          <w:rFonts w:ascii="Arial" w:hAnsi="Arial" w:cs="Arial"/>
          <w:lang w:val="pl-PL"/>
        </w:rPr>
      </w:pPr>
      <w:r w:rsidRPr="002112F6">
        <w:rPr>
          <w:rFonts w:ascii="Arial" w:hAnsi="Arial" w:cs="Arial"/>
          <w:bCs/>
          <w:noProof/>
          <w:lang w:val="pl-PL"/>
        </w:rPr>
        <w:t>Zaświadczenie o nadanym numerze identyfikacyjnym REGON.</w:t>
      </w:r>
    </w:p>
    <w:p w:rsidR="00405872" w:rsidRDefault="00405872" w:rsidP="00E95C8F">
      <w:pPr>
        <w:numPr>
          <w:ilvl w:val="0"/>
          <w:numId w:val="26"/>
        </w:numPr>
        <w:tabs>
          <w:tab w:val="clear" w:pos="700"/>
        </w:tabs>
        <w:spacing w:after="120" w:line="360" w:lineRule="auto"/>
        <w:ind w:left="340"/>
        <w:jc w:val="both"/>
        <w:rPr>
          <w:rFonts w:ascii="Arial" w:hAnsi="Arial" w:cs="Arial"/>
          <w:lang w:val="pl-PL"/>
        </w:rPr>
      </w:pPr>
      <w:r w:rsidRPr="00405872">
        <w:rPr>
          <w:rFonts w:ascii="Arial" w:hAnsi="Arial" w:cs="Arial"/>
          <w:color w:val="000000"/>
          <w:lang w:val="pl-PL" w:eastAsia="pl-PL"/>
        </w:rPr>
        <w:t xml:space="preserve">Formularz informacji przedstawiany przy ubieganiu się o pomoc inną niż pomoc de minimis lub pomoc de minimis w rolnictwie lub rybołówstwie stanowiący załącznik do </w:t>
      </w:r>
      <w:r w:rsidRPr="00405872">
        <w:rPr>
          <w:rFonts w:ascii="Arial" w:hAnsi="Arial" w:cs="Arial"/>
          <w:color w:val="000000"/>
          <w:lang w:val="pl-PL" w:eastAsia="pl-PL"/>
        </w:rPr>
        <w:lastRenderedPageBreak/>
        <w:t xml:space="preserve">Rozporządzenia Rady Ministrów z dnia 29 marca 2010 r. </w:t>
      </w:r>
      <w:r w:rsidRPr="00405872">
        <w:rPr>
          <w:rFonts w:ascii="Arial" w:hAnsi="Arial" w:cs="Arial"/>
          <w:i/>
          <w:iCs/>
          <w:color w:val="000000"/>
          <w:lang w:val="pl-PL" w:eastAsia="pl-PL"/>
        </w:rPr>
        <w:t xml:space="preserve">w sprawie zakresu informacji przedstawianych przez podmiot ubiegający się o pomoc inną niż pomoc de mini mis lub pomoc de minimis w rolnictwie lub rybołówstwie </w:t>
      </w:r>
      <w:r w:rsidRPr="00405872">
        <w:rPr>
          <w:rFonts w:ascii="Arial" w:hAnsi="Arial" w:cs="Arial"/>
          <w:color w:val="000000"/>
          <w:lang w:val="pl-PL" w:eastAsia="pl-PL"/>
        </w:rPr>
        <w:t xml:space="preserve">– jeżeli dotyczy. </w:t>
      </w:r>
    </w:p>
    <w:p w:rsidR="00965A5F" w:rsidRDefault="00405872" w:rsidP="00E95C8F">
      <w:pPr>
        <w:numPr>
          <w:ilvl w:val="0"/>
          <w:numId w:val="26"/>
        </w:numPr>
        <w:tabs>
          <w:tab w:val="clear" w:pos="700"/>
        </w:tabs>
        <w:spacing w:after="120" w:line="360" w:lineRule="auto"/>
        <w:ind w:left="340"/>
        <w:jc w:val="both"/>
        <w:rPr>
          <w:rFonts w:ascii="Arial" w:hAnsi="Arial" w:cs="Arial"/>
          <w:lang w:val="pl-PL"/>
        </w:rPr>
      </w:pPr>
      <w:r w:rsidRPr="00405872">
        <w:rPr>
          <w:rFonts w:ascii="Arial" w:hAnsi="Arial" w:cs="Arial"/>
          <w:color w:val="000000"/>
          <w:lang w:val="pl-PL" w:eastAsia="pl-PL"/>
        </w:rPr>
        <w:t xml:space="preserve">Formularz informacji przedstawianych przy ubieganiu się o pomoc de minimis stanowiący załącznik do Rozporządzenia Rady Ministrów z dnia 29 marca 2010 r. </w:t>
      </w:r>
      <w:r w:rsidRPr="00405872">
        <w:rPr>
          <w:rFonts w:ascii="Arial" w:hAnsi="Arial" w:cs="Arial"/>
          <w:i/>
          <w:iCs/>
          <w:color w:val="000000"/>
          <w:lang w:val="pl-PL" w:eastAsia="pl-PL"/>
        </w:rPr>
        <w:t xml:space="preserve">w sprawie zakresu informacji przedstawionych przez podmiot ubiegający się o pomoc de minimis </w:t>
      </w:r>
      <w:r w:rsidRPr="00405872">
        <w:rPr>
          <w:rFonts w:ascii="Arial" w:hAnsi="Arial" w:cs="Arial"/>
          <w:color w:val="000000"/>
          <w:lang w:val="pl-PL" w:eastAsia="pl-PL"/>
        </w:rPr>
        <w:t xml:space="preserve">– jeżeli dotyczy. </w:t>
      </w:r>
    </w:p>
    <w:p w:rsidR="00776395" w:rsidRDefault="00965A5F" w:rsidP="00E95C8F">
      <w:pPr>
        <w:numPr>
          <w:ilvl w:val="0"/>
          <w:numId w:val="26"/>
        </w:numPr>
        <w:tabs>
          <w:tab w:val="clear" w:pos="700"/>
          <w:tab w:val="num" w:pos="284"/>
        </w:tabs>
        <w:spacing w:after="120" w:line="360" w:lineRule="auto"/>
        <w:ind w:left="340"/>
        <w:jc w:val="both"/>
        <w:rPr>
          <w:rFonts w:ascii="Arial" w:hAnsi="Arial" w:cs="Arial"/>
          <w:lang w:val="pl-PL"/>
        </w:rPr>
      </w:pPr>
      <w:r w:rsidRPr="00776395">
        <w:rPr>
          <w:rFonts w:ascii="Arial" w:hAnsi="Arial" w:cs="Arial"/>
          <w:lang w:val="pl-PL" w:eastAsia="pl-PL"/>
        </w:rPr>
        <w:t xml:space="preserve">Dokumenty potwierdzające formę prawną wnioskodawcy – </w:t>
      </w:r>
      <w:r w:rsidR="00AC27CB">
        <w:rPr>
          <w:rFonts w:ascii="Arial" w:hAnsi="Arial" w:cs="Arial"/>
          <w:lang w:val="pl-PL" w:eastAsia="pl-PL"/>
        </w:rPr>
        <w:t xml:space="preserve">pełny </w:t>
      </w:r>
      <w:r w:rsidR="00E84D39">
        <w:rPr>
          <w:rFonts w:ascii="Arial" w:hAnsi="Arial" w:cs="Arial"/>
          <w:lang w:val="pl-PL" w:eastAsia="pl-PL"/>
        </w:rPr>
        <w:t xml:space="preserve">odpis z </w:t>
      </w:r>
      <w:r w:rsidR="00E84D39" w:rsidRPr="00965A5F">
        <w:rPr>
          <w:rFonts w:ascii="Arial" w:hAnsi="Arial" w:cs="Arial"/>
          <w:lang w:val="pl-PL" w:eastAsia="pl-PL"/>
        </w:rPr>
        <w:t xml:space="preserve">KRS. </w:t>
      </w:r>
      <w:r w:rsidR="00E84D39">
        <w:rPr>
          <w:rFonts w:ascii="Arial" w:hAnsi="Arial" w:cs="Arial"/>
          <w:lang w:val="pl-PL" w:eastAsia="pl-PL"/>
        </w:rPr>
        <w:t xml:space="preserve">Odpis </w:t>
      </w:r>
      <w:r w:rsidR="00E84D39" w:rsidRPr="00965A5F">
        <w:rPr>
          <w:rFonts w:ascii="Arial" w:hAnsi="Arial" w:cs="Arial"/>
          <w:lang w:val="pl-PL" w:eastAsia="pl-PL"/>
        </w:rPr>
        <w:t xml:space="preserve">musi być aktualny, tzn. </w:t>
      </w:r>
      <w:r w:rsidR="00E84D39" w:rsidRPr="008264FC">
        <w:rPr>
          <w:rFonts w:ascii="Arial" w:hAnsi="Arial" w:cs="Arial"/>
          <w:lang w:val="pl-PL" w:eastAsia="pl-PL"/>
        </w:rPr>
        <w:t>nie starszy niż 6 miesięcy od daty</w:t>
      </w:r>
      <w:r w:rsidR="00E84D39" w:rsidRPr="00965A5F">
        <w:rPr>
          <w:rFonts w:ascii="Arial" w:hAnsi="Arial" w:cs="Arial"/>
          <w:lang w:val="pl-PL" w:eastAsia="pl-PL"/>
        </w:rPr>
        <w:t xml:space="preserve"> złożenia wniosku</w:t>
      </w:r>
      <w:r w:rsidR="00E84D39">
        <w:rPr>
          <w:rFonts w:ascii="Arial" w:hAnsi="Arial" w:cs="Arial"/>
          <w:lang w:val="pl-PL" w:eastAsia="pl-PL"/>
        </w:rPr>
        <w:br/>
      </w:r>
      <w:r w:rsidR="00E84D39" w:rsidRPr="00965A5F">
        <w:rPr>
          <w:rFonts w:ascii="Arial" w:hAnsi="Arial" w:cs="Arial"/>
          <w:lang w:val="pl-PL" w:eastAsia="pl-PL"/>
        </w:rPr>
        <w:t>o dofinansowanie.</w:t>
      </w:r>
      <w:r w:rsidR="00E84D39">
        <w:rPr>
          <w:rFonts w:ascii="Arial" w:hAnsi="Arial" w:cs="Arial"/>
          <w:lang w:val="pl-PL" w:eastAsia="pl-PL"/>
        </w:rPr>
        <w:t xml:space="preserve"> Przedsiębiorcy zarejestrowani w EDG nie mają obowiązku składania wyciągu z rejestru.</w:t>
      </w:r>
    </w:p>
    <w:p w:rsidR="00737C78" w:rsidRDefault="00737C78" w:rsidP="00E95C8F">
      <w:pPr>
        <w:numPr>
          <w:ilvl w:val="0"/>
          <w:numId w:val="26"/>
        </w:numPr>
        <w:tabs>
          <w:tab w:val="clear" w:pos="700"/>
          <w:tab w:val="num" w:pos="284"/>
        </w:tabs>
        <w:spacing w:after="120" w:line="360" w:lineRule="auto"/>
        <w:ind w:left="340"/>
        <w:jc w:val="both"/>
        <w:rPr>
          <w:rFonts w:ascii="Arial" w:hAnsi="Arial" w:cs="Arial"/>
          <w:lang w:val="pl-PL"/>
        </w:rPr>
      </w:pPr>
      <w:r>
        <w:rPr>
          <w:rFonts w:ascii="Arial" w:hAnsi="Arial" w:cs="Arial"/>
          <w:lang w:val="pl-PL"/>
        </w:rPr>
        <w:t>Zaświadczenie wydane przez właściwego starostę na podstawie art. 2 ust. 3 ustawy</w:t>
      </w:r>
      <w:r w:rsidR="006E1B5B">
        <w:rPr>
          <w:rFonts w:ascii="Arial" w:hAnsi="Arial" w:cs="Arial"/>
          <w:lang w:val="pl-PL"/>
        </w:rPr>
        <w:br/>
      </w:r>
      <w:r>
        <w:rPr>
          <w:rFonts w:ascii="Arial" w:hAnsi="Arial" w:cs="Arial"/>
          <w:lang w:val="pl-PL"/>
        </w:rPr>
        <w:t xml:space="preserve">z dnia 24 czerwca 1994r. </w:t>
      </w:r>
      <w:r w:rsidRPr="00F01FF9">
        <w:rPr>
          <w:rFonts w:ascii="Arial" w:hAnsi="Arial" w:cs="Arial"/>
          <w:i/>
          <w:lang w:val="pl-PL"/>
        </w:rPr>
        <w:t>o własności lokali</w:t>
      </w:r>
      <w:r>
        <w:rPr>
          <w:rFonts w:ascii="Arial" w:hAnsi="Arial" w:cs="Arial"/>
          <w:lang w:val="pl-PL"/>
        </w:rPr>
        <w:t xml:space="preserve"> (Dz.U. z 2000r. Nr 80, poz. 903 ze zm.) dotyczące przeznaczenia lokalu zakupionego na potrzeby realizacji projektu – jeżeli dotyczy.</w:t>
      </w:r>
    </w:p>
    <w:p w:rsidR="00776395" w:rsidRDefault="00D914D4" w:rsidP="00E95C8F">
      <w:pPr>
        <w:numPr>
          <w:ilvl w:val="0"/>
          <w:numId w:val="26"/>
        </w:numPr>
        <w:tabs>
          <w:tab w:val="clear" w:pos="700"/>
          <w:tab w:val="num" w:pos="284"/>
        </w:tabs>
        <w:spacing w:after="120" w:line="360" w:lineRule="auto"/>
        <w:ind w:left="340"/>
        <w:jc w:val="both"/>
        <w:rPr>
          <w:rFonts w:ascii="Arial" w:hAnsi="Arial" w:cs="Arial"/>
          <w:lang w:val="pl-PL"/>
        </w:rPr>
      </w:pPr>
      <w:r>
        <w:rPr>
          <w:rFonts w:ascii="Arial" w:hAnsi="Arial" w:cs="Arial"/>
          <w:lang w:val="pl-PL"/>
        </w:rPr>
        <w:t>O</w:t>
      </w:r>
      <w:r w:rsidRPr="00657135">
        <w:rPr>
          <w:rFonts w:ascii="Arial" w:hAnsi="Arial" w:cs="Arial"/>
          <w:lang w:val="pl-PL"/>
        </w:rPr>
        <w:t>świadczeni</w:t>
      </w:r>
      <w:r>
        <w:rPr>
          <w:rFonts w:ascii="Arial" w:hAnsi="Arial" w:cs="Arial"/>
          <w:lang w:val="pl-PL"/>
        </w:rPr>
        <w:t>e</w:t>
      </w:r>
      <w:r w:rsidRPr="00657135">
        <w:rPr>
          <w:rFonts w:ascii="Arial" w:hAnsi="Arial" w:cs="Arial"/>
          <w:lang w:val="pl-PL"/>
        </w:rPr>
        <w:t xml:space="preserve"> </w:t>
      </w:r>
      <w:r w:rsidR="008264FC" w:rsidRPr="00657135">
        <w:rPr>
          <w:rFonts w:ascii="Arial" w:hAnsi="Arial" w:cs="Arial"/>
          <w:lang w:val="pl-PL"/>
        </w:rPr>
        <w:t>dotyczące wsparcia</w:t>
      </w:r>
      <w:r w:rsidR="00776395" w:rsidRPr="00657135">
        <w:rPr>
          <w:rFonts w:ascii="Arial" w:hAnsi="Arial" w:cs="Arial"/>
          <w:lang w:val="pl-PL"/>
        </w:rPr>
        <w:t xml:space="preserve"> udzielonego ze środków w ramach EFS</w:t>
      </w:r>
      <w:r w:rsidR="00776395">
        <w:rPr>
          <w:rFonts w:ascii="Arial" w:hAnsi="Arial" w:cs="Arial"/>
          <w:lang w:val="pl-PL"/>
        </w:rPr>
        <w:t xml:space="preserve"> – jeżeli dotyczy.</w:t>
      </w:r>
    </w:p>
    <w:p w:rsidR="00405872" w:rsidRPr="00776395" w:rsidRDefault="00405872" w:rsidP="00E95C8F">
      <w:pPr>
        <w:numPr>
          <w:ilvl w:val="0"/>
          <w:numId w:val="26"/>
        </w:numPr>
        <w:tabs>
          <w:tab w:val="clear" w:pos="700"/>
          <w:tab w:val="num" w:pos="284"/>
        </w:tabs>
        <w:spacing w:after="120" w:line="360" w:lineRule="auto"/>
        <w:ind w:left="340"/>
        <w:jc w:val="both"/>
        <w:rPr>
          <w:rFonts w:ascii="Arial" w:hAnsi="Arial" w:cs="Arial"/>
          <w:lang w:val="pl-PL"/>
        </w:rPr>
      </w:pPr>
      <w:r w:rsidRPr="00776395">
        <w:rPr>
          <w:rFonts w:ascii="Arial" w:hAnsi="Arial" w:cs="Arial"/>
          <w:color w:val="000000"/>
          <w:lang w:val="pl-PL" w:eastAsia="pl-PL"/>
        </w:rPr>
        <w:t xml:space="preserve">Inne niezbędne dokumenty wymagane prawem lub kategorią projektu oraz wymagane przez eksperta na etapie oceny merytorycznej </w:t>
      </w:r>
      <w:r w:rsidR="005E4DC0">
        <w:rPr>
          <w:rFonts w:ascii="Arial" w:hAnsi="Arial" w:cs="Arial"/>
          <w:color w:val="000000"/>
          <w:lang w:val="pl-PL" w:eastAsia="pl-PL"/>
        </w:rPr>
        <w:t>–</w:t>
      </w:r>
      <w:r w:rsidRPr="00776395">
        <w:rPr>
          <w:rFonts w:ascii="Arial" w:hAnsi="Arial" w:cs="Arial"/>
          <w:color w:val="000000"/>
          <w:lang w:val="pl-PL" w:eastAsia="pl-PL"/>
        </w:rPr>
        <w:t xml:space="preserve"> jeżeli dotyczy. </w:t>
      </w:r>
    </w:p>
    <w:p w:rsidR="002B409C" w:rsidRDefault="002B409C" w:rsidP="00405872">
      <w:pPr>
        <w:spacing w:after="120" w:line="360" w:lineRule="auto"/>
        <w:ind w:left="340"/>
        <w:jc w:val="both"/>
        <w:rPr>
          <w:rFonts w:ascii="Arial" w:hAnsi="Arial" w:cs="Arial"/>
          <w:lang w:val="pl-PL"/>
        </w:rPr>
      </w:pPr>
    </w:p>
    <w:sectPr w:rsidR="002B409C" w:rsidSect="000F7A48">
      <w:footerReference w:type="default" r:id="rId33"/>
      <w:headerReference w:type="first" r:id="rId34"/>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B4A" w:rsidRDefault="00001B4A">
      <w:pPr>
        <w:spacing w:after="0" w:line="240" w:lineRule="auto"/>
      </w:pPr>
      <w:r>
        <w:separator/>
      </w:r>
    </w:p>
    <w:p w:rsidR="00001B4A" w:rsidRDefault="00001B4A"/>
  </w:endnote>
  <w:endnote w:type="continuationSeparator" w:id="0">
    <w:p w:rsidR="00001B4A" w:rsidRDefault="00001B4A">
      <w:pPr>
        <w:spacing w:after="0" w:line="240" w:lineRule="auto"/>
      </w:pPr>
      <w:r>
        <w:continuationSeparator/>
      </w:r>
    </w:p>
    <w:p w:rsidR="00001B4A" w:rsidRDefault="00001B4A"/>
  </w:endnote>
</w:endnotes>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NimbusSanDEEBlaCon">
    <w:altName w:val="NimbusSanDEEBlaCon"/>
    <w:panose1 w:val="00000000000000000000"/>
    <w:charset w:val="EE"/>
    <w:family w:val="swiss"/>
    <w:notTrueType/>
    <w:pitch w:val="default"/>
    <w:sig w:usb0="00000005" w:usb1="00000000" w:usb2="00000000" w:usb3="00000000" w:csb0="00000002"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Tahoma,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20000287" w:usb1="00000000"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F0" w:rsidRDefault="00A95487">
    <w:pPr>
      <w:pStyle w:val="Stopka"/>
      <w:jc w:val="right"/>
    </w:pPr>
    <w:fldSimple w:instr=" PAGE   \* MERGEFORMAT ">
      <w:r w:rsidR="007D6942">
        <w:rPr>
          <w:noProof/>
        </w:rPr>
        <w:t>13</w:t>
      </w:r>
    </w:fldSimple>
  </w:p>
  <w:p w:rsidR="00013AF0" w:rsidRDefault="00013A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B4A" w:rsidRDefault="00001B4A">
      <w:pPr>
        <w:spacing w:after="0" w:line="240" w:lineRule="auto"/>
      </w:pPr>
      <w:r>
        <w:separator/>
      </w:r>
    </w:p>
    <w:p w:rsidR="00001B4A" w:rsidRDefault="00001B4A"/>
  </w:footnote>
  <w:footnote w:type="continuationSeparator" w:id="0">
    <w:p w:rsidR="00001B4A" w:rsidRDefault="00001B4A">
      <w:pPr>
        <w:spacing w:after="0" w:line="240" w:lineRule="auto"/>
      </w:pPr>
      <w:r>
        <w:continuationSeparator/>
      </w:r>
    </w:p>
    <w:p w:rsidR="00001B4A" w:rsidRDefault="00001B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F0" w:rsidRDefault="00013AF0" w:rsidP="006C2588">
    <w:pPr>
      <w:pStyle w:val="Nagwek"/>
      <w:jc w:val="center"/>
    </w:pPr>
    <w:r>
      <w:rPr>
        <w:noProof/>
        <w:lang w:val="pl-PL" w:eastAsia="pl-PL"/>
      </w:rPr>
      <w:drawing>
        <wp:inline distT="0" distB="0" distL="0" distR="0">
          <wp:extent cx="5753735" cy="621030"/>
          <wp:effectExtent l="19050" t="0" r="0" b="0"/>
          <wp:docPr id="1" name="Obraz 2" descr="RPOWM MAZOWSZE UE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POWM MAZOWSZE UE kolor.jpg"/>
                  <pic:cNvPicPr>
                    <a:picLocks noChangeAspect="1" noChangeArrowheads="1"/>
                  </pic:cNvPicPr>
                </pic:nvPicPr>
                <pic:blipFill>
                  <a:blip r:embed="rId1"/>
                  <a:srcRect/>
                  <a:stretch>
                    <a:fillRect/>
                  </a:stretch>
                </pic:blipFill>
                <pic:spPr bwMode="auto">
                  <a:xfrm>
                    <a:off x="0" y="0"/>
                    <a:ext cx="5753735" cy="6210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Symbol" w:hAnsi="Symbol"/>
        <w:b w:val="0"/>
        <w:i w:val="0"/>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720"/>
        </w:tabs>
        <w:ind w:left="720" w:hanging="360"/>
      </w:pPr>
      <w:rPr>
        <w:rFonts w:cs="Times New Roman"/>
      </w:r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rPr>
        <w:rFonts w:ascii="Symbol" w:hAnsi="Symbol"/>
      </w:rPr>
    </w:lvl>
  </w:abstractNum>
  <w:abstractNum w:abstractNumId="3">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4">
    <w:nsid w:val="00000014"/>
    <w:multiLevelType w:val="singleLevel"/>
    <w:tmpl w:val="00000014"/>
    <w:name w:val="WW8Num20"/>
    <w:lvl w:ilvl="0">
      <w:start w:val="1"/>
      <w:numFmt w:val="decimal"/>
      <w:lvlText w:val="%1."/>
      <w:lvlJc w:val="left"/>
      <w:pPr>
        <w:tabs>
          <w:tab w:val="num" w:pos="360"/>
        </w:tabs>
        <w:ind w:left="360" w:hanging="360"/>
      </w:pPr>
      <w:rPr>
        <w:rFonts w:cs="Times New Roman"/>
      </w:rPr>
    </w:lvl>
  </w:abstractNum>
  <w:abstractNum w:abstractNumId="5">
    <w:nsid w:val="00000015"/>
    <w:multiLevelType w:val="singleLevel"/>
    <w:tmpl w:val="00000015"/>
    <w:name w:val="WW8Num21"/>
    <w:lvl w:ilvl="0">
      <w:start w:val="3"/>
      <w:numFmt w:val="decimal"/>
      <w:lvlText w:val="%1."/>
      <w:lvlJc w:val="left"/>
      <w:pPr>
        <w:tabs>
          <w:tab w:val="num" w:pos="0"/>
        </w:tabs>
        <w:ind w:left="360" w:hanging="360"/>
      </w:pPr>
      <w:rPr>
        <w:rFonts w:cs="Times New Roman"/>
        <w:i w:val="0"/>
      </w:rPr>
    </w:lvl>
  </w:abstractNum>
  <w:abstractNum w:abstractNumId="6">
    <w:nsid w:val="037B4340"/>
    <w:multiLevelType w:val="hybridMultilevel"/>
    <w:tmpl w:val="08E2352C"/>
    <w:lvl w:ilvl="0" w:tplc="205A673E">
      <w:start w:val="1"/>
      <w:numFmt w:val="decimal"/>
      <w:lvlText w:val="%1."/>
      <w:lvlJc w:val="left"/>
      <w:pPr>
        <w:tabs>
          <w:tab w:val="num" w:pos="360"/>
        </w:tabs>
        <w:ind w:left="360" w:hanging="360"/>
      </w:pPr>
      <w:rPr>
        <w:rFonts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03AF7694"/>
    <w:multiLevelType w:val="hybridMultilevel"/>
    <w:tmpl w:val="45486EFA"/>
    <w:lvl w:ilvl="0" w:tplc="CBA6387C">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nsid w:val="063E3321"/>
    <w:multiLevelType w:val="hybridMultilevel"/>
    <w:tmpl w:val="E096924C"/>
    <w:lvl w:ilvl="0" w:tplc="1144D126">
      <w:start w:val="1"/>
      <w:numFmt w:val="decimal"/>
      <w:lvlText w:val="%1."/>
      <w:lvlJc w:val="left"/>
      <w:pPr>
        <w:tabs>
          <w:tab w:val="num" w:pos="360"/>
        </w:tabs>
        <w:ind w:left="360" w:hanging="360"/>
      </w:pPr>
      <w:rPr>
        <w:rFonts w:ascii="Arial" w:hAnsi="Arial" w:cs="Arial" w:hint="default"/>
        <w:b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07654CA6"/>
    <w:multiLevelType w:val="hybridMultilevel"/>
    <w:tmpl w:val="60AE58C0"/>
    <w:lvl w:ilvl="0" w:tplc="E1FC3C0C">
      <w:start w:val="1"/>
      <w:numFmt w:val="bullet"/>
      <w:lvlText w:val=""/>
      <w:lvlJc w:val="left"/>
      <w:pPr>
        <w:ind w:left="1211"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
    <w:nsid w:val="09787FD5"/>
    <w:multiLevelType w:val="hybridMultilevel"/>
    <w:tmpl w:val="A72E06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3666DAA"/>
    <w:multiLevelType w:val="hybridMultilevel"/>
    <w:tmpl w:val="AEBAC762"/>
    <w:lvl w:ilvl="0" w:tplc="428AFD90">
      <w:start w:val="1"/>
      <w:numFmt w:val="decimal"/>
      <w:lvlText w:val="%1."/>
      <w:lvlJc w:val="left"/>
      <w:pPr>
        <w:ind w:left="502" w:hanging="360"/>
      </w:pPr>
      <w:rPr>
        <w:rFonts w:cs="Times New Roman"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875321"/>
    <w:multiLevelType w:val="hybridMultilevel"/>
    <w:tmpl w:val="AC4EE00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3">
    <w:nsid w:val="16CF3634"/>
    <w:multiLevelType w:val="hybridMultilevel"/>
    <w:tmpl w:val="2724F4C4"/>
    <w:lvl w:ilvl="0" w:tplc="F98034A6">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nsid w:val="176363D4"/>
    <w:multiLevelType w:val="hybridMultilevel"/>
    <w:tmpl w:val="7122836A"/>
    <w:lvl w:ilvl="0" w:tplc="E032651C">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562577"/>
    <w:multiLevelType w:val="hybridMultilevel"/>
    <w:tmpl w:val="720CD91E"/>
    <w:lvl w:ilvl="0" w:tplc="FFFFFFFF">
      <w:start w:val="1"/>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B2189E"/>
    <w:multiLevelType w:val="hybridMultilevel"/>
    <w:tmpl w:val="01AEB292"/>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DC5A2A"/>
    <w:multiLevelType w:val="hybridMultilevel"/>
    <w:tmpl w:val="FA52DF5E"/>
    <w:lvl w:ilvl="0" w:tplc="04150019">
      <w:start w:val="1"/>
      <w:numFmt w:val="lowerLetter"/>
      <w:lvlText w:val="%1."/>
      <w:lvlJc w:val="left"/>
      <w:pPr>
        <w:ind w:left="1080" w:hanging="360"/>
      </w:pPr>
      <w:rPr>
        <w:rFonts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216966E3"/>
    <w:multiLevelType w:val="hybridMultilevel"/>
    <w:tmpl w:val="6BA4DD4A"/>
    <w:lvl w:ilvl="0" w:tplc="13E6D080">
      <w:start w:val="1"/>
      <w:numFmt w:val="decimal"/>
      <w:lvlText w:val="%1."/>
      <w:lvlJc w:val="left"/>
      <w:pPr>
        <w:tabs>
          <w:tab w:val="num" w:pos="360"/>
        </w:tabs>
        <w:ind w:left="360" w:hanging="360"/>
      </w:pPr>
      <w:rPr>
        <w:rFonts w:ascii="Arial" w:hAnsi="Arial" w:cs="Arial" w:hint="default"/>
        <w:b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238C6DC4"/>
    <w:multiLevelType w:val="singleLevel"/>
    <w:tmpl w:val="DF545506"/>
    <w:lvl w:ilvl="0">
      <w:start w:val="1"/>
      <w:numFmt w:val="decimal"/>
      <w:lvlText w:val="%1."/>
      <w:lvlJc w:val="left"/>
      <w:pPr>
        <w:tabs>
          <w:tab w:val="num" w:pos="360"/>
        </w:tabs>
        <w:ind w:left="360" w:hanging="360"/>
      </w:pPr>
      <w:rPr>
        <w:rFonts w:cs="Times New Roman" w:hint="default"/>
        <w:b w:val="0"/>
      </w:rPr>
    </w:lvl>
  </w:abstractNum>
  <w:abstractNum w:abstractNumId="20">
    <w:nsid w:val="251E2BB9"/>
    <w:multiLevelType w:val="hybridMultilevel"/>
    <w:tmpl w:val="94BEEBC4"/>
    <w:lvl w:ilvl="0" w:tplc="4D8A077C">
      <w:start w:val="1"/>
      <w:numFmt w:val="decimal"/>
      <w:lvlText w:val="%1."/>
      <w:lvlJc w:val="left"/>
      <w:pPr>
        <w:ind w:left="360" w:hanging="360"/>
      </w:pPr>
      <w:rPr>
        <w:rFonts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90D0707"/>
    <w:multiLevelType w:val="hybridMultilevel"/>
    <w:tmpl w:val="03FA041A"/>
    <w:lvl w:ilvl="0" w:tplc="FFFFFFFF">
      <w:start w:val="1"/>
      <w:numFmt w:val="lowerLetter"/>
      <w:lvlText w:val="%1)"/>
      <w:lvlJc w:val="left"/>
      <w:pPr>
        <w:ind w:left="360" w:hanging="360"/>
      </w:pPr>
      <w:rPr>
        <w:rFonts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C47F35"/>
    <w:multiLevelType w:val="hybridMultilevel"/>
    <w:tmpl w:val="DDFE11DA"/>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nsid w:val="3190189B"/>
    <w:multiLevelType w:val="hybridMultilevel"/>
    <w:tmpl w:val="89086B96"/>
    <w:lvl w:ilvl="0" w:tplc="E5FCB912">
      <w:start w:val="1"/>
      <w:numFmt w:val="decimal"/>
      <w:lvlText w:val="%1."/>
      <w:lvlJc w:val="left"/>
      <w:pPr>
        <w:tabs>
          <w:tab w:val="num" w:pos="360"/>
        </w:tabs>
        <w:ind w:left="360" w:hanging="360"/>
      </w:pPr>
      <w:rPr>
        <w:rFonts w:ascii="Arial" w:hAnsi="Arial"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1F07E60"/>
    <w:multiLevelType w:val="hybridMultilevel"/>
    <w:tmpl w:val="DA32612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nsid w:val="35373D28"/>
    <w:multiLevelType w:val="hybridMultilevel"/>
    <w:tmpl w:val="F1447C70"/>
    <w:lvl w:ilvl="0" w:tplc="FFFFFFFF">
      <w:start w:val="1"/>
      <w:numFmt w:val="lowerLetter"/>
      <w:lvlText w:val="%1)"/>
      <w:lvlJc w:val="left"/>
      <w:pPr>
        <w:ind w:left="1077" w:hanging="360"/>
      </w:pPr>
      <w:rPr>
        <w:rFonts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nsid w:val="3ECC6C34"/>
    <w:multiLevelType w:val="hybridMultilevel"/>
    <w:tmpl w:val="DF1A64DA"/>
    <w:lvl w:ilvl="0" w:tplc="3CDAEAD6">
      <w:start w:val="1"/>
      <w:numFmt w:val="decimal"/>
      <w:lvlText w:val="%1."/>
      <w:lvlJc w:val="left"/>
      <w:pPr>
        <w:tabs>
          <w:tab w:val="num" w:pos="360"/>
        </w:tabs>
        <w:ind w:left="360" w:hanging="360"/>
      </w:pPr>
      <w:rPr>
        <w:rFonts w:ascii="Arial" w:hAnsi="Arial" w:cs="Arial" w:hint="default"/>
        <w:b w:val="0"/>
        <w:i w:val="0"/>
        <w:strike w:val="0"/>
        <w:color w:val="auto"/>
        <w:sz w:val="22"/>
        <w:szCs w:val="22"/>
      </w:rPr>
    </w:lvl>
    <w:lvl w:ilvl="1" w:tplc="04150019">
      <w:start w:val="1"/>
      <w:numFmt w:val="lowerLetter"/>
      <w:lvlText w:val="%2."/>
      <w:lvlJc w:val="left"/>
      <w:pPr>
        <w:tabs>
          <w:tab w:val="num" w:pos="1083"/>
        </w:tabs>
        <w:ind w:left="1083" w:hanging="360"/>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27">
    <w:nsid w:val="40B407D0"/>
    <w:multiLevelType w:val="hybridMultilevel"/>
    <w:tmpl w:val="DFA20B2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nsid w:val="41CD11C5"/>
    <w:multiLevelType w:val="hybridMultilevel"/>
    <w:tmpl w:val="E982DEF0"/>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9">
    <w:nsid w:val="48176546"/>
    <w:multiLevelType w:val="hybridMultilevel"/>
    <w:tmpl w:val="D1ECD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07B3423"/>
    <w:multiLevelType w:val="hybridMultilevel"/>
    <w:tmpl w:val="CED667F8"/>
    <w:lvl w:ilvl="0" w:tplc="F7869564">
      <w:start w:val="1"/>
      <w:numFmt w:val="decimal"/>
      <w:lvlText w:val="%1."/>
      <w:lvlJc w:val="left"/>
      <w:pPr>
        <w:tabs>
          <w:tab w:val="num" w:pos="397"/>
        </w:tabs>
        <w:ind w:left="397" w:hanging="397"/>
      </w:pPr>
      <w:rPr>
        <w:rFonts w:ascii="Arial" w:hAnsi="Arial" w:cs="Arial" w:hint="default"/>
        <w:b w:val="0"/>
        <w:i w:val="0"/>
        <w:color w:val="auto"/>
        <w:sz w:val="22"/>
        <w:szCs w:val="22"/>
      </w:rPr>
    </w:lvl>
    <w:lvl w:ilvl="1" w:tplc="FFFFFFFF">
      <w:start w:val="1"/>
      <w:numFmt w:val="lowerLetter"/>
      <w:lvlText w:val="%2)"/>
      <w:lvlJc w:val="left"/>
      <w:pPr>
        <w:tabs>
          <w:tab w:val="num" w:pos="1440"/>
        </w:tabs>
        <w:ind w:left="1440" w:hanging="360"/>
      </w:pPr>
      <w:rPr>
        <w:rFonts w:cs="Times New Roman" w:hint="default"/>
      </w:rPr>
    </w:lvl>
    <w:lvl w:ilvl="2" w:tplc="D1AC31E6">
      <w:start w:val="16"/>
      <w:numFmt w:val="decimal"/>
      <w:lvlText w:val="%3."/>
      <w:lvlJc w:val="left"/>
      <w:pPr>
        <w:tabs>
          <w:tab w:val="num" w:pos="2377"/>
        </w:tabs>
        <w:ind w:left="2377" w:hanging="397"/>
      </w:pPr>
      <w:rPr>
        <w:rFonts w:cs="Times New Roman" w:hint="default"/>
        <w:b w:val="0"/>
        <w:i w:val="0"/>
      </w:rPr>
    </w:lvl>
    <w:lvl w:ilvl="3" w:tplc="CD9C8D42">
      <w:start w:val="1"/>
      <w:numFmt w:val="bullet"/>
      <w:lvlText w:val="-"/>
      <w:lvlJc w:val="left"/>
      <w:pPr>
        <w:tabs>
          <w:tab w:val="num" w:pos="2880"/>
        </w:tabs>
        <w:ind w:left="2880" w:hanging="360"/>
      </w:pPr>
      <w:rPr>
        <w:rFonts w:ascii="Times New Roman" w:eastAsia="Times New Roman" w:hAnsi="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51EE4BFC"/>
    <w:multiLevelType w:val="hybridMultilevel"/>
    <w:tmpl w:val="DDFE11DA"/>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nsid w:val="52247358"/>
    <w:multiLevelType w:val="hybridMultilevel"/>
    <w:tmpl w:val="7FAA2556"/>
    <w:lvl w:ilvl="0" w:tplc="C33C6114">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3">
    <w:nsid w:val="52A9777C"/>
    <w:multiLevelType w:val="hybridMultilevel"/>
    <w:tmpl w:val="BBB0F86C"/>
    <w:lvl w:ilvl="0" w:tplc="C31829EC">
      <w:start w:val="1"/>
      <w:numFmt w:val="lowerLetter"/>
      <w:lvlText w:val="%1)"/>
      <w:lvlJc w:val="left"/>
      <w:pPr>
        <w:ind w:left="1060" w:hanging="360"/>
      </w:pPr>
      <w:rPr>
        <w:rFonts w:hint="default"/>
        <w:i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nsid w:val="542847D5"/>
    <w:multiLevelType w:val="hybridMultilevel"/>
    <w:tmpl w:val="176CD98C"/>
    <w:lvl w:ilvl="0" w:tplc="67942C20">
      <w:start w:val="1"/>
      <w:numFmt w:val="decimal"/>
      <w:lvlText w:val="%1."/>
      <w:lvlJc w:val="left"/>
      <w:pPr>
        <w:ind w:left="360" w:hanging="360"/>
      </w:pPr>
      <w:rPr>
        <w:rFonts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4B9757A"/>
    <w:multiLevelType w:val="hybridMultilevel"/>
    <w:tmpl w:val="477CD4CC"/>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6">
    <w:nsid w:val="56C4760E"/>
    <w:multiLevelType w:val="hybridMultilevel"/>
    <w:tmpl w:val="3F54044C"/>
    <w:lvl w:ilvl="0" w:tplc="D04EC536">
      <w:start w:val="1"/>
      <w:numFmt w:val="decimal"/>
      <w:lvlText w:val="%1."/>
      <w:lvlJc w:val="left"/>
      <w:pPr>
        <w:tabs>
          <w:tab w:val="num" w:pos="700"/>
        </w:tabs>
        <w:ind w:left="700" w:hanging="360"/>
      </w:pPr>
      <w:rPr>
        <w:rFonts w:ascii="Arial" w:hAnsi="Arial" w:cs="Arial" w:hint="default"/>
        <w:b w:val="0"/>
        <w:color w:val="auto"/>
        <w:sz w:val="22"/>
        <w:szCs w:val="22"/>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nsid w:val="56E60DE7"/>
    <w:multiLevelType w:val="hybridMultilevel"/>
    <w:tmpl w:val="6EE0EDEA"/>
    <w:lvl w:ilvl="0" w:tplc="DDBC142E">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EB80C26"/>
    <w:multiLevelType w:val="hybridMultilevel"/>
    <w:tmpl w:val="08805F84"/>
    <w:lvl w:ilvl="0" w:tplc="EB829162">
      <w:start w:val="20"/>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nsid w:val="61B36A31"/>
    <w:multiLevelType w:val="hybridMultilevel"/>
    <w:tmpl w:val="73501F70"/>
    <w:lvl w:ilvl="0" w:tplc="C33C6114">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0">
    <w:nsid w:val="634D3DA8"/>
    <w:multiLevelType w:val="hybridMultilevel"/>
    <w:tmpl w:val="1BB08B54"/>
    <w:lvl w:ilvl="0" w:tplc="FFFFFFFF">
      <w:start w:val="1"/>
      <w:numFmt w:val="lowerLetter"/>
      <w:lvlText w:val="%1)"/>
      <w:lvlJc w:val="left"/>
      <w:pPr>
        <w:ind w:left="1060" w:hanging="360"/>
      </w:pPr>
      <w:rPr>
        <w:rFonts w:cs="Times New Roman"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1">
    <w:nsid w:val="67353C88"/>
    <w:multiLevelType w:val="hybridMultilevel"/>
    <w:tmpl w:val="7FC2C0CA"/>
    <w:lvl w:ilvl="0" w:tplc="83EA4676">
      <w:start w:val="1"/>
      <w:numFmt w:val="decimal"/>
      <w:lvlText w:val="%1."/>
      <w:lvlJc w:val="left"/>
      <w:pPr>
        <w:ind w:left="502" w:hanging="360"/>
      </w:pPr>
      <w:rPr>
        <w:rFonts w:cs="Times New Roman" w:hint="default"/>
        <w:i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697334CB"/>
    <w:multiLevelType w:val="hybridMultilevel"/>
    <w:tmpl w:val="19B2328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6BB66827"/>
    <w:multiLevelType w:val="hybridMultilevel"/>
    <w:tmpl w:val="A20E73D2"/>
    <w:lvl w:ilvl="0" w:tplc="B132679E">
      <w:start w:val="1"/>
      <w:numFmt w:val="decimal"/>
      <w:lvlText w:val="%1."/>
      <w:lvlJc w:val="left"/>
      <w:pPr>
        <w:ind w:left="644"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3403ECE"/>
    <w:multiLevelType w:val="hybridMultilevel"/>
    <w:tmpl w:val="8EEED0B2"/>
    <w:lvl w:ilvl="0" w:tplc="5A8C3A8A">
      <w:start w:val="1"/>
      <w:numFmt w:val="decimal"/>
      <w:lvlText w:val="%1."/>
      <w:lvlJc w:val="left"/>
      <w:pPr>
        <w:ind w:left="502" w:hanging="360"/>
      </w:pPr>
      <w:rPr>
        <w:rFonts w:cs="Times New Roman" w:hint="default"/>
        <w:i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nsid w:val="78761D06"/>
    <w:multiLevelType w:val="hybridMultilevel"/>
    <w:tmpl w:val="12661906"/>
    <w:lvl w:ilvl="0" w:tplc="313E7EFC">
      <w:start w:val="6"/>
      <w:numFmt w:val="decimal"/>
      <w:lvlText w:val="%1."/>
      <w:lvlJc w:val="left"/>
      <w:pPr>
        <w:tabs>
          <w:tab w:val="num" w:pos="720"/>
        </w:tabs>
        <w:ind w:left="720" w:hanging="360"/>
      </w:pPr>
      <w:rPr>
        <w:rFonts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8B754FB"/>
    <w:multiLevelType w:val="hybridMultilevel"/>
    <w:tmpl w:val="D91EE1D6"/>
    <w:lvl w:ilvl="0" w:tplc="83EA4676">
      <w:start w:val="1"/>
      <w:numFmt w:val="decimal"/>
      <w:lvlText w:val="%1."/>
      <w:lvlJc w:val="left"/>
      <w:pPr>
        <w:ind w:left="502" w:hanging="360"/>
      </w:pPr>
      <w:rPr>
        <w:rFonts w:cs="Times New Roman" w:hint="default"/>
        <w:i w:val="0"/>
        <w:color w:val="auto"/>
        <w:sz w:val="22"/>
        <w:szCs w:val="22"/>
      </w:r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7BDD2FCE"/>
    <w:multiLevelType w:val="hybridMultilevel"/>
    <w:tmpl w:val="30F80D26"/>
    <w:lvl w:ilvl="0" w:tplc="A9107ACC">
      <w:start w:val="2"/>
      <w:numFmt w:val="lowerLetter"/>
      <w:lvlText w:val="%1)"/>
      <w:lvlJc w:val="left"/>
      <w:pPr>
        <w:ind w:left="10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F1D440B"/>
    <w:multiLevelType w:val="hybridMultilevel"/>
    <w:tmpl w:val="41FE2E6C"/>
    <w:lvl w:ilvl="0" w:tplc="FFFFFFFF">
      <w:start w:val="1"/>
      <w:numFmt w:val="lowerLetter"/>
      <w:lvlText w:val="%1)"/>
      <w:lvlJc w:val="left"/>
      <w:pPr>
        <w:ind w:left="1060" w:hanging="360"/>
      </w:pPr>
      <w:rPr>
        <w:rFonts w:cs="Times New Roman"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num w:numId="1">
    <w:abstractNumId w:val="18"/>
  </w:num>
  <w:num w:numId="2">
    <w:abstractNumId w:val="7"/>
  </w:num>
  <w:num w:numId="3">
    <w:abstractNumId w:val="26"/>
  </w:num>
  <w:num w:numId="4">
    <w:abstractNumId w:val="6"/>
  </w:num>
  <w:num w:numId="5">
    <w:abstractNumId w:val="44"/>
  </w:num>
  <w:num w:numId="6">
    <w:abstractNumId w:val="43"/>
  </w:num>
  <w:num w:numId="7">
    <w:abstractNumId w:val="34"/>
  </w:num>
  <w:num w:numId="8">
    <w:abstractNumId w:val="30"/>
  </w:num>
  <w:num w:numId="9">
    <w:abstractNumId w:val="8"/>
  </w:num>
  <w:num w:numId="10">
    <w:abstractNumId w:val="19"/>
  </w:num>
  <w:num w:numId="11">
    <w:abstractNumId w:val="11"/>
  </w:num>
  <w:num w:numId="12">
    <w:abstractNumId w:val="9"/>
  </w:num>
  <w:num w:numId="13">
    <w:abstractNumId w:val="17"/>
  </w:num>
  <w:num w:numId="14">
    <w:abstractNumId w:val="20"/>
  </w:num>
  <w:num w:numId="15">
    <w:abstractNumId w:val="12"/>
  </w:num>
  <w:num w:numId="16">
    <w:abstractNumId w:val="29"/>
  </w:num>
  <w:num w:numId="17">
    <w:abstractNumId w:val="39"/>
  </w:num>
  <w:num w:numId="18">
    <w:abstractNumId w:val="14"/>
  </w:num>
  <w:num w:numId="19">
    <w:abstractNumId w:val="15"/>
  </w:num>
  <w:num w:numId="20">
    <w:abstractNumId w:val="37"/>
  </w:num>
  <w:num w:numId="21">
    <w:abstractNumId w:val="45"/>
  </w:num>
  <w:num w:numId="22">
    <w:abstractNumId w:val="24"/>
  </w:num>
  <w:num w:numId="23">
    <w:abstractNumId w:val="27"/>
  </w:num>
  <w:num w:numId="24">
    <w:abstractNumId w:val="16"/>
  </w:num>
  <w:num w:numId="25">
    <w:abstractNumId w:val="23"/>
  </w:num>
  <w:num w:numId="26">
    <w:abstractNumId w:val="36"/>
  </w:num>
  <w:num w:numId="27">
    <w:abstractNumId w:val="10"/>
  </w:num>
  <w:num w:numId="28">
    <w:abstractNumId w:val="32"/>
  </w:num>
  <w:num w:numId="29">
    <w:abstractNumId w:val="13"/>
  </w:num>
  <w:num w:numId="30">
    <w:abstractNumId w:val="38"/>
  </w:num>
  <w:num w:numId="31">
    <w:abstractNumId w:val="41"/>
  </w:num>
  <w:num w:numId="32">
    <w:abstractNumId w:val="21"/>
  </w:num>
  <w:num w:numId="33">
    <w:abstractNumId w:val="40"/>
  </w:num>
  <w:num w:numId="34">
    <w:abstractNumId w:val="25"/>
  </w:num>
  <w:num w:numId="35">
    <w:abstractNumId w:val="48"/>
  </w:num>
  <w:num w:numId="36">
    <w:abstractNumId w:val="31"/>
  </w:num>
  <w:num w:numId="37">
    <w:abstractNumId w:val="42"/>
  </w:num>
  <w:num w:numId="38">
    <w:abstractNumId w:val="35"/>
  </w:num>
  <w:num w:numId="39">
    <w:abstractNumId w:val="33"/>
  </w:num>
  <w:num w:numId="40">
    <w:abstractNumId w:val="46"/>
  </w:num>
  <w:num w:numId="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2"/>
  </w:num>
  <w:num w:numId="44">
    <w:abstractNumId w:val="4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9"/>
  <w:hyphenationZone w:val="425"/>
  <w:characterSpacingControl w:val="doNotCompress"/>
  <w:hdrShapeDefaults>
    <o:shapedefaults v:ext="edit" spidmax="20482"/>
  </w:hdrShapeDefaults>
  <w:footnotePr>
    <w:footnote w:id="-1"/>
    <w:footnote w:id="0"/>
  </w:footnotePr>
  <w:endnotePr>
    <w:endnote w:id="-1"/>
    <w:endnote w:id="0"/>
  </w:endnotePr>
  <w:compat/>
  <w:rsids>
    <w:rsidRoot w:val="0098615B"/>
    <w:rsid w:val="000004A7"/>
    <w:rsid w:val="00000D4B"/>
    <w:rsid w:val="00000DD7"/>
    <w:rsid w:val="00001B4A"/>
    <w:rsid w:val="00002483"/>
    <w:rsid w:val="0000727B"/>
    <w:rsid w:val="00010415"/>
    <w:rsid w:val="00010633"/>
    <w:rsid w:val="00011BAF"/>
    <w:rsid w:val="000127C6"/>
    <w:rsid w:val="000134F1"/>
    <w:rsid w:val="00013AF0"/>
    <w:rsid w:val="000148B8"/>
    <w:rsid w:val="00014BB7"/>
    <w:rsid w:val="00014CD1"/>
    <w:rsid w:val="0001557F"/>
    <w:rsid w:val="00015917"/>
    <w:rsid w:val="00017B55"/>
    <w:rsid w:val="000209C6"/>
    <w:rsid w:val="000209E1"/>
    <w:rsid w:val="0002158C"/>
    <w:rsid w:val="00021D8E"/>
    <w:rsid w:val="0002266D"/>
    <w:rsid w:val="0002271F"/>
    <w:rsid w:val="0002284A"/>
    <w:rsid w:val="000232F1"/>
    <w:rsid w:val="000241FC"/>
    <w:rsid w:val="00025816"/>
    <w:rsid w:val="00025AC6"/>
    <w:rsid w:val="00026CBA"/>
    <w:rsid w:val="0002765A"/>
    <w:rsid w:val="00030EC5"/>
    <w:rsid w:val="00031502"/>
    <w:rsid w:val="00032BB7"/>
    <w:rsid w:val="00033A51"/>
    <w:rsid w:val="00034D4A"/>
    <w:rsid w:val="00034FDD"/>
    <w:rsid w:val="00035D3D"/>
    <w:rsid w:val="00037689"/>
    <w:rsid w:val="000378B9"/>
    <w:rsid w:val="00037F41"/>
    <w:rsid w:val="0004155F"/>
    <w:rsid w:val="00041E87"/>
    <w:rsid w:val="000420B3"/>
    <w:rsid w:val="0004309B"/>
    <w:rsid w:val="00043CB7"/>
    <w:rsid w:val="00044D69"/>
    <w:rsid w:val="00045CCD"/>
    <w:rsid w:val="0004658A"/>
    <w:rsid w:val="00047226"/>
    <w:rsid w:val="00050CB2"/>
    <w:rsid w:val="00051052"/>
    <w:rsid w:val="00051166"/>
    <w:rsid w:val="00054206"/>
    <w:rsid w:val="0005602E"/>
    <w:rsid w:val="000564E5"/>
    <w:rsid w:val="00057668"/>
    <w:rsid w:val="000616FA"/>
    <w:rsid w:val="00061BCA"/>
    <w:rsid w:val="00061CD6"/>
    <w:rsid w:val="00062E59"/>
    <w:rsid w:val="00065567"/>
    <w:rsid w:val="00065635"/>
    <w:rsid w:val="00065C5C"/>
    <w:rsid w:val="00065FF4"/>
    <w:rsid w:val="000665BD"/>
    <w:rsid w:val="00066BF2"/>
    <w:rsid w:val="00067104"/>
    <w:rsid w:val="000674E9"/>
    <w:rsid w:val="0007027C"/>
    <w:rsid w:val="00070351"/>
    <w:rsid w:val="000720C1"/>
    <w:rsid w:val="0007273C"/>
    <w:rsid w:val="000733E2"/>
    <w:rsid w:val="0007435F"/>
    <w:rsid w:val="000743BF"/>
    <w:rsid w:val="00074938"/>
    <w:rsid w:val="00074B7F"/>
    <w:rsid w:val="00075DE6"/>
    <w:rsid w:val="00077134"/>
    <w:rsid w:val="0007790C"/>
    <w:rsid w:val="000806C1"/>
    <w:rsid w:val="00081ABD"/>
    <w:rsid w:val="00081D66"/>
    <w:rsid w:val="00082BA7"/>
    <w:rsid w:val="00085DD5"/>
    <w:rsid w:val="0008635E"/>
    <w:rsid w:val="0008769D"/>
    <w:rsid w:val="00090FCE"/>
    <w:rsid w:val="00091235"/>
    <w:rsid w:val="00093645"/>
    <w:rsid w:val="00093D31"/>
    <w:rsid w:val="00095247"/>
    <w:rsid w:val="00095A37"/>
    <w:rsid w:val="00096333"/>
    <w:rsid w:val="00097190"/>
    <w:rsid w:val="000977A3"/>
    <w:rsid w:val="00097BB8"/>
    <w:rsid w:val="000A03C7"/>
    <w:rsid w:val="000A049F"/>
    <w:rsid w:val="000A062E"/>
    <w:rsid w:val="000A0800"/>
    <w:rsid w:val="000A267C"/>
    <w:rsid w:val="000A29DC"/>
    <w:rsid w:val="000A3865"/>
    <w:rsid w:val="000A3B4A"/>
    <w:rsid w:val="000A40BC"/>
    <w:rsid w:val="000A4E05"/>
    <w:rsid w:val="000B1327"/>
    <w:rsid w:val="000B1755"/>
    <w:rsid w:val="000B27D8"/>
    <w:rsid w:val="000B4631"/>
    <w:rsid w:val="000B510A"/>
    <w:rsid w:val="000B528F"/>
    <w:rsid w:val="000B5A3B"/>
    <w:rsid w:val="000B6042"/>
    <w:rsid w:val="000B67B8"/>
    <w:rsid w:val="000B6ABE"/>
    <w:rsid w:val="000B6C28"/>
    <w:rsid w:val="000B7456"/>
    <w:rsid w:val="000B7751"/>
    <w:rsid w:val="000C3452"/>
    <w:rsid w:val="000C590A"/>
    <w:rsid w:val="000C5C7D"/>
    <w:rsid w:val="000D0E41"/>
    <w:rsid w:val="000D10F1"/>
    <w:rsid w:val="000D1A78"/>
    <w:rsid w:val="000D2C73"/>
    <w:rsid w:val="000D2FF5"/>
    <w:rsid w:val="000D36F6"/>
    <w:rsid w:val="000D3EED"/>
    <w:rsid w:val="000D4A55"/>
    <w:rsid w:val="000D5CF0"/>
    <w:rsid w:val="000D63C9"/>
    <w:rsid w:val="000D6C01"/>
    <w:rsid w:val="000D6EFF"/>
    <w:rsid w:val="000D723A"/>
    <w:rsid w:val="000D77F2"/>
    <w:rsid w:val="000D7996"/>
    <w:rsid w:val="000E0496"/>
    <w:rsid w:val="000E0698"/>
    <w:rsid w:val="000E1BE8"/>
    <w:rsid w:val="000E1F9B"/>
    <w:rsid w:val="000E2824"/>
    <w:rsid w:val="000E2E27"/>
    <w:rsid w:val="000E33A1"/>
    <w:rsid w:val="000E36F6"/>
    <w:rsid w:val="000E43D6"/>
    <w:rsid w:val="000E50AB"/>
    <w:rsid w:val="000E53D5"/>
    <w:rsid w:val="000E5474"/>
    <w:rsid w:val="000E577F"/>
    <w:rsid w:val="000E6207"/>
    <w:rsid w:val="000E6741"/>
    <w:rsid w:val="000E67C5"/>
    <w:rsid w:val="000E7CBF"/>
    <w:rsid w:val="000F198F"/>
    <w:rsid w:val="000F272E"/>
    <w:rsid w:val="000F4164"/>
    <w:rsid w:val="000F53EA"/>
    <w:rsid w:val="000F5A4E"/>
    <w:rsid w:val="000F61AE"/>
    <w:rsid w:val="000F64B9"/>
    <w:rsid w:val="000F6746"/>
    <w:rsid w:val="000F7525"/>
    <w:rsid w:val="000F7A48"/>
    <w:rsid w:val="000F7B18"/>
    <w:rsid w:val="00101258"/>
    <w:rsid w:val="00105080"/>
    <w:rsid w:val="001057C9"/>
    <w:rsid w:val="00105B3F"/>
    <w:rsid w:val="00105C6B"/>
    <w:rsid w:val="00105CF8"/>
    <w:rsid w:val="00105ED7"/>
    <w:rsid w:val="001070A1"/>
    <w:rsid w:val="00107757"/>
    <w:rsid w:val="00107DDE"/>
    <w:rsid w:val="00107E23"/>
    <w:rsid w:val="0011339F"/>
    <w:rsid w:val="0011380C"/>
    <w:rsid w:val="00113EE1"/>
    <w:rsid w:val="0011402B"/>
    <w:rsid w:val="00114819"/>
    <w:rsid w:val="00115F03"/>
    <w:rsid w:val="00116A00"/>
    <w:rsid w:val="0012078E"/>
    <w:rsid w:val="00120794"/>
    <w:rsid w:val="00120A80"/>
    <w:rsid w:val="00120C3A"/>
    <w:rsid w:val="00120C8B"/>
    <w:rsid w:val="00120DF1"/>
    <w:rsid w:val="00120FEF"/>
    <w:rsid w:val="00121218"/>
    <w:rsid w:val="001213CE"/>
    <w:rsid w:val="00123E9A"/>
    <w:rsid w:val="001243D8"/>
    <w:rsid w:val="0012551F"/>
    <w:rsid w:val="00125BD1"/>
    <w:rsid w:val="00125F09"/>
    <w:rsid w:val="00126A44"/>
    <w:rsid w:val="001271F1"/>
    <w:rsid w:val="0012733B"/>
    <w:rsid w:val="001277BF"/>
    <w:rsid w:val="00130235"/>
    <w:rsid w:val="001304C7"/>
    <w:rsid w:val="00130AE7"/>
    <w:rsid w:val="00130B50"/>
    <w:rsid w:val="0013186C"/>
    <w:rsid w:val="001320AC"/>
    <w:rsid w:val="0013250B"/>
    <w:rsid w:val="001336E6"/>
    <w:rsid w:val="00134464"/>
    <w:rsid w:val="001344CC"/>
    <w:rsid w:val="00134558"/>
    <w:rsid w:val="001346F3"/>
    <w:rsid w:val="0013538B"/>
    <w:rsid w:val="00135D3B"/>
    <w:rsid w:val="0013682C"/>
    <w:rsid w:val="00136DEB"/>
    <w:rsid w:val="00137171"/>
    <w:rsid w:val="00140635"/>
    <w:rsid w:val="00141002"/>
    <w:rsid w:val="001410D7"/>
    <w:rsid w:val="001418D7"/>
    <w:rsid w:val="00141EB5"/>
    <w:rsid w:val="0014440A"/>
    <w:rsid w:val="0014502B"/>
    <w:rsid w:val="0014634A"/>
    <w:rsid w:val="00146911"/>
    <w:rsid w:val="00146DB4"/>
    <w:rsid w:val="00147B6E"/>
    <w:rsid w:val="00147CB7"/>
    <w:rsid w:val="0015018C"/>
    <w:rsid w:val="00151494"/>
    <w:rsid w:val="00153255"/>
    <w:rsid w:val="00153772"/>
    <w:rsid w:val="00154522"/>
    <w:rsid w:val="0015559E"/>
    <w:rsid w:val="00155AC4"/>
    <w:rsid w:val="0015660D"/>
    <w:rsid w:val="001567C0"/>
    <w:rsid w:val="00156DBE"/>
    <w:rsid w:val="00157AAE"/>
    <w:rsid w:val="00160C76"/>
    <w:rsid w:val="00160F07"/>
    <w:rsid w:val="001612C9"/>
    <w:rsid w:val="001612FA"/>
    <w:rsid w:val="00162E98"/>
    <w:rsid w:val="00163751"/>
    <w:rsid w:val="001647EB"/>
    <w:rsid w:val="00164B2F"/>
    <w:rsid w:val="0016504B"/>
    <w:rsid w:val="001658A2"/>
    <w:rsid w:val="00167532"/>
    <w:rsid w:val="00167CDF"/>
    <w:rsid w:val="001716F8"/>
    <w:rsid w:val="00171BD2"/>
    <w:rsid w:val="001722F6"/>
    <w:rsid w:val="00172E0C"/>
    <w:rsid w:val="00174CB8"/>
    <w:rsid w:val="00176091"/>
    <w:rsid w:val="001766C4"/>
    <w:rsid w:val="0017690A"/>
    <w:rsid w:val="001770AB"/>
    <w:rsid w:val="001771B3"/>
    <w:rsid w:val="00180A47"/>
    <w:rsid w:val="00180AE1"/>
    <w:rsid w:val="00181F8A"/>
    <w:rsid w:val="00182E62"/>
    <w:rsid w:val="0018337B"/>
    <w:rsid w:val="00183528"/>
    <w:rsid w:val="0018483C"/>
    <w:rsid w:val="001864B7"/>
    <w:rsid w:val="00186529"/>
    <w:rsid w:val="00186B0F"/>
    <w:rsid w:val="00186C5F"/>
    <w:rsid w:val="001876D0"/>
    <w:rsid w:val="001901ED"/>
    <w:rsid w:val="00190900"/>
    <w:rsid w:val="0019092B"/>
    <w:rsid w:val="00190D8C"/>
    <w:rsid w:val="001910A6"/>
    <w:rsid w:val="001917DD"/>
    <w:rsid w:val="001923AC"/>
    <w:rsid w:val="00192565"/>
    <w:rsid w:val="001929FA"/>
    <w:rsid w:val="00193043"/>
    <w:rsid w:val="001933F1"/>
    <w:rsid w:val="00193B7C"/>
    <w:rsid w:val="00194D4E"/>
    <w:rsid w:val="0019661E"/>
    <w:rsid w:val="0019667B"/>
    <w:rsid w:val="001A498F"/>
    <w:rsid w:val="001A549B"/>
    <w:rsid w:val="001A5A68"/>
    <w:rsid w:val="001A6CAE"/>
    <w:rsid w:val="001A6EA1"/>
    <w:rsid w:val="001A7131"/>
    <w:rsid w:val="001B128A"/>
    <w:rsid w:val="001B135F"/>
    <w:rsid w:val="001B17D8"/>
    <w:rsid w:val="001B29CD"/>
    <w:rsid w:val="001B3049"/>
    <w:rsid w:val="001B40FF"/>
    <w:rsid w:val="001B52A5"/>
    <w:rsid w:val="001B6523"/>
    <w:rsid w:val="001B6830"/>
    <w:rsid w:val="001B7056"/>
    <w:rsid w:val="001B72F2"/>
    <w:rsid w:val="001B7485"/>
    <w:rsid w:val="001B7FCD"/>
    <w:rsid w:val="001C0505"/>
    <w:rsid w:val="001C07B3"/>
    <w:rsid w:val="001C13B1"/>
    <w:rsid w:val="001C3E4A"/>
    <w:rsid w:val="001C43C7"/>
    <w:rsid w:val="001C48D5"/>
    <w:rsid w:val="001C4C97"/>
    <w:rsid w:val="001C4D00"/>
    <w:rsid w:val="001C4D64"/>
    <w:rsid w:val="001C6A21"/>
    <w:rsid w:val="001C73BC"/>
    <w:rsid w:val="001C75D3"/>
    <w:rsid w:val="001D02C9"/>
    <w:rsid w:val="001D2F3B"/>
    <w:rsid w:val="001D3B1C"/>
    <w:rsid w:val="001D4190"/>
    <w:rsid w:val="001D43C1"/>
    <w:rsid w:val="001D6B32"/>
    <w:rsid w:val="001D6C5D"/>
    <w:rsid w:val="001D73EA"/>
    <w:rsid w:val="001E0241"/>
    <w:rsid w:val="001E0E25"/>
    <w:rsid w:val="001E1457"/>
    <w:rsid w:val="001E1480"/>
    <w:rsid w:val="001E1E7D"/>
    <w:rsid w:val="001E2C58"/>
    <w:rsid w:val="001E433B"/>
    <w:rsid w:val="001E4794"/>
    <w:rsid w:val="001E600A"/>
    <w:rsid w:val="001E7152"/>
    <w:rsid w:val="001E7471"/>
    <w:rsid w:val="001E7F79"/>
    <w:rsid w:val="001F1D08"/>
    <w:rsid w:val="001F269A"/>
    <w:rsid w:val="001F3417"/>
    <w:rsid w:val="001F38D8"/>
    <w:rsid w:val="001F44BF"/>
    <w:rsid w:val="001F5AF2"/>
    <w:rsid w:val="001F656A"/>
    <w:rsid w:val="001F68F9"/>
    <w:rsid w:val="001F77BF"/>
    <w:rsid w:val="00200F33"/>
    <w:rsid w:val="00200FBD"/>
    <w:rsid w:val="002018E2"/>
    <w:rsid w:val="00201C0D"/>
    <w:rsid w:val="002024F8"/>
    <w:rsid w:val="00202EE4"/>
    <w:rsid w:val="00204009"/>
    <w:rsid w:val="002045C4"/>
    <w:rsid w:val="00204A74"/>
    <w:rsid w:val="00204D8B"/>
    <w:rsid w:val="00205A83"/>
    <w:rsid w:val="002070BA"/>
    <w:rsid w:val="0021129E"/>
    <w:rsid w:val="002112F6"/>
    <w:rsid w:val="002117B5"/>
    <w:rsid w:val="00211819"/>
    <w:rsid w:val="00214F3E"/>
    <w:rsid w:val="0021561F"/>
    <w:rsid w:val="00217E13"/>
    <w:rsid w:val="00220534"/>
    <w:rsid w:val="0022087E"/>
    <w:rsid w:val="00221F34"/>
    <w:rsid w:val="0022216F"/>
    <w:rsid w:val="00222426"/>
    <w:rsid w:val="00223200"/>
    <w:rsid w:val="002235E4"/>
    <w:rsid w:val="00223C25"/>
    <w:rsid w:val="00223D57"/>
    <w:rsid w:val="00224261"/>
    <w:rsid w:val="002259F3"/>
    <w:rsid w:val="00226BE7"/>
    <w:rsid w:val="00226F2C"/>
    <w:rsid w:val="00227BE2"/>
    <w:rsid w:val="00227ED6"/>
    <w:rsid w:val="002300DA"/>
    <w:rsid w:val="00230AFA"/>
    <w:rsid w:val="0023170D"/>
    <w:rsid w:val="00232E71"/>
    <w:rsid w:val="00233104"/>
    <w:rsid w:val="00233757"/>
    <w:rsid w:val="00233943"/>
    <w:rsid w:val="00234D39"/>
    <w:rsid w:val="0023512F"/>
    <w:rsid w:val="0023687C"/>
    <w:rsid w:val="0023693F"/>
    <w:rsid w:val="00236FAF"/>
    <w:rsid w:val="002372BC"/>
    <w:rsid w:val="00237BD7"/>
    <w:rsid w:val="00241D07"/>
    <w:rsid w:val="002430F4"/>
    <w:rsid w:val="002443DD"/>
    <w:rsid w:val="002453DC"/>
    <w:rsid w:val="00246515"/>
    <w:rsid w:val="00246796"/>
    <w:rsid w:val="00250123"/>
    <w:rsid w:val="0025116A"/>
    <w:rsid w:val="002511EA"/>
    <w:rsid w:val="0025234D"/>
    <w:rsid w:val="0025322E"/>
    <w:rsid w:val="0025335D"/>
    <w:rsid w:val="002545B4"/>
    <w:rsid w:val="00255247"/>
    <w:rsid w:val="00256017"/>
    <w:rsid w:val="00256763"/>
    <w:rsid w:val="00256847"/>
    <w:rsid w:val="00257C5C"/>
    <w:rsid w:val="0026013B"/>
    <w:rsid w:val="00260EC3"/>
    <w:rsid w:val="00262B27"/>
    <w:rsid w:val="00263737"/>
    <w:rsid w:val="002643A4"/>
    <w:rsid w:val="00264A5D"/>
    <w:rsid w:val="00267D00"/>
    <w:rsid w:val="00267D9F"/>
    <w:rsid w:val="00271371"/>
    <w:rsid w:val="0027199A"/>
    <w:rsid w:val="00271FE7"/>
    <w:rsid w:val="002727A9"/>
    <w:rsid w:val="00272D54"/>
    <w:rsid w:val="00273341"/>
    <w:rsid w:val="00275289"/>
    <w:rsid w:val="00275988"/>
    <w:rsid w:val="00276837"/>
    <w:rsid w:val="00282149"/>
    <w:rsid w:val="00282605"/>
    <w:rsid w:val="002840D2"/>
    <w:rsid w:val="002845A6"/>
    <w:rsid w:val="0028478C"/>
    <w:rsid w:val="00284E79"/>
    <w:rsid w:val="00285151"/>
    <w:rsid w:val="00285333"/>
    <w:rsid w:val="00286283"/>
    <w:rsid w:val="00287EC1"/>
    <w:rsid w:val="00290466"/>
    <w:rsid w:val="002915D8"/>
    <w:rsid w:val="00291CA6"/>
    <w:rsid w:val="00291D5E"/>
    <w:rsid w:val="0029414A"/>
    <w:rsid w:val="00294FD9"/>
    <w:rsid w:val="002957D1"/>
    <w:rsid w:val="002974F5"/>
    <w:rsid w:val="00297BBC"/>
    <w:rsid w:val="00297C4F"/>
    <w:rsid w:val="00297E97"/>
    <w:rsid w:val="002A1ACC"/>
    <w:rsid w:val="002A1C81"/>
    <w:rsid w:val="002A1F3F"/>
    <w:rsid w:val="002A3407"/>
    <w:rsid w:val="002A49FE"/>
    <w:rsid w:val="002A4FCA"/>
    <w:rsid w:val="002A52FF"/>
    <w:rsid w:val="002A59A6"/>
    <w:rsid w:val="002A5D12"/>
    <w:rsid w:val="002B09FC"/>
    <w:rsid w:val="002B10D8"/>
    <w:rsid w:val="002B2283"/>
    <w:rsid w:val="002B2968"/>
    <w:rsid w:val="002B2AB9"/>
    <w:rsid w:val="002B2B57"/>
    <w:rsid w:val="002B409C"/>
    <w:rsid w:val="002B49AB"/>
    <w:rsid w:val="002B49AD"/>
    <w:rsid w:val="002B526B"/>
    <w:rsid w:val="002B5329"/>
    <w:rsid w:val="002B5408"/>
    <w:rsid w:val="002B5924"/>
    <w:rsid w:val="002B7613"/>
    <w:rsid w:val="002C20B0"/>
    <w:rsid w:val="002C2F91"/>
    <w:rsid w:val="002C359C"/>
    <w:rsid w:val="002C3929"/>
    <w:rsid w:val="002C47CD"/>
    <w:rsid w:val="002C4D5C"/>
    <w:rsid w:val="002C5193"/>
    <w:rsid w:val="002C556E"/>
    <w:rsid w:val="002C614F"/>
    <w:rsid w:val="002C69BF"/>
    <w:rsid w:val="002C7386"/>
    <w:rsid w:val="002C7AF0"/>
    <w:rsid w:val="002D04CD"/>
    <w:rsid w:val="002D1095"/>
    <w:rsid w:val="002D13EE"/>
    <w:rsid w:val="002D4353"/>
    <w:rsid w:val="002D6D61"/>
    <w:rsid w:val="002D706D"/>
    <w:rsid w:val="002D76E1"/>
    <w:rsid w:val="002E02B6"/>
    <w:rsid w:val="002E13E9"/>
    <w:rsid w:val="002E25B2"/>
    <w:rsid w:val="002E3ADF"/>
    <w:rsid w:val="002E3B01"/>
    <w:rsid w:val="002E41D4"/>
    <w:rsid w:val="002E516D"/>
    <w:rsid w:val="002E5FDD"/>
    <w:rsid w:val="002E6EB0"/>
    <w:rsid w:val="002E7869"/>
    <w:rsid w:val="002F0050"/>
    <w:rsid w:val="002F08DE"/>
    <w:rsid w:val="002F0978"/>
    <w:rsid w:val="002F09E0"/>
    <w:rsid w:val="002F166D"/>
    <w:rsid w:val="002F20EF"/>
    <w:rsid w:val="002F2332"/>
    <w:rsid w:val="002F2A2E"/>
    <w:rsid w:val="002F3112"/>
    <w:rsid w:val="002F659E"/>
    <w:rsid w:val="00302014"/>
    <w:rsid w:val="0030213F"/>
    <w:rsid w:val="00302B51"/>
    <w:rsid w:val="00302FB3"/>
    <w:rsid w:val="0030559C"/>
    <w:rsid w:val="003062B9"/>
    <w:rsid w:val="00307580"/>
    <w:rsid w:val="00310376"/>
    <w:rsid w:val="0031082E"/>
    <w:rsid w:val="00311803"/>
    <w:rsid w:val="00311F46"/>
    <w:rsid w:val="003139C7"/>
    <w:rsid w:val="00314BF2"/>
    <w:rsid w:val="003151AB"/>
    <w:rsid w:val="003152EA"/>
    <w:rsid w:val="00315B19"/>
    <w:rsid w:val="00315BC5"/>
    <w:rsid w:val="00316609"/>
    <w:rsid w:val="00316A48"/>
    <w:rsid w:val="00317EA5"/>
    <w:rsid w:val="00320834"/>
    <w:rsid w:val="00321528"/>
    <w:rsid w:val="00321E72"/>
    <w:rsid w:val="003240FD"/>
    <w:rsid w:val="00325434"/>
    <w:rsid w:val="00325C9B"/>
    <w:rsid w:val="00325E04"/>
    <w:rsid w:val="003261A6"/>
    <w:rsid w:val="00326332"/>
    <w:rsid w:val="00326B6F"/>
    <w:rsid w:val="00326CA5"/>
    <w:rsid w:val="003270DC"/>
    <w:rsid w:val="00327BA0"/>
    <w:rsid w:val="00330508"/>
    <w:rsid w:val="003307E3"/>
    <w:rsid w:val="003309B5"/>
    <w:rsid w:val="00331542"/>
    <w:rsid w:val="003321F9"/>
    <w:rsid w:val="00333AC7"/>
    <w:rsid w:val="00333C5C"/>
    <w:rsid w:val="00334985"/>
    <w:rsid w:val="00334F6C"/>
    <w:rsid w:val="00336173"/>
    <w:rsid w:val="0033641D"/>
    <w:rsid w:val="00337170"/>
    <w:rsid w:val="003406E8"/>
    <w:rsid w:val="00340A22"/>
    <w:rsid w:val="00340FC6"/>
    <w:rsid w:val="003414E8"/>
    <w:rsid w:val="003419AA"/>
    <w:rsid w:val="00341C92"/>
    <w:rsid w:val="00341F48"/>
    <w:rsid w:val="003421C1"/>
    <w:rsid w:val="00343065"/>
    <w:rsid w:val="00344672"/>
    <w:rsid w:val="00344BFA"/>
    <w:rsid w:val="003452BF"/>
    <w:rsid w:val="00350E81"/>
    <w:rsid w:val="003511AE"/>
    <w:rsid w:val="003516DB"/>
    <w:rsid w:val="00351B5C"/>
    <w:rsid w:val="00351E56"/>
    <w:rsid w:val="003520C5"/>
    <w:rsid w:val="00352861"/>
    <w:rsid w:val="00353A57"/>
    <w:rsid w:val="00354B75"/>
    <w:rsid w:val="00354D1F"/>
    <w:rsid w:val="003566F9"/>
    <w:rsid w:val="00357482"/>
    <w:rsid w:val="00360701"/>
    <w:rsid w:val="00360B57"/>
    <w:rsid w:val="00362554"/>
    <w:rsid w:val="00363FAA"/>
    <w:rsid w:val="00364819"/>
    <w:rsid w:val="0036488C"/>
    <w:rsid w:val="0036532B"/>
    <w:rsid w:val="0036610D"/>
    <w:rsid w:val="00366A91"/>
    <w:rsid w:val="00367ED5"/>
    <w:rsid w:val="0037233F"/>
    <w:rsid w:val="003729BC"/>
    <w:rsid w:val="00372FE0"/>
    <w:rsid w:val="003745D6"/>
    <w:rsid w:val="00374DF1"/>
    <w:rsid w:val="00374E0F"/>
    <w:rsid w:val="00376DD6"/>
    <w:rsid w:val="0037723B"/>
    <w:rsid w:val="00380A49"/>
    <w:rsid w:val="00383ABD"/>
    <w:rsid w:val="00383E41"/>
    <w:rsid w:val="003847AE"/>
    <w:rsid w:val="00385AC2"/>
    <w:rsid w:val="00385B8B"/>
    <w:rsid w:val="0038661B"/>
    <w:rsid w:val="00386D87"/>
    <w:rsid w:val="003870F7"/>
    <w:rsid w:val="003875B1"/>
    <w:rsid w:val="0039005E"/>
    <w:rsid w:val="00390B2D"/>
    <w:rsid w:val="00391EAF"/>
    <w:rsid w:val="00392607"/>
    <w:rsid w:val="0039273B"/>
    <w:rsid w:val="0039401E"/>
    <w:rsid w:val="00395BE0"/>
    <w:rsid w:val="00395C76"/>
    <w:rsid w:val="00396019"/>
    <w:rsid w:val="0039752A"/>
    <w:rsid w:val="00397710"/>
    <w:rsid w:val="003977F5"/>
    <w:rsid w:val="00397B77"/>
    <w:rsid w:val="003A0B66"/>
    <w:rsid w:val="003A1AE0"/>
    <w:rsid w:val="003A2C76"/>
    <w:rsid w:val="003A359D"/>
    <w:rsid w:val="003A56DB"/>
    <w:rsid w:val="003A63F7"/>
    <w:rsid w:val="003A6482"/>
    <w:rsid w:val="003A71CA"/>
    <w:rsid w:val="003A723D"/>
    <w:rsid w:val="003B03B9"/>
    <w:rsid w:val="003B1368"/>
    <w:rsid w:val="003B1677"/>
    <w:rsid w:val="003B1C17"/>
    <w:rsid w:val="003B2645"/>
    <w:rsid w:val="003B2971"/>
    <w:rsid w:val="003B334D"/>
    <w:rsid w:val="003B3D92"/>
    <w:rsid w:val="003B4518"/>
    <w:rsid w:val="003B5515"/>
    <w:rsid w:val="003B690B"/>
    <w:rsid w:val="003B7575"/>
    <w:rsid w:val="003C0A10"/>
    <w:rsid w:val="003C2F41"/>
    <w:rsid w:val="003C438D"/>
    <w:rsid w:val="003C4713"/>
    <w:rsid w:val="003C4A4A"/>
    <w:rsid w:val="003C4E38"/>
    <w:rsid w:val="003C5651"/>
    <w:rsid w:val="003C570D"/>
    <w:rsid w:val="003C5D3F"/>
    <w:rsid w:val="003C7488"/>
    <w:rsid w:val="003C7B1F"/>
    <w:rsid w:val="003C7BB8"/>
    <w:rsid w:val="003D02A2"/>
    <w:rsid w:val="003D1CB0"/>
    <w:rsid w:val="003D2F3F"/>
    <w:rsid w:val="003D3A36"/>
    <w:rsid w:val="003D49CE"/>
    <w:rsid w:val="003D573F"/>
    <w:rsid w:val="003E020B"/>
    <w:rsid w:val="003E0382"/>
    <w:rsid w:val="003E128A"/>
    <w:rsid w:val="003E1784"/>
    <w:rsid w:val="003E325E"/>
    <w:rsid w:val="003E4933"/>
    <w:rsid w:val="003E4938"/>
    <w:rsid w:val="003E4E9E"/>
    <w:rsid w:val="003E69A4"/>
    <w:rsid w:val="003E6C80"/>
    <w:rsid w:val="003E733A"/>
    <w:rsid w:val="003E7A75"/>
    <w:rsid w:val="003F188A"/>
    <w:rsid w:val="003F26FF"/>
    <w:rsid w:val="003F5D78"/>
    <w:rsid w:val="003F6F7D"/>
    <w:rsid w:val="003F74EB"/>
    <w:rsid w:val="003F7770"/>
    <w:rsid w:val="00400B5D"/>
    <w:rsid w:val="004040DA"/>
    <w:rsid w:val="0040451D"/>
    <w:rsid w:val="0040529A"/>
    <w:rsid w:val="00405872"/>
    <w:rsid w:val="00405BC3"/>
    <w:rsid w:val="00406258"/>
    <w:rsid w:val="004067AB"/>
    <w:rsid w:val="00407049"/>
    <w:rsid w:val="00407173"/>
    <w:rsid w:val="00407FFE"/>
    <w:rsid w:val="00410662"/>
    <w:rsid w:val="00410B2E"/>
    <w:rsid w:val="00411131"/>
    <w:rsid w:val="0041209D"/>
    <w:rsid w:val="00414327"/>
    <w:rsid w:val="004157AA"/>
    <w:rsid w:val="00415F47"/>
    <w:rsid w:val="004167B2"/>
    <w:rsid w:val="00416B64"/>
    <w:rsid w:val="00417AEE"/>
    <w:rsid w:val="00421005"/>
    <w:rsid w:val="00422129"/>
    <w:rsid w:val="00422875"/>
    <w:rsid w:val="00423C56"/>
    <w:rsid w:val="004241D8"/>
    <w:rsid w:val="004246BF"/>
    <w:rsid w:val="00424A73"/>
    <w:rsid w:val="004251F0"/>
    <w:rsid w:val="00425DA1"/>
    <w:rsid w:val="00425DAF"/>
    <w:rsid w:val="00426019"/>
    <w:rsid w:val="00427B4B"/>
    <w:rsid w:val="004301B2"/>
    <w:rsid w:val="004310D8"/>
    <w:rsid w:val="0043131E"/>
    <w:rsid w:val="004317C7"/>
    <w:rsid w:val="00431C2F"/>
    <w:rsid w:val="00433781"/>
    <w:rsid w:val="00434352"/>
    <w:rsid w:val="00434E48"/>
    <w:rsid w:val="00435B09"/>
    <w:rsid w:val="0043778E"/>
    <w:rsid w:val="00437DC0"/>
    <w:rsid w:val="00440E8B"/>
    <w:rsid w:val="00441029"/>
    <w:rsid w:val="004413E9"/>
    <w:rsid w:val="004417F5"/>
    <w:rsid w:val="0044185B"/>
    <w:rsid w:val="004428AD"/>
    <w:rsid w:val="00443182"/>
    <w:rsid w:val="004450A5"/>
    <w:rsid w:val="004456B9"/>
    <w:rsid w:val="00445C0C"/>
    <w:rsid w:val="00446DA7"/>
    <w:rsid w:val="004473BC"/>
    <w:rsid w:val="00447D59"/>
    <w:rsid w:val="00450562"/>
    <w:rsid w:val="004511DB"/>
    <w:rsid w:val="0045262F"/>
    <w:rsid w:val="00452FBD"/>
    <w:rsid w:val="0045399D"/>
    <w:rsid w:val="00453A04"/>
    <w:rsid w:val="004552AB"/>
    <w:rsid w:val="00455320"/>
    <w:rsid w:val="00455D34"/>
    <w:rsid w:val="0045719D"/>
    <w:rsid w:val="00457213"/>
    <w:rsid w:val="00460298"/>
    <w:rsid w:val="00460F03"/>
    <w:rsid w:val="0046150A"/>
    <w:rsid w:val="00464AA2"/>
    <w:rsid w:val="00464DD2"/>
    <w:rsid w:val="00464E93"/>
    <w:rsid w:val="00465105"/>
    <w:rsid w:val="00465E7A"/>
    <w:rsid w:val="00467570"/>
    <w:rsid w:val="004709DA"/>
    <w:rsid w:val="004719F1"/>
    <w:rsid w:val="004722B8"/>
    <w:rsid w:val="00474C65"/>
    <w:rsid w:val="004764A7"/>
    <w:rsid w:val="0047743F"/>
    <w:rsid w:val="00477A01"/>
    <w:rsid w:val="00482109"/>
    <w:rsid w:val="0048335C"/>
    <w:rsid w:val="00483C83"/>
    <w:rsid w:val="00484788"/>
    <w:rsid w:val="0048534F"/>
    <w:rsid w:val="004853EA"/>
    <w:rsid w:val="004856BB"/>
    <w:rsid w:val="004864B4"/>
    <w:rsid w:val="00486909"/>
    <w:rsid w:val="00487CEA"/>
    <w:rsid w:val="004903F4"/>
    <w:rsid w:val="00490E7F"/>
    <w:rsid w:val="0049249F"/>
    <w:rsid w:val="00493CB5"/>
    <w:rsid w:val="00497428"/>
    <w:rsid w:val="004976F5"/>
    <w:rsid w:val="00497B3D"/>
    <w:rsid w:val="00497BF3"/>
    <w:rsid w:val="004A0AB9"/>
    <w:rsid w:val="004A12D2"/>
    <w:rsid w:val="004A1AF6"/>
    <w:rsid w:val="004A23B7"/>
    <w:rsid w:val="004A2CFA"/>
    <w:rsid w:val="004A3149"/>
    <w:rsid w:val="004A3434"/>
    <w:rsid w:val="004A3D2B"/>
    <w:rsid w:val="004A4FB0"/>
    <w:rsid w:val="004A5A33"/>
    <w:rsid w:val="004A6418"/>
    <w:rsid w:val="004A7516"/>
    <w:rsid w:val="004A79D0"/>
    <w:rsid w:val="004A7CA1"/>
    <w:rsid w:val="004A7DC8"/>
    <w:rsid w:val="004B0A2A"/>
    <w:rsid w:val="004B1602"/>
    <w:rsid w:val="004B2DB0"/>
    <w:rsid w:val="004B2DF1"/>
    <w:rsid w:val="004B376A"/>
    <w:rsid w:val="004B41D5"/>
    <w:rsid w:val="004B45F0"/>
    <w:rsid w:val="004B52D2"/>
    <w:rsid w:val="004B5B4C"/>
    <w:rsid w:val="004B6512"/>
    <w:rsid w:val="004B6948"/>
    <w:rsid w:val="004B72FA"/>
    <w:rsid w:val="004B7A74"/>
    <w:rsid w:val="004C10BA"/>
    <w:rsid w:val="004C2667"/>
    <w:rsid w:val="004C2B8B"/>
    <w:rsid w:val="004C2EED"/>
    <w:rsid w:val="004C45FE"/>
    <w:rsid w:val="004C4AEF"/>
    <w:rsid w:val="004C5228"/>
    <w:rsid w:val="004C54B0"/>
    <w:rsid w:val="004C5F85"/>
    <w:rsid w:val="004C64FC"/>
    <w:rsid w:val="004C68E6"/>
    <w:rsid w:val="004D0226"/>
    <w:rsid w:val="004D17EC"/>
    <w:rsid w:val="004D1CE1"/>
    <w:rsid w:val="004D1D94"/>
    <w:rsid w:val="004D287C"/>
    <w:rsid w:val="004D4329"/>
    <w:rsid w:val="004D43FE"/>
    <w:rsid w:val="004D4B26"/>
    <w:rsid w:val="004D4E25"/>
    <w:rsid w:val="004D6568"/>
    <w:rsid w:val="004D73BC"/>
    <w:rsid w:val="004D754B"/>
    <w:rsid w:val="004D7777"/>
    <w:rsid w:val="004E025D"/>
    <w:rsid w:val="004E0554"/>
    <w:rsid w:val="004E1216"/>
    <w:rsid w:val="004E151C"/>
    <w:rsid w:val="004E1872"/>
    <w:rsid w:val="004E1E53"/>
    <w:rsid w:val="004E2943"/>
    <w:rsid w:val="004E2983"/>
    <w:rsid w:val="004E4F83"/>
    <w:rsid w:val="004E5356"/>
    <w:rsid w:val="004E5607"/>
    <w:rsid w:val="004E6370"/>
    <w:rsid w:val="004E7196"/>
    <w:rsid w:val="004E7477"/>
    <w:rsid w:val="004E76AB"/>
    <w:rsid w:val="004E7F5B"/>
    <w:rsid w:val="004F1042"/>
    <w:rsid w:val="004F1098"/>
    <w:rsid w:val="004F1CC5"/>
    <w:rsid w:val="004F1E0C"/>
    <w:rsid w:val="004F3157"/>
    <w:rsid w:val="004F4C03"/>
    <w:rsid w:val="004F5736"/>
    <w:rsid w:val="004F5C18"/>
    <w:rsid w:val="004F5ECE"/>
    <w:rsid w:val="004F6690"/>
    <w:rsid w:val="004F6A50"/>
    <w:rsid w:val="004F6AFD"/>
    <w:rsid w:val="004F6D80"/>
    <w:rsid w:val="004F7131"/>
    <w:rsid w:val="004F790D"/>
    <w:rsid w:val="004F7D80"/>
    <w:rsid w:val="00500CCD"/>
    <w:rsid w:val="005010E5"/>
    <w:rsid w:val="0050163A"/>
    <w:rsid w:val="0050279B"/>
    <w:rsid w:val="00504176"/>
    <w:rsid w:val="00504280"/>
    <w:rsid w:val="005046D9"/>
    <w:rsid w:val="00504BA1"/>
    <w:rsid w:val="0050527F"/>
    <w:rsid w:val="00505814"/>
    <w:rsid w:val="00506EA9"/>
    <w:rsid w:val="005079FB"/>
    <w:rsid w:val="00507DE2"/>
    <w:rsid w:val="00511B35"/>
    <w:rsid w:val="00511C32"/>
    <w:rsid w:val="00512CF1"/>
    <w:rsid w:val="00512D68"/>
    <w:rsid w:val="0051342E"/>
    <w:rsid w:val="00513E29"/>
    <w:rsid w:val="00513E76"/>
    <w:rsid w:val="005149D7"/>
    <w:rsid w:val="005163D3"/>
    <w:rsid w:val="00517498"/>
    <w:rsid w:val="00522192"/>
    <w:rsid w:val="005224EC"/>
    <w:rsid w:val="0052272A"/>
    <w:rsid w:val="00522F27"/>
    <w:rsid w:val="00523544"/>
    <w:rsid w:val="005236C0"/>
    <w:rsid w:val="0052405E"/>
    <w:rsid w:val="00525744"/>
    <w:rsid w:val="0052662E"/>
    <w:rsid w:val="00526781"/>
    <w:rsid w:val="00527436"/>
    <w:rsid w:val="00527889"/>
    <w:rsid w:val="005312A6"/>
    <w:rsid w:val="00531F73"/>
    <w:rsid w:val="00531FB4"/>
    <w:rsid w:val="0053203A"/>
    <w:rsid w:val="00532836"/>
    <w:rsid w:val="005329D1"/>
    <w:rsid w:val="005332FE"/>
    <w:rsid w:val="005340A1"/>
    <w:rsid w:val="00534B59"/>
    <w:rsid w:val="00536047"/>
    <w:rsid w:val="00540161"/>
    <w:rsid w:val="00543F2E"/>
    <w:rsid w:val="005447DC"/>
    <w:rsid w:val="00544A7E"/>
    <w:rsid w:val="00545DFE"/>
    <w:rsid w:val="00546121"/>
    <w:rsid w:val="00547824"/>
    <w:rsid w:val="0055092C"/>
    <w:rsid w:val="00550EB8"/>
    <w:rsid w:val="00551327"/>
    <w:rsid w:val="00551E96"/>
    <w:rsid w:val="00552262"/>
    <w:rsid w:val="00552A89"/>
    <w:rsid w:val="00553008"/>
    <w:rsid w:val="005533AE"/>
    <w:rsid w:val="0055533E"/>
    <w:rsid w:val="00555363"/>
    <w:rsid w:val="00555D36"/>
    <w:rsid w:val="005561CD"/>
    <w:rsid w:val="00557EA6"/>
    <w:rsid w:val="00557FBA"/>
    <w:rsid w:val="0056067C"/>
    <w:rsid w:val="005606CC"/>
    <w:rsid w:val="005607E4"/>
    <w:rsid w:val="00560FF1"/>
    <w:rsid w:val="00561E26"/>
    <w:rsid w:val="0056237E"/>
    <w:rsid w:val="005628BF"/>
    <w:rsid w:val="00562EA8"/>
    <w:rsid w:val="00563028"/>
    <w:rsid w:val="005635D8"/>
    <w:rsid w:val="00564AA1"/>
    <w:rsid w:val="00564CA3"/>
    <w:rsid w:val="0056544F"/>
    <w:rsid w:val="00566814"/>
    <w:rsid w:val="00566D3B"/>
    <w:rsid w:val="00567914"/>
    <w:rsid w:val="00567968"/>
    <w:rsid w:val="00567E6F"/>
    <w:rsid w:val="00571213"/>
    <w:rsid w:val="00572248"/>
    <w:rsid w:val="00573520"/>
    <w:rsid w:val="0057392B"/>
    <w:rsid w:val="0057399A"/>
    <w:rsid w:val="00575487"/>
    <w:rsid w:val="005754E0"/>
    <w:rsid w:val="00577302"/>
    <w:rsid w:val="005829AF"/>
    <w:rsid w:val="0058309E"/>
    <w:rsid w:val="005839E4"/>
    <w:rsid w:val="00583B7C"/>
    <w:rsid w:val="00583F9A"/>
    <w:rsid w:val="00584B7E"/>
    <w:rsid w:val="00584C0F"/>
    <w:rsid w:val="005851A5"/>
    <w:rsid w:val="00585B32"/>
    <w:rsid w:val="005868B1"/>
    <w:rsid w:val="005873D2"/>
    <w:rsid w:val="00587F74"/>
    <w:rsid w:val="00592186"/>
    <w:rsid w:val="005942F5"/>
    <w:rsid w:val="00594452"/>
    <w:rsid w:val="00594D44"/>
    <w:rsid w:val="00594F9A"/>
    <w:rsid w:val="005951A6"/>
    <w:rsid w:val="0059544D"/>
    <w:rsid w:val="0059600A"/>
    <w:rsid w:val="005963D2"/>
    <w:rsid w:val="00596D7F"/>
    <w:rsid w:val="005A228D"/>
    <w:rsid w:val="005A2DBC"/>
    <w:rsid w:val="005A2FC8"/>
    <w:rsid w:val="005A5B80"/>
    <w:rsid w:val="005A5F71"/>
    <w:rsid w:val="005A7223"/>
    <w:rsid w:val="005A75D9"/>
    <w:rsid w:val="005B0644"/>
    <w:rsid w:val="005B09D2"/>
    <w:rsid w:val="005B0B9F"/>
    <w:rsid w:val="005B11DC"/>
    <w:rsid w:val="005B3D31"/>
    <w:rsid w:val="005B79F5"/>
    <w:rsid w:val="005C03D0"/>
    <w:rsid w:val="005C0D12"/>
    <w:rsid w:val="005C1CDA"/>
    <w:rsid w:val="005C3619"/>
    <w:rsid w:val="005C6880"/>
    <w:rsid w:val="005C6DBA"/>
    <w:rsid w:val="005C7970"/>
    <w:rsid w:val="005D0EBC"/>
    <w:rsid w:val="005D0F67"/>
    <w:rsid w:val="005D1793"/>
    <w:rsid w:val="005D1D4F"/>
    <w:rsid w:val="005D2878"/>
    <w:rsid w:val="005D3420"/>
    <w:rsid w:val="005D3CF3"/>
    <w:rsid w:val="005D733F"/>
    <w:rsid w:val="005D766A"/>
    <w:rsid w:val="005D7C6A"/>
    <w:rsid w:val="005D7F54"/>
    <w:rsid w:val="005E0382"/>
    <w:rsid w:val="005E18E9"/>
    <w:rsid w:val="005E30A8"/>
    <w:rsid w:val="005E34C9"/>
    <w:rsid w:val="005E4DC0"/>
    <w:rsid w:val="005E4DDD"/>
    <w:rsid w:val="005E58F4"/>
    <w:rsid w:val="005E6791"/>
    <w:rsid w:val="005E7DC6"/>
    <w:rsid w:val="005F173E"/>
    <w:rsid w:val="005F2291"/>
    <w:rsid w:val="005F2F86"/>
    <w:rsid w:val="005F34A5"/>
    <w:rsid w:val="005F38E6"/>
    <w:rsid w:val="005F4824"/>
    <w:rsid w:val="005F4B02"/>
    <w:rsid w:val="005F4C89"/>
    <w:rsid w:val="005F4E61"/>
    <w:rsid w:val="005F50DA"/>
    <w:rsid w:val="005F5A0F"/>
    <w:rsid w:val="005F692F"/>
    <w:rsid w:val="005F6E4A"/>
    <w:rsid w:val="00601548"/>
    <w:rsid w:val="0060203A"/>
    <w:rsid w:val="00602D81"/>
    <w:rsid w:val="00602EC2"/>
    <w:rsid w:val="0060493B"/>
    <w:rsid w:val="00604AD5"/>
    <w:rsid w:val="00605085"/>
    <w:rsid w:val="0060527F"/>
    <w:rsid w:val="00605719"/>
    <w:rsid w:val="00605F78"/>
    <w:rsid w:val="00606BEC"/>
    <w:rsid w:val="00606C5A"/>
    <w:rsid w:val="00606E62"/>
    <w:rsid w:val="00607017"/>
    <w:rsid w:val="00607479"/>
    <w:rsid w:val="006109C4"/>
    <w:rsid w:val="00610E68"/>
    <w:rsid w:val="00611FA7"/>
    <w:rsid w:val="00612940"/>
    <w:rsid w:val="00612D16"/>
    <w:rsid w:val="00613043"/>
    <w:rsid w:val="00613910"/>
    <w:rsid w:val="00615265"/>
    <w:rsid w:val="0061635D"/>
    <w:rsid w:val="006177FE"/>
    <w:rsid w:val="00617914"/>
    <w:rsid w:val="00617FBC"/>
    <w:rsid w:val="006208DA"/>
    <w:rsid w:val="00620F44"/>
    <w:rsid w:val="006214D6"/>
    <w:rsid w:val="00621E7B"/>
    <w:rsid w:val="00621F9F"/>
    <w:rsid w:val="00622E40"/>
    <w:rsid w:val="006236DA"/>
    <w:rsid w:val="00623F5E"/>
    <w:rsid w:val="00625005"/>
    <w:rsid w:val="00625810"/>
    <w:rsid w:val="00625BAF"/>
    <w:rsid w:val="006260AC"/>
    <w:rsid w:val="00630E89"/>
    <w:rsid w:val="0063123D"/>
    <w:rsid w:val="0063141E"/>
    <w:rsid w:val="006322F2"/>
    <w:rsid w:val="006333FC"/>
    <w:rsid w:val="00633D49"/>
    <w:rsid w:val="006347A7"/>
    <w:rsid w:val="0063487A"/>
    <w:rsid w:val="0063559B"/>
    <w:rsid w:val="00636480"/>
    <w:rsid w:val="00636A9B"/>
    <w:rsid w:val="00637F70"/>
    <w:rsid w:val="006408A3"/>
    <w:rsid w:val="0064199C"/>
    <w:rsid w:val="006419C0"/>
    <w:rsid w:val="00642A8A"/>
    <w:rsid w:val="00642C98"/>
    <w:rsid w:val="006430F4"/>
    <w:rsid w:val="006438F3"/>
    <w:rsid w:val="006446B7"/>
    <w:rsid w:val="006452C0"/>
    <w:rsid w:val="00645C6B"/>
    <w:rsid w:val="00647BB4"/>
    <w:rsid w:val="0065001A"/>
    <w:rsid w:val="00650948"/>
    <w:rsid w:val="006520A4"/>
    <w:rsid w:val="00652EEF"/>
    <w:rsid w:val="00654A7B"/>
    <w:rsid w:val="00654F8E"/>
    <w:rsid w:val="006551C9"/>
    <w:rsid w:val="006567CD"/>
    <w:rsid w:val="00656E60"/>
    <w:rsid w:val="00656EBE"/>
    <w:rsid w:val="00657135"/>
    <w:rsid w:val="00657320"/>
    <w:rsid w:val="0065783A"/>
    <w:rsid w:val="00657A12"/>
    <w:rsid w:val="00660664"/>
    <w:rsid w:val="0066149E"/>
    <w:rsid w:val="00661904"/>
    <w:rsid w:val="00661C4B"/>
    <w:rsid w:val="00661DFF"/>
    <w:rsid w:val="00663A8A"/>
    <w:rsid w:val="006643CF"/>
    <w:rsid w:val="00664935"/>
    <w:rsid w:val="0066532D"/>
    <w:rsid w:val="00666A2D"/>
    <w:rsid w:val="00667FD6"/>
    <w:rsid w:val="00670458"/>
    <w:rsid w:val="006725CE"/>
    <w:rsid w:val="0067287A"/>
    <w:rsid w:val="006733FC"/>
    <w:rsid w:val="00674353"/>
    <w:rsid w:val="00674C5B"/>
    <w:rsid w:val="00675426"/>
    <w:rsid w:val="006760CB"/>
    <w:rsid w:val="00676DB4"/>
    <w:rsid w:val="00676EE6"/>
    <w:rsid w:val="00676FAA"/>
    <w:rsid w:val="00680A23"/>
    <w:rsid w:val="00681547"/>
    <w:rsid w:val="0068206D"/>
    <w:rsid w:val="0068290C"/>
    <w:rsid w:val="006833FA"/>
    <w:rsid w:val="00684A72"/>
    <w:rsid w:val="00684F7D"/>
    <w:rsid w:val="00685248"/>
    <w:rsid w:val="00685E2E"/>
    <w:rsid w:val="00686ECF"/>
    <w:rsid w:val="00686FD5"/>
    <w:rsid w:val="0068796D"/>
    <w:rsid w:val="00690163"/>
    <w:rsid w:val="006902D6"/>
    <w:rsid w:val="00690ED6"/>
    <w:rsid w:val="006917AF"/>
    <w:rsid w:val="00693116"/>
    <w:rsid w:val="0069311B"/>
    <w:rsid w:val="0069371A"/>
    <w:rsid w:val="00693846"/>
    <w:rsid w:val="006940B6"/>
    <w:rsid w:val="00694E7B"/>
    <w:rsid w:val="006959F7"/>
    <w:rsid w:val="00696AB0"/>
    <w:rsid w:val="00696D0F"/>
    <w:rsid w:val="00697DF0"/>
    <w:rsid w:val="006A09E0"/>
    <w:rsid w:val="006A1893"/>
    <w:rsid w:val="006A194E"/>
    <w:rsid w:val="006A34D1"/>
    <w:rsid w:val="006A4FAB"/>
    <w:rsid w:val="006A50BB"/>
    <w:rsid w:val="006A522C"/>
    <w:rsid w:val="006A5688"/>
    <w:rsid w:val="006A72CA"/>
    <w:rsid w:val="006B034F"/>
    <w:rsid w:val="006B064B"/>
    <w:rsid w:val="006B0802"/>
    <w:rsid w:val="006B0B71"/>
    <w:rsid w:val="006B1E79"/>
    <w:rsid w:val="006B27FF"/>
    <w:rsid w:val="006B2C9D"/>
    <w:rsid w:val="006B389E"/>
    <w:rsid w:val="006B3F21"/>
    <w:rsid w:val="006B427E"/>
    <w:rsid w:val="006B46AA"/>
    <w:rsid w:val="006B738A"/>
    <w:rsid w:val="006B7CCD"/>
    <w:rsid w:val="006B7D98"/>
    <w:rsid w:val="006C0329"/>
    <w:rsid w:val="006C189C"/>
    <w:rsid w:val="006C2588"/>
    <w:rsid w:val="006C2665"/>
    <w:rsid w:val="006C295E"/>
    <w:rsid w:val="006C2BD8"/>
    <w:rsid w:val="006C2DBB"/>
    <w:rsid w:val="006C45C3"/>
    <w:rsid w:val="006C69CA"/>
    <w:rsid w:val="006C7EFF"/>
    <w:rsid w:val="006D09E6"/>
    <w:rsid w:val="006D28FB"/>
    <w:rsid w:val="006D50F4"/>
    <w:rsid w:val="006D5350"/>
    <w:rsid w:val="006D5622"/>
    <w:rsid w:val="006D5DA6"/>
    <w:rsid w:val="006D5DD8"/>
    <w:rsid w:val="006D623E"/>
    <w:rsid w:val="006D6313"/>
    <w:rsid w:val="006D70A1"/>
    <w:rsid w:val="006E0205"/>
    <w:rsid w:val="006E0DF8"/>
    <w:rsid w:val="006E191F"/>
    <w:rsid w:val="006E19ED"/>
    <w:rsid w:val="006E1B5B"/>
    <w:rsid w:val="006E2189"/>
    <w:rsid w:val="006E2636"/>
    <w:rsid w:val="006E2A08"/>
    <w:rsid w:val="006E2DDD"/>
    <w:rsid w:val="006E30D5"/>
    <w:rsid w:val="006E4A05"/>
    <w:rsid w:val="006E6D34"/>
    <w:rsid w:val="006E6D68"/>
    <w:rsid w:val="006E7C50"/>
    <w:rsid w:val="006F16E9"/>
    <w:rsid w:val="006F184D"/>
    <w:rsid w:val="006F1C0C"/>
    <w:rsid w:val="006F1E6A"/>
    <w:rsid w:val="006F2627"/>
    <w:rsid w:val="006F3518"/>
    <w:rsid w:val="006F3AF5"/>
    <w:rsid w:val="006F3C6E"/>
    <w:rsid w:val="006F5402"/>
    <w:rsid w:val="006F5615"/>
    <w:rsid w:val="006F5FEE"/>
    <w:rsid w:val="006F7758"/>
    <w:rsid w:val="006F7FBD"/>
    <w:rsid w:val="00700235"/>
    <w:rsid w:val="007003E6"/>
    <w:rsid w:val="00701009"/>
    <w:rsid w:val="007032DF"/>
    <w:rsid w:val="00703AB8"/>
    <w:rsid w:val="00704BA6"/>
    <w:rsid w:val="007051D1"/>
    <w:rsid w:val="0070530E"/>
    <w:rsid w:val="007058A7"/>
    <w:rsid w:val="00706D5F"/>
    <w:rsid w:val="007070DC"/>
    <w:rsid w:val="0070733D"/>
    <w:rsid w:val="007073BE"/>
    <w:rsid w:val="0070745D"/>
    <w:rsid w:val="00707818"/>
    <w:rsid w:val="00707864"/>
    <w:rsid w:val="00707A33"/>
    <w:rsid w:val="0071056A"/>
    <w:rsid w:val="00710931"/>
    <w:rsid w:val="00710A3E"/>
    <w:rsid w:val="007111D4"/>
    <w:rsid w:val="0071195C"/>
    <w:rsid w:val="007119FD"/>
    <w:rsid w:val="00711DBF"/>
    <w:rsid w:val="00712E8B"/>
    <w:rsid w:val="00713DD0"/>
    <w:rsid w:val="00714316"/>
    <w:rsid w:val="0071565C"/>
    <w:rsid w:val="00716FA9"/>
    <w:rsid w:val="00717385"/>
    <w:rsid w:val="0071761E"/>
    <w:rsid w:val="007177FA"/>
    <w:rsid w:val="007201E3"/>
    <w:rsid w:val="00720E79"/>
    <w:rsid w:val="00721F6A"/>
    <w:rsid w:val="007225AE"/>
    <w:rsid w:val="007229E1"/>
    <w:rsid w:val="007242B8"/>
    <w:rsid w:val="00725850"/>
    <w:rsid w:val="00725C33"/>
    <w:rsid w:val="00726612"/>
    <w:rsid w:val="00727272"/>
    <w:rsid w:val="00727427"/>
    <w:rsid w:val="00727D69"/>
    <w:rsid w:val="00727DFC"/>
    <w:rsid w:val="00731223"/>
    <w:rsid w:val="00731759"/>
    <w:rsid w:val="00732B8E"/>
    <w:rsid w:val="00734080"/>
    <w:rsid w:val="007351A4"/>
    <w:rsid w:val="007355C9"/>
    <w:rsid w:val="007357F3"/>
    <w:rsid w:val="007358F3"/>
    <w:rsid w:val="00735B09"/>
    <w:rsid w:val="00735D09"/>
    <w:rsid w:val="00735D2D"/>
    <w:rsid w:val="00737C5E"/>
    <w:rsid w:val="00737C78"/>
    <w:rsid w:val="00737F84"/>
    <w:rsid w:val="0074018A"/>
    <w:rsid w:val="00741699"/>
    <w:rsid w:val="00742C6B"/>
    <w:rsid w:val="00742EB1"/>
    <w:rsid w:val="00744068"/>
    <w:rsid w:val="007452E6"/>
    <w:rsid w:val="00746163"/>
    <w:rsid w:val="007514AC"/>
    <w:rsid w:val="0075161F"/>
    <w:rsid w:val="00751DB2"/>
    <w:rsid w:val="007533F4"/>
    <w:rsid w:val="0075341F"/>
    <w:rsid w:val="0075360F"/>
    <w:rsid w:val="007542C9"/>
    <w:rsid w:val="00755ACF"/>
    <w:rsid w:val="007566C5"/>
    <w:rsid w:val="00756E59"/>
    <w:rsid w:val="00756FCC"/>
    <w:rsid w:val="00757C5A"/>
    <w:rsid w:val="00760B93"/>
    <w:rsid w:val="00761B33"/>
    <w:rsid w:val="00761C60"/>
    <w:rsid w:val="0076399F"/>
    <w:rsid w:val="00763AB7"/>
    <w:rsid w:val="007649E8"/>
    <w:rsid w:val="00764B25"/>
    <w:rsid w:val="007655F1"/>
    <w:rsid w:val="00765A89"/>
    <w:rsid w:val="0077048C"/>
    <w:rsid w:val="00771666"/>
    <w:rsid w:val="00772183"/>
    <w:rsid w:val="00773257"/>
    <w:rsid w:val="00773730"/>
    <w:rsid w:val="00773CD2"/>
    <w:rsid w:val="007741C2"/>
    <w:rsid w:val="00774B6C"/>
    <w:rsid w:val="007756D1"/>
    <w:rsid w:val="00775E0B"/>
    <w:rsid w:val="00775F99"/>
    <w:rsid w:val="0077609A"/>
    <w:rsid w:val="00776395"/>
    <w:rsid w:val="00777346"/>
    <w:rsid w:val="007818A6"/>
    <w:rsid w:val="00782A3F"/>
    <w:rsid w:val="0078355C"/>
    <w:rsid w:val="00784497"/>
    <w:rsid w:val="00784B39"/>
    <w:rsid w:val="007852E2"/>
    <w:rsid w:val="00785682"/>
    <w:rsid w:val="0078635E"/>
    <w:rsid w:val="007877A9"/>
    <w:rsid w:val="00790604"/>
    <w:rsid w:val="0079189D"/>
    <w:rsid w:val="007919E7"/>
    <w:rsid w:val="00793F1A"/>
    <w:rsid w:val="00794FAB"/>
    <w:rsid w:val="0079568A"/>
    <w:rsid w:val="007963A4"/>
    <w:rsid w:val="00796464"/>
    <w:rsid w:val="007A10C9"/>
    <w:rsid w:val="007A2275"/>
    <w:rsid w:val="007A2870"/>
    <w:rsid w:val="007A4145"/>
    <w:rsid w:val="007A4CB7"/>
    <w:rsid w:val="007A624D"/>
    <w:rsid w:val="007A6819"/>
    <w:rsid w:val="007A710B"/>
    <w:rsid w:val="007A79E0"/>
    <w:rsid w:val="007A7E9F"/>
    <w:rsid w:val="007B133C"/>
    <w:rsid w:val="007B21EF"/>
    <w:rsid w:val="007B3976"/>
    <w:rsid w:val="007B3DAD"/>
    <w:rsid w:val="007B44A9"/>
    <w:rsid w:val="007B47F3"/>
    <w:rsid w:val="007B4DDB"/>
    <w:rsid w:val="007B714A"/>
    <w:rsid w:val="007B7855"/>
    <w:rsid w:val="007C08E5"/>
    <w:rsid w:val="007C0CF2"/>
    <w:rsid w:val="007C0E2D"/>
    <w:rsid w:val="007C1519"/>
    <w:rsid w:val="007C1B19"/>
    <w:rsid w:val="007C1BCB"/>
    <w:rsid w:val="007C2556"/>
    <w:rsid w:val="007C3274"/>
    <w:rsid w:val="007C32B1"/>
    <w:rsid w:val="007C35C0"/>
    <w:rsid w:val="007C4736"/>
    <w:rsid w:val="007C5724"/>
    <w:rsid w:val="007C7046"/>
    <w:rsid w:val="007C7F95"/>
    <w:rsid w:val="007D2941"/>
    <w:rsid w:val="007D2FB2"/>
    <w:rsid w:val="007D55BB"/>
    <w:rsid w:val="007D5B68"/>
    <w:rsid w:val="007D5E40"/>
    <w:rsid w:val="007D5EFD"/>
    <w:rsid w:val="007D6942"/>
    <w:rsid w:val="007D779C"/>
    <w:rsid w:val="007D77E2"/>
    <w:rsid w:val="007E09BC"/>
    <w:rsid w:val="007E117B"/>
    <w:rsid w:val="007E2ADA"/>
    <w:rsid w:val="007E2FC3"/>
    <w:rsid w:val="007E342E"/>
    <w:rsid w:val="007E383F"/>
    <w:rsid w:val="007E3882"/>
    <w:rsid w:val="007E4A53"/>
    <w:rsid w:val="007E5142"/>
    <w:rsid w:val="007E544B"/>
    <w:rsid w:val="007E5F07"/>
    <w:rsid w:val="007E5F37"/>
    <w:rsid w:val="007E7608"/>
    <w:rsid w:val="007F0454"/>
    <w:rsid w:val="007F17A2"/>
    <w:rsid w:val="007F1CE7"/>
    <w:rsid w:val="007F25CF"/>
    <w:rsid w:val="007F2613"/>
    <w:rsid w:val="007F2B91"/>
    <w:rsid w:val="007F42C1"/>
    <w:rsid w:val="007F4FB8"/>
    <w:rsid w:val="007F6CEF"/>
    <w:rsid w:val="00800364"/>
    <w:rsid w:val="008010DA"/>
    <w:rsid w:val="008015DA"/>
    <w:rsid w:val="008035FE"/>
    <w:rsid w:val="00803D52"/>
    <w:rsid w:val="00803FDC"/>
    <w:rsid w:val="00804442"/>
    <w:rsid w:val="00804680"/>
    <w:rsid w:val="00804C84"/>
    <w:rsid w:val="00805E6A"/>
    <w:rsid w:val="00806047"/>
    <w:rsid w:val="00806734"/>
    <w:rsid w:val="008069B5"/>
    <w:rsid w:val="00806E7C"/>
    <w:rsid w:val="00810F40"/>
    <w:rsid w:val="00811D64"/>
    <w:rsid w:val="00811DF1"/>
    <w:rsid w:val="0081224A"/>
    <w:rsid w:val="00814FE3"/>
    <w:rsid w:val="0081519E"/>
    <w:rsid w:val="00815380"/>
    <w:rsid w:val="0081543A"/>
    <w:rsid w:val="00820499"/>
    <w:rsid w:val="008205F1"/>
    <w:rsid w:val="0082306F"/>
    <w:rsid w:val="00824A32"/>
    <w:rsid w:val="00825DC2"/>
    <w:rsid w:val="008264FC"/>
    <w:rsid w:val="0082652C"/>
    <w:rsid w:val="00826B32"/>
    <w:rsid w:val="00826D99"/>
    <w:rsid w:val="00827E72"/>
    <w:rsid w:val="00827E92"/>
    <w:rsid w:val="00832E6E"/>
    <w:rsid w:val="00833884"/>
    <w:rsid w:val="00835CE8"/>
    <w:rsid w:val="00836EA0"/>
    <w:rsid w:val="00837389"/>
    <w:rsid w:val="00837C8B"/>
    <w:rsid w:val="00841607"/>
    <w:rsid w:val="008421B9"/>
    <w:rsid w:val="00842658"/>
    <w:rsid w:val="008453C4"/>
    <w:rsid w:val="008506B7"/>
    <w:rsid w:val="00851703"/>
    <w:rsid w:val="008518BC"/>
    <w:rsid w:val="00851E8D"/>
    <w:rsid w:val="008524ED"/>
    <w:rsid w:val="0085312D"/>
    <w:rsid w:val="00855142"/>
    <w:rsid w:val="00855966"/>
    <w:rsid w:val="008569A2"/>
    <w:rsid w:val="0085715A"/>
    <w:rsid w:val="00857EBD"/>
    <w:rsid w:val="00862076"/>
    <w:rsid w:val="008629C4"/>
    <w:rsid w:val="00862D74"/>
    <w:rsid w:val="00863801"/>
    <w:rsid w:val="00864731"/>
    <w:rsid w:val="00864997"/>
    <w:rsid w:val="00867570"/>
    <w:rsid w:val="00870507"/>
    <w:rsid w:val="008717EC"/>
    <w:rsid w:val="00871BEE"/>
    <w:rsid w:val="00871C32"/>
    <w:rsid w:val="00871C6A"/>
    <w:rsid w:val="00873827"/>
    <w:rsid w:val="00873CFD"/>
    <w:rsid w:val="00874231"/>
    <w:rsid w:val="0087425B"/>
    <w:rsid w:val="008744AA"/>
    <w:rsid w:val="00874E38"/>
    <w:rsid w:val="00875778"/>
    <w:rsid w:val="00875A16"/>
    <w:rsid w:val="008760D7"/>
    <w:rsid w:val="00876542"/>
    <w:rsid w:val="00876591"/>
    <w:rsid w:val="00876E3C"/>
    <w:rsid w:val="0087749F"/>
    <w:rsid w:val="00877D19"/>
    <w:rsid w:val="00877FEF"/>
    <w:rsid w:val="008802F3"/>
    <w:rsid w:val="00880FD8"/>
    <w:rsid w:val="0088116D"/>
    <w:rsid w:val="00882083"/>
    <w:rsid w:val="008821A1"/>
    <w:rsid w:val="008822E2"/>
    <w:rsid w:val="00882F1A"/>
    <w:rsid w:val="00883403"/>
    <w:rsid w:val="008839B7"/>
    <w:rsid w:val="00883CAC"/>
    <w:rsid w:val="00883EE7"/>
    <w:rsid w:val="0088603B"/>
    <w:rsid w:val="00886ADA"/>
    <w:rsid w:val="00886DE5"/>
    <w:rsid w:val="008902A4"/>
    <w:rsid w:val="00890A35"/>
    <w:rsid w:val="00890AAE"/>
    <w:rsid w:val="00890B43"/>
    <w:rsid w:val="00890C3F"/>
    <w:rsid w:val="00890CC0"/>
    <w:rsid w:val="00890DFC"/>
    <w:rsid w:val="00890E25"/>
    <w:rsid w:val="0089289D"/>
    <w:rsid w:val="008930E6"/>
    <w:rsid w:val="00893A9A"/>
    <w:rsid w:val="00893DB6"/>
    <w:rsid w:val="008950EB"/>
    <w:rsid w:val="00895DE4"/>
    <w:rsid w:val="008960F0"/>
    <w:rsid w:val="00896DC2"/>
    <w:rsid w:val="008A0EFF"/>
    <w:rsid w:val="008A1AB9"/>
    <w:rsid w:val="008A26E9"/>
    <w:rsid w:val="008A27FF"/>
    <w:rsid w:val="008A2DBA"/>
    <w:rsid w:val="008A2FF1"/>
    <w:rsid w:val="008A31CD"/>
    <w:rsid w:val="008A4422"/>
    <w:rsid w:val="008A451A"/>
    <w:rsid w:val="008A46A3"/>
    <w:rsid w:val="008A4A82"/>
    <w:rsid w:val="008A5595"/>
    <w:rsid w:val="008A64FD"/>
    <w:rsid w:val="008A6E00"/>
    <w:rsid w:val="008B0424"/>
    <w:rsid w:val="008B0C7E"/>
    <w:rsid w:val="008B0CD0"/>
    <w:rsid w:val="008B2433"/>
    <w:rsid w:val="008B43C2"/>
    <w:rsid w:val="008B5B00"/>
    <w:rsid w:val="008B7994"/>
    <w:rsid w:val="008B7D1E"/>
    <w:rsid w:val="008B7D90"/>
    <w:rsid w:val="008C2ECA"/>
    <w:rsid w:val="008C4A47"/>
    <w:rsid w:val="008C5D6F"/>
    <w:rsid w:val="008C6488"/>
    <w:rsid w:val="008C7EA2"/>
    <w:rsid w:val="008D0B22"/>
    <w:rsid w:val="008D15BD"/>
    <w:rsid w:val="008D2C91"/>
    <w:rsid w:val="008D2CE0"/>
    <w:rsid w:val="008D3F6A"/>
    <w:rsid w:val="008D437E"/>
    <w:rsid w:val="008D4F1B"/>
    <w:rsid w:val="008D502F"/>
    <w:rsid w:val="008D59A1"/>
    <w:rsid w:val="008D5A41"/>
    <w:rsid w:val="008D5FF1"/>
    <w:rsid w:val="008D76F3"/>
    <w:rsid w:val="008D7F08"/>
    <w:rsid w:val="008E67AE"/>
    <w:rsid w:val="008E7003"/>
    <w:rsid w:val="008E74B7"/>
    <w:rsid w:val="008E751C"/>
    <w:rsid w:val="008E7F31"/>
    <w:rsid w:val="008E7F3A"/>
    <w:rsid w:val="008F0825"/>
    <w:rsid w:val="008F0F7E"/>
    <w:rsid w:val="008F17C6"/>
    <w:rsid w:val="008F2FBA"/>
    <w:rsid w:val="008F3720"/>
    <w:rsid w:val="008F3DB0"/>
    <w:rsid w:val="008F3FD4"/>
    <w:rsid w:val="008F4E10"/>
    <w:rsid w:val="008F50DD"/>
    <w:rsid w:val="008F7D48"/>
    <w:rsid w:val="009006AE"/>
    <w:rsid w:val="009015B7"/>
    <w:rsid w:val="0090177C"/>
    <w:rsid w:val="009025C0"/>
    <w:rsid w:val="00903209"/>
    <w:rsid w:val="0090415D"/>
    <w:rsid w:val="00904337"/>
    <w:rsid w:val="009057A3"/>
    <w:rsid w:val="00906B06"/>
    <w:rsid w:val="00906BBE"/>
    <w:rsid w:val="00906DA6"/>
    <w:rsid w:val="00910652"/>
    <w:rsid w:val="00911275"/>
    <w:rsid w:val="00911EB9"/>
    <w:rsid w:val="00913B4A"/>
    <w:rsid w:val="00915298"/>
    <w:rsid w:val="0091553D"/>
    <w:rsid w:val="00915658"/>
    <w:rsid w:val="00915706"/>
    <w:rsid w:val="00915CF3"/>
    <w:rsid w:val="00916595"/>
    <w:rsid w:val="0091788A"/>
    <w:rsid w:val="00923154"/>
    <w:rsid w:val="00923400"/>
    <w:rsid w:val="00923F30"/>
    <w:rsid w:val="0092539C"/>
    <w:rsid w:val="0092625C"/>
    <w:rsid w:val="00926439"/>
    <w:rsid w:val="00926AF2"/>
    <w:rsid w:val="00926B5F"/>
    <w:rsid w:val="00926D0A"/>
    <w:rsid w:val="00927762"/>
    <w:rsid w:val="00927C98"/>
    <w:rsid w:val="00930E78"/>
    <w:rsid w:val="00930F84"/>
    <w:rsid w:val="00932399"/>
    <w:rsid w:val="00932529"/>
    <w:rsid w:val="009329B2"/>
    <w:rsid w:val="00933133"/>
    <w:rsid w:val="009339A9"/>
    <w:rsid w:val="00933D14"/>
    <w:rsid w:val="009341BF"/>
    <w:rsid w:val="00934B82"/>
    <w:rsid w:val="00935209"/>
    <w:rsid w:val="0093565F"/>
    <w:rsid w:val="00937D40"/>
    <w:rsid w:val="00940E6A"/>
    <w:rsid w:val="00941A99"/>
    <w:rsid w:val="009431D2"/>
    <w:rsid w:val="00943E33"/>
    <w:rsid w:val="00944793"/>
    <w:rsid w:val="009452BC"/>
    <w:rsid w:val="00946037"/>
    <w:rsid w:val="00946CB0"/>
    <w:rsid w:val="00950CD0"/>
    <w:rsid w:val="009518C2"/>
    <w:rsid w:val="00952713"/>
    <w:rsid w:val="00952940"/>
    <w:rsid w:val="00952EF4"/>
    <w:rsid w:val="00953AEF"/>
    <w:rsid w:val="00954986"/>
    <w:rsid w:val="00956FBF"/>
    <w:rsid w:val="009603F8"/>
    <w:rsid w:val="00960497"/>
    <w:rsid w:val="00962FF9"/>
    <w:rsid w:val="009636FC"/>
    <w:rsid w:val="009638FD"/>
    <w:rsid w:val="00965104"/>
    <w:rsid w:val="00965A5F"/>
    <w:rsid w:val="009661A4"/>
    <w:rsid w:val="00967499"/>
    <w:rsid w:val="0096793A"/>
    <w:rsid w:val="00970012"/>
    <w:rsid w:val="00970165"/>
    <w:rsid w:val="00972F23"/>
    <w:rsid w:val="00973D0D"/>
    <w:rsid w:val="009758FF"/>
    <w:rsid w:val="0097635C"/>
    <w:rsid w:val="0097675B"/>
    <w:rsid w:val="00976D77"/>
    <w:rsid w:val="00976FBB"/>
    <w:rsid w:val="00977875"/>
    <w:rsid w:val="009778DC"/>
    <w:rsid w:val="00977BBD"/>
    <w:rsid w:val="00977BF9"/>
    <w:rsid w:val="00980E86"/>
    <w:rsid w:val="00981412"/>
    <w:rsid w:val="00982351"/>
    <w:rsid w:val="009828AD"/>
    <w:rsid w:val="00985D60"/>
    <w:rsid w:val="0098615B"/>
    <w:rsid w:val="00986203"/>
    <w:rsid w:val="0098630C"/>
    <w:rsid w:val="0098661F"/>
    <w:rsid w:val="00987287"/>
    <w:rsid w:val="00987D2A"/>
    <w:rsid w:val="00990977"/>
    <w:rsid w:val="00990A15"/>
    <w:rsid w:val="00991694"/>
    <w:rsid w:val="00994F2D"/>
    <w:rsid w:val="0099542E"/>
    <w:rsid w:val="00996B30"/>
    <w:rsid w:val="00996D84"/>
    <w:rsid w:val="009A0378"/>
    <w:rsid w:val="009A3F88"/>
    <w:rsid w:val="009A43CC"/>
    <w:rsid w:val="009A5163"/>
    <w:rsid w:val="009A5492"/>
    <w:rsid w:val="009A6B78"/>
    <w:rsid w:val="009A6EAE"/>
    <w:rsid w:val="009A7597"/>
    <w:rsid w:val="009B030C"/>
    <w:rsid w:val="009B07CA"/>
    <w:rsid w:val="009B16B8"/>
    <w:rsid w:val="009B3F20"/>
    <w:rsid w:val="009B4FC4"/>
    <w:rsid w:val="009B6207"/>
    <w:rsid w:val="009B653B"/>
    <w:rsid w:val="009B65CC"/>
    <w:rsid w:val="009B74E7"/>
    <w:rsid w:val="009B7CA5"/>
    <w:rsid w:val="009C0526"/>
    <w:rsid w:val="009C0536"/>
    <w:rsid w:val="009C1837"/>
    <w:rsid w:val="009C1B74"/>
    <w:rsid w:val="009C1C33"/>
    <w:rsid w:val="009C3383"/>
    <w:rsid w:val="009C459D"/>
    <w:rsid w:val="009C53D9"/>
    <w:rsid w:val="009C59B0"/>
    <w:rsid w:val="009C5FC6"/>
    <w:rsid w:val="009C66D0"/>
    <w:rsid w:val="009C6DAE"/>
    <w:rsid w:val="009D120B"/>
    <w:rsid w:val="009D22B6"/>
    <w:rsid w:val="009D241F"/>
    <w:rsid w:val="009D2494"/>
    <w:rsid w:val="009D2C82"/>
    <w:rsid w:val="009D3027"/>
    <w:rsid w:val="009D35FF"/>
    <w:rsid w:val="009D4490"/>
    <w:rsid w:val="009D4A80"/>
    <w:rsid w:val="009D6A9A"/>
    <w:rsid w:val="009D6DF5"/>
    <w:rsid w:val="009D74FF"/>
    <w:rsid w:val="009D7DF0"/>
    <w:rsid w:val="009D7F45"/>
    <w:rsid w:val="009E04DB"/>
    <w:rsid w:val="009E0E29"/>
    <w:rsid w:val="009E20EC"/>
    <w:rsid w:val="009E395C"/>
    <w:rsid w:val="009E4034"/>
    <w:rsid w:val="009E6BEF"/>
    <w:rsid w:val="009E721F"/>
    <w:rsid w:val="009F0584"/>
    <w:rsid w:val="009F0A46"/>
    <w:rsid w:val="009F1394"/>
    <w:rsid w:val="009F157E"/>
    <w:rsid w:val="009F2365"/>
    <w:rsid w:val="009F346E"/>
    <w:rsid w:val="009F34C7"/>
    <w:rsid w:val="009F35F7"/>
    <w:rsid w:val="009F4651"/>
    <w:rsid w:val="009F4A31"/>
    <w:rsid w:val="009F639E"/>
    <w:rsid w:val="009F74A3"/>
    <w:rsid w:val="00A00023"/>
    <w:rsid w:val="00A00BDC"/>
    <w:rsid w:val="00A0222F"/>
    <w:rsid w:val="00A02312"/>
    <w:rsid w:val="00A03586"/>
    <w:rsid w:val="00A0400D"/>
    <w:rsid w:val="00A073E1"/>
    <w:rsid w:val="00A07FB3"/>
    <w:rsid w:val="00A10E82"/>
    <w:rsid w:val="00A11FBE"/>
    <w:rsid w:val="00A124E5"/>
    <w:rsid w:val="00A12678"/>
    <w:rsid w:val="00A12D5D"/>
    <w:rsid w:val="00A13581"/>
    <w:rsid w:val="00A15543"/>
    <w:rsid w:val="00A157F9"/>
    <w:rsid w:val="00A170BA"/>
    <w:rsid w:val="00A17848"/>
    <w:rsid w:val="00A20261"/>
    <w:rsid w:val="00A2050A"/>
    <w:rsid w:val="00A20987"/>
    <w:rsid w:val="00A22039"/>
    <w:rsid w:val="00A228F2"/>
    <w:rsid w:val="00A2370F"/>
    <w:rsid w:val="00A24A8C"/>
    <w:rsid w:val="00A24ABC"/>
    <w:rsid w:val="00A24ECB"/>
    <w:rsid w:val="00A27EDC"/>
    <w:rsid w:val="00A30E7C"/>
    <w:rsid w:val="00A31BD7"/>
    <w:rsid w:val="00A326A2"/>
    <w:rsid w:val="00A3323F"/>
    <w:rsid w:val="00A33479"/>
    <w:rsid w:val="00A33C65"/>
    <w:rsid w:val="00A35A9B"/>
    <w:rsid w:val="00A35E3C"/>
    <w:rsid w:val="00A36BBD"/>
    <w:rsid w:val="00A37389"/>
    <w:rsid w:val="00A379BA"/>
    <w:rsid w:val="00A41CFC"/>
    <w:rsid w:val="00A42DBD"/>
    <w:rsid w:val="00A44056"/>
    <w:rsid w:val="00A444BF"/>
    <w:rsid w:val="00A4515F"/>
    <w:rsid w:val="00A45E4A"/>
    <w:rsid w:val="00A46024"/>
    <w:rsid w:val="00A5277E"/>
    <w:rsid w:val="00A52A23"/>
    <w:rsid w:val="00A5398A"/>
    <w:rsid w:val="00A54130"/>
    <w:rsid w:val="00A548E0"/>
    <w:rsid w:val="00A54AC6"/>
    <w:rsid w:val="00A55ACF"/>
    <w:rsid w:val="00A55F65"/>
    <w:rsid w:val="00A567F0"/>
    <w:rsid w:val="00A57A67"/>
    <w:rsid w:val="00A604E8"/>
    <w:rsid w:val="00A60D5C"/>
    <w:rsid w:val="00A61006"/>
    <w:rsid w:val="00A617E4"/>
    <w:rsid w:val="00A61B96"/>
    <w:rsid w:val="00A625DF"/>
    <w:rsid w:val="00A630E7"/>
    <w:rsid w:val="00A63638"/>
    <w:rsid w:val="00A64A98"/>
    <w:rsid w:val="00A676BE"/>
    <w:rsid w:val="00A67BD2"/>
    <w:rsid w:val="00A701DE"/>
    <w:rsid w:val="00A71F81"/>
    <w:rsid w:val="00A72043"/>
    <w:rsid w:val="00A73BA0"/>
    <w:rsid w:val="00A73BE3"/>
    <w:rsid w:val="00A75B6A"/>
    <w:rsid w:val="00A75D4F"/>
    <w:rsid w:val="00A766D6"/>
    <w:rsid w:val="00A80D7E"/>
    <w:rsid w:val="00A80E24"/>
    <w:rsid w:val="00A81471"/>
    <w:rsid w:val="00A827E8"/>
    <w:rsid w:val="00A82990"/>
    <w:rsid w:val="00A82C89"/>
    <w:rsid w:val="00A82EB9"/>
    <w:rsid w:val="00A83348"/>
    <w:rsid w:val="00A84F00"/>
    <w:rsid w:val="00A855AF"/>
    <w:rsid w:val="00A8560B"/>
    <w:rsid w:val="00A86E3C"/>
    <w:rsid w:val="00A8760D"/>
    <w:rsid w:val="00A877A0"/>
    <w:rsid w:val="00A9157F"/>
    <w:rsid w:val="00A917C4"/>
    <w:rsid w:val="00A918AF"/>
    <w:rsid w:val="00A91B4F"/>
    <w:rsid w:val="00A92795"/>
    <w:rsid w:val="00A93318"/>
    <w:rsid w:val="00A93412"/>
    <w:rsid w:val="00A9385C"/>
    <w:rsid w:val="00A93C7D"/>
    <w:rsid w:val="00A94A42"/>
    <w:rsid w:val="00A94A70"/>
    <w:rsid w:val="00A95487"/>
    <w:rsid w:val="00A966E1"/>
    <w:rsid w:val="00A9758C"/>
    <w:rsid w:val="00A97DB0"/>
    <w:rsid w:val="00AA26D4"/>
    <w:rsid w:val="00AA2C58"/>
    <w:rsid w:val="00AA37E3"/>
    <w:rsid w:val="00AA56D6"/>
    <w:rsid w:val="00AA5991"/>
    <w:rsid w:val="00AA665B"/>
    <w:rsid w:val="00AB03A6"/>
    <w:rsid w:val="00AB0842"/>
    <w:rsid w:val="00AB0CB5"/>
    <w:rsid w:val="00AB106D"/>
    <w:rsid w:val="00AB14DA"/>
    <w:rsid w:val="00AB1616"/>
    <w:rsid w:val="00AB1FED"/>
    <w:rsid w:val="00AB21C7"/>
    <w:rsid w:val="00AB2C82"/>
    <w:rsid w:val="00AB343F"/>
    <w:rsid w:val="00AB54F4"/>
    <w:rsid w:val="00AB5BAD"/>
    <w:rsid w:val="00AB615A"/>
    <w:rsid w:val="00AB633E"/>
    <w:rsid w:val="00AB6459"/>
    <w:rsid w:val="00AB79BE"/>
    <w:rsid w:val="00AC1D64"/>
    <w:rsid w:val="00AC1D70"/>
    <w:rsid w:val="00AC1F6C"/>
    <w:rsid w:val="00AC27CB"/>
    <w:rsid w:val="00AC29C1"/>
    <w:rsid w:val="00AC2A32"/>
    <w:rsid w:val="00AC32CB"/>
    <w:rsid w:val="00AC441A"/>
    <w:rsid w:val="00AC4684"/>
    <w:rsid w:val="00AC4CFA"/>
    <w:rsid w:val="00AC50D9"/>
    <w:rsid w:val="00AC54F1"/>
    <w:rsid w:val="00AC5565"/>
    <w:rsid w:val="00AC5A1B"/>
    <w:rsid w:val="00AC6C41"/>
    <w:rsid w:val="00AC75C4"/>
    <w:rsid w:val="00AC7D45"/>
    <w:rsid w:val="00AD0482"/>
    <w:rsid w:val="00AD0658"/>
    <w:rsid w:val="00AD07F7"/>
    <w:rsid w:val="00AD0A5E"/>
    <w:rsid w:val="00AD1271"/>
    <w:rsid w:val="00AD1732"/>
    <w:rsid w:val="00AD1B3A"/>
    <w:rsid w:val="00AD3193"/>
    <w:rsid w:val="00AD5E7B"/>
    <w:rsid w:val="00AD6459"/>
    <w:rsid w:val="00AD6F1C"/>
    <w:rsid w:val="00AE01AC"/>
    <w:rsid w:val="00AE0897"/>
    <w:rsid w:val="00AE10B4"/>
    <w:rsid w:val="00AE172F"/>
    <w:rsid w:val="00AE2DD5"/>
    <w:rsid w:val="00AE4549"/>
    <w:rsid w:val="00AE59B7"/>
    <w:rsid w:val="00AE74E8"/>
    <w:rsid w:val="00AF083A"/>
    <w:rsid w:val="00AF08F0"/>
    <w:rsid w:val="00AF181F"/>
    <w:rsid w:val="00AF27E0"/>
    <w:rsid w:val="00AF2A28"/>
    <w:rsid w:val="00AF319D"/>
    <w:rsid w:val="00AF3D40"/>
    <w:rsid w:val="00AF6883"/>
    <w:rsid w:val="00AF73C1"/>
    <w:rsid w:val="00AF79A2"/>
    <w:rsid w:val="00B007D0"/>
    <w:rsid w:val="00B0150E"/>
    <w:rsid w:val="00B01AFD"/>
    <w:rsid w:val="00B024F7"/>
    <w:rsid w:val="00B02B07"/>
    <w:rsid w:val="00B044F6"/>
    <w:rsid w:val="00B049E1"/>
    <w:rsid w:val="00B0500F"/>
    <w:rsid w:val="00B051CD"/>
    <w:rsid w:val="00B05BD1"/>
    <w:rsid w:val="00B0696E"/>
    <w:rsid w:val="00B06F67"/>
    <w:rsid w:val="00B07A20"/>
    <w:rsid w:val="00B10EFA"/>
    <w:rsid w:val="00B11717"/>
    <w:rsid w:val="00B118F9"/>
    <w:rsid w:val="00B1224E"/>
    <w:rsid w:val="00B126CA"/>
    <w:rsid w:val="00B12F9A"/>
    <w:rsid w:val="00B139D6"/>
    <w:rsid w:val="00B141DB"/>
    <w:rsid w:val="00B164B7"/>
    <w:rsid w:val="00B17727"/>
    <w:rsid w:val="00B20371"/>
    <w:rsid w:val="00B204E3"/>
    <w:rsid w:val="00B20CA6"/>
    <w:rsid w:val="00B20DF9"/>
    <w:rsid w:val="00B2190E"/>
    <w:rsid w:val="00B226B2"/>
    <w:rsid w:val="00B23BCD"/>
    <w:rsid w:val="00B260C2"/>
    <w:rsid w:val="00B27506"/>
    <w:rsid w:val="00B27AF3"/>
    <w:rsid w:val="00B30599"/>
    <w:rsid w:val="00B30C1E"/>
    <w:rsid w:val="00B3160A"/>
    <w:rsid w:val="00B3185A"/>
    <w:rsid w:val="00B319CD"/>
    <w:rsid w:val="00B32268"/>
    <w:rsid w:val="00B32D46"/>
    <w:rsid w:val="00B333D5"/>
    <w:rsid w:val="00B33BEF"/>
    <w:rsid w:val="00B33D51"/>
    <w:rsid w:val="00B36447"/>
    <w:rsid w:val="00B36EB1"/>
    <w:rsid w:val="00B37524"/>
    <w:rsid w:val="00B40395"/>
    <w:rsid w:val="00B40E77"/>
    <w:rsid w:val="00B43B15"/>
    <w:rsid w:val="00B4482D"/>
    <w:rsid w:val="00B44904"/>
    <w:rsid w:val="00B44A14"/>
    <w:rsid w:val="00B45802"/>
    <w:rsid w:val="00B4623C"/>
    <w:rsid w:val="00B46E85"/>
    <w:rsid w:val="00B50289"/>
    <w:rsid w:val="00B504EA"/>
    <w:rsid w:val="00B518A8"/>
    <w:rsid w:val="00B52704"/>
    <w:rsid w:val="00B54304"/>
    <w:rsid w:val="00B54618"/>
    <w:rsid w:val="00B546BE"/>
    <w:rsid w:val="00B54D3C"/>
    <w:rsid w:val="00B555BF"/>
    <w:rsid w:val="00B56241"/>
    <w:rsid w:val="00B56F84"/>
    <w:rsid w:val="00B60254"/>
    <w:rsid w:val="00B60669"/>
    <w:rsid w:val="00B60998"/>
    <w:rsid w:val="00B60C29"/>
    <w:rsid w:val="00B6127E"/>
    <w:rsid w:val="00B625C6"/>
    <w:rsid w:val="00B62688"/>
    <w:rsid w:val="00B6285C"/>
    <w:rsid w:val="00B6328B"/>
    <w:rsid w:val="00B63F5D"/>
    <w:rsid w:val="00B64032"/>
    <w:rsid w:val="00B64B5C"/>
    <w:rsid w:val="00B656D9"/>
    <w:rsid w:val="00B67BE4"/>
    <w:rsid w:val="00B702EF"/>
    <w:rsid w:val="00B70B7D"/>
    <w:rsid w:val="00B71B69"/>
    <w:rsid w:val="00B71BD2"/>
    <w:rsid w:val="00B72A2C"/>
    <w:rsid w:val="00B73B18"/>
    <w:rsid w:val="00B73DEB"/>
    <w:rsid w:val="00B745F5"/>
    <w:rsid w:val="00B75289"/>
    <w:rsid w:val="00B75423"/>
    <w:rsid w:val="00B76293"/>
    <w:rsid w:val="00B76411"/>
    <w:rsid w:val="00B76969"/>
    <w:rsid w:val="00B771A8"/>
    <w:rsid w:val="00B77576"/>
    <w:rsid w:val="00B779CD"/>
    <w:rsid w:val="00B81127"/>
    <w:rsid w:val="00B811CD"/>
    <w:rsid w:val="00B82377"/>
    <w:rsid w:val="00B827C1"/>
    <w:rsid w:val="00B82BA4"/>
    <w:rsid w:val="00B83FDA"/>
    <w:rsid w:val="00B85018"/>
    <w:rsid w:val="00B8554A"/>
    <w:rsid w:val="00B8617C"/>
    <w:rsid w:val="00B862CC"/>
    <w:rsid w:val="00B8645A"/>
    <w:rsid w:val="00B91609"/>
    <w:rsid w:val="00B917C1"/>
    <w:rsid w:val="00B92535"/>
    <w:rsid w:val="00B92C37"/>
    <w:rsid w:val="00B93EEC"/>
    <w:rsid w:val="00B95551"/>
    <w:rsid w:val="00B963E1"/>
    <w:rsid w:val="00B97087"/>
    <w:rsid w:val="00BA0856"/>
    <w:rsid w:val="00BA117F"/>
    <w:rsid w:val="00BA1232"/>
    <w:rsid w:val="00BA1983"/>
    <w:rsid w:val="00BA1C46"/>
    <w:rsid w:val="00BA2091"/>
    <w:rsid w:val="00BA29C1"/>
    <w:rsid w:val="00BA3E1F"/>
    <w:rsid w:val="00BA446D"/>
    <w:rsid w:val="00BA78C7"/>
    <w:rsid w:val="00BB06A6"/>
    <w:rsid w:val="00BB1628"/>
    <w:rsid w:val="00BB210F"/>
    <w:rsid w:val="00BB2FF7"/>
    <w:rsid w:val="00BB4108"/>
    <w:rsid w:val="00BB48AC"/>
    <w:rsid w:val="00BB5CB9"/>
    <w:rsid w:val="00BC03D0"/>
    <w:rsid w:val="00BC1101"/>
    <w:rsid w:val="00BC21E5"/>
    <w:rsid w:val="00BC294A"/>
    <w:rsid w:val="00BC2A1D"/>
    <w:rsid w:val="00BC33CC"/>
    <w:rsid w:val="00BC3BFE"/>
    <w:rsid w:val="00BC5C21"/>
    <w:rsid w:val="00BC61DA"/>
    <w:rsid w:val="00BC68D1"/>
    <w:rsid w:val="00BC754E"/>
    <w:rsid w:val="00BD1057"/>
    <w:rsid w:val="00BD14EE"/>
    <w:rsid w:val="00BD276A"/>
    <w:rsid w:val="00BD35DB"/>
    <w:rsid w:val="00BD44B5"/>
    <w:rsid w:val="00BD45F3"/>
    <w:rsid w:val="00BD5072"/>
    <w:rsid w:val="00BD5B7A"/>
    <w:rsid w:val="00BD5BA5"/>
    <w:rsid w:val="00BD6596"/>
    <w:rsid w:val="00BD6835"/>
    <w:rsid w:val="00BD7C9D"/>
    <w:rsid w:val="00BD7D53"/>
    <w:rsid w:val="00BE0C88"/>
    <w:rsid w:val="00BE2DD5"/>
    <w:rsid w:val="00BE30BF"/>
    <w:rsid w:val="00BE35D3"/>
    <w:rsid w:val="00BE3C01"/>
    <w:rsid w:val="00BE7197"/>
    <w:rsid w:val="00BE7F4E"/>
    <w:rsid w:val="00BF06F6"/>
    <w:rsid w:val="00BF0F2C"/>
    <w:rsid w:val="00BF2CFF"/>
    <w:rsid w:val="00BF3BD0"/>
    <w:rsid w:val="00BF3BD1"/>
    <w:rsid w:val="00BF3C7C"/>
    <w:rsid w:val="00BF460E"/>
    <w:rsid w:val="00BF49A1"/>
    <w:rsid w:val="00BF4AE2"/>
    <w:rsid w:val="00BF6436"/>
    <w:rsid w:val="00BF6459"/>
    <w:rsid w:val="00BF6620"/>
    <w:rsid w:val="00BF6982"/>
    <w:rsid w:val="00BF6B7A"/>
    <w:rsid w:val="00C00BEF"/>
    <w:rsid w:val="00C03AE3"/>
    <w:rsid w:val="00C03F78"/>
    <w:rsid w:val="00C0507F"/>
    <w:rsid w:val="00C05290"/>
    <w:rsid w:val="00C074A2"/>
    <w:rsid w:val="00C10A03"/>
    <w:rsid w:val="00C116CF"/>
    <w:rsid w:val="00C13941"/>
    <w:rsid w:val="00C14025"/>
    <w:rsid w:val="00C15C20"/>
    <w:rsid w:val="00C16EC7"/>
    <w:rsid w:val="00C20C4E"/>
    <w:rsid w:val="00C222D7"/>
    <w:rsid w:val="00C232A9"/>
    <w:rsid w:val="00C23B33"/>
    <w:rsid w:val="00C26120"/>
    <w:rsid w:val="00C26692"/>
    <w:rsid w:val="00C26898"/>
    <w:rsid w:val="00C26B8E"/>
    <w:rsid w:val="00C30151"/>
    <w:rsid w:val="00C33BA3"/>
    <w:rsid w:val="00C34DC4"/>
    <w:rsid w:val="00C35451"/>
    <w:rsid w:val="00C40513"/>
    <w:rsid w:val="00C40E53"/>
    <w:rsid w:val="00C4362B"/>
    <w:rsid w:val="00C439E0"/>
    <w:rsid w:val="00C44EFE"/>
    <w:rsid w:val="00C45114"/>
    <w:rsid w:val="00C46489"/>
    <w:rsid w:val="00C4659C"/>
    <w:rsid w:val="00C465B7"/>
    <w:rsid w:val="00C4699D"/>
    <w:rsid w:val="00C47314"/>
    <w:rsid w:val="00C50063"/>
    <w:rsid w:val="00C5142A"/>
    <w:rsid w:val="00C53BC7"/>
    <w:rsid w:val="00C53E35"/>
    <w:rsid w:val="00C545DD"/>
    <w:rsid w:val="00C561F4"/>
    <w:rsid w:val="00C568E3"/>
    <w:rsid w:val="00C56D54"/>
    <w:rsid w:val="00C57243"/>
    <w:rsid w:val="00C57268"/>
    <w:rsid w:val="00C573AD"/>
    <w:rsid w:val="00C577F3"/>
    <w:rsid w:val="00C57C7D"/>
    <w:rsid w:val="00C60026"/>
    <w:rsid w:val="00C603BA"/>
    <w:rsid w:val="00C61608"/>
    <w:rsid w:val="00C6250D"/>
    <w:rsid w:val="00C634C4"/>
    <w:rsid w:val="00C6364D"/>
    <w:rsid w:val="00C639AE"/>
    <w:rsid w:val="00C63F1C"/>
    <w:rsid w:val="00C642C8"/>
    <w:rsid w:val="00C6509F"/>
    <w:rsid w:val="00C6512D"/>
    <w:rsid w:val="00C65476"/>
    <w:rsid w:val="00C66DE6"/>
    <w:rsid w:val="00C66E60"/>
    <w:rsid w:val="00C6702F"/>
    <w:rsid w:val="00C676C1"/>
    <w:rsid w:val="00C6799F"/>
    <w:rsid w:val="00C702AA"/>
    <w:rsid w:val="00C70445"/>
    <w:rsid w:val="00C7062A"/>
    <w:rsid w:val="00C70AA9"/>
    <w:rsid w:val="00C71A78"/>
    <w:rsid w:val="00C74048"/>
    <w:rsid w:val="00C74332"/>
    <w:rsid w:val="00C747C6"/>
    <w:rsid w:val="00C74BFB"/>
    <w:rsid w:val="00C74F5C"/>
    <w:rsid w:val="00C761DF"/>
    <w:rsid w:val="00C76D8E"/>
    <w:rsid w:val="00C774AF"/>
    <w:rsid w:val="00C775D4"/>
    <w:rsid w:val="00C77660"/>
    <w:rsid w:val="00C77ABB"/>
    <w:rsid w:val="00C8092F"/>
    <w:rsid w:val="00C80A5E"/>
    <w:rsid w:val="00C816BC"/>
    <w:rsid w:val="00C82F93"/>
    <w:rsid w:val="00C82FCE"/>
    <w:rsid w:val="00C83B64"/>
    <w:rsid w:val="00C845DE"/>
    <w:rsid w:val="00C85663"/>
    <w:rsid w:val="00C85DBD"/>
    <w:rsid w:val="00C86521"/>
    <w:rsid w:val="00C904DC"/>
    <w:rsid w:val="00C92062"/>
    <w:rsid w:val="00C93112"/>
    <w:rsid w:val="00C93E22"/>
    <w:rsid w:val="00C94A38"/>
    <w:rsid w:val="00C94C69"/>
    <w:rsid w:val="00C95921"/>
    <w:rsid w:val="00C9654F"/>
    <w:rsid w:val="00C96ABD"/>
    <w:rsid w:val="00C96E65"/>
    <w:rsid w:val="00C96F5A"/>
    <w:rsid w:val="00C97ACC"/>
    <w:rsid w:val="00CA18CF"/>
    <w:rsid w:val="00CA360F"/>
    <w:rsid w:val="00CA3BE2"/>
    <w:rsid w:val="00CA5882"/>
    <w:rsid w:val="00CA6353"/>
    <w:rsid w:val="00CA7C69"/>
    <w:rsid w:val="00CA7F03"/>
    <w:rsid w:val="00CB0567"/>
    <w:rsid w:val="00CB0739"/>
    <w:rsid w:val="00CB0851"/>
    <w:rsid w:val="00CB093D"/>
    <w:rsid w:val="00CB3021"/>
    <w:rsid w:val="00CB346C"/>
    <w:rsid w:val="00CB4051"/>
    <w:rsid w:val="00CB4317"/>
    <w:rsid w:val="00CB4450"/>
    <w:rsid w:val="00CB4927"/>
    <w:rsid w:val="00CB4BBF"/>
    <w:rsid w:val="00CB5375"/>
    <w:rsid w:val="00CB5970"/>
    <w:rsid w:val="00CB5CB7"/>
    <w:rsid w:val="00CB5ED2"/>
    <w:rsid w:val="00CB6BFE"/>
    <w:rsid w:val="00CB6E54"/>
    <w:rsid w:val="00CB732B"/>
    <w:rsid w:val="00CC0577"/>
    <w:rsid w:val="00CC092F"/>
    <w:rsid w:val="00CC0B29"/>
    <w:rsid w:val="00CC1319"/>
    <w:rsid w:val="00CC1438"/>
    <w:rsid w:val="00CC150C"/>
    <w:rsid w:val="00CC2FA2"/>
    <w:rsid w:val="00CC406B"/>
    <w:rsid w:val="00CC46E5"/>
    <w:rsid w:val="00CC6921"/>
    <w:rsid w:val="00CC7FED"/>
    <w:rsid w:val="00CD14FA"/>
    <w:rsid w:val="00CD224C"/>
    <w:rsid w:val="00CD2641"/>
    <w:rsid w:val="00CD2A82"/>
    <w:rsid w:val="00CD5358"/>
    <w:rsid w:val="00CD55AD"/>
    <w:rsid w:val="00CD5B24"/>
    <w:rsid w:val="00CD5F84"/>
    <w:rsid w:val="00CD785D"/>
    <w:rsid w:val="00CD798A"/>
    <w:rsid w:val="00CE0092"/>
    <w:rsid w:val="00CE0652"/>
    <w:rsid w:val="00CE1CC8"/>
    <w:rsid w:val="00CE2908"/>
    <w:rsid w:val="00CE3A75"/>
    <w:rsid w:val="00CE4282"/>
    <w:rsid w:val="00CE537F"/>
    <w:rsid w:val="00CE5CD2"/>
    <w:rsid w:val="00CE734E"/>
    <w:rsid w:val="00CE7D7B"/>
    <w:rsid w:val="00CE7F8E"/>
    <w:rsid w:val="00CF0AAE"/>
    <w:rsid w:val="00CF0F2E"/>
    <w:rsid w:val="00CF131A"/>
    <w:rsid w:val="00CF1B49"/>
    <w:rsid w:val="00CF2352"/>
    <w:rsid w:val="00CF25AD"/>
    <w:rsid w:val="00CF2A92"/>
    <w:rsid w:val="00CF2E79"/>
    <w:rsid w:val="00CF2ECA"/>
    <w:rsid w:val="00CF2FA3"/>
    <w:rsid w:val="00CF5355"/>
    <w:rsid w:val="00CF551F"/>
    <w:rsid w:val="00CF60F9"/>
    <w:rsid w:val="00CF69BF"/>
    <w:rsid w:val="00CF6B31"/>
    <w:rsid w:val="00D00071"/>
    <w:rsid w:val="00D00691"/>
    <w:rsid w:val="00D0076D"/>
    <w:rsid w:val="00D00C2E"/>
    <w:rsid w:val="00D01889"/>
    <w:rsid w:val="00D03126"/>
    <w:rsid w:val="00D05322"/>
    <w:rsid w:val="00D05B9F"/>
    <w:rsid w:val="00D0631F"/>
    <w:rsid w:val="00D07107"/>
    <w:rsid w:val="00D07600"/>
    <w:rsid w:val="00D10D98"/>
    <w:rsid w:val="00D10F96"/>
    <w:rsid w:val="00D11641"/>
    <w:rsid w:val="00D12F65"/>
    <w:rsid w:val="00D130DA"/>
    <w:rsid w:val="00D14F30"/>
    <w:rsid w:val="00D15706"/>
    <w:rsid w:val="00D15758"/>
    <w:rsid w:val="00D16166"/>
    <w:rsid w:val="00D1740C"/>
    <w:rsid w:val="00D22AAB"/>
    <w:rsid w:val="00D246DA"/>
    <w:rsid w:val="00D24787"/>
    <w:rsid w:val="00D24E23"/>
    <w:rsid w:val="00D25A62"/>
    <w:rsid w:val="00D26D8A"/>
    <w:rsid w:val="00D27000"/>
    <w:rsid w:val="00D27391"/>
    <w:rsid w:val="00D30BD6"/>
    <w:rsid w:val="00D3145A"/>
    <w:rsid w:val="00D31931"/>
    <w:rsid w:val="00D32362"/>
    <w:rsid w:val="00D3278E"/>
    <w:rsid w:val="00D338CF"/>
    <w:rsid w:val="00D3394C"/>
    <w:rsid w:val="00D344EF"/>
    <w:rsid w:val="00D34576"/>
    <w:rsid w:val="00D34684"/>
    <w:rsid w:val="00D34D18"/>
    <w:rsid w:val="00D34EF9"/>
    <w:rsid w:val="00D37126"/>
    <w:rsid w:val="00D3723C"/>
    <w:rsid w:val="00D407FA"/>
    <w:rsid w:val="00D40D40"/>
    <w:rsid w:val="00D40F77"/>
    <w:rsid w:val="00D4132C"/>
    <w:rsid w:val="00D4234D"/>
    <w:rsid w:val="00D423F7"/>
    <w:rsid w:val="00D43AF1"/>
    <w:rsid w:val="00D443FD"/>
    <w:rsid w:val="00D4454C"/>
    <w:rsid w:val="00D44581"/>
    <w:rsid w:val="00D461D0"/>
    <w:rsid w:val="00D4627E"/>
    <w:rsid w:val="00D46A20"/>
    <w:rsid w:val="00D50EF8"/>
    <w:rsid w:val="00D50F6F"/>
    <w:rsid w:val="00D52B07"/>
    <w:rsid w:val="00D52D48"/>
    <w:rsid w:val="00D53D96"/>
    <w:rsid w:val="00D5406D"/>
    <w:rsid w:val="00D5547D"/>
    <w:rsid w:val="00D566C9"/>
    <w:rsid w:val="00D567D1"/>
    <w:rsid w:val="00D57980"/>
    <w:rsid w:val="00D60E1B"/>
    <w:rsid w:val="00D616EB"/>
    <w:rsid w:val="00D61CA9"/>
    <w:rsid w:val="00D62F15"/>
    <w:rsid w:val="00D63008"/>
    <w:rsid w:val="00D63F7F"/>
    <w:rsid w:val="00D641E4"/>
    <w:rsid w:val="00D64DAC"/>
    <w:rsid w:val="00D66574"/>
    <w:rsid w:val="00D667B0"/>
    <w:rsid w:val="00D66C11"/>
    <w:rsid w:val="00D67ED0"/>
    <w:rsid w:val="00D70B79"/>
    <w:rsid w:val="00D72DE6"/>
    <w:rsid w:val="00D74932"/>
    <w:rsid w:val="00D75AC8"/>
    <w:rsid w:val="00D7647C"/>
    <w:rsid w:val="00D774EC"/>
    <w:rsid w:val="00D775A4"/>
    <w:rsid w:val="00D81E3F"/>
    <w:rsid w:val="00D8219B"/>
    <w:rsid w:val="00D8409A"/>
    <w:rsid w:val="00D8643C"/>
    <w:rsid w:val="00D86F80"/>
    <w:rsid w:val="00D87388"/>
    <w:rsid w:val="00D914D4"/>
    <w:rsid w:val="00D91EB7"/>
    <w:rsid w:val="00D92DC1"/>
    <w:rsid w:val="00D94216"/>
    <w:rsid w:val="00D94F58"/>
    <w:rsid w:val="00D955AA"/>
    <w:rsid w:val="00D95698"/>
    <w:rsid w:val="00D965D5"/>
    <w:rsid w:val="00D9751B"/>
    <w:rsid w:val="00DA0815"/>
    <w:rsid w:val="00DA0A2C"/>
    <w:rsid w:val="00DA2773"/>
    <w:rsid w:val="00DA2B66"/>
    <w:rsid w:val="00DA2E16"/>
    <w:rsid w:val="00DA31B3"/>
    <w:rsid w:val="00DA3448"/>
    <w:rsid w:val="00DA5607"/>
    <w:rsid w:val="00DA5F9C"/>
    <w:rsid w:val="00DA6B4A"/>
    <w:rsid w:val="00DA734E"/>
    <w:rsid w:val="00DA7714"/>
    <w:rsid w:val="00DB01E4"/>
    <w:rsid w:val="00DB1797"/>
    <w:rsid w:val="00DB1FBC"/>
    <w:rsid w:val="00DB2174"/>
    <w:rsid w:val="00DB2759"/>
    <w:rsid w:val="00DB55FB"/>
    <w:rsid w:val="00DB5DEF"/>
    <w:rsid w:val="00DB64FD"/>
    <w:rsid w:val="00DB6A0E"/>
    <w:rsid w:val="00DB6B2A"/>
    <w:rsid w:val="00DB7612"/>
    <w:rsid w:val="00DC05FE"/>
    <w:rsid w:val="00DC0752"/>
    <w:rsid w:val="00DC1CD7"/>
    <w:rsid w:val="00DC230D"/>
    <w:rsid w:val="00DC3BB8"/>
    <w:rsid w:val="00DC405D"/>
    <w:rsid w:val="00DC598F"/>
    <w:rsid w:val="00DC620C"/>
    <w:rsid w:val="00DC679A"/>
    <w:rsid w:val="00DC6DBE"/>
    <w:rsid w:val="00DD0990"/>
    <w:rsid w:val="00DD1736"/>
    <w:rsid w:val="00DD261B"/>
    <w:rsid w:val="00DD31F2"/>
    <w:rsid w:val="00DD3F88"/>
    <w:rsid w:val="00DD441A"/>
    <w:rsid w:val="00DD4A82"/>
    <w:rsid w:val="00DD575F"/>
    <w:rsid w:val="00DD62F3"/>
    <w:rsid w:val="00DD7880"/>
    <w:rsid w:val="00DD7E28"/>
    <w:rsid w:val="00DE11E8"/>
    <w:rsid w:val="00DE1746"/>
    <w:rsid w:val="00DE1E73"/>
    <w:rsid w:val="00DE29D4"/>
    <w:rsid w:val="00DE3F17"/>
    <w:rsid w:val="00DE49C7"/>
    <w:rsid w:val="00DE4C1F"/>
    <w:rsid w:val="00DE578D"/>
    <w:rsid w:val="00DE57D6"/>
    <w:rsid w:val="00DE654E"/>
    <w:rsid w:val="00DE7D2F"/>
    <w:rsid w:val="00DF0792"/>
    <w:rsid w:val="00DF0EDE"/>
    <w:rsid w:val="00DF10EB"/>
    <w:rsid w:val="00DF2732"/>
    <w:rsid w:val="00DF29CF"/>
    <w:rsid w:val="00DF31C5"/>
    <w:rsid w:val="00DF4FB8"/>
    <w:rsid w:val="00DF54AA"/>
    <w:rsid w:val="00DF5A28"/>
    <w:rsid w:val="00DF6B44"/>
    <w:rsid w:val="00DF6C29"/>
    <w:rsid w:val="00DF6DD0"/>
    <w:rsid w:val="00DF715F"/>
    <w:rsid w:val="00DF71EF"/>
    <w:rsid w:val="00DF73B4"/>
    <w:rsid w:val="00DF7DAE"/>
    <w:rsid w:val="00E0024D"/>
    <w:rsid w:val="00E0106C"/>
    <w:rsid w:val="00E01297"/>
    <w:rsid w:val="00E0172B"/>
    <w:rsid w:val="00E0390D"/>
    <w:rsid w:val="00E040B9"/>
    <w:rsid w:val="00E04170"/>
    <w:rsid w:val="00E04DD1"/>
    <w:rsid w:val="00E06244"/>
    <w:rsid w:val="00E07D1E"/>
    <w:rsid w:val="00E10BC9"/>
    <w:rsid w:val="00E1362E"/>
    <w:rsid w:val="00E14A1B"/>
    <w:rsid w:val="00E157C4"/>
    <w:rsid w:val="00E1620B"/>
    <w:rsid w:val="00E174DB"/>
    <w:rsid w:val="00E203F9"/>
    <w:rsid w:val="00E2171B"/>
    <w:rsid w:val="00E22555"/>
    <w:rsid w:val="00E229D5"/>
    <w:rsid w:val="00E23496"/>
    <w:rsid w:val="00E23673"/>
    <w:rsid w:val="00E23F89"/>
    <w:rsid w:val="00E24C87"/>
    <w:rsid w:val="00E24EA4"/>
    <w:rsid w:val="00E2561C"/>
    <w:rsid w:val="00E26148"/>
    <w:rsid w:val="00E26FF1"/>
    <w:rsid w:val="00E27EC7"/>
    <w:rsid w:val="00E30041"/>
    <w:rsid w:val="00E300C5"/>
    <w:rsid w:val="00E3030F"/>
    <w:rsid w:val="00E312E9"/>
    <w:rsid w:val="00E31A67"/>
    <w:rsid w:val="00E34252"/>
    <w:rsid w:val="00E342C3"/>
    <w:rsid w:val="00E346BA"/>
    <w:rsid w:val="00E36580"/>
    <w:rsid w:val="00E368AE"/>
    <w:rsid w:val="00E3756A"/>
    <w:rsid w:val="00E37BFB"/>
    <w:rsid w:val="00E37E10"/>
    <w:rsid w:val="00E40662"/>
    <w:rsid w:val="00E41823"/>
    <w:rsid w:val="00E4291F"/>
    <w:rsid w:val="00E42BC0"/>
    <w:rsid w:val="00E430EE"/>
    <w:rsid w:val="00E434E6"/>
    <w:rsid w:val="00E45290"/>
    <w:rsid w:val="00E460DB"/>
    <w:rsid w:val="00E47771"/>
    <w:rsid w:val="00E47976"/>
    <w:rsid w:val="00E50282"/>
    <w:rsid w:val="00E50B2E"/>
    <w:rsid w:val="00E50DD6"/>
    <w:rsid w:val="00E50DDE"/>
    <w:rsid w:val="00E51914"/>
    <w:rsid w:val="00E52882"/>
    <w:rsid w:val="00E52992"/>
    <w:rsid w:val="00E52EFC"/>
    <w:rsid w:val="00E52F09"/>
    <w:rsid w:val="00E533AB"/>
    <w:rsid w:val="00E5429D"/>
    <w:rsid w:val="00E549F9"/>
    <w:rsid w:val="00E54AD3"/>
    <w:rsid w:val="00E54BC5"/>
    <w:rsid w:val="00E55AEA"/>
    <w:rsid w:val="00E55FAB"/>
    <w:rsid w:val="00E565C1"/>
    <w:rsid w:val="00E5695F"/>
    <w:rsid w:val="00E57141"/>
    <w:rsid w:val="00E60947"/>
    <w:rsid w:val="00E628BC"/>
    <w:rsid w:val="00E62B57"/>
    <w:rsid w:val="00E635F5"/>
    <w:rsid w:val="00E64513"/>
    <w:rsid w:val="00E64EFA"/>
    <w:rsid w:val="00E65802"/>
    <w:rsid w:val="00E65B4B"/>
    <w:rsid w:val="00E66EEA"/>
    <w:rsid w:val="00E67B4E"/>
    <w:rsid w:val="00E70C09"/>
    <w:rsid w:val="00E713C2"/>
    <w:rsid w:val="00E71AEF"/>
    <w:rsid w:val="00E7214F"/>
    <w:rsid w:val="00E72A61"/>
    <w:rsid w:val="00E7616C"/>
    <w:rsid w:val="00E7789E"/>
    <w:rsid w:val="00E808C0"/>
    <w:rsid w:val="00E820F1"/>
    <w:rsid w:val="00E82FCC"/>
    <w:rsid w:val="00E83AFA"/>
    <w:rsid w:val="00E847FE"/>
    <w:rsid w:val="00E84839"/>
    <w:rsid w:val="00E84D39"/>
    <w:rsid w:val="00E856F4"/>
    <w:rsid w:val="00E8703F"/>
    <w:rsid w:val="00E87BC5"/>
    <w:rsid w:val="00E90027"/>
    <w:rsid w:val="00E91E45"/>
    <w:rsid w:val="00E93EDB"/>
    <w:rsid w:val="00E94134"/>
    <w:rsid w:val="00E953D4"/>
    <w:rsid w:val="00E95C8F"/>
    <w:rsid w:val="00E95CAD"/>
    <w:rsid w:val="00E97303"/>
    <w:rsid w:val="00EA0B7A"/>
    <w:rsid w:val="00EA1A08"/>
    <w:rsid w:val="00EA3DE2"/>
    <w:rsid w:val="00EA4080"/>
    <w:rsid w:val="00EA4A97"/>
    <w:rsid w:val="00EA563E"/>
    <w:rsid w:val="00EA5D76"/>
    <w:rsid w:val="00EA6640"/>
    <w:rsid w:val="00EA7C78"/>
    <w:rsid w:val="00EB0572"/>
    <w:rsid w:val="00EB0D15"/>
    <w:rsid w:val="00EB134A"/>
    <w:rsid w:val="00EB1EDA"/>
    <w:rsid w:val="00EB205F"/>
    <w:rsid w:val="00EB418C"/>
    <w:rsid w:val="00EB4B48"/>
    <w:rsid w:val="00EB69AF"/>
    <w:rsid w:val="00EC00A9"/>
    <w:rsid w:val="00EC057F"/>
    <w:rsid w:val="00EC0908"/>
    <w:rsid w:val="00EC1157"/>
    <w:rsid w:val="00EC1F02"/>
    <w:rsid w:val="00EC1F57"/>
    <w:rsid w:val="00EC26A1"/>
    <w:rsid w:val="00EC410B"/>
    <w:rsid w:val="00EC504C"/>
    <w:rsid w:val="00EC517A"/>
    <w:rsid w:val="00EC6027"/>
    <w:rsid w:val="00EC65F0"/>
    <w:rsid w:val="00EC6684"/>
    <w:rsid w:val="00EC7514"/>
    <w:rsid w:val="00ED00DA"/>
    <w:rsid w:val="00ED0947"/>
    <w:rsid w:val="00ED0FF3"/>
    <w:rsid w:val="00ED2E4E"/>
    <w:rsid w:val="00ED41AD"/>
    <w:rsid w:val="00ED46EA"/>
    <w:rsid w:val="00ED5975"/>
    <w:rsid w:val="00ED6159"/>
    <w:rsid w:val="00ED6CFF"/>
    <w:rsid w:val="00ED7267"/>
    <w:rsid w:val="00EE00FF"/>
    <w:rsid w:val="00EE0325"/>
    <w:rsid w:val="00EE24A0"/>
    <w:rsid w:val="00EE25C2"/>
    <w:rsid w:val="00EE2D7C"/>
    <w:rsid w:val="00EE40D1"/>
    <w:rsid w:val="00EE4BDD"/>
    <w:rsid w:val="00EE5245"/>
    <w:rsid w:val="00EE55F3"/>
    <w:rsid w:val="00EE5C33"/>
    <w:rsid w:val="00EF097C"/>
    <w:rsid w:val="00EF0D11"/>
    <w:rsid w:val="00EF212F"/>
    <w:rsid w:val="00EF2259"/>
    <w:rsid w:val="00EF2DC6"/>
    <w:rsid w:val="00EF32B5"/>
    <w:rsid w:val="00EF3A47"/>
    <w:rsid w:val="00EF4CD6"/>
    <w:rsid w:val="00EF62EA"/>
    <w:rsid w:val="00EF6BFC"/>
    <w:rsid w:val="00EF6E5E"/>
    <w:rsid w:val="00EF7D8A"/>
    <w:rsid w:val="00F002C1"/>
    <w:rsid w:val="00F00B09"/>
    <w:rsid w:val="00F01E43"/>
    <w:rsid w:val="00F020F4"/>
    <w:rsid w:val="00F0217B"/>
    <w:rsid w:val="00F0346D"/>
    <w:rsid w:val="00F03BB9"/>
    <w:rsid w:val="00F047D1"/>
    <w:rsid w:val="00F0748B"/>
    <w:rsid w:val="00F07495"/>
    <w:rsid w:val="00F07AD5"/>
    <w:rsid w:val="00F07AEA"/>
    <w:rsid w:val="00F07F06"/>
    <w:rsid w:val="00F11591"/>
    <w:rsid w:val="00F124E9"/>
    <w:rsid w:val="00F12E9A"/>
    <w:rsid w:val="00F1455F"/>
    <w:rsid w:val="00F149AB"/>
    <w:rsid w:val="00F14DF2"/>
    <w:rsid w:val="00F152EA"/>
    <w:rsid w:val="00F1632D"/>
    <w:rsid w:val="00F17378"/>
    <w:rsid w:val="00F17487"/>
    <w:rsid w:val="00F17BBF"/>
    <w:rsid w:val="00F17D66"/>
    <w:rsid w:val="00F203D2"/>
    <w:rsid w:val="00F20734"/>
    <w:rsid w:val="00F21DD8"/>
    <w:rsid w:val="00F22046"/>
    <w:rsid w:val="00F2325E"/>
    <w:rsid w:val="00F24570"/>
    <w:rsid w:val="00F24884"/>
    <w:rsid w:val="00F24AC4"/>
    <w:rsid w:val="00F256EE"/>
    <w:rsid w:val="00F26611"/>
    <w:rsid w:val="00F276A6"/>
    <w:rsid w:val="00F305F2"/>
    <w:rsid w:val="00F3083C"/>
    <w:rsid w:val="00F31D39"/>
    <w:rsid w:val="00F320D9"/>
    <w:rsid w:val="00F32113"/>
    <w:rsid w:val="00F321F1"/>
    <w:rsid w:val="00F32571"/>
    <w:rsid w:val="00F32DAA"/>
    <w:rsid w:val="00F32F57"/>
    <w:rsid w:val="00F351FE"/>
    <w:rsid w:val="00F354B4"/>
    <w:rsid w:val="00F37C69"/>
    <w:rsid w:val="00F40A12"/>
    <w:rsid w:val="00F40E05"/>
    <w:rsid w:val="00F41686"/>
    <w:rsid w:val="00F41B27"/>
    <w:rsid w:val="00F42284"/>
    <w:rsid w:val="00F42EBA"/>
    <w:rsid w:val="00F437FA"/>
    <w:rsid w:val="00F439BC"/>
    <w:rsid w:val="00F43C47"/>
    <w:rsid w:val="00F4646A"/>
    <w:rsid w:val="00F46721"/>
    <w:rsid w:val="00F46C08"/>
    <w:rsid w:val="00F47F3C"/>
    <w:rsid w:val="00F51017"/>
    <w:rsid w:val="00F519D5"/>
    <w:rsid w:val="00F528B7"/>
    <w:rsid w:val="00F543A8"/>
    <w:rsid w:val="00F54591"/>
    <w:rsid w:val="00F55705"/>
    <w:rsid w:val="00F56CD4"/>
    <w:rsid w:val="00F608CA"/>
    <w:rsid w:val="00F60B57"/>
    <w:rsid w:val="00F60D70"/>
    <w:rsid w:val="00F61281"/>
    <w:rsid w:val="00F62817"/>
    <w:rsid w:val="00F63039"/>
    <w:rsid w:val="00F641DA"/>
    <w:rsid w:val="00F65B6E"/>
    <w:rsid w:val="00F65BDF"/>
    <w:rsid w:val="00F66D37"/>
    <w:rsid w:val="00F67AD2"/>
    <w:rsid w:val="00F67B96"/>
    <w:rsid w:val="00F67C3D"/>
    <w:rsid w:val="00F7089D"/>
    <w:rsid w:val="00F71369"/>
    <w:rsid w:val="00F71C2A"/>
    <w:rsid w:val="00F71C49"/>
    <w:rsid w:val="00F72A9F"/>
    <w:rsid w:val="00F72C85"/>
    <w:rsid w:val="00F72CC0"/>
    <w:rsid w:val="00F7344F"/>
    <w:rsid w:val="00F73585"/>
    <w:rsid w:val="00F75C2E"/>
    <w:rsid w:val="00F76EA9"/>
    <w:rsid w:val="00F8106E"/>
    <w:rsid w:val="00F819A4"/>
    <w:rsid w:val="00F82417"/>
    <w:rsid w:val="00F82F62"/>
    <w:rsid w:val="00F85A52"/>
    <w:rsid w:val="00F85A58"/>
    <w:rsid w:val="00F85AAD"/>
    <w:rsid w:val="00F8766B"/>
    <w:rsid w:val="00F90201"/>
    <w:rsid w:val="00F90BB1"/>
    <w:rsid w:val="00F912FA"/>
    <w:rsid w:val="00F92BE9"/>
    <w:rsid w:val="00F935C7"/>
    <w:rsid w:val="00F95153"/>
    <w:rsid w:val="00F95BAF"/>
    <w:rsid w:val="00F95C4E"/>
    <w:rsid w:val="00F95E20"/>
    <w:rsid w:val="00F97895"/>
    <w:rsid w:val="00F97CCA"/>
    <w:rsid w:val="00FA16D6"/>
    <w:rsid w:val="00FA1806"/>
    <w:rsid w:val="00FA2EDE"/>
    <w:rsid w:val="00FA48BD"/>
    <w:rsid w:val="00FA4B5C"/>
    <w:rsid w:val="00FA59F3"/>
    <w:rsid w:val="00FA65B4"/>
    <w:rsid w:val="00FA7546"/>
    <w:rsid w:val="00FA77A0"/>
    <w:rsid w:val="00FB1513"/>
    <w:rsid w:val="00FB26A9"/>
    <w:rsid w:val="00FB2BEC"/>
    <w:rsid w:val="00FB3476"/>
    <w:rsid w:val="00FB37A8"/>
    <w:rsid w:val="00FB4388"/>
    <w:rsid w:val="00FB4F3B"/>
    <w:rsid w:val="00FB50F0"/>
    <w:rsid w:val="00FB5AB5"/>
    <w:rsid w:val="00FB6323"/>
    <w:rsid w:val="00FB6F60"/>
    <w:rsid w:val="00FB72C1"/>
    <w:rsid w:val="00FB7F76"/>
    <w:rsid w:val="00FC05C1"/>
    <w:rsid w:val="00FC160E"/>
    <w:rsid w:val="00FC1B38"/>
    <w:rsid w:val="00FC1EA5"/>
    <w:rsid w:val="00FC2020"/>
    <w:rsid w:val="00FC27BC"/>
    <w:rsid w:val="00FC2F9B"/>
    <w:rsid w:val="00FC33C6"/>
    <w:rsid w:val="00FC3DB1"/>
    <w:rsid w:val="00FC4192"/>
    <w:rsid w:val="00FC5332"/>
    <w:rsid w:val="00FC647A"/>
    <w:rsid w:val="00FC6B7C"/>
    <w:rsid w:val="00FC6DCD"/>
    <w:rsid w:val="00FC706E"/>
    <w:rsid w:val="00FC7188"/>
    <w:rsid w:val="00FD0607"/>
    <w:rsid w:val="00FD07DE"/>
    <w:rsid w:val="00FD1D68"/>
    <w:rsid w:val="00FD2744"/>
    <w:rsid w:val="00FD2FA8"/>
    <w:rsid w:val="00FD3A2C"/>
    <w:rsid w:val="00FD4FFE"/>
    <w:rsid w:val="00FD5D0C"/>
    <w:rsid w:val="00FE0D0E"/>
    <w:rsid w:val="00FE0F80"/>
    <w:rsid w:val="00FE151D"/>
    <w:rsid w:val="00FE20C2"/>
    <w:rsid w:val="00FE2817"/>
    <w:rsid w:val="00FE3193"/>
    <w:rsid w:val="00FE5C51"/>
    <w:rsid w:val="00FE6DA8"/>
    <w:rsid w:val="00FF243E"/>
    <w:rsid w:val="00FF3814"/>
    <w:rsid w:val="00FF45FF"/>
    <w:rsid w:val="00FF4EA2"/>
    <w:rsid w:val="00FF535A"/>
    <w:rsid w:val="00FF5712"/>
    <w:rsid w:val="00FF59CC"/>
    <w:rsid w:val="00FF5EFA"/>
    <w:rsid w:val="00FF62E1"/>
    <w:rsid w:val="00FF6A70"/>
    <w:rsid w:val="00FF7E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A48"/>
    <w:pPr>
      <w:spacing w:after="200" w:line="276" w:lineRule="auto"/>
    </w:pPr>
    <w:rPr>
      <w:sz w:val="22"/>
      <w:szCs w:val="22"/>
      <w:lang w:val="en-US" w:eastAsia="en-US"/>
    </w:rPr>
  </w:style>
  <w:style w:type="paragraph" w:styleId="Nagwek2">
    <w:name w:val="heading 2"/>
    <w:basedOn w:val="Normalny"/>
    <w:next w:val="Normalny"/>
    <w:link w:val="Nagwek2Znak"/>
    <w:uiPriority w:val="99"/>
    <w:qFormat/>
    <w:rsid w:val="00066BF2"/>
    <w:pPr>
      <w:keepNext/>
      <w:autoSpaceDE w:val="0"/>
      <w:autoSpaceDN w:val="0"/>
      <w:spacing w:after="0" w:line="240" w:lineRule="auto"/>
      <w:jc w:val="both"/>
      <w:outlineLvl w:val="1"/>
    </w:pPr>
    <w:rPr>
      <w:rFonts w:ascii="Times New Roman" w:eastAsia="Times New Roman" w:hAnsi="Times New Roman"/>
      <w:sz w:val="20"/>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Znak"/>
    <w:basedOn w:val="Normalny"/>
    <w:semiHidden/>
    <w:rsid w:val="000F7A48"/>
    <w:pPr>
      <w:tabs>
        <w:tab w:val="center" w:pos="4536"/>
        <w:tab w:val="right" w:pos="9072"/>
      </w:tabs>
      <w:spacing w:before="200" w:line="320" w:lineRule="atLeast"/>
    </w:pPr>
    <w:rPr>
      <w:rFonts w:ascii="Arial" w:hAnsi="Arial"/>
      <w:szCs w:val="20"/>
    </w:rPr>
  </w:style>
  <w:style w:type="character" w:customStyle="1" w:styleId="NagwekZnak">
    <w:name w:val="Nagłówek Znak"/>
    <w:aliases w:val="Znak Znak Znak"/>
    <w:basedOn w:val="Domylnaczcionkaakapitu"/>
    <w:semiHidden/>
    <w:rsid w:val="000F7A48"/>
    <w:rPr>
      <w:rFonts w:ascii="Arial" w:eastAsia="Calibri" w:hAnsi="Arial" w:cs="Times New Roman"/>
      <w:szCs w:val="20"/>
      <w:lang w:val="en-US"/>
    </w:rPr>
  </w:style>
  <w:style w:type="character" w:customStyle="1" w:styleId="tresctd">
    <w:name w:val="tresctd"/>
    <w:basedOn w:val="Domylnaczcionkaakapitu"/>
    <w:rsid w:val="000F7A48"/>
    <w:rPr>
      <w:rFonts w:cs="Times New Roman"/>
    </w:rPr>
  </w:style>
  <w:style w:type="paragraph" w:styleId="Tekstpodstawowy2">
    <w:name w:val="Body Text 2"/>
    <w:basedOn w:val="Normalny"/>
    <w:semiHidden/>
    <w:rsid w:val="000F7A48"/>
    <w:pPr>
      <w:spacing w:after="120" w:line="480" w:lineRule="auto"/>
    </w:pPr>
  </w:style>
  <w:style w:type="character" w:customStyle="1" w:styleId="Tekstpodstawowy2Znak">
    <w:name w:val="Tekst podstawowy 2 Znak"/>
    <w:basedOn w:val="Domylnaczcionkaakapitu"/>
    <w:semiHidden/>
    <w:rsid w:val="000F7A48"/>
    <w:rPr>
      <w:rFonts w:ascii="Calibri" w:eastAsia="Calibri" w:hAnsi="Calibri" w:cs="Times New Roman"/>
      <w:lang w:val="en-US"/>
    </w:rPr>
  </w:style>
  <w:style w:type="paragraph" w:styleId="Tekstpodstawowy">
    <w:name w:val="Body Text"/>
    <w:basedOn w:val="Normalny"/>
    <w:semiHidden/>
    <w:rsid w:val="000F7A48"/>
    <w:pPr>
      <w:spacing w:after="120"/>
    </w:pPr>
  </w:style>
  <w:style w:type="character" w:customStyle="1" w:styleId="TekstpodstawowyZnak">
    <w:name w:val="Tekst podstawowy Znak"/>
    <w:basedOn w:val="Domylnaczcionkaakapitu"/>
    <w:semiHidden/>
    <w:rsid w:val="000F7A48"/>
    <w:rPr>
      <w:rFonts w:ascii="Calibri" w:eastAsia="Calibri" w:hAnsi="Calibri" w:cs="Times New Roman"/>
      <w:lang w:val="en-US"/>
    </w:rPr>
  </w:style>
  <w:style w:type="character" w:styleId="Hipercze">
    <w:name w:val="Hyperlink"/>
    <w:basedOn w:val="Domylnaczcionkaakapitu"/>
    <w:uiPriority w:val="99"/>
    <w:rsid w:val="000F7A48"/>
    <w:rPr>
      <w:rFonts w:cs="Times New Roman"/>
      <w:color w:val="0000FF"/>
      <w:u w:val="single"/>
    </w:rPr>
  </w:style>
  <w:style w:type="paragraph" w:customStyle="1" w:styleId="Akapitzlist1">
    <w:name w:val="Akapit z listą1"/>
    <w:basedOn w:val="Normalny"/>
    <w:rsid w:val="000F7A48"/>
    <w:pPr>
      <w:ind w:left="720"/>
    </w:pPr>
  </w:style>
  <w:style w:type="paragraph" w:styleId="Tekstpodstawowy3">
    <w:name w:val="Body Text 3"/>
    <w:basedOn w:val="Normalny"/>
    <w:semiHidden/>
    <w:rsid w:val="000F7A48"/>
    <w:pPr>
      <w:spacing w:after="120"/>
    </w:pPr>
    <w:rPr>
      <w:sz w:val="16"/>
      <w:szCs w:val="16"/>
    </w:rPr>
  </w:style>
  <w:style w:type="character" w:customStyle="1" w:styleId="Tekstpodstawowy3Znak">
    <w:name w:val="Tekst podstawowy 3 Znak"/>
    <w:basedOn w:val="Domylnaczcionkaakapitu"/>
    <w:semiHidden/>
    <w:rsid w:val="000F7A48"/>
    <w:rPr>
      <w:rFonts w:ascii="Calibri" w:eastAsia="Calibri" w:hAnsi="Calibri" w:cs="Times New Roman"/>
      <w:sz w:val="16"/>
      <w:szCs w:val="16"/>
      <w:lang w:val="en-US"/>
    </w:rPr>
  </w:style>
  <w:style w:type="character" w:styleId="Pogrubienie">
    <w:name w:val="Strong"/>
    <w:aliases w:val="Normalny + 13 pt,Nagłówek 2 + Pogrubienie,Nagłówek 2 + TimesNewRoman,Bold"/>
    <w:basedOn w:val="Domylnaczcionkaakapitu"/>
    <w:uiPriority w:val="22"/>
    <w:qFormat/>
    <w:rsid w:val="000F7A48"/>
    <w:rPr>
      <w:b/>
    </w:rPr>
  </w:style>
  <w:style w:type="paragraph" w:customStyle="1" w:styleId="ZnakZnakZnak1ZnakZnak">
    <w:name w:val="Znak Znak Znak1 Znak Znak"/>
    <w:basedOn w:val="Normalny"/>
    <w:rsid w:val="000F7A48"/>
  </w:style>
  <w:style w:type="paragraph" w:styleId="Stopka">
    <w:name w:val="footer"/>
    <w:basedOn w:val="Normalny"/>
    <w:semiHidden/>
    <w:rsid w:val="000F7A48"/>
    <w:pPr>
      <w:tabs>
        <w:tab w:val="center" w:pos="4536"/>
        <w:tab w:val="right" w:pos="9072"/>
      </w:tabs>
      <w:spacing w:after="0" w:line="240" w:lineRule="auto"/>
    </w:pPr>
  </w:style>
  <w:style w:type="character" w:customStyle="1" w:styleId="StopkaZnak">
    <w:name w:val="Stopka Znak"/>
    <w:basedOn w:val="Domylnaczcionkaakapitu"/>
    <w:rsid w:val="000F7A48"/>
    <w:rPr>
      <w:rFonts w:ascii="Calibri" w:eastAsia="Calibri" w:hAnsi="Calibri" w:cs="Times New Roman"/>
      <w:lang w:val="en-US"/>
    </w:rPr>
  </w:style>
  <w:style w:type="paragraph" w:styleId="NormalnyWeb">
    <w:name w:val="Normal (Web)"/>
    <w:basedOn w:val="Normalny"/>
    <w:uiPriority w:val="99"/>
    <w:rsid w:val="000F7A48"/>
    <w:pPr>
      <w:spacing w:before="100" w:beforeAutospacing="1" w:after="100" w:afterAutospacing="1" w:line="240" w:lineRule="auto"/>
    </w:pPr>
    <w:rPr>
      <w:rFonts w:ascii="Times New Roman" w:hAnsi="Times New Roman"/>
      <w:sz w:val="24"/>
      <w:szCs w:val="24"/>
      <w:lang w:val="pl-PL" w:eastAsia="pl-PL"/>
    </w:rPr>
  </w:style>
  <w:style w:type="paragraph" w:customStyle="1" w:styleId="Default">
    <w:name w:val="Default"/>
    <w:rsid w:val="000F7A48"/>
    <w:pPr>
      <w:autoSpaceDE w:val="0"/>
      <w:autoSpaceDN w:val="0"/>
      <w:adjustRightInd w:val="0"/>
    </w:pPr>
    <w:rPr>
      <w:rFonts w:ascii="Arial" w:eastAsia="Times New Roman" w:hAnsi="Arial" w:cs="Arial"/>
      <w:color w:val="000000"/>
      <w:sz w:val="24"/>
      <w:szCs w:val="24"/>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semiHidden/>
    <w:rsid w:val="000F7A48"/>
    <w:pPr>
      <w:spacing w:after="0" w:line="240" w:lineRule="auto"/>
    </w:pPr>
    <w:rPr>
      <w:rFonts w:ascii="Times New Roman" w:eastAsia="Times New Roman" w:hAnsi="Times New Roman"/>
      <w:sz w:val="20"/>
      <w:szCs w:val="24"/>
      <w:lang w:val="pl-PL" w:eastAsia="pl-PL"/>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semiHidden/>
    <w:rsid w:val="000F7A4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
    <w:basedOn w:val="Domylnaczcionkaakapitu"/>
    <w:semiHidden/>
    <w:rsid w:val="000F7A48"/>
    <w:rPr>
      <w:vertAlign w:val="superscript"/>
    </w:rPr>
  </w:style>
  <w:style w:type="paragraph" w:styleId="Zwykytekst">
    <w:name w:val="Plain Text"/>
    <w:basedOn w:val="Normalny"/>
    <w:uiPriority w:val="99"/>
    <w:semiHidden/>
    <w:rsid w:val="000F7A48"/>
    <w:pPr>
      <w:spacing w:after="0" w:line="240" w:lineRule="auto"/>
    </w:pPr>
    <w:rPr>
      <w:rFonts w:ascii="Courier New" w:eastAsia="Times New Roman" w:hAnsi="Courier New"/>
      <w:sz w:val="20"/>
      <w:szCs w:val="20"/>
      <w:lang w:val="pl-PL" w:eastAsia="pl-PL"/>
    </w:rPr>
  </w:style>
  <w:style w:type="character" w:customStyle="1" w:styleId="ZwykytekstZnak">
    <w:name w:val="Zwykły tekst Znak"/>
    <w:basedOn w:val="Domylnaczcionkaakapitu"/>
    <w:uiPriority w:val="99"/>
    <w:rsid w:val="000F7A48"/>
    <w:rPr>
      <w:rFonts w:ascii="Courier New" w:eastAsia="Times New Roman" w:hAnsi="Courier New" w:cs="Times New Roman"/>
      <w:sz w:val="20"/>
      <w:szCs w:val="20"/>
      <w:lang w:eastAsia="pl-PL"/>
    </w:rPr>
  </w:style>
  <w:style w:type="paragraph" w:styleId="Akapitzlist">
    <w:name w:val="List Paragraph"/>
    <w:basedOn w:val="Normalny"/>
    <w:uiPriority w:val="99"/>
    <w:qFormat/>
    <w:rsid w:val="000F7A48"/>
    <w:pPr>
      <w:ind w:left="720"/>
      <w:contextualSpacing/>
    </w:pPr>
  </w:style>
  <w:style w:type="paragraph" w:customStyle="1" w:styleId="Akapitzlist2">
    <w:name w:val="Akapit z listą2"/>
    <w:basedOn w:val="Normalny"/>
    <w:rsid w:val="000F7A48"/>
    <w:pPr>
      <w:suppressAutoHyphens/>
      <w:ind w:left="720"/>
    </w:pPr>
    <w:rPr>
      <w:rFonts w:cs="Calibri"/>
      <w:lang w:eastAsia="ar-SA"/>
    </w:rPr>
  </w:style>
  <w:style w:type="paragraph" w:customStyle="1" w:styleId="Tekstpodstawowy21">
    <w:name w:val="Tekst podstawowy 21"/>
    <w:basedOn w:val="Normalny"/>
    <w:rsid w:val="000F7A48"/>
    <w:pPr>
      <w:suppressAutoHyphens/>
      <w:spacing w:after="120" w:line="480" w:lineRule="auto"/>
    </w:pPr>
    <w:rPr>
      <w:rFonts w:cs="Calibri"/>
      <w:lang w:eastAsia="ar-SA"/>
    </w:rPr>
  </w:style>
  <w:style w:type="character" w:styleId="Odwoaniedokomentarza">
    <w:name w:val="annotation reference"/>
    <w:basedOn w:val="Domylnaczcionkaakapitu"/>
    <w:uiPriority w:val="99"/>
    <w:semiHidden/>
    <w:unhideWhenUsed/>
    <w:rsid w:val="000F7A48"/>
    <w:rPr>
      <w:sz w:val="16"/>
      <w:szCs w:val="16"/>
    </w:rPr>
  </w:style>
  <w:style w:type="paragraph" w:styleId="Tekstkomentarza">
    <w:name w:val="annotation text"/>
    <w:basedOn w:val="Normalny"/>
    <w:semiHidden/>
    <w:unhideWhenUsed/>
    <w:rsid w:val="000F7A48"/>
    <w:pPr>
      <w:spacing w:line="240" w:lineRule="auto"/>
    </w:pPr>
    <w:rPr>
      <w:sz w:val="20"/>
      <w:szCs w:val="20"/>
    </w:rPr>
  </w:style>
  <w:style w:type="character" w:customStyle="1" w:styleId="TekstkomentarzaZnak">
    <w:name w:val="Tekst komentarza Znak"/>
    <w:basedOn w:val="Domylnaczcionkaakapitu"/>
    <w:semiHidden/>
    <w:rsid w:val="000F7A48"/>
    <w:rPr>
      <w:rFonts w:ascii="Calibri" w:eastAsia="Calibri" w:hAnsi="Calibri" w:cs="Times New Roman"/>
      <w:sz w:val="20"/>
      <w:szCs w:val="20"/>
      <w:lang w:val="en-US"/>
    </w:rPr>
  </w:style>
  <w:style w:type="paragraph" w:styleId="Tematkomentarza">
    <w:name w:val="annotation subject"/>
    <w:basedOn w:val="Tekstkomentarza"/>
    <w:next w:val="Tekstkomentarza"/>
    <w:semiHidden/>
    <w:unhideWhenUsed/>
    <w:rsid w:val="000F7A48"/>
    <w:rPr>
      <w:b/>
      <w:bCs/>
    </w:rPr>
  </w:style>
  <w:style w:type="character" w:customStyle="1" w:styleId="TematkomentarzaZnak">
    <w:name w:val="Temat komentarza Znak"/>
    <w:basedOn w:val="TekstkomentarzaZnak"/>
    <w:semiHidden/>
    <w:rsid w:val="000F7A48"/>
    <w:rPr>
      <w:b/>
      <w:bCs/>
    </w:rPr>
  </w:style>
  <w:style w:type="paragraph" w:styleId="Tekstdymka">
    <w:name w:val="Balloon Text"/>
    <w:basedOn w:val="Normalny"/>
    <w:semiHidden/>
    <w:unhideWhenUsed/>
    <w:rsid w:val="000F7A48"/>
    <w:pPr>
      <w:spacing w:after="0" w:line="240" w:lineRule="auto"/>
    </w:pPr>
    <w:rPr>
      <w:rFonts w:ascii="Tahoma" w:hAnsi="Tahoma" w:cs="Tahoma"/>
      <w:sz w:val="16"/>
      <w:szCs w:val="16"/>
    </w:rPr>
  </w:style>
  <w:style w:type="character" w:customStyle="1" w:styleId="TekstdymkaZnak">
    <w:name w:val="Tekst dymka Znak"/>
    <w:basedOn w:val="Domylnaczcionkaakapitu"/>
    <w:semiHidden/>
    <w:rsid w:val="000F7A48"/>
    <w:rPr>
      <w:rFonts w:ascii="Tahoma" w:eastAsia="Calibri" w:hAnsi="Tahoma" w:cs="Tahoma"/>
      <w:sz w:val="16"/>
      <w:szCs w:val="16"/>
      <w:lang w:val="en-US"/>
    </w:rPr>
  </w:style>
  <w:style w:type="paragraph" w:customStyle="1" w:styleId="Tekstpodstawowy31">
    <w:name w:val="Tekst podstawowy 31"/>
    <w:basedOn w:val="Normalny"/>
    <w:rsid w:val="000F7A48"/>
    <w:pPr>
      <w:suppressAutoHyphens/>
      <w:spacing w:after="120"/>
    </w:pPr>
    <w:rPr>
      <w:rFonts w:cs="Calibri"/>
      <w:sz w:val="16"/>
      <w:szCs w:val="16"/>
      <w:lang w:eastAsia="ar-SA"/>
    </w:rPr>
  </w:style>
  <w:style w:type="paragraph" w:customStyle="1" w:styleId="11">
    <w:name w:val="1.1"/>
    <w:basedOn w:val="Normalny"/>
    <w:rsid w:val="000F7A48"/>
    <w:pPr>
      <w:tabs>
        <w:tab w:val="num" w:pos="1080"/>
      </w:tabs>
      <w:spacing w:after="0" w:line="360" w:lineRule="auto"/>
      <w:ind w:left="1080" w:hanging="720"/>
      <w:jc w:val="both"/>
    </w:pPr>
    <w:rPr>
      <w:rFonts w:ascii="Times New Roman" w:eastAsia="Times New Roman" w:hAnsi="Times New Roman"/>
      <w:sz w:val="24"/>
      <w:szCs w:val="24"/>
      <w:lang w:val="pl-PL" w:eastAsia="pl-PL"/>
    </w:rPr>
  </w:style>
  <w:style w:type="character" w:styleId="Uwydatnienie">
    <w:name w:val="Emphasis"/>
    <w:basedOn w:val="Domylnaczcionkaakapitu"/>
    <w:qFormat/>
    <w:rsid w:val="000F7A48"/>
    <w:rPr>
      <w:i/>
      <w:iCs/>
    </w:rPr>
  </w:style>
  <w:style w:type="paragraph" w:styleId="Poprawka">
    <w:name w:val="Revision"/>
    <w:hidden/>
    <w:semiHidden/>
    <w:rsid w:val="000F7A48"/>
    <w:rPr>
      <w:sz w:val="22"/>
      <w:szCs w:val="22"/>
      <w:lang w:val="en-US" w:eastAsia="en-US"/>
    </w:rPr>
  </w:style>
  <w:style w:type="paragraph" w:customStyle="1" w:styleId="celp">
    <w:name w:val="cel_p"/>
    <w:basedOn w:val="Normalny"/>
    <w:rsid w:val="000F7A48"/>
    <w:pPr>
      <w:spacing w:after="14" w:line="240" w:lineRule="auto"/>
      <w:ind w:left="14" w:right="14"/>
      <w:jc w:val="both"/>
      <w:textAlignment w:val="top"/>
    </w:pPr>
    <w:rPr>
      <w:rFonts w:ascii="Times New Roman" w:eastAsia="Times New Roman" w:hAnsi="Times New Roman"/>
      <w:sz w:val="24"/>
      <w:szCs w:val="24"/>
      <w:lang w:val="pl-PL" w:eastAsia="pl-PL"/>
    </w:rPr>
  </w:style>
  <w:style w:type="character" w:styleId="UyteHipercze">
    <w:name w:val="FollowedHyperlink"/>
    <w:basedOn w:val="Domylnaczcionkaakapitu"/>
    <w:semiHidden/>
    <w:unhideWhenUsed/>
    <w:rsid w:val="000F7A48"/>
    <w:rPr>
      <w:color w:val="800080"/>
      <w:u w:val="single"/>
    </w:rPr>
  </w:style>
  <w:style w:type="character" w:customStyle="1" w:styleId="tabulatory1">
    <w:name w:val="tabulatory1"/>
    <w:basedOn w:val="Domylnaczcionkaakapitu"/>
    <w:rsid w:val="000F7A48"/>
  </w:style>
  <w:style w:type="character" w:customStyle="1" w:styleId="luchili">
    <w:name w:val="luc_hili"/>
    <w:basedOn w:val="Domylnaczcionkaakapitu"/>
    <w:rsid w:val="000F7A48"/>
  </w:style>
  <w:style w:type="character" w:customStyle="1" w:styleId="txt-new">
    <w:name w:val="txt-new"/>
    <w:basedOn w:val="Domylnaczcionkaakapitu"/>
    <w:rsid w:val="000F7A48"/>
  </w:style>
  <w:style w:type="paragraph" w:styleId="Legenda">
    <w:name w:val="caption"/>
    <w:basedOn w:val="Normalny"/>
    <w:next w:val="Normalny"/>
    <w:qFormat/>
    <w:rsid w:val="000F7A48"/>
    <w:pPr>
      <w:spacing w:after="0" w:line="240" w:lineRule="auto"/>
    </w:pPr>
    <w:rPr>
      <w:rFonts w:ascii="Times New Roman" w:eastAsia="Times New Roman" w:hAnsi="Times New Roman"/>
      <w:b/>
      <w:bCs/>
      <w:sz w:val="20"/>
      <w:szCs w:val="20"/>
      <w:lang w:val="pl-PL" w:eastAsia="pl-PL"/>
    </w:rPr>
  </w:style>
  <w:style w:type="paragraph" w:styleId="Tekstprzypisukocowego">
    <w:name w:val="endnote text"/>
    <w:basedOn w:val="Normalny"/>
    <w:link w:val="TekstprzypisukocowegoZnak"/>
    <w:uiPriority w:val="99"/>
    <w:semiHidden/>
    <w:unhideWhenUsed/>
    <w:rsid w:val="00CE1CC8"/>
    <w:rPr>
      <w:sz w:val="20"/>
      <w:szCs w:val="20"/>
    </w:rPr>
  </w:style>
  <w:style w:type="character" w:customStyle="1" w:styleId="TekstprzypisukocowegoZnak">
    <w:name w:val="Tekst przypisu końcowego Znak"/>
    <w:basedOn w:val="Domylnaczcionkaakapitu"/>
    <w:link w:val="Tekstprzypisukocowego"/>
    <w:uiPriority w:val="99"/>
    <w:semiHidden/>
    <w:rsid w:val="00CE1CC8"/>
    <w:rPr>
      <w:lang w:val="en-US" w:eastAsia="en-US"/>
    </w:rPr>
  </w:style>
  <w:style w:type="character" w:styleId="Odwoanieprzypisukocowego">
    <w:name w:val="endnote reference"/>
    <w:basedOn w:val="Domylnaczcionkaakapitu"/>
    <w:uiPriority w:val="99"/>
    <w:semiHidden/>
    <w:unhideWhenUsed/>
    <w:rsid w:val="00CE1CC8"/>
    <w:rPr>
      <w:vertAlign w:val="superscript"/>
    </w:rPr>
  </w:style>
  <w:style w:type="character" w:customStyle="1" w:styleId="A4">
    <w:name w:val="A4"/>
    <w:uiPriority w:val="99"/>
    <w:rsid w:val="00606E62"/>
    <w:rPr>
      <w:rFonts w:cs="NimbusSanDEEBlaCon"/>
      <w:color w:val="000000"/>
    </w:rPr>
  </w:style>
  <w:style w:type="character" w:customStyle="1" w:styleId="Nagwek2Znak">
    <w:name w:val="Nagłówek 2 Znak"/>
    <w:basedOn w:val="Domylnaczcionkaakapitu"/>
    <w:link w:val="Nagwek2"/>
    <w:uiPriority w:val="99"/>
    <w:rsid w:val="00066BF2"/>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2681555">
      <w:bodyDiv w:val="1"/>
      <w:marLeft w:val="0"/>
      <w:marRight w:val="0"/>
      <w:marTop w:val="0"/>
      <w:marBottom w:val="0"/>
      <w:divBdr>
        <w:top w:val="none" w:sz="0" w:space="0" w:color="auto"/>
        <w:left w:val="none" w:sz="0" w:space="0" w:color="auto"/>
        <w:bottom w:val="none" w:sz="0" w:space="0" w:color="auto"/>
        <w:right w:val="none" w:sz="0" w:space="0" w:color="auto"/>
      </w:divBdr>
    </w:div>
    <w:div w:id="132992207">
      <w:bodyDiv w:val="1"/>
      <w:marLeft w:val="0"/>
      <w:marRight w:val="0"/>
      <w:marTop w:val="0"/>
      <w:marBottom w:val="0"/>
      <w:divBdr>
        <w:top w:val="none" w:sz="0" w:space="0" w:color="auto"/>
        <w:left w:val="none" w:sz="0" w:space="0" w:color="auto"/>
        <w:bottom w:val="none" w:sz="0" w:space="0" w:color="auto"/>
        <w:right w:val="none" w:sz="0" w:space="0" w:color="auto"/>
      </w:divBdr>
    </w:div>
    <w:div w:id="218784111">
      <w:bodyDiv w:val="1"/>
      <w:marLeft w:val="0"/>
      <w:marRight w:val="0"/>
      <w:marTop w:val="0"/>
      <w:marBottom w:val="0"/>
      <w:divBdr>
        <w:top w:val="none" w:sz="0" w:space="0" w:color="auto"/>
        <w:left w:val="none" w:sz="0" w:space="0" w:color="auto"/>
        <w:bottom w:val="none" w:sz="0" w:space="0" w:color="auto"/>
        <w:right w:val="none" w:sz="0" w:space="0" w:color="auto"/>
      </w:divBdr>
    </w:div>
    <w:div w:id="228616448">
      <w:bodyDiv w:val="1"/>
      <w:marLeft w:val="0"/>
      <w:marRight w:val="0"/>
      <w:marTop w:val="0"/>
      <w:marBottom w:val="0"/>
      <w:divBdr>
        <w:top w:val="none" w:sz="0" w:space="0" w:color="auto"/>
        <w:left w:val="none" w:sz="0" w:space="0" w:color="auto"/>
        <w:bottom w:val="none" w:sz="0" w:space="0" w:color="auto"/>
        <w:right w:val="none" w:sz="0" w:space="0" w:color="auto"/>
      </w:divBdr>
    </w:div>
    <w:div w:id="400062436">
      <w:bodyDiv w:val="1"/>
      <w:marLeft w:val="0"/>
      <w:marRight w:val="0"/>
      <w:marTop w:val="0"/>
      <w:marBottom w:val="0"/>
      <w:divBdr>
        <w:top w:val="none" w:sz="0" w:space="0" w:color="auto"/>
        <w:left w:val="none" w:sz="0" w:space="0" w:color="auto"/>
        <w:bottom w:val="none" w:sz="0" w:space="0" w:color="auto"/>
        <w:right w:val="none" w:sz="0" w:space="0" w:color="auto"/>
      </w:divBdr>
    </w:div>
    <w:div w:id="477068190">
      <w:bodyDiv w:val="1"/>
      <w:marLeft w:val="0"/>
      <w:marRight w:val="0"/>
      <w:marTop w:val="0"/>
      <w:marBottom w:val="0"/>
      <w:divBdr>
        <w:top w:val="none" w:sz="0" w:space="0" w:color="auto"/>
        <w:left w:val="none" w:sz="0" w:space="0" w:color="auto"/>
        <w:bottom w:val="none" w:sz="0" w:space="0" w:color="auto"/>
        <w:right w:val="none" w:sz="0" w:space="0" w:color="auto"/>
      </w:divBdr>
    </w:div>
    <w:div w:id="575822145">
      <w:bodyDiv w:val="1"/>
      <w:marLeft w:val="0"/>
      <w:marRight w:val="0"/>
      <w:marTop w:val="0"/>
      <w:marBottom w:val="0"/>
      <w:divBdr>
        <w:top w:val="none" w:sz="0" w:space="0" w:color="auto"/>
        <w:left w:val="none" w:sz="0" w:space="0" w:color="auto"/>
        <w:bottom w:val="none" w:sz="0" w:space="0" w:color="auto"/>
        <w:right w:val="none" w:sz="0" w:space="0" w:color="auto"/>
      </w:divBdr>
    </w:div>
    <w:div w:id="625164496">
      <w:bodyDiv w:val="1"/>
      <w:marLeft w:val="0"/>
      <w:marRight w:val="0"/>
      <w:marTop w:val="0"/>
      <w:marBottom w:val="0"/>
      <w:divBdr>
        <w:top w:val="none" w:sz="0" w:space="0" w:color="auto"/>
        <w:left w:val="none" w:sz="0" w:space="0" w:color="auto"/>
        <w:bottom w:val="none" w:sz="0" w:space="0" w:color="auto"/>
        <w:right w:val="none" w:sz="0" w:space="0" w:color="auto"/>
      </w:divBdr>
    </w:div>
    <w:div w:id="775753907">
      <w:bodyDiv w:val="1"/>
      <w:marLeft w:val="0"/>
      <w:marRight w:val="0"/>
      <w:marTop w:val="0"/>
      <w:marBottom w:val="0"/>
      <w:divBdr>
        <w:top w:val="none" w:sz="0" w:space="0" w:color="auto"/>
        <w:left w:val="none" w:sz="0" w:space="0" w:color="auto"/>
        <w:bottom w:val="none" w:sz="0" w:space="0" w:color="auto"/>
        <w:right w:val="none" w:sz="0" w:space="0" w:color="auto"/>
      </w:divBdr>
    </w:div>
    <w:div w:id="782652264">
      <w:bodyDiv w:val="1"/>
      <w:marLeft w:val="0"/>
      <w:marRight w:val="0"/>
      <w:marTop w:val="0"/>
      <w:marBottom w:val="0"/>
      <w:divBdr>
        <w:top w:val="none" w:sz="0" w:space="0" w:color="auto"/>
        <w:left w:val="none" w:sz="0" w:space="0" w:color="auto"/>
        <w:bottom w:val="none" w:sz="0" w:space="0" w:color="auto"/>
        <w:right w:val="none" w:sz="0" w:space="0" w:color="auto"/>
      </w:divBdr>
    </w:div>
    <w:div w:id="788859153">
      <w:bodyDiv w:val="1"/>
      <w:marLeft w:val="0"/>
      <w:marRight w:val="0"/>
      <w:marTop w:val="0"/>
      <w:marBottom w:val="0"/>
      <w:divBdr>
        <w:top w:val="none" w:sz="0" w:space="0" w:color="auto"/>
        <w:left w:val="none" w:sz="0" w:space="0" w:color="auto"/>
        <w:bottom w:val="none" w:sz="0" w:space="0" w:color="auto"/>
        <w:right w:val="none" w:sz="0" w:space="0" w:color="auto"/>
      </w:divBdr>
    </w:div>
    <w:div w:id="821239146">
      <w:bodyDiv w:val="1"/>
      <w:marLeft w:val="0"/>
      <w:marRight w:val="0"/>
      <w:marTop w:val="0"/>
      <w:marBottom w:val="0"/>
      <w:divBdr>
        <w:top w:val="none" w:sz="0" w:space="0" w:color="auto"/>
        <w:left w:val="none" w:sz="0" w:space="0" w:color="auto"/>
        <w:bottom w:val="none" w:sz="0" w:space="0" w:color="auto"/>
        <w:right w:val="none" w:sz="0" w:space="0" w:color="auto"/>
      </w:divBdr>
    </w:div>
    <w:div w:id="880480576">
      <w:bodyDiv w:val="1"/>
      <w:marLeft w:val="0"/>
      <w:marRight w:val="0"/>
      <w:marTop w:val="0"/>
      <w:marBottom w:val="0"/>
      <w:divBdr>
        <w:top w:val="none" w:sz="0" w:space="0" w:color="auto"/>
        <w:left w:val="none" w:sz="0" w:space="0" w:color="auto"/>
        <w:bottom w:val="none" w:sz="0" w:space="0" w:color="auto"/>
        <w:right w:val="none" w:sz="0" w:space="0" w:color="auto"/>
      </w:divBdr>
    </w:div>
    <w:div w:id="1037391126">
      <w:bodyDiv w:val="1"/>
      <w:marLeft w:val="0"/>
      <w:marRight w:val="0"/>
      <w:marTop w:val="0"/>
      <w:marBottom w:val="0"/>
      <w:divBdr>
        <w:top w:val="none" w:sz="0" w:space="0" w:color="auto"/>
        <w:left w:val="none" w:sz="0" w:space="0" w:color="auto"/>
        <w:bottom w:val="none" w:sz="0" w:space="0" w:color="auto"/>
        <w:right w:val="none" w:sz="0" w:space="0" w:color="auto"/>
      </w:divBdr>
    </w:div>
    <w:div w:id="1038160672">
      <w:bodyDiv w:val="1"/>
      <w:marLeft w:val="0"/>
      <w:marRight w:val="0"/>
      <w:marTop w:val="0"/>
      <w:marBottom w:val="0"/>
      <w:divBdr>
        <w:top w:val="none" w:sz="0" w:space="0" w:color="auto"/>
        <w:left w:val="none" w:sz="0" w:space="0" w:color="auto"/>
        <w:bottom w:val="none" w:sz="0" w:space="0" w:color="auto"/>
        <w:right w:val="none" w:sz="0" w:space="0" w:color="auto"/>
      </w:divBdr>
    </w:div>
    <w:div w:id="1117991722">
      <w:bodyDiv w:val="1"/>
      <w:marLeft w:val="0"/>
      <w:marRight w:val="0"/>
      <w:marTop w:val="0"/>
      <w:marBottom w:val="0"/>
      <w:divBdr>
        <w:top w:val="none" w:sz="0" w:space="0" w:color="auto"/>
        <w:left w:val="none" w:sz="0" w:space="0" w:color="auto"/>
        <w:bottom w:val="none" w:sz="0" w:space="0" w:color="auto"/>
        <w:right w:val="none" w:sz="0" w:space="0" w:color="auto"/>
      </w:divBdr>
    </w:div>
    <w:div w:id="1239680635">
      <w:bodyDiv w:val="1"/>
      <w:marLeft w:val="0"/>
      <w:marRight w:val="0"/>
      <w:marTop w:val="0"/>
      <w:marBottom w:val="0"/>
      <w:divBdr>
        <w:top w:val="none" w:sz="0" w:space="0" w:color="auto"/>
        <w:left w:val="none" w:sz="0" w:space="0" w:color="auto"/>
        <w:bottom w:val="none" w:sz="0" w:space="0" w:color="auto"/>
        <w:right w:val="none" w:sz="0" w:space="0" w:color="auto"/>
      </w:divBdr>
    </w:div>
    <w:div w:id="1398700092">
      <w:bodyDiv w:val="1"/>
      <w:marLeft w:val="0"/>
      <w:marRight w:val="0"/>
      <w:marTop w:val="0"/>
      <w:marBottom w:val="0"/>
      <w:divBdr>
        <w:top w:val="none" w:sz="0" w:space="0" w:color="auto"/>
        <w:left w:val="none" w:sz="0" w:space="0" w:color="auto"/>
        <w:bottom w:val="none" w:sz="0" w:space="0" w:color="auto"/>
        <w:right w:val="none" w:sz="0" w:space="0" w:color="auto"/>
      </w:divBdr>
    </w:div>
    <w:div w:id="1415054607">
      <w:bodyDiv w:val="1"/>
      <w:marLeft w:val="0"/>
      <w:marRight w:val="0"/>
      <w:marTop w:val="0"/>
      <w:marBottom w:val="0"/>
      <w:divBdr>
        <w:top w:val="none" w:sz="0" w:space="0" w:color="auto"/>
        <w:left w:val="none" w:sz="0" w:space="0" w:color="auto"/>
        <w:bottom w:val="none" w:sz="0" w:space="0" w:color="auto"/>
        <w:right w:val="none" w:sz="0" w:space="0" w:color="auto"/>
      </w:divBdr>
    </w:div>
    <w:div w:id="1497528321">
      <w:bodyDiv w:val="1"/>
      <w:marLeft w:val="0"/>
      <w:marRight w:val="0"/>
      <w:marTop w:val="0"/>
      <w:marBottom w:val="0"/>
      <w:divBdr>
        <w:top w:val="none" w:sz="0" w:space="0" w:color="auto"/>
        <w:left w:val="none" w:sz="0" w:space="0" w:color="auto"/>
        <w:bottom w:val="none" w:sz="0" w:space="0" w:color="auto"/>
        <w:right w:val="none" w:sz="0" w:space="0" w:color="auto"/>
      </w:divBdr>
    </w:div>
    <w:div w:id="1636451584">
      <w:bodyDiv w:val="1"/>
      <w:marLeft w:val="0"/>
      <w:marRight w:val="0"/>
      <w:marTop w:val="0"/>
      <w:marBottom w:val="0"/>
      <w:divBdr>
        <w:top w:val="none" w:sz="0" w:space="0" w:color="auto"/>
        <w:left w:val="none" w:sz="0" w:space="0" w:color="auto"/>
        <w:bottom w:val="none" w:sz="0" w:space="0" w:color="auto"/>
        <w:right w:val="none" w:sz="0" w:space="0" w:color="auto"/>
      </w:divBdr>
    </w:div>
    <w:div w:id="1645504853">
      <w:bodyDiv w:val="1"/>
      <w:marLeft w:val="0"/>
      <w:marRight w:val="0"/>
      <w:marTop w:val="0"/>
      <w:marBottom w:val="0"/>
      <w:divBdr>
        <w:top w:val="none" w:sz="0" w:space="0" w:color="auto"/>
        <w:left w:val="none" w:sz="0" w:space="0" w:color="auto"/>
        <w:bottom w:val="none" w:sz="0" w:space="0" w:color="auto"/>
        <w:right w:val="none" w:sz="0" w:space="0" w:color="auto"/>
      </w:divBdr>
    </w:div>
    <w:div w:id="1674449531">
      <w:bodyDiv w:val="1"/>
      <w:marLeft w:val="0"/>
      <w:marRight w:val="0"/>
      <w:marTop w:val="0"/>
      <w:marBottom w:val="0"/>
      <w:divBdr>
        <w:top w:val="none" w:sz="0" w:space="0" w:color="auto"/>
        <w:left w:val="none" w:sz="0" w:space="0" w:color="auto"/>
        <w:bottom w:val="none" w:sz="0" w:space="0" w:color="auto"/>
        <w:right w:val="none" w:sz="0" w:space="0" w:color="auto"/>
      </w:divBdr>
    </w:div>
    <w:div w:id="1685397961">
      <w:bodyDiv w:val="1"/>
      <w:marLeft w:val="0"/>
      <w:marRight w:val="0"/>
      <w:marTop w:val="0"/>
      <w:marBottom w:val="0"/>
      <w:divBdr>
        <w:top w:val="none" w:sz="0" w:space="0" w:color="auto"/>
        <w:left w:val="none" w:sz="0" w:space="0" w:color="auto"/>
        <w:bottom w:val="none" w:sz="0" w:space="0" w:color="auto"/>
        <w:right w:val="none" w:sz="0" w:space="0" w:color="auto"/>
      </w:divBdr>
    </w:div>
    <w:div w:id="1756589302">
      <w:bodyDiv w:val="1"/>
      <w:marLeft w:val="0"/>
      <w:marRight w:val="0"/>
      <w:marTop w:val="0"/>
      <w:marBottom w:val="0"/>
      <w:divBdr>
        <w:top w:val="none" w:sz="0" w:space="0" w:color="auto"/>
        <w:left w:val="none" w:sz="0" w:space="0" w:color="auto"/>
        <w:bottom w:val="none" w:sz="0" w:space="0" w:color="auto"/>
        <w:right w:val="none" w:sz="0" w:space="0" w:color="auto"/>
      </w:divBdr>
    </w:div>
    <w:div w:id="1758595624">
      <w:bodyDiv w:val="1"/>
      <w:marLeft w:val="0"/>
      <w:marRight w:val="0"/>
      <w:marTop w:val="0"/>
      <w:marBottom w:val="0"/>
      <w:divBdr>
        <w:top w:val="none" w:sz="0" w:space="0" w:color="auto"/>
        <w:left w:val="none" w:sz="0" w:space="0" w:color="auto"/>
        <w:bottom w:val="none" w:sz="0" w:space="0" w:color="auto"/>
        <w:right w:val="none" w:sz="0" w:space="0" w:color="auto"/>
      </w:divBdr>
    </w:div>
    <w:div w:id="1805081232">
      <w:bodyDiv w:val="1"/>
      <w:marLeft w:val="0"/>
      <w:marRight w:val="0"/>
      <w:marTop w:val="0"/>
      <w:marBottom w:val="0"/>
      <w:divBdr>
        <w:top w:val="none" w:sz="0" w:space="0" w:color="auto"/>
        <w:left w:val="none" w:sz="0" w:space="0" w:color="auto"/>
        <w:bottom w:val="none" w:sz="0" w:space="0" w:color="auto"/>
        <w:right w:val="none" w:sz="0" w:space="0" w:color="auto"/>
      </w:divBdr>
    </w:div>
    <w:div w:id="1852601991">
      <w:bodyDiv w:val="1"/>
      <w:marLeft w:val="0"/>
      <w:marRight w:val="0"/>
      <w:marTop w:val="0"/>
      <w:marBottom w:val="0"/>
      <w:divBdr>
        <w:top w:val="none" w:sz="0" w:space="0" w:color="auto"/>
        <w:left w:val="none" w:sz="0" w:space="0" w:color="auto"/>
        <w:bottom w:val="none" w:sz="0" w:space="0" w:color="auto"/>
        <w:right w:val="none" w:sz="0" w:space="0" w:color="auto"/>
      </w:divBdr>
    </w:div>
    <w:div w:id="1871457861">
      <w:bodyDiv w:val="1"/>
      <w:marLeft w:val="0"/>
      <w:marRight w:val="0"/>
      <w:marTop w:val="0"/>
      <w:marBottom w:val="0"/>
      <w:divBdr>
        <w:top w:val="none" w:sz="0" w:space="0" w:color="auto"/>
        <w:left w:val="none" w:sz="0" w:space="0" w:color="auto"/>
        <w:bottom w:val="none" w:sz="0" w:space="0" w:color="auto"/>
        <w:right w:val="none" w:sz="0" w:space="0" w:color="auto"/>
      </w:divBdr>
    </w:div>
    <w:div w:id="1880042644">
      <w:bodyDiv w:val="1"/>
      <w:marLeft w:val="0"/>
      <w:marRight w:val="0"/>
      <w:marTop w:val="0"/>
      <w:marBottom w:val="0"/>
      <w:divBdr>
        <w:top w:val="none" w:sz="0" w:space="0" w:color="auto"/>
        <w:left w:val="none" w:sz="0" w:space="0" w:color="auto"/>
        <w:bottom w:val="none" w:sz="0" w:space="0" w:color="auto"/>
        <w:right w:val="none" w:sz="0" w:space="0" w:color="auto"/>
      </w:divBdr>
    </w:div>
    <w:div w:id="1917588936">
      <w:bodyDiv w:val="1"/>
      <w:marLeft w:val="0"/>
      <w:marRight w:val="0"/>
      <w:marTop w:val="0"/>
      <w:marBottom w:val="0"/>
      <w:divBdr>
        <w:top w:val="none" w:sz="0" w:space="0" w:color="auto"/>
        <w:left w:val="none" w:sz="0" w:space="0" w:color="auto"/>
        <w:bottom w:val="none" w:sz="0" w:space="0" w:color="auto"/>
        <w:right w:val="none" w:sz="0" w:space="0" w:color="auto"/>
      </w:divBdr>
    </w:div>
    <w:div w:id="2091197008">
      <w:bodyDiv w:val="1"/>
      <w:marLeft w:val="0"/>
      <w:marRight w:val="0"/>
      <w:marTop w:val="0"/>
      <w:marBottom w:val="0"/>
      <w:divBdr>
        <w:top w:val="none" w:sz="0" w:space="0" w:color="auto"/>
        <w:left w:val="none" w:sz="0" w:space="0" w:color="auto"/>
        <w:bottom w:val="none" w:sz="0" w:space="0" w:color="auto"/>
        <w:right w:val="none" w:sz="0" w:space="0" w:color="auto"/>
      </w:divBdr>
    </w:div>
    <w:div w:id="212133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o.pl/prawo/dziennik-ustaw/" TargetMode="External"/><Relationship Id="rId13" Type="http://schemas.openxmlformats.org/officeDocument/2006/relationships/hyperlink" Target="http://www.mrr.gov.pl" TargetMode="External"/><Relationship Id="rId18" Type="http://schemas.openxmlformats.org/officeDocument/2006/relationships/hyperlink" Target="http://www.mrr.gov.pl" TargetMode="External"/><Relationship Id="rId26" Type="http://schemas.openxmlformats.org/officeDocument/2006/relationships/hyperlink" Target="http://www.mazowia.eu" TargetMode="External"/><Relationship Id="rId3" Type="http://schemas.openxmlformats.org/officeDocument/2006/relationships/styles" Target="styles.xml"/><Relationship Id="rId21" Type="http://schemas.openxmlformats.org/officeDocument/2006/relationships/hyperlink" Target="http://www.mazowia.e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rr.gov.pl" TargetMode="External"/><Relationship Id="rId17" Type="http://schemas.openxmlformats.org/officeDocument/2006/relationships/hyperlink" Target="http://www.mrr.gov.pl" TargetMode="External"/><Relationship Id="rId25" Type="http://schemas.openxmlformats.org/officeDocument/2006/relationships/hyperlink" Target="http://www.mazowia.e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rr.gov.pl" TargetMode="External"/><Relationship Id="rId20" Type="http://schemas.openxmlformats.org/officeDocument/2006/relationships/hyperlink" Target="http://www.mazowia.eu" TargetMode="External"/><Relationship Id="rId29" Type="http://schemas.openxmlformats.org/officeDocument/2006/relationships/hyperlink" Target="http://www.mazowi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r.gov.pl" TargetMode="External"/><Relationship Id="rId24" Type="http://schemas.openxmlformats.org/officeDocument/2006/relationships/hyperlink" Target="http://www.mazowia.eu" TargetMode="External"/><Relationship Id="rId32" Type="http://schemas.openxmlformats.org/officeDocument/2006/relationships/hyperlink" Target="http://www.mazowia.eu" TargetMode="External"/><Relationship Id="rId5" Type="http://schemas.openxmlformats.org/officeDocument/2006/relationships/webSettings" Target="webSettings.xml"/><Relationship Id="rId15" Type="http://schemas.openxmlformats.org/officeDocument/2006/relationships/hyperlink" Target="http://www.mrr.gov.pl" TargetMode="External"/><Relationship Id="rId23" Type="http://schemas.openxmlformats.org/officeDocument/2006/relationships/hyperlink" Target="http://www.mazowia.eu" TargetMode="External"/><Relationship Id="rId28" Type="http://schemas.openxmlformats.org/officeDocument/2006/relationships/hyperlink" Target="http://www.mazowia.eu" TargetMode="External"/><Relationship Id="rId36" Type="http://schemas.openxmlformats.org/officeDocument/2006/relationships/theme" Target="theme/theme1.xml"/><Relationship Id="rId10" Type="http://schemas.openxmlformats.org/officeDocument/2006/relationships/hyperlink" Target="http://www.mrr.gov.pl" TargetMode="External"/><Relationship Id="rId19" Type="http://schemas.openxmlformats.org/officeDocument/2006/relationships/hyperlink" Target="http://www.mazowia.eu" TargetMode="External"/><Relationship Id="rId31" Type="http://schemas.openxmlformats.org/officeDocument/2006/relationships/hyperlink" Target="http://www.mazowia.eu" TargetMode="External"/><Relationship Id="rId4" Type="http://schemas.openxmlformats.org/officeDocument/2006/relationships/settings" Target="settings.xml"/><Relationship Id="rId9" Type="http://schemas.openxmlformats.org/officeDocument/2006/relationships/hyperlink" Target="http://www.mrr.gov.pl" TargetMode="External"/><Relationship Id="rId14" Type="http://schemas.openxmlformats.org/officeDocument/2006/relationships/hyperlink" Target="http://www.mrr.gov.pl" TargetMode="External"/><Relationship Id="rId22" Type="http://schemas.openxmlformats.org/officeDocument/2006/relationships/hyperlink" Target="http://www.mazovia.pl" TargetMode="External"/><Relationship Id="rId27" Type="http://schemas.openxmlformats.org/officeDocument/2006/relationships/hyperlink" Target="http://www.mazowia.eu" TargetMode="External"/><Relationship Id="rId30" Type="http://schemas.openxmlformats.org/officeDocument/2006/relationships/hyperlink" Target="http://www.mazowia.eu"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gradziuk\Pulpit\regulamin%201%202%2028%2006%2010.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9E081-72D5-4679-8E6E-0F1C6FD0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1 2 28 06 10</Template>
  <TotalTime>110</TotalTime>
  <Pages>34</Pages>
  <Words>10366</Words>
  <Characters>62201</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Regionalny Program Operacyjny</vt:lpstr>
    </vt:vector>
  </TitlesOfParts>
  <Company/>
  <LinksUpToDate>false</LinksUpToDate>
  <CharactersWithSpaces>72423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Regionalny Program Operacyjny</dc:title>
  <dc:creator>Michał Gradziuk</dc:creator>
  <cp:lastModifiedBy>MJWPU</cp:lastModifiedBy>
  <cp:revision>19</cp:revision>
  <cp:lastPrinted>2012-04-27T12:01:00Z</cp:lastPrinted>
  <dcterms:created xsi:type="dcterms:W3CDTF">2012-04-27T07:28:00Z</dcterms:created>
  <dcterms:modified xsi:type="dcterms:W3CDTF">2012-06-29T07:15:00Z</dcterms:modified>
</cp:coreProperties>
</file>