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5A" w:rsidRDefault="0034165A"/>
    <w:tbl>
      <w:tblPr>
        <w:tblStyle w:val="Tabela-Siatka"/>
        <w:tblW w:w="0" w:type="auto"/>
        <w:tblLook w:val="04A0"/>
      </w:tblPr>
      <w:tblGrid>
        <w:gridCol w:w="7072"/>
        <w:gridCol w:w="7072"/>
      </w:tblGrid>
      <w:tr w:rsidR="0034165A" w:rsidTr="00012221">
        <w:tc>
          <w:tcPr>
            <w:tcW w:w="14144" w:type="dxa"/>
            <w:gridSpan w:val="2"/>
          </w:tcPr>
          <w:p w:rsidR="0034165A" w:rsidRDefault="0034165A"/>
          <w:p w:rsidR="0034165A" w:rsidRPr="0034165A" w:rsidRDefault="0034165A" w:rsidP="0034165A">
            <w:pPr>
              <w:jc w:val="center"/>
              <w:rPr>
                <w:b/>
              </w:rPr>
            </w:pPr>
            <w:r w:rsidRPr="0034165A">
              <w:rPr>
                <w:b/>
              </w:rPr>
              <w:t xml:space="preserve">Tabela zmian do </w:t>
            </w:r>
          </w:p>
          <w:p w:rsidR="0034165A" w:rsidRPr="0034165A" w:rsidRDefault="0034165A" w:rsidP="0034165A">
            <w:pPr>
              <w:jc w:val="center"/>
              <w:rPr>
                <w:b/>
              </w:rPr>
            </w:pPr>
            <w:r w:rsidRPr="0034165A">
              <w:rPr>
                <w:b/>
              </w:rPr>
              <w:t>regulaminu konkursu RPOWM/1.2/1/2012</w:t>
            </w:r>
          </w:p>
          <w:p w:rsidR="0034165A" w:rsidRDefault="0034165A"/>
        </w:tc>
      </w:tr>
      <w:tr w:rsidR="0034165A" w:rsidTr="0034165A">
        <w:trPr>
          <w:trHeight w:val="472"/>
        </w:trPr>
        <w:tc>
          <w:tcPr>
            <w:tcW w:w="7072" w:type="dxa"/>
            <w:vAlign w:val="center"/>
          </w:tcPr>
          <w:p w:rsidR="0034165A" w:rsidRPr="0034165A" w:rsidRDefault="0034165A" w:rsidP="0034165A">
            <w:pPr>
              <w:jc w:val="center"/>
              <w:rPr>
                <w:b/>
              </w:rPr>
            </w:pPr>
            <w:r w:rsidRPr="0034165A">
              <w:rPr>
                <w:b/>
              </w:rPr>
              <w:t>Stan przed zmianą</w:t>
            </w:r>
          </w:p>
        </w:tc>
        <w:tc>
          <w:tcPr>
            <w:tcW w:w="7072" w:type="dxa"/>
            <w:vAlign w:val="center"/>
          </w:tcPr>
          <w:p w:rsidR="0034165A" w:rsidRPr="0034165A" w:rsidRDefault="0034165A" w:rsidP="0034165A">
            <w:pPr>
              <w:jc w:val="center"/>
              <w:rPr>
                <w:b/>
              </w:rPr>
            </w:pPr>
            <w:r w:rsidRPr="0034165A">
              <w:rPr>
                <w:b/>
              </w:rPr>
              <w:t>Wprowadzona zmiana</w:t>
            </w:r>
          </w:p>
        </w:tc>
      </w:tr>
      <w:tr w:rsidR="0034165A" w:rsidTr="0034165A">
        <w:trPr>
          <w:trHeight w:val="422"/>
        </w:trPr>
        <w:tc>
          <w:tcPr>
            <w:tcW w:w="7072" w:type="dxa"/>
            <w:vAlign w:val="center"/>
          </w:tcPr>
          <w:p w:rsidR="0034165A" w:rsidRPr="0034165A" w:rsidRDefault="0034165A" w:rsidP="0034165A">
            <w:pPr>
              <w:jc w:val="left"/>
              <w:rPr>
                <w:b/>
              </w:rPr>
            </w:pPr>
            <w:r w:rsidRPr="0034165A">
              <w:rPr>
                <w:b/>
              </w:rPr>
              <w:t>§3 punkt 4</w:t>
            </w:r>
          </w:p>
        </w:tc>
        <w:tc>
          <w:tcPr>
            <w:tcW w:w="7072" w:type="dxa"/>
            <w:vAlign w:val="center"/>
          </w:tcPr>
          <w:p w:rsidR="0034165A" w:rsidRPr="0034165A" w:rsidRDefault="0034165A" w:rsidP="0034165A">
            <w:pPr>
              <w:jc w:val="left"/>
            </w:pPr>
            <w:r w:rsidRPr="0034165A">
              <w:rPr>
                <w:b/>
              </w:rPr>
              <w:t>§3 punkt 4</w:t>
            </w:r>
          </w:p>
        </w:tc>
      </w:tr>
      <w:tr w:rsidR="0034165A" w:rsidTr="0034165A">
        <w:tc>
          <w:tcPr>
            <w:tcW w:w="7072" w:type="dxa"/>
          </w:tcPr>
          <w:p w:rsidR="0034165A" w:rsidRDefault="0034165A" w:rsidP="0034165A">
            <w:pPr>
              <w:tabs>
                <w:tab w:val="left" w:pos="1590"/>
              </w:tabs>
              <w:spacing w:before="120" w:after="120" w:line="360" w:lineRule="auto"/>
            </w:pPr>
            <w:r w:rsidRPr="00657135">
              <w:rPr>
                <w:rFonts w:ascii="Arial" w:hAnsi="Arial" w:cs="Arial"/>
              </w:rPr>
              <w:t>Nabór wniosków prowadzony jest w sposób ciągły, do wyczerpania limitu ś</w:t>
            </w:r>
            <w:r>
              <w:rPr>
                <w:rFonts w:ascii="Arial" w:hAnsi="Arial" w:cs="Arial"/>
              </w:rPr>
              <w:t>rodków określonego na poziomie 150</w:t>
            </w:r>
            <w:r w:rsidRPr="00657135">
              <w:rPr>
                <w:rFonts w:ascii="Arial" w:hAnsi="Arial" w:cs="Arial"/>
              </w:rPr>
              <w:t xml:space="preserve"> % kwoty przeznaczonej na konkurs lub do zamknięcia konkursu przez MJWPU.</w:t>
            </w:r>
            <w:r>
              <w:t xml:space="preserve"> </w:t>
            </w:r>
          </w:p>
        </w:tc>
        <w:tc>
          <w:tcPr>
            <w:tcW w:w="7072" w:type="dxa"/>
          </w:tcPr>
          <w:p w:rsidR="0034165A" w:rsidRDefault="0034165A" w:rsidP="0034165A">
            <w:pPr>
              <w:tabs>
                <w:tab w:val="left" w:pos="1590"/>
              </w:tabs>
              <w:spacing w:before="120" w:after="120" w:line="360" w:lineRule="auto"/>
              <w:ind w:left="16"/>
            </w:pPr>
            <w:r w:rsidRPr="00657135">
              <w:rPr>
                <w:rFonts w:ascii="Arial" w:hAnsi="Arial" w:cs="Arial"/>
              </w:rPr>
              <w:t>Nabór wniosków prowadzony jest w sposób ciągły, do wyczerpania limitu ś</w:t>
            </w:r>
            <w:r>
              <w:rPr>
                <w:rFonts w:ascii="Arial" w:hAnsi="Arial" w:cs="Arial"/>
              </w:rPr>
              <w:t>rodków określonego na poziomie 20</w:t>
            </w:r>
            <w:r w:rsidRPr="00657135">
              <w:rPr>
                <w:rFonts w:ascii="Arial" w:hAnsi="Arial" w:cs="Arial"/>
              </w:rPr>
              <w:t>0 % kwoty przeznaczonej na konkurs lub do zamknięcia konkursu przez MJWPU.</w:t>
            </w:r>
            <w:r>
              <w:t xml:space="preserve"> </w:t>
            </w:r>
          </w:p>
        </w:tc>
      </w:tr>
    </w:tbl>
    <w:p w:rsidR="001A62D2" w:rsidRDefault="001A62D2"/>
    <w:sectPr w:rsidR="001A62D2" w:rsidSect="003416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6C34"/>
    <w:multiLevelType w:val="hybridMultilevel"/>
    <w:tmpl w:val="DF1A64DA"/>
    <w:lvl w:ilvl="0" w:tplc="3CDAE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165A"/>
    <w:rsid w:val="001A62D2"/>
    <w:rsid w:val="0031589C"/>
    <w:rsid w:val="0034165A"/>
    <w:rsid w:val="009B148F"/>
    <w:rsid w:val="009E1895"/>
    <w:rsid w:val="00FA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16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MJWPU</cp:lastModifiedBy>
  <cp:revision>1</cp:revision>
  <dcterms:created xsi:type="dcterms:W3CDTF">2012-06-29T07:21:00Z</dcterms:created>
  <dcterms:modified xsi:type="dcterms:W3CDTF">2012-06-29T07:30:00Z</dcterms:modified>
</cp:coreProperties>
</file>