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2B0158" w:rsidRPr="00215FB4" w:rsidRDefault="00215FB4" w:rsidP="00215FB4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Załącznik nr 4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tbl>
      <w:tblPr>
        <w:tblpPr w:leftFromText="141" w:rightFromText="141" w:vertAnchor="text" w:horzAnchor="margin" w:tblpX="-743" w:tblpY="640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"/>
        <w:gridCol w:w="1643"/>
        <w:gridCol w:w="2327"/>
        <w:gridCol w:w="1850"/>
        <w:gridCol w:w="1832"/>
        <w:gridCol w:w="3296"/>
        <w:gridCol w:w="3403"/>
      </w:tblGrid>
      <w:tr w:rsidR="003F720A" w:rsidRPr="00856D57" w:rsidTr="00FC6F45"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 xml:space="preserve">Wskaźnik 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 xml:space="preserve">Skorelowany z kryteriami wyboru 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Przyczyna zmiany (nie osiągnięcia/nie utrzymania wskaźnika): obiektywna/zależna od beneficjenta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Ponowna ocena projektu celem weryfikacji utrzymania na liście rankingowej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Zalecane postępowanie</w:t>
            </w:r>
          </w:p>
        </w:tc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Sankcja</w:t>
            </w:r>
          </w:p>
        </w:tc>
        <w:tc>
          <w:tcPr>
            <w:tcW w:w="3403" w:type="dxa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uwagi</w:t>
            </w:r>
          </w:p>
        </w:tc>
      </w:tr>
      <w:tr w:rsidR="003F720A" w:rsidRPr="00133D27" w:rsidTr="00FC6F45">
        <w:trPr>
          <w:trHeight w:val="2849"/>
        </w:trPr>
        <w:tc>
          <w:tcPr>
            <w:tcW w:w="0" w:type="auto"/>
            <w:vMerge w:val="restart"/>
          </w:tcPr>
          <w:p w:rsidR="00FC6F45" w:rsidRPr="007B1001" w:rsidRDefault="00FC6F45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B1001">
              <w:rPr>
                <w:b/>
                <w:sz w:val="18"/>
                <w:szCs w:val="18"/>
              </w:rPr>
              <w:t>Produkt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lastRenderedPageBreak/>
              <w:t>Produkt TAK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Np. środek trwały uznany przez beneficjenta i oceniających za innowacyjny</w:t>
            </w:r>
          </w:p>
        </w:tc>
        <w:tc>
          <w:tcPr>
            <w:tcW w:w="0" w:type="auto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Obiektywna np. kradzież, pożar i inne następstwa losowe.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W przypadku kradzieży urządzenia, które było elementem projektu, Beneficjent powinien przedstawić dokument zgłoszenia lub inny dokument uwiarygodniający zdarzenie</w:t>
            </w:r>
          </w:p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Nie wykonuje się.</w:t>
            </w:r>
          </w:p>
        </w:tc>
        <w:tc>
          <w:tcPr>
            <w:tcW w:w="0" w:type="auto"/>
          </w:tcPr>
          <w:p w:rsidR="00FC6F45" w:rsidRPr="007B1001" w:rsidRDefault="00FC6F45" w:rsidP="005429FD">
            <w:pPr>
              <w:spacing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 xml:space="preserve">Osiągnięcie wskaźnika </w:t>
            </w:r>
            <w:r w:rsidRPr="007B1001">
              <w:rPr>
                <w:sz w:val="18"/>
                <w:szCs w:val="18"/>
              </w:rPr>
              <w:br/>
              <w:t>w</w:t>
            </w:r>
            <w:r w:rsidR="005429FD" w:rsidRPr="007B1001">
              <w:rPr>
                <w:sz w:val="18"/>
                <w:szCs w:val="18"/>
              </w:rPr>
              <w:t xml:space="preserve"> zakresie </w:t>
            </w:r>
            <w:r w:rsidRPr="007B1001">
              <w:rPr>
                <w:sz w:val="18"/>
                <w:szCs w:val="18"/>
              </w:rPr>
              <w:t xml:space="preserve">i w terminie uzgodnionym </w:t>
            </w:r>
          </w:p>
        </w:tc>
        <w:tc>
          <w:tcPr>
            <w:tcW w:w="0" w:type="auto"/>
          </w:tcPr>
          <w:p w:rsidR="00842087" w:rsidRPr="007B1001" w:rsidRDefault="005429FD" w:rsidP="00FC6F45">
            <w:pPr>
              <w:spacing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 xml:space="preserve">O ile przedmiotowy element infrastruktury odgrywa istotną rolę w projekcie, tj. jej brak może spowodować nieosiągnięcie </w:t>
            </w:r>
            <w:r w:rsidRPr="007B1001">
              <w:rPr>
                <w:b/>
                <w:sz w:val="18"/>
                <w:szCs w:val="18"/>
              </w:rPr>
              <w:t>założonych celów</w:t>
            </w:r>
            <w:r w:rsidRPr="007B1001">
              <w:rPr>
                <w:sz w:val="18"/>
                <w:szCs w:val="18"/>
              </w:rPr>
              <w:t xml:space="preserve"> projektu należy odkupić środek trwały </w:t>
            </w:r>
            <w:r w:rsidR="007A0D52" w:rsidRPr="007B1001">
              <w:rPr>
                <w:sz w:val="18"/>
                <w:szCs w:val="18"/>
              </w:rPr>
              <w:br/>
            </w:r>
            <w:r w:rsidRPr="007B1001">
              <w:rPr>
                <w:sz w:val="18"/>
                <w:szCs w:val="18"/>
              </w:rPr>
              <w:t xml:space="preserve">o parametrach i wartości odpowiadającej </w:t>
            </w:r>
            <w:r w:rsidR="007A0D52" w:rsidRPr="007B1001">
              <w:rPr>
                <w:sz w:val="18"/>
                <w:szCs w:val="18"/>
              </w:rPr>
              <w:t>właściwościom utraconego sprzętu.</w:t>
            </w:r>
          </w:p>
          <w:p w:rsidR="007A0D52" w:rsidRPr="007B1001" w:rsidRDefault="007A0D52" w:rsidP="00FC6F45">
            <w:pPr>
              <w:spacing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 xml:space="preserve">W przypadku, gdy z racji udowodnionej złej sytuacji ekonomicznej lub braku ubezpieczenia beneficjent nie jest </w:t>
            </w:r>
            <w:r w:rsidRPr="007B1001">
              <w:rPr>
                <w:sz w:val="18"/>
                <w:szCs w:val="18"/>
              </w:rPr>
              <w:br/>
              <w:t xml:space="preserve">w stanie zastąpić elementu infrastruktury nowym o podobnych parametrach, a jednocześnie mimo utraty elementu </w:t>
            </w:r>
            <w:r w:rsidRPr="007B1001">
              <w:rPr>
                <w:b/>
                <w:sz w:val="18"/>
                <w:szCs w:val="18"/>
              </w:rPr>
              <w:t>główny cel</w:t>
            </w:r>
            <w:r w:rsidRPr="007B1001">
              <w:rPr>
                <w:sz w:val="18"/>
                <w:szCs w:val="18"/>
              </w:rPr>
              <w:t xml:space="preserve"> projektu będzie nadal zachowany, dopuszczalne jest odstąpienie od dochodzenia zwrotu dofinansowania w części dot. przedmiotowego elementu infrastruktury.</w:t>
            </w:r>
          </w:p>
          <w:p w:rsidR="00FC6F45" w:rsidRPr="007B1001" w:rsidRDefault="00FC6F45" w:rsidP="0084208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03" w:type="dxa"/>
          </w:tcPr>
          <w:p w:rsidR="00FC6F45" w:rsidRPr="007B1001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7B1001" w:rsidRDefault="007A0D52" w:rsidP="007A0D52">
            <w:pPr>
              <w:spacing w:after="0" w:line="240" w:lineRule="auto"/>
              <w:rPr>
                <w:sz w:val="18"/>
                <w:szCs w:val="18"/>
              </w:rPr>
            </w:pPr>
            <w:r w:rsidRPr="007B1001">
              <w:rPr>
                <w:sz w:val="18"/>
                <w:szCs w:val="18"/>
              </w:rPr>
              <w:t>Wydatek związany z odkupieniem elementu infrastruktury nie jest kwalifikowany. Wydatkiem kwalifikowanym może być ubezpieczenie</w:t>
            </w:r>
          </w:p>
        </w:tc>
      </w:tr>
      <w:tr w:rsidR="003F720A" w:rsidRPr="00856D57" w:rsidTr="001D4644">
        <w:trPr>
          <w:trHeight w:val="3310"/>
        </w:trPr>
        <w:tc>
          <w:tcPr>
            <w:tcW w:w="0" w:type="auto"/>
            <w:vMerge/>
          </w:tcPr>
          <w:p w:rsidR="007A0D52" w:rsidRPr="00856D57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7A0D52" w:rsidRPr="00856D57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7A0D52" w:rsidRPr="00856D57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Zależna od beneficjenta</w:t>
            </w:r>
            <w:r w:rsidR="001D4644">
              <w:rPr>
                <w:sz w:val="18"/>
                <w:szCs w:val="18"/>
              </w:rPr>
              <w:t xml:space="preserve">, </w:t>
            </w:r>
            <w:r w:rsidR="001D4644" w:rsidRPr="001D4644">
              <w:rPr>
                <w:sz w:val="18"/>
                <w:szCs w:val="18"/>
              </w:rPr>
              <w:t>np. nieuprawnione przeniesienie własności albo zamiana nie polegająca na ulepszeniu</w:t>
            </w:r>
            <w:r w:rsidR="001D4644">
              <w:rPr>
                <w:sz w:val="18"/>
                <w:szCs w:val="18"/>
              </w:rPr>
              <w:t xml:space="preserve"> </w:t>
            </w:r>
          </w:p>
          <w:p w:rsidR="007A0D52" w:rsidRPr="00856D57" w:rsidRDefault="007A0D52" w:rsidP="00FC6F4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7A0D52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Dokonuje się oceny w oparciu o rzeczywiste wartości wskaźnika. </w:t>
            </w:r>
          </w:p>
          <w:p w:rsidR="007A0D52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7A0D52" w:rsidRDefault="007A0D52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7A0D52" w:rsidRPr="00856D57" w:rsidRDefault="007A0D52" w:rsidP="001D4644">
            <w:pPr>
              <w:spacing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Nałożenie korekty finansowej</w:t>
            </w:r>
            <w:r>
              <w:rPr>
                <w:sz w:val="18"/>
                <w:szCs w:val="18"/>
              </w:rPr>
              <w:t xml:space="preserve"> – w </w:t>
            </w:r>
            <w:r w:rsidR="001D4644">
              <w:rPr>
                <w:sz w:val="18"/>
                <w:szCs w:val="18"/>
              </w:rPr>
              <w:t xml:space="preserve"> wysokości zależnej </w:t>
            </w:r>
            <w:r>
              <w:rPr>
                <w:sz w:val="18"/>
                <w:szCs w:val="18"/>
              </w:rPr>
              <w:t>od wyniku oceny</w:t>
            </w:r>
          </w:p>
        </w:tc>
        <w:tc>
          <w:tcPr>
            <w:tcW w:w="0" w:type="auto"/>
          </w:tcPr>
          <w:p w:rsidR="007A0D52" w:rsidRDefault="007A0D52" w:rsidP="001E1F7E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poniżej poziomu umożliwiającego przyznanie dofinansowania na dzień ogłoszenia listy rankingowej, powinno to skutkować wezwaniem do zwrotu </w:t>
            </w:r>
            <w:r>
              <w:rPr>
                <w:sz w:val="18"/>
                <w:szCs w:val="18"/>
              </w:rPr>
              <w:t xml:space="preserve">całości </w:t>
            </w:r>
            <w:r w:rsidRPr="00856D57">
              <w:rPr>
                <w:sz w:val="18"/>
                <w:szCs w:val="18"/>
              </w:rPr>
              <w:t xml:space="preserve">dofinansowania, w trybie wyznaczonym przez MJWPU. </w:t>
            </w:r>
          </w:p>
          <w:p w:rsidR="007A0D52" w:rsidRDefault="007A0D52" w:rsidP="001E1F7E">
            <w:pPr>
              <w:spacing w:after="0" w:line="240" w:lineRule="auto"/>
              <w:rPr>
                <w:sz w:val="18"/>
                <w:szCs w:val="18"/>
              </w:rPr>
            </w:pPr>
          </w:p>
          <w:p w:rsidR="00841E6D" w:rsidRDefault="007A0D52" w:rsidP="001E1F7E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gdy w wyniku </w:t>
            </w:r>
            <w:r w:rsidR="00841E6D">
              <w:rPr>
                <w:sz w:val="18"/>
                <w:szCs w:val="18"/>
              </w:rPr>
              <w:t xml:space="preserve">ponownej oceny projekt uzyska poziom punktowy umożliwiający przyznanie dofinansowania, nakładana jest korekta bezpośrednia w wysokości wynikającej z kategorii budżetowej wniosku o dofinansowanie albo proporcjonalnej (np. koszt wytworzenia). </w:t>
            </w:r>
          </w:p>
          <w:p w:rsidR="007A0D52" w:rsidRDefault="00841E6D" w:rsidP="001E1F7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gdy produkt nie został rozliczony i nie może być przedstawiony do rozliczenia zgodnie z wnioskiem o dofinansowanie – brak korekty finansowej.</w:t>
            </w:r>
          </w:p>
          <w:p w:rsidR="00841E6D" w:rsidRDefault="00841E6D" w:rsidP="001E1F7E">
            <w:pPr>
              <w:spacing w:after="0" w:line="240" w:lineRule="auto"/>
              <w:rPr>
                <w:sz w:val="18"/>
                <w:szCs w:val="18"/>
              </w:rPr>
            </w:pPr>
          </w:p>
          <w:p w:rsidR="00841E6D" w:rsidRPr="00856D57" w:rsidRDefault="00841E6D" w:rsidP="001E1F7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umyślnego podania przez beneficjenta (w okresie obowiązywania umowy o dofinansowanie) nieprawdy co do wartości skorelowanego wskaźnika produktu – nakładana jest korekta w wysokości całości dofinansowania niezależnie od wyniku oceny.</w:t>
            </w:r>
          </w:p>
        </w:tc>
        <w:tc>
          <w:tcPr>
            <w:tcW w:w="3403" w:type="dxa"/>
          </w:tcPr>
          <w:p w:rsidR="007A0D52" w:rsidRDefault="007A0D52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:rsidR="00841E6D" w:rsidRPr="00856D57" w:rsidRDefault="00841E6D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Nie jest możliwe wprowadzenie zmian </w:t>
            </w:r>
            <w:r>
              <w:rPr>
                <w:rFonts w:cs="Arial"/>
                <w:sz w:val="18"/>
                <w:szCs w:val="18"/>
              </w:rPr>
              <w:br/>
              <w:t>w ramach Projektu, które spowodowałyby obniżenie oceny poniżej poziomu umożliwiającego przyznanie dofinansowania.</w:t>
            </w:r>
          </w:p>
        </w:tc>
      </w:tr>
      <w:tr w:rsidR="003F720A" w:rsidRPr="00856D57" w:rsidTr="00FC6F45">
        <w:trPr>
          <w:trHeight w:val="7656"/>
        </w:trPr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FC6F45" w:rsidRPr="00856D57" w:rsidRDefault="00FC6F45" w:rsidP="00FC6F4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FC6F45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</w:t>
            </w:r>
            <w:r>
              <w:rPr>
                <w:sz w:val="18"/>
                <w:szCs w:val="18"/>
              </w:rPr>
              <w:t>umożliwiający</w:t>
            </w:r>
            <w:r w:rsidRPr="00856D57">
              <w:rPr>
                <w:sz w:val="18"/>
                <w:szCs w:val="18"/>
              </w:rPr>
              <w:t xml:space="preserve"> przyznanie dofinansowania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nakładana jest </w:t>
            </w:r>
            <w:r w:rsidRPr="00856D57">
              <w:rPr>
                <w:sz w:val="18"/>
                <w:szCs w:val="18"/>
              </w:rPr>
              <w:t>korekta bezpośrednia</w:t>
            </w:r>
            <w:r>
              <w:rPr>
                <w:sz w:val="18"/>
                <w:szCs w:val="18"/>
              </w:rPr>
              <w:t xml:space="preserve"> w wysokości wynikającej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z kategorii budżetowej wniosku</w:t>
            </w:r>
            <w:r>
              <w:rPr>
                <w:sz w:val="18"/>
                <w:szCs w:val="18"/>
              </w:rPr>
              <w:t xml:space="preserve"> </w:t>
            </w:r>
            <w:r w:rsidRPr="00856D57">
              <w:rPr>
                <w:sz w:val="18"/>
                <w:szCs w:val="18"/>
              </w:rPr>
              <w:t>o dofinansowanie</w:t>
            </w:r>
            <w:r>
              <w:rPr>
                <w:sz w:val="18"/>
                <w:szCs w:val="18"/>
              </w:rPr>
              <w:t xml:space="preserve">  albo proporcjonalnej (np. koszt wytworzenia).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W  przypadku gdy produkt nie został rozliczony i nie może być przedstawiony do rozliczenia zgodnie z wnioskiem o dofinansowanie – brak korekty finansowej.</w:t>
            </w:r>
          </w:p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FC6F45" w:rsidRPr="00856D57" w:rsidRDefault="00FC6F45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umyślnego podania przez beneficjenta (w okresie obowiązywania umowy o dofinansowanie) nieprawdy co do wartości skorelowanego wskaźnika produktu – nakładana jest korekta </w:t>
            </w:r>
            <w:r>
              <w:rPr>
                <w:sz w:val="18"/>
                <w:szCs w:val="18"/>
              </w:rPr>
              <w:br/>
              <w:t>w wysokości całości dofinansowania niezależnie od wyniku oceny.</w:t>
            </w:r>
          </w:p>
        </w:tc>
        <w:tc>
          <w:tcPr>
            <w:tcW w:w="3403" w:type="dxa"/>
          </w:tcPr>
          <w:p w:rsidR="00FC6F45" w:rsidRPr="00856D57" w:rsidRDefault="00FC6F45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Nie jest możliwe wprowadzenie zmian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w ramach Projektu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które spowodowałyby obniżenie oceny poniżej poziomu umożliwiającego przyznanie Dofinansowania.</w:t>
            </w:r>
          </w:p>
          <w:p w:rsidR="00FC6F45" w:rsidRPr="00856D57" w:rsidRDefault="00FC6F45" w:rsidP="00FC6F45">
            <w:pPr>
              <w:rPr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1065"/>
        </w:trPr>
        <w:tc>
          <w:tcPr>
            <w:tcW w:w="0" w:type="auto"/>
            <w:vMerge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2B0158" w:rsidRDefault="00FC6F45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Produkt </w:t>
            </w:r>
            <w:r w:rsidR="002B0158">
              <w:rPr>
                <w:sz w:val="18"/>
                <w:szCs w:val="18"/>
              </w:rPr>
              <w:t>NIE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Fakt,  że dany wskaźnik produktu nie jest skorelowany z </w:t>
            </w:r>
            <w:r>
              <w:rPr>
                <w:sz w:val="18"/>
                <w:szCs w:val="18"/>
              </w:rPr>
              <w:lastRenderedPageBreak/>
              <w:t xml:space="preserve">kryteriami wyboru nie musi oznaczać, </w:t>
            </w:r>
            <w:r>
              <w:rPr>
                <w:sz w:val="18"/>
                <w:szCs w:val="18"/>
              </w:rPr>
              <w:br/>
              <w:t xml:space="preserve">że produkt nie jest rozliczany w projekcie – zostało to uwzględnione </w:t>
            </w:r>
            <w:r>
              <w:rPr>
                <w:sz w:val="18"/>
                <w:szCs w:val="18"/>
              </w:rPr>
              <w:br/>
              <w:t xml:space="preserve">w kolumnach: „zalecane postępowanie” </w:t>
            </w:r>
            <w:r>
              <w:rPr>
                <w:sz w:val="18"/>
                <w:szCs w:val="18"/>
              </w:rPr>
              <w:br/>
              <w:t>i „sankcje”.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lastRenderedPageBreak/>
              <w:t>Obiektywna np. kradzież, pożar i inne następstwa losowe.</w:t>
            </w:r>
          </w:p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kradzieży urządzenia, które było elementem projektu, </w:t>
            </w:r>
            <w:r w:rsidRPr="00856D57">
              <w:rPr>
                <w:sz w:val="18"/>
                <w:szCs w:val="18"/>
              </w:rPr>
              <w:lastRenderedPageBreak/>
              <w:t>Beneficjent powinien przedstawić dokument zgłoszenia lub inny dokument uwiarygodniający zdarzenie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lastRenderedPageBreak/>
              <w:t>Nie wykonuje się.</w:t>
            </w:r>
          </w:p>
        </w:tc>
        <w:tc>
          <w:tcPr>
            <w:tcW w:w="0" w:type="auto"/>
          </w:tcPr>
          <w:p w:rsidR="002B0158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nie rozliczany w projekcie – brak sankcji.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gdy rozliczony w projekcie </w:t>
            </w:r>
            <w:r>
              <w:rPr>
                <w:sz w:val="18"/>
                <w:szCs w:val="18"/>
              </w:rPr>
              <w:lastRenderedPageBreak/>
              <w:t>lub możliwy do rozliczenia zgodnie wnioskiem o dofinansowanie - o</w:t>
            </w:r>
            <w:r w:rsidRPr="00856D57">
              <w:rPr>
                <w:sz w:val="18"/>
                <w:szCs w:val="18"/>
              </w:rPr>
              <w:t>siągnięcie w</w:t>
            </w:r>
            <w:r>
              <w:rPr>
                <w:sz w:val="18"/>
                <w:szCs w:val="18"/>
              </w:rPr>
              <w:t xml:space="preserve"> zakresie </w:t>
            </w:r>
            <w:r>
              <w:rPr>
                <w:sz w:val="18"/>
                <w:szCs w:val="18"/>
              </w:rPr>
              <w:br/>
              <w:t xml:space="preserve">i w terminie </w:t>
            </w:r>
            <w:r w:rsidRPr="00856D57">
              <w:rPr>
                <w:sz w:val="18"/>
                <w:szCs w:val="18"/>
              </w:rPr>
              <w:t>uzgodnionym</w:t>
            </w:r>
          </w:p>
        </w:tc>
        <w:tc>
          <w:tcPr>
            <w:tcW w:w="0" w:type="auto"/>
          </w:tcPr>
          <w:p w:rsidR="00FC2623" w:rsidRDefault="005B1014" w:rsidP="00FC262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 przypadku produktu rozliczanego w projekcie – postępowanie analogiczne jak w przypadku produktu skorelowanego i obiektywnych przyczyn nieosiągnięcia.</w:t>
            </w:r>
          </w:p>
        </w:tc>
        <w:tc>
          <w:tcPr>
            <w:tcW w:w="3403" w:type="dxa"/>
          </w:tcPr>
          <w:p w:rsidR="002B0158" w:rsidRPr="00856D57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3F720A" w:rsidRPr="00856D57" w:rsidTr="00FC6F45">
        <w:tc>
          <w:tcPr>
            <w:tcW w:w="0" w:type="auto"/>
            <w:vMerge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158" w:rsidRDefault="002B0158" w:rsidP="00FC6F45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Zależna od beneficjenta</w:t>
            </w:r>
          </w:p>
        </w:tc>
        <w:tc>
          <w:tcPr>
            <w:tcW w:w="0" w:type="auto"/>
          </w:tcPr>
          <w:p w:rsidR="00FC2623" w:rsidRDefault="00CA330C" w:rsidP="00FC262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rozliczony w projekcie dokonuje się oceny w oparciu o rzeczywiste wartości wskaźnika</w:t>
            </w:r>
          </w:p>
        </w:tc>
        <w:tc>
          <w:tcPr>
            <w:tcW w:w="0" w:type="auto"/>
          </w:tcPr>
          <w:p w:rsidR="002B0158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nie rozliczany w projekcie – brak sankcji.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rozliczony w projekcie - nałożenie korekty finansowej</w:t>
            </w:r>
            <w:r w:rsidR="00CA330C">
              <w:rPr>
                <w:sz w:val="18"/>
                <w:szCs w:val="18"/>
              </w:rPr>
              <w:t xml:space="preserve"> w wysokości zależnej od wyniku oceny</w:t>
            </w:r>
          </w:p>
        </w:tc>
        <w:tc>
          <w:tcPr>
            <w:tcW w:w="0" w:type="auto"/>
          </w:tcPr>
          <w:p w:rsidR="002B0158" w:rsidRPr="00856D57" w:rsidRDefault="00CA330C" w:rsidP="00CA330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produktu rozliczanego </w:t>
            </w:r>
            <w:r>
              <w:rPr>
                <w:sz w:val="18"/>
                <w:szCs w:val="18"/>
              </w:rPr>
              <w:br/>
              <w:t>w projekcie – postępowanie analogiczne jak w przypadku produktu skorelowanego i zależnych od beneficjenta  przyczyn nieosiągnięcia wskaźnika.</w:t>
            </w:r>
          </w:p>
        </w:tc>
        <w:tc>
          <w:tcPr>
            <w:tcW w:w="3403" w:type="dxa"/>
          </w:tcPr>
          <w:p w:rsidR="002B0158" w:rsidRPr="00856D57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841"/>
        </w:trPr>
        <w:tc>
          <w:tcPr>
            <w:tcW w:w="0" w:type="auto"/>
            <w:vMerge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FC6F45" w:rsidP="00FC6F45">
            <w:pPr>
              <w:rPr>
                <w:sz w:val="18"/>
                <w:szCs w:val="18"/>
              </w:rPr>
            </w:pPr>
            <w:r w:rsidRPr="00FC6F45">
              <w:rPr>
                <w:b/>
                <w:sz w:val="18"/>
                <w:szCs w:val="18"/>
              </w:rPr>
              <w:t>Rezultat</w:t>
            </w:r>
            <w:r>
              <w:rPr>
                <w:sz w:val="18"/>
                <w:szCs w:val="18"/>
              </w:rPr>
              <w:t xml:space="preserve"> </w:t>
            </w:r>
            <w:r w:rsidR="002B0158">
              <w:rPr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Obiektywna </w:t>
            </w:r>
            <w:r>
              <w:rPr>
                <w:sz w:val="18"/>
                <w:szCs w:val="18"/>
              </w:rPr>
              <w:t xml:space="preserve">np. sytuacja na rynku pracy, siła wyższa. </w:t>
            </w:r>
          </w:p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Beneficjent powinien przedstawić dokument</w:t>
            </w:r>
            <w:r>
              <w:rPr>
                <w:sz w:val="18"/>
                <w:szCs w:val="18"/>
              </w:rPr>
              <w:t xml:space="preserve"> lub inny dowód</w:t>
            </w:r>
            <w:r w:rsidRPr="00856D57">
              <w:rPr>
                <w:sz w:val="18"/>
                <w:szCs w:val="18"/>
              </w:rPr>
              <w:t xml:space="preserve"> uwiarygodniający </w:t>
            </w:r>
            <w:r>
              <w:rPr>
                <w:sz w:val="18"/>
                <w:szCs w:val="18"/>
              </w:rPr>
              <w:t>stan faktyczny/</w:t>
            </w:r>
            <w:r w:rsidRPr="00856D57">
              <w:rPr>
                <w:sz w:val="18"/>
                <w:szCs w:val="18"/>
              </w:rPr>
              <w:t>zdarzenie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 wykonuje się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</w:tc>
        <w:tc>
          <w:tcPr>
            <w:tcW w:w="0" w:type="auto"/>
          </w:tcPr>
          <w:p w:rsidR="002B0158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  <w:p w:rsidR="002B0158" w:rsidRPr="00856D57" w:rsidRDefault="002B0158" w:rsidP="00FC6F4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Default="002B0158" w:rsidP="00FC6F45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  <w:p w:rsidR="002B0158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Brak uzyskania/ przedłużenia kontraktu z NFZ nie jest uważany za obiektywny powód nieosiągnięcia wskaźnika rezultatu.</w:t>
            </w:r>
          </w:p>
          <w:p w:rsidR="002B0158" w:rsidRPr="00617986" w:rsidRDefault="002B0158" w:rsidP="00FC6F45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:rsidR="002B0158" w:rsidRPr="00617986" w:rsidRDefault="002B0158" w:rsidP="00FC6F45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617986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</w:tr>
      <w:tr w:rsidR="003F720A" w:rsidRPr="00856D57" w:rsidTr="00FC6F45">
        <w:trPr>
          <w:trHeight w:val="3690"/>
        </w:trPr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</w:tc>
        <w:tc>
          <w:tcPr>
            <w:tcW w:w="0" w:type="auto"/>
          </w:tcPr>
          <w:p w:rsidR="002B0158" w:rsidRDefault="00FC6F45" w:rsidP="00FC6F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Rezultat </w:t>
            </w:r>
            <w:r w:rsidR="002B0158">
              <w:rPr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Zależna  od beneficjenta</w:t>
            </w:r>
          </w:p>
        </w:tc>
        <w:tc>
          <w:tcPr>
            <w:tcW w:w="0" w:type="auto"/>
          </w:tcPr>
          <w:p w:rsidR="002B0158" w:rsidRDefault="002B0158" w:rsidP="001328F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Dokonuje się oceny w oparciu o rzeczywiste wartości wskaźnika rezultatu. </w:t>
            </w:r>
          </w:p>
          <w:p w:rsidR="002B0158" w:rsidRDefault="002B0158" w:rsidP="001328F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Nie jest możliwe wprowadzenie zmian </w:t>
            </w:r>
            <w:r>
              <w:rPr>
                <w:sz w:val="18"/>
                <w:szCs w:val="18"/>
              </w:rPr>
              <w:br/>
              <w:t>w ramach Projektu, które spowodowałyby obniżenie oceny poniżej poziomu umożliwiającego przyznanie dofinansowania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Nałożenie korekty finansowej albo wezwanie do osiągnięcia i utrzymania wskaźnika – w zależności od wyniku oceny.</w:t>
            </w:r>
          </w:p>
          <w:p w:rsidR="002B0158" w:rsidRPr="00856D57" w:rsidRDefault="002B0158" w:rsidP="00FC6F45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F720A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 w:rsidR="003F720A"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poniżej poziomu umożliwiającego przyznanie dofinansowania na dzień ogłoszenia listy rankingowej, powinno to skutkować wezwaniem do zwrotu </w:t>
            </w:r>
            <w:r>
              <w:rPr>
                <w:sz w:val="18"/>
                <w:szCs w:val="18"/>
              </w:rPr>
              <w:t xml:space="preserve">całości </w:t>
            </w:r>
            <w:r w:rsidRPr="00856D57">
              <w:rPr>
                <w:sz w:val="18"/>
                <w:szCs w:val="18"/>
              </w:rPr>
              <w:t>dofinansowania</w:t>
            </w:r>
            <w:r w:rsidR="003F720A">
              <w:rPr>
                <w:sz w:val="18"/>
                <w:szCs w:val="18"/>
              </w:rPr>
              <w:t xml:space="preserve"> (w przypadku, gdy wskaźnika nigdy nie osiągnięto) albo wezwaniem do zwrotu proporcjonalnej kwoty dofinansowania wyliczonej na podstawie ilości dni pozostałych do końca okresu trwałości od dnia nieutrzymania (wcześniej osiągniętego) wskaźnika </w:t>
            </w:r>
            <w:r w:rsidR="003F720A">
              <w:rPr>
                <w:sz w:val="18"/>
                <w:szCs w:val="18"/>
              </w:rPr>
              <w:br/>
              <w:t>w stopniu</w:t>
            </w:r>
            <w:r w:rsidR="00E051DC">
              <w:rPr>
                <w:sz w:val="18"/>
                <w:szCs w:val="18"/>
              </w:rPr>
              <w:t xml:space="preserve"> uniemożliwiającym </w:t>
            </w:r>
            <w:r w:rsidR="003F720A">
              <w:rPr>
                <w:sz w:val="18"/>
                <w:szCs w:val="18"/>
              </w:rPr>
              <w:t>przyznanie dofinansowania dla projektu</w:t>
            </w:r>
            <w:r w:rsidR="00E051DC">
              <w:rPr>
                <w:sz w:val="18"/>
                <w:szCs w:val="18"/>
              </w:rPr>
              <w:t xml:space="preserve"> na dzień ogłoszenia listy rankingowej</w:t>
            </w:r>
            <w:r w:rsidR="003F720A"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</w:p>
          <w:p w:rsidR="003F720A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trybie wyznaczonym przez MJWPU.</w:t>
            </w:r>
          </w:p>
          <w:p w:rsidR="002B0158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9F30F7" w:rsidP="00FC6F4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Alternatywnie, w uzasadnionych przypadkach, za zgodą MJWPU ustalany jest nowy termin i okres osiągnięcia </w:t>
            </w:r>
            <w:r w:rsidR="007A07E9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i utrzymania wskaźnika. W przypadku nie wywiązania się beneficjenta z ww. ustaleń, MJWPU wzywa beneficjenta do zwrotu całości dofinansowania. </w:t>
            </w:r>
          </w:p>
          <w:p w:rsidR="009F30F7" w:rsidRDefault="009F30F7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</w:t>
            </w:r>
            <w:r>
              <w:rPr>
                <w:sz w:val="18"/>
                <w:szCs w:val="18"/>
              </w:rPr>
              <w:t>umożliwiający</w:t>
            </w:r>
            <w:r w:rsidRPr="00856D57">
              <w:rPr>
                <w:sz w:val="18"/>
                <w:szCs w:val="18"/>
              </w:rPr>
              <w:t xml:space="preserve"> przyznanie dofinansowania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beneficjent jest wzywany do osiągnięcia i utrzymania wskaźnika. Projekt jest indywidualnie monitorowany pod kątem ew. dalszego obniżania się wartości wskaźnika, które może doprowadzić do uzyskania wyniku oceny uniemożliwiającego przyznanie dofinansowania.</w:t>
            </w:r>
          </w:p>
          <w:p w:rsidR="002B0158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Pr="00856D57" w:rsidRDefault="002B0158" w:rsidP="00FC6F4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umyślnego podania przez beneficjenta (w okresie obowiązywania umowy o dofinansowanie) nieprawdy co </w:t>
            </w:r>
            <w:r>
              <w:rPr>
                <w:sz w:val="18"/>
                <w:szCs w:val="18"/>
              </w:rPr>
              <w:lastRenderedPageBreak/>
              <w:t xml:space="preserve">do wartości skorelowanego wskaźnika rezultatu – nakładana jest korekta </w:t>
            </w:r>
            <w:r>
              <w:rPr>
                <w:sz w:val="18"/>
                <w:szCs w:val="18"/>
              </w:rPr>
              <w:br/>
              <w:t xml:space="preserve">w wysokości całości dofinansowania niezależnie od wyniku oceny. </w:t>
            </w:r>
          </w:p>
        </w:tc>
        <w:tc>
          <w:tcPr>
            <w:tcW w:w="3403" w:type="dxa"/>
          </w:tcPr>
          <w:p w:rsidR="002B0158" w:rsidRDefault="002B0158" w:rsidP="00FC6F45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3690"/>
        </w:trPr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  <w:p w:rsidR="002B0158" w:rsidRPr="004C2674" w:rsidRDefault="002B0158" w:rsidP="00FC6F45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FC6F45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Rezultat </w:t>
            </w:r>
            <w:r w:rsidR="002B0158">
              <w:rPr>
                <w:sz w:val="18"/>
                <w:szCs w:val="18"/>
              </w:rPr>
              <w:t>NIE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Obiektywna </w:t>
            </w:r>
            <w:r>
              <w:rPr>
                <w:sz w:val="18"/>
                <w:szCs w:val="18"/>
              </w:rPr>
              <w:t xml:space="preserve">np. sytuacja na rynku pracy, siła wyższa. </w:t>
            </w:r>
          </w:p>
          <w:p w:rsidR="002B0158" w:rsidRPr="00856D57" w:rsidRDefault="002B0158" w:rsidP="009F30F7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Beneficjent powinien przedstawić dokument</w:t>
            </w:r>
            <w:r>
              <w:rPr>
                <w:sz w:val="18"/>
                <w:szCs w:val="18"/>
              </w:rPr>
              <w:t xml:space="preserve"> lub inny dowód</w:t>
            </w:r>
            <w:r w:rsidRPr="00856D57">
              <w:rPr>
                <w:sz w:val="18"/>
                <w:szCs w:val="18"/>
              </w:rPr>
              <w:t xml:space="preserve"> uwiarygodniający </w:t>
            </w:r>
            <w:r>
              <w:rPr>
                <w:sz w:val="18"/>
                <w:szCs w:val="18"/>
              </w:rPr>
              <w:t>stan faktyczny/</w:t>
            </w:r>
            <w:r w:rsidRPr="00856D57">
              <w:rPr>
                <w:sz w:val="18"/>
                <w:szCs w:val="18"/>
              </w:rPr>
              <w:t>zdarzenie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wykonuje się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Default="002B0158" w:rsidP="009F30F7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  <w:p w:rsidR="002B0158" w:rsidRDefault="002B0158" w:rsidP="009F30F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Brak uzyskania/ przedłużenia kontraktu z NFZ nie jest uważany za obiektywny powód nieosiągnięcia wskaźnika rezultatu.</w:t>
            </w:r>
          </w:p>
          <w:p w:rsidR="002B0158" w:rsidRPr="00617986" w:rsidRDefault="002B0158" w:rsidP="009F30F7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3F720A" w:rsidRPr="00856D57" w:rsidTr="00FC6F45">
        <w:trPr>
          <w:trHeight w:val="3690"/>
        </w:trPr>
        <w:tc>
          <w:tcPr>
            <w:tcW w:w="0" w:type="auto"/>
          </w:tcPr>
          <w:p w:rsidR="002B0158" w:rsidRPr="00685B7A" w:rsidRDefault="002B0158" w:rsidP="00FC6F4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</w:tc>
        <w:tc>
          <w:tcPr>
            <w:tcW w:w="0" w:type="auto"/>
          </w:tcPr>
          <w:p w:rsidR="002B0158" w:rsidRDefault="00FC6F45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Rezultat </w:t>
            </w:r>
            <w:r w:rsidR="002B0158">
              <w:rPr>
                <w:sz w:val="18"/>
                <w:szCs w:val="18"/>
              </w:rPr>
              <w:t>NIE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Zależne od beneficjenta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wykonuje się</w:t>
            </w:r>
          </w:p>
        </w:tc>
        <w:tc>
          <w:tcPr>
            <w:tcW w:w="0" w:type="auto"/>
          </w:tcPr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Wezwanie do osiągnięcia wskaźnika</w:t>
            </w:r>
          </w:p>
        </w:tc>
        <w:tc>
          <w:tcPr>
            <w:tcW w:w="0" w:type="auto"/>
          </w:tcPr>
          <w:p w:rsidR="002B0158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Brak.</w:t>
            </w:r>
          </w:p>
          <w:p w:rsidR="002B0158" w:rsidRPr="00856D57" w:rsidRDefault="002B0158" w:rsidP="009F30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Pr="00976060" w:rsidRDefault="002B0158" w:rsidP="009F30F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2B0158" w:rsidRDefault="002B0158" w:rsidP="002B0158">
      <w:pPr>
        <w:rPr>
          <w:sz w:val="18"/>
          <w:szCs w:val="18"/>
        </w:rPr>
      </w:pPr>
    </w:p>
    <w:p w:rsidR="002B0158" w:rsidRPr="006D3F63" w:rsidRDefault="002B0158" w:rsidP="002B0158">
      <w:pPr>
        <w:tabs>
          <w:tab w:val="left" w:pos="2250"/>
        </w:tabs>
        <w:jc w:val="both"/>
        <w:rPr>
          <w:rFonts w:ascii="Arial" w:hAnsi="Arial" w:cs="Arial"/>
          <w:sz w:val="18"/>
          <w:szCs w:val="18"/>
        </w:rPr>
      </w:pPr>
    </w:p>
    <w:p w:rsidR="002B0158" w:rsidRPr="002B0158" w:rsidRDefault="002B0158" w:rsidP="002B0158">
      <w:pPr>
        <w:rPr>
          <w:szCs w:val="18"/>
        </w:rPr>
      </w:pPr>
    </w:p>
    <w:sectPr w:rsidR="002B0158" w:rsidRPr="002B0158" w:rsidSect="001E4649">
      <w:footerReference w:type="default" r:id="rId7"/>
      <w:headerReference w:type="first" r:id="rId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AAF" w:rsidRDefault="009F2AAF" w:rsidP="00DD54BC">
      <w:pPr>
        <w:spacing w:after="0" w:line="240" w:lineRule="auto"/>
      </w:pPr>
      <w:r>
        <w:separator/>
      </w:r>
    </w:p>
  </w:endnote>
  <w:endnote w:type="continuationSeparator" w:id="0">
    <w:p w:rsidR="009F2AAF" w:rsidRDefault="009F2AAF" w:rsidP="00DD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97846"/>
      <w:docPartObj>
        <w:docPartGallery w:val="Page Numbers (Bottom of Page)"/>
        <w:docPartUnique/>
      </w:docPartObj>
    </w:sdtPr>
    <w:sdtContent>
      <w:p w:rsidR="001F292A" w:rsidRDefault="000E75E9">
        <w:pPr>
          <w:pStyle w:val="Stopka"/>
          <w:jc w:val="right"/>
        </w:pPr>
        <w:r>
          <w:fldChar w:fldCharType="begin"/>
        </w:r>
        <w:r w:rsidR="001F292A">
          <w:instrText xml:space="preserve"> PAGE   \* MERGEFORMAT </w:instrText>
        </w:r>
        <w:r>
          <w:fldChar w:fldCharType="separate"/>
        </w:r>
        <w:r w:rsidR="004A31FC">
          <w:rPr>
            <w:noProof/>
          </w:rPr>
          <w:t>7</w:t>
        </w:r>
        <w:r>
          <w:fldChar w:fldCharType="end"/>
        </w:r>
      </w:p>
    </w:sdtContent>
  </w:sdt>
  <w:p w:rsidR="001F292A" w:rsidRDefault="001F29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AAF" w:rsidRDefault="009F2AAF" w:rsidP="00DD54BC">
      <w:pPr>
        <w:spacing w:after="0" w:line="240" w:lineRule="auto"/>
      </w:pPr>
      <w:r>
        <w:separator/>
      </w:r>
    </w:p>
  </w:footnote>
  <w:footnote w:type="continuationSeparator" w:id="0">
    <w:p w:rsidR="009F2AAF" w:rsidRDefault="009F2AAF" w:rsidP="00DD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649" w:rsidRDefault="001E4649">
    <w:pPr>
      <w:pStyle w:val="Nagwek"/>
    </w:pPr>
    <w:r w:rsidRPr="001E4649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442C"/>
    <w:rsid w:val="000163BE"/>
    <w:rsid w:val="00070799"/>
    <w:rsid w:val="00070CF6"/>
    <w:rsid w:val="00082133"/>
    <w:rsid w:val="000918A9"/>
    <w:rsid w:val="000A6D33"/>
    <w:rsid w:val="000E75E9"/>
    <w:rsid w:val="00111D4A"/>
    <w:rsid w:val="00113D0A"/>
    <w:rsid w:val="001328F9"/>
    <w:rsid w:val="00133D27"/>
    <w:rsid w:val="001643D4"/>
    <w:rsid w:val="00174A48"/>
    <w:rsid w:val="001775FF"/>
    <w:rsid w:val="0018696D"/>
    <w:rsid w:val="001A313F"/>
    <w:rsid w:val="001C77D7"/>
    <w:rsid w:val="001D4644"/>
    <w:rsid w:val="001E1F7E"/>
    <w:rsid w:val="001E4649"/>
    <w:rsid w:val="001F292A"/>
    <w:rsid w:val="001F394B"/>
    <w:rsid w:val="001F510C"/>
    <w:rsid w:val="00215FB4"/>
    <w:rsid w:val="00217481"/>
    <w:rsid w:val="00253563"/>
    <w:rsid w:val="002702CF"/>
    <w:rsid w:val="00270F55"/>
    <w:rsid w:val="00277374"/>
    <w:rsid w:val="00291322"/>
    <w:rsid w:val="002917FF"/>
    <w:rsid w:val="002B0158"/>
    <w:rsid w:val="002C241C"/>
    <w:rsid w:val="002C42D0"/>
    <w:rsid w:val="00315BC0"/>
    <w:rsid w:val="0033063B"/>
    <w:rsid w:val="003611B4"/>
    <w:rsid w:val="003B28C9"/>
    <w:rsid w:val="003C4CD7"/>
    <w:rsid w:val="003C4F39"/>
    <w:rsid w:val="003E001E"/>
    <w:rsid w:val="003F0D35"/>
    <w:rsid w:val="003F58D1"/>
    <w:rsid w:val="003F720A"/>
    <w:rsid w:val="00450849"/>
    <w:rsid w:val="00466DAE"/>
    <w:rsid w:val="004825DB"/>
    <w:rsid w:val="00484ED0"/>
    <w:rsid w:val="00491026"/>
    <w:rsid w:val="00491160"/>
    <w:rsid w:val="004A31FC"/>
    <w:rsid w:val="004A462A"/>
    <w:rsid w:val="004B1D42"/>
    <w:rsid w:val="004C2674"/>
    <w:rsid w:val="004C7F37"/>
    <w:rsid w:val="004D7E78"/>
    <w:rsid w:val="005429FD"/>
    <w:rsid w:val="00592CDC"/>
    <w:rsid w:val="005B1014"/>
    <w:rsid w:val="005B17D1"/>
    <w:rsid w:val="005B3F5B"/>
    <w:rsid w:val="005D478E"/>
    <w:rsid w:val="005F6A89"/>
    <w:rsid w:val="00617986"/>
    <w:rsid w:val="006228AF"/>
    <w:rsid w:val="006568CE"/>
    <w:rsid w:val="00667D5A"/>
    <w:rsid w:val="00672BA6"/>
    <w:rsid w:val="00685B7A"/>
    <w:rsid w:val="006A4111"/>
    <w:rsid w:val="006B32DF"/>
    <w:rsid w:val="006C15F5"/>
    <w:rsid w:val="006C4C51"/>
    <w:rsid w:val="006D3F63"/>
    <w:rsid w:val="006E030A"/>
    <w:rsid w:val="00701382"/>
    <w:rsid w:val="007240FB"/>
    <w:rsid w:val="007A07E9"/>
    <w:rsid w:val="007A0A9C"/>
    <w:rsid w:val="007A0D52"/>
    <w:rsid w:val="007A5215"/>
    <w:rsid w:val="007A69A7"/>
    <w:rsid w:val="007B1001"/>
    <w:rsid w:val="007C7B1E"/>
    <w:rsid w:val="007F2741"/>
    <w:rsid w:val="007F6CE1"/>
    <w:rsid w:val="00812F8F"/>
    <w:rsid w:val="00841E6D"/>
    <w:rsid w:val="00842087"/>
    <w:rsid w:val="008424D5"/>
    <w:rsid w:val="00856D57"/>
    <w:rsid w:val="008746AD"/>
    <w:rsid w:val="008816EB"/>
    <w:rsid w:val="00922528"/>
    <w:rsid w:val="00926478"/>
    <w:rsid w:val="00933A8B"/>
    <w:rsid w:val="009343AD"/>
    <w:rsid w:val="00940021"/>
    <w:rsid w:val="009541A8"/>
    <w:rsid w:val="0097582F"/>
    <w:rsid w:val="00976060"/>
    <w:rsid w:val="00983504"/>
    <w:rsid w:val="009F2AAF"/>
    <w:rsid w:val="009F30F7"/>
    <w:rsid w:val="00A95665"/>
    <w:rsid w:val="00AB7230"/>
    <w:rsid w:val="00AC3C44"/>
    <w:rsid w:val="00AF121E"/>
    <w:rsid w:val="00AF18BE"/>
    <w:rsid w:val="00B15A14"/>
    <w:rsid w:val="00B35CEE"/>
    <w:rsid w:val="00B46F2E"/>
    <w:rsid w:val="00B55C51"/>
    <w:rsid w:val="00B62FFE"/>
    <w:rsid w:val="00B76FA4"/>
    <w:rsid w:val="00B8561A"/>
    <w:rsid w:val="00BD11A0"/>
    <w:rsid w:val="00BE1EA2"/>
    <w:rsid w:val="00BF0402"/>
    <w:rsid w:val="00BF6F94"/>
    <w:rsid w:val="00C01D56"/>
    <w:rsid w:val="00C02AE5"/>
    <w:rsid w:val="00C032FA"/>
    <w:rsid w:val="00C144A3"/>
    <w:rsid w:val="00CA330C"/>
    <w:rsid w:val="00CB3F9D"/>
    <w:rsid w:val="00D117A7"/>
    <w:rsid w:val="00D21FFF"/>
    <w:rsid w:val="00D6182B"/>
    <w:rsid w:val="00DA1F69"/>
    <w:rsid w:val="00DB09A9"/>
    <w:rsid w:val="00DB3A78"/>
    <w:rsid w:val="00DD54BC"/>
    <w:rsid w:val="00DE5530"/>
    <w:rsid w:val="00E051DC"/>
    <w:rsid w:val="00E13748"/>
    <w:rsid w:val="00E2561A"/>
    <w:rsid w:val="00E6442C"/>
    <w:rsid w:val="00E6503E"/>
    <w:rsid w:val="00E83062"/>
    <w:rsid w:val="00E927D0"/>
    <w:rsid w:val="00ED2CAB"/>
    <w:rsid w:val="00EE7844"/>
    <w:rsid w:val="00EF2528"/>
    <w:rsid w:val="00F72DB6"/>
    <w:rsid w:val="00F774A1"/>
    <w:rsid w:val="00F7781D"/>
    <w:rsid w:val="00F961B7"/>
    <w:rsid w:val="00FA51B8"/>
    <w:rsid w:val="00FC2623"/>
    <w:rsid w:val="00FC6F45"/>
    <w:rsid w:val="00FC728A"/>
    <w:rsid w:val="00FD309B"/>
    <w:rsid w:val="00FE55E9"/>
    <w:rsid w:val="00FF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81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64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54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54B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54B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F55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58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58D1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58D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5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56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566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56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5665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1E4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E464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4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464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215FB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1054F-1129-4969-84B2-3B32B0C96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1206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wgornik</dc:creator>
  <cp:keywords/>
  <dc:description/>
  <cp:lastModifiedBy>Wojciech Gajewski</cp:lastModifiedBy>
  <cp:revision>2</cp:revision>
  <cp:lastPrinted>2012-12-13T16:11:00Z</cp:lastPrinted>
  <dcterms:created xsi:type="dcterms:W3CDTF">2013-02-19T11:05:00Z</dcterms:created>
  <dcterms:modified xsi:type="dcterms:W3CDTF">2013-02-19T11:05:00Z</dcterms:modified>
</cp:coreProperties>
</file>